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48" w:rsidRPr="00663E8B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>FZ-1/</w:t>
      </w:r>
      <w:r w:rsidR="002F3FF7">
        <w:rPr>
          <w:rFonts w:ascii="Times New Roman" w:hAnsi="Times New Roman" w:cs="Times New Roman"/>
          <w:sz w:val="24"/>
          <w:szCs w:val="24"/>
          <w:u w:val="single"/>
          <w:lang w:eastAsia="pl-PL"/>
        </w:rPr>
        <w:t>4487/KB/16</w:t>
      </w:r>
    </w:p>
    <w:p w:rsidR="001B1C48" w:rsidRPr="00663E8B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A57A83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57A83">
        <w:rPr>
          <w:rFonts w:ascii="Times New Roman" w:hAnsi="Times New Roman" w:cs="Times New Roman"/>
          <w:sz w:val="24"/>
          <w:szCs w:val="24"/>
          <w:lang w:eastAsia="pl-PL"/>
        </w:rPr>
        <w:t>w postępowaniu o udzielenie zamówienia publicznego prowadzonego</w:t>
      </w:r>
    </w:p>
    <w:p w:rsidR="00A57A83" w:rsidRPr="00A57A83" w:rsidRDefault="001B1C48" w:rsidP="00A57A83">
      <w:pPr>
        <w:spacing w:after="0" w:line="240" w:lineRule="auto"/>
        <w:ind w:left="900"/>
        <w:jc w:val="center"/>
        <w:rPr>
          <w:rFonts w:ascii="Times New Roman" w:hAnsi="Times New Roman" w:cs="Times New Roman"/>
          <w:sz w:val="24"/>
          <w:szCs w:val="24"/>
        </w:rPr>
      </w:pPr>
      <w:r w:rsidRPr="00A57A83">
        <w:rPr>
          <w:rFonts w:ascii="Times New Roman" w:hAnsi="Times New Roman" w:cs="Times New Roman"/>
          <w:sz w:val="24"/>
          <w:szCs w:val="24"/>
        </w:rPr>
        <w:t xml:space="preserve">w trybie przetargu nieograniczonego na </w:t>
      </w:r>
      <w:r w:rsidR="00A44AE1"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="00A57A83"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="00A57A83"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oprogramowania:</w:t>
      </w:r>
    </w:p>
    <w:p w:rsidR="001B1C48" w:rsidRPr="00663E8B" w:rsidRDefault="001B1C48" w:rsidP="00AD7B01">
      <w:pPr>
        <w:pStyle w:val="Tekstpodstawowy"/>
        <w:jc w:val="center"/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:rsidR="0040025F" w:rsidRP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00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40025F" w:rsidRPr="0040025F" w:rsidRDefault="00A44AE1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macierzy dyskowej EMC VNC-5300 oraz przełączników EMC DS-300B (CCTW)</w:t>
      </w:r>
    </w:p>
    <w:p w:rsidR="0040025F" w:rsidRPr="0040025F" w:rsidRDefault="0040025F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5F" w:rsidRP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00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</w:t>
      </w:r>
    </w:p>
    <w:p w:rsidR="0040025F" w:rsidRPr="0040025F" w:rsidRDefault="00A44AE1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 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licencji oprogramowania Novell Open Enterprise Server</w:t>
      </w:r>
      <w:r w:rsidR="00267C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267CB7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Novell </w:t>
      </w:r>
      <w:proofErr w:type="spellStart"/>
      <w:r w:rsidR="00267CB7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użytkowników.</w:t>
      </w:r>
    </w:p>
    <w:p w:rsidR="0040025F" w:rsidRPr="00267CB7" w:rsidRDefault="0040025F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5F" w:rsidRPr="0040025F" w:rsidRDefault="00A44AE1" w:rsidP="00400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Zapewnienie</w:t>
      </w:r>
      <w:r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 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licencji oprogramowania Novell </w:t>
      </w:r>
      <w:proofErr w:type="spellStart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użytkowników.</w:t>
      </w:r>
    </w:p>
    <w:p w:rsid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0025F" w:rsidRPr="0040025F" w:rsidRDefault="0040025F" w:rsidP="0040025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002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1B1C48" w:rsidRPr="00663E8B" w:rsidRDefault="004F704C" w:rsidP="0040025F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A44AE1">
        <w:rPr>
          <w:rFonts w:ascii="Times New Roman" w:hAnsi="Times New Roman" w:cs="Times New Roman"/>
          <w:sz w:val="24"/>
          <w:szCs w:val="24"/>
          <w:lang w:eastAsia="pl-PL"/>
        </w:rPr>
        <w:t>apewnienie</w:t>
      </w:r>
      <w:r w:rsidR="00A44AE1"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="00A44AE1"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dla posiadanych  przez Zamawiającego</w:t>
      </w:r>
      <w:r w:rsidR="00A44AE1">
        <w:rPr>
          <w:rFonts w:ascii="Times New Roman" w:hAnsi="Times New Roman" w:cs="Times New Roman"/>
          <w:sz w:val="24"/>
          <w:szCs w:val="24"/>
        </w:rPr>
        <w:t xml:space="preserve"> licencji</w:t>
      </w:r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HP </w:t>
      </w:r>
      <w:proofErr w:type="spellStart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="0040025F" w:rsidRPr="004002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F3F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CZĘŚĆ IV :</w:t>
      </w:r>
    </w:p>
    <w:p w:rsid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F3FF7" w:rsidRPr="002F3FF7" w:rsidRDefault="00E164CC" w:rsidP="002F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A44AE1">
        <w:rPr>
          <w:rFonts w:ascii="Times New Roman" w:hAnsi="Times New Roman" w:cs="Times New Roman"/>
          <w:sz w:val="24"/>
          <w:szCs w:val="24"/>
          <w:lang w:eastAsia="pl-PL"/>
        </w:rPr>
        <w:t>apewnienie</w:t>
      </w:r>
      <w:r w:rsidR="00A44AE1" w:rsidRPr="00A57A83">
        <w:rPr>
          <w:rFonts w:ascii="Times New Roman" w:hAnsi="Times New Roman" w:cs="Times New Roman"/>
          <w:sz w:val="24"/>
          <w:szCs w:val="24"/>
          <w:lang w:eastAsia="pl-PL"/>
        </w:rPr>
        <w:t xml:space="preserve">  dostępu  do </w:t>
      </w:r>
      <w:r w:rsidR="00A44AE1" w:rsidRPr="00A57A83">
        <w:rPr>
          <w:rFonts w:ascii="Times New Roman" w:hAnsi="Times New Roman" w:cs="Times New Roman"/>
          <w:sz w:val="24"/>
          <w:szCs w:val="24"/>
        </w:rPr>
        <w:t xml:space="preserve"> wsparcia technicznego oraz aktualizacji </w:t>
      </w:r>
      <w:r w:rsidR="00A44AE1">
        <w:rPr>
          <w:rFonts w:ascii="Times New Roman" w:hAnsi="Times New Roman" w:cs="Times New Roman"/>
          <w:sz w:val="24"/>
          <w:szCs w:val="24"/>
        </w:rPr>
        <w:t xml:space="preserve">TECS </w:t>
      </w:r>
      <w:r w:rsidR="00A44AE1" w:rsidRPr="00A57A83">
        <w:rPr>
          <w:rFonts w:ascii="Times New Roman" w:hAnsi="Times New Roman" w:cs="Times New Roman"/>
          <w:sz w:val="24"/>
          <w:szCs w:val="24"/>
        </w:rPr>
        <w:t xml:space="preserve">dla posiadanych  przez Zamawiającego </w:t>
      </w:r>
      <w:r w:rsidR="002F3FF7" w:rsidRPr="002F3F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licencji ANSYS.</w:t>
      </w:r>
    </w:p>
    <w:p w:rsidR="001B1C48" w:rsidRPr="00663E8B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F3FF7" w:rsidRPr="002F3FF7" w:rsidRDefault="002F3FF7" w:rsidP="002F3FF7">
      <w:pPr>
        <w:spacing w:after="0" w:line="240" w:lineRule="auto"/>
        <w:jc w:val="center"/>
        <w:rPr>
          <w:rFonts w:ascii="Times New Roman" w:hAnsi="Times New Roman" w:cs="Times New Roman"/>
          <w:i/>
          <w:lang w:eastAsia="pl-PL"/>
        </w:rPr>
      </w:pPr>
      <w:r w:rsidRPr="002F3FF7">
        <w:rPr>
          <w:rFonts w:ascii="Times New Roman" w:hAnsi="Times New Roman" w:cs="Times New Roman"/>
          <w:i/>
          <w:lang w:eastAsia="pl-PL"/>
        </w:rPr>
        <w:t xml:space="preserve">Zamówienie o wartości mniejszej niż kwoty określone w przepisach wydanych na podstawie </w:t>
      </w:r>
      <w:r w:rsidRPr="002F3FF7">
        <w:rPr>
          <w:rFonts w:ascii="Times New Roman" w:hAnsi="Times New Roman" w:cs="Times New Roman"/>
          <w:i/>
          <w:lang w:eastAsia="pl-PL"/>
        </w:rPr>
        <w:br/>
        <w:t>art. 11, ust. 8 ustawy z dnia 29 stycznia 2004 r. Prawo zamówień publicznych.</w:t>
      </w:r>
    </w:p>
    <w:p w:rsidR="001B1C48" w:rsidRPr="00663E8B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lang w:eastAsia="pl-PL"/>
        </w:rPr>
        <w:t>Zatwierdzono: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Rozdział   I   Instrukcja dla Wykonawców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Rozdział  II  Opis przedmiotu zamówienia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Rozdział  III  Formularz Oferty i inne dokumenty dla Wykonawców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1.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Formularz oferty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2a.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 xml:space="preserve">Oświadczenie Wykonawcy o spełnianiu warunków </w:t>
      </w:r>
    </w:p>
    <w:p w:rsidR="001B1C48" w:rsidRPr="00663E8B" w:rsidRDefault="001B1C48" w:rsidP="00571F3B">
      <w:pPr>
        <w:spacing w:after="0" w:line="240" w:lineRule="auto"/>
        <w:ind w:left="4253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udziału w postępowaniu</w:t>
      </w:r>
    </w:p>
    <w:p w:rsidR="001B1C48" w:rsidRPr="00663E8B" w:rsidRDefault="001B1C48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2b.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Oświadczenie Wykonawcy o braku podstaw</w:t>
      </w:r>
      <w:r w:rsidRPr="00663E8B">
        <w:rPr>
          <w:rFonts w:ascii="Times New Roman" w:hAnsi="Times New Roman" w:cs="Times New Roman"/>
          <w:lang w:eastAsia="pl-PL"/>
        </w:rPr>
        <w:br/>
        <w:t>do wykluczenia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3.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Formularz techniczno-cenowy</w:t>
      </w:r>
    </w:p>
    <w:p w:rsidR="001B1C48" w:rsidRPr="00663E8B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4.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Wzór umowy</w:t>
      </w:r>
    </w:p>
    <w:p w:rsidR="001B1C48" w:rsidRPr="00663E8B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lang w:eastAsia="pl-PL"/>
        </w:rPr>
        <w:t>załącznik nr 5.</w:t>
      </w:r>
      <w:r w:rsidRPr="00663E8B">
        <w:rPr>
          <w:rFonts w:ascii="Times New Roman" w:hAnsi="Times New Roman" w:cs="Times New Roman"/>
          <w:lang w:eastAsia="pl-PL"/>
        </w:rPr>
        <w:tab/>
      </w:r>
      <w:r w:rsidRPr="00663E8B">
        <w:rPr>
          <w:rFonts w:ascii="Times New Roman" w:hAnsi="Times New Roman" w:cs="Times New Roman"/>
          <w:lang w:eastAsia="pl-PL"/>
        </w:rPr>
        <w:tab/>
        <w:t>Oświadczenie o przynależności/braku</w:t>
      </w:r>
      <w:r w:rsidRPr="00663E8B">
        <w:rPr>
          <w:rFonts w:ascii="Times New Roman" w:hAnsi="Times New Roman" w:cs="Times New Roman"/>
          <w:lang w:eastAsia="pl-PL"/>
        </w:rPr>
        <w:br/>
        <w:t>przynależności do grupy kapitałowej</w:t>
      </w:r>
    </w:p>
    <w:p w:rsidR="001B1C48" w:rsidRPr="00663E8B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CF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br w:type="page"/>
      </w:r>
    </w:p>
    <w:p w:rsidR="001B1C48" w:rsidRPr="00663E8B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B1C48" w:rsidRPr="00663E8B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Główny Instytut Górnictwa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Adres: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1B1C48" w:rsidRPr="00663E8B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40 - 166 Katowice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Godziny pracy: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do 15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Strona internetowa: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Znak postępowania: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FZ - 1/</w:t>
      </w:r>
      <w:r>
        <w:rPr>
          <w:rFonts w:ascii="Times New Roman" w:hAnsi="Times New Roman" w:cs="Times New Roman"/>
          <w:sz w:val="20"/>
          <w:szCs w:val="20"/>
          <w:lang w:eastAsia="pl-PL"/>
        </w:rPr>
        <w:t>44</w:t>
      </w:r>
      <w:r w:rsidR="0040025F">
        <w:rPr>
          <w:rFonts w:ascii="Times New Roman" w:hAnsi="Times New Roman" w:cs="Times New Roman"/>
          <w:sz w:val="20"/>
          <w:szCs w:val="20"/>
          <w:lang w:eastAsia="pl-PL"/>
        </w:rPr>
        <w:t>8</w:t>
      </w:r>
      <w:r>
        <w:rPr>
          <w:rFonts w:ascii="Times New Roman" w:hAnsi="Times New Roman" w:cs="Times New Roman"/>
          <w:sz w:val="20"/>
          <w:szCs w:val="20"/>
          <w:lang w:eastAsia="pl-PL"/>
        </w:rPr>
        <w:t>7/KB/</w:t>
      </w:r>
      <w:r w:rsidR="0040025F">
        <w:rPr>
          <w:rFonts w:ascii="Times New Roman" w:hAnsi="Times New Roman" w:cs="Times New Roman"/>
          <w:sz w:val="20"/>
          <w:szCs w:val="20"/>
          <w:lang w:eastAsia="pl-PL"/>
        </w:rPr>
        <w:t>16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NIP: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KRS: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0000090660</w:t>
      </w: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Nazwa i adres banku: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Nr konta bankowego: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(Dz. U. nr 16, poz. 93 ze zm.) </w:t>
      </w:r>
    </w:p>
    <w:p w:rsidR="001B1C48" w:rsidRPr="00663E8B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pkt. 1.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1B1C48" w:rsidRPr="00A44AE1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A44AE1" w:rsidRPr="00A44AE1" w:rsidRDefault="001B1C48" w:rsidP="00A44AE1">
      <w:pPr>
        <w:spacing w:after="0" w:line="240" w:lineRule="auto"/>
        <w:ind w:left="900"/>
        <w:jc w:val="center"/>
        <w:rPr>
          <w:rFonts w:ascii="Times New Roman" w:hAnsi="Times New Roman" w:cs="Times New Roman"/>
          <w:sz w:val="20"/>
          <w:szCs w:val="20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>Przedmiotem zamówienia jest</w:t>
      </w:r>
      <w:r w:rsidR="00596CD9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oprogramowania:</w:t>
      </w:r>
    </w:p>
    <w:p w:rsidR="00A44AE1" w:rsidRPr="00A44AE1" w:rsidRDefault="00A44AE1" w:rsidP="00A44AE1">
      <w:pPr>
        <w:pStyle w:val="Tekstpodstawowy"/>
        <w:jc w:val="center"/>
        <w:rPr>
          <w:sz w:val="20"/>
          <w:szCs w:val="20"/>
        </w:rPr>
      </w:pPr>
    </w:p>
    <w:p w:rsidR="00A44AE1" w:rsidRPr="00A44AE1" w:rsidRDefault="00A44AE1" w:rsidP="00A44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macierzy dyskowej EMC VNC-5300 oraz przełączników EMC DS-300B (CCTW)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Open Enterprise Server oraz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III</w:t>
      </w:r>
    </w:p>
    <w:p w:rsidR="00A44AE1" w:rsidRPr="00A44AE1" w:rsidRDefault="00757BE6" w:rsidP="00A44A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licencji</w:t>
      </w:r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oprogramowania HP </w:t>
      </w:r>
      <w:proofErr w:type="spellStart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DataProtector</w:t>
      </w:r>
      <w:proofErr w:type="spellEnd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44AE1" w:rsidRPr="00A44AE1" w:rsidRDefault="00A44AE1" w:rsidP="00A44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IV :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44AE1" w:rsidRPr="00A44AE1" w:rsidRDefault="00757BE6" w:rsidP="00A44AE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TECS dla posiadanych  przez Zamawiającego </w:t>
      </w:r>
      <w:r w:rsidR="00A44AE1" w:rsidRPr="00A44A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dla licencji ANSYS.</w:t>
      </w:r>
    </w:p>
    <w:p w:rsidR="00A57A83" w:rsidRPr="00A44AE1" w:rsidRDefault="00A57A83" w:rsidP="00F14882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57A83" w:rsidRPr="00F14882" w:rsidRDefault="00A57A83" w:rsidP="002F3FF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44A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ramach przedmiotu zamówienia Zamawiający wymaga bezpłatnego dostępu do wsparcia </w:t>
      </w:r>
      <w:r w:rsidRPr="00F148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technicznego</w:t>
      </w:r>
      <w:r w:rsidR="00F06F50" w:rsidRPr="00F148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aktualizacji oprogramowania</w:t>
      </w:r>
      <w:r w:rsidRPr="00F148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2F3FF7" w:rsidRPr="0040025F" w:rsidRDefault="002F3FF7" w:rsidP="0040025F">
      <w:pPr>
        <w:spacing w:after="12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663E8B">
      <w:pPr>
        <w:pStyle w:val="Tekstpodstawowy"/>
        <w:jc w:val="center"/>
        <w:rPr>
          <w:sz w:val="20"/>
          <w:szCs w:val="20"/>
        </w:rPr>
      </w:pPr>
      <w:r w:rsidRPr="00663E8B">
        <w:rPr>
          <w:sz w:val="20"/>
          <w:szCs w:val="20"/>
        </w:rPr>
        <w:t>Główny przedmiot zamówienia wg Kodu Wspólnego Słownika Zamówień CPV:</w:t>
      </w:r>
    </w:p>
    <w:p w:rsidR="001B1C48" w:rsidRPr="00663E8B" w:rsidRDefault="001B1C48" w:rsidP="005D7BE6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48000000-8</w:t>
      </w:r>
      <w:r w:rsidRPr="00663E8B">
        <w:rPr>
          <w:rFonts w:ascii="Times New Roman" w:eastAsia="SimSun" w:hAnsi="Times New Roman" w:cs="Times New Roman"/>
          <w:b/>
          <w:bCs/>
          <w:color w:val="000080"/>
          <w:sz w:val="20"/>
          <w:szCs w:val="20"/>
        </w:rPr>
        <w:t xml:space="preserve">- </w:t>
      </w: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pakiety oprogramowania i systemy informatyczne</w:t>
      </w:r>
    </w:p>
    <w:p w:rsidR="001B1C48" w:rsidRPr="00663E8B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63E8B">
        <w:rPr>
          <w:rFonts w:ascii="Times New Roman" w:hAnsi="Times New Roman" w:cs="Times New Roman"/>
          <w:sz w:val="18"/>
          <w:szCs w:val="18"/>
          <w:lang w:eastAsia="pl-PL"/>
        </w:rPr>
        <w:lastRenderedPageBreak/>
        <w:t xml:space="preserve">zgodnie z rozporządzeniem Komisji WE Nr 213/2008 z dnia 28 listopada 2007 r. zmieniające rozporządzenie WE </w:t>
      </w:r>
      <w:r w:rsidRPr="00663E8B">
        <w:rPr>
          <w:rFonts w:ascii="Times New Roman" w:hAnsi="Times New Roman" w:cs="Times New Roman"/>
          <w:sz w:val="18"/>
          <w:szCs w:val="18"/>
          <w:lang w:eastAsia="pl-PL"/>
        </w:rPr>
        <w:br/>
        <w:t>nr 2195/2002 Parlamentu Europejskiego i Rady w sprawie Wspólnego Słownika Zamówień (CPV).</w:t>
      </w:r>
    </w:p>
    <w:p w:rsidR="001B1C48" w:rsidRPr="00663E8B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B1C48" w:rsidRPr="00663E8B" w:rsidRDefault="0040025F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D</w:t>
      </w:r>
      <w:r w:rsidR="001B1C48" w:rsidRPr="00663E8B">
        <w:rPr>
          <w:rFonts w:ascii="Times New Roman" w:hAnsi="Times New Roman" w:cs="Times New Roman"/>
          <w:sz w:val="20"/>
          <w:szCs w:val="20"/>
          <w:lang w:eastAsia="pl-PL"/>
        </w:rPr>
        <w:t>opuszcza się składania ofert częściowych.</w:t>
      </w:r>
      <w:r w:rsidR="009E7F08">
        <w:rPr>
          <w:rFonts w:ascii="Times New Roman" w:hAnsi="Times New Roman" w:cs="Times New Roman"/>
          <w:sz w:val="20"/>
          <w:szCs w:val="20"/>
          <w:lang w:eastAsia="pl-PL"/>
        </w:rPr>
        <w:t xml:space="preserve"> Liczba części : </w:t>
      </w:r>
      <w:r w:rsidR="002F3FF7">
        <w:rPr>
          <w:rFonts w:ascii="Times New Roman" w:hAnsi="Times New Roman" w:cs="Times New Roman"/>
          <w:sz w:val="20"/>
          <w:szCs w:val="20"/>
          <w:lang w:eastAsia="pl-PL"/>
        </w:rPr>
        <w:t>4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1B1C48" w:rsidRPr="00663E8B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B1C48" w:rsidRPr="00663E8B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663E8B">
        <w:t xml:space="preserve">Warunki płatności: Zapłata za  przedmiot umowy będzie dokonywana  na podstawie prawidłowo wystawionej faktury. Podstawą do wystawienia faktury będą podpisane przez obie strony protokoły odbioru ilościowo – jakościowego. </w:t>
      </w:r>
    </w:p>
    <w:p w:rsidR="001B1C48" w:rsidRPr="00663E8B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663E8B">
        <w:t xml:space="preserve">Wykonawca udzieli gwarancji zgodnej z </w:t>
      </w:r>
      <w:r w:rsidRPr="00663E8B">
        <w:rPr>
          <w:b/>
          <w:bCs/>
        </w:rPr>
        <w:t>umową licencyjną producenta oprogramowania</w:t>
      </w:r>
      <w:r w:rsidRPr="00663E8B">
        <w:t xml:space="preserve">, która obowiązywać będzie od daty  odbioru przedmiotu   zamówienia.  </w:t>
      </w:r>
    </w:p>
    <w:p w:rsidR="001B1C48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1B1C48" w:rsidRDefault="001B1C48" w:rsidP="00F74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F74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IV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B1C48" w:rsidRPr="00663E8B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7995" w:rsidRPr="002F3FF7" w:rsidRDefault="009E7995" w:rsidP="00B41B3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</w:t>
      </w:r>
      <w:r w:rsid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</w:p>
    <w:p w:rsidR="009E7995" w:rsidRPr="009E7995" w:rsidRDefault="009E7995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VNC-5300 ma obowiązywać do 11.03.2017.</w:t>
      </w:r>
    </w:p>
    <w:p w:rsidR="009E7995" w:rsidRPr="009E7995" w:rsidRDefault="009E7995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DS-300B ma obowiązywać do 06.03.2017.</w:t>
      </w:r>
    </w:p>
    <w:p w:rsidR="009E7995" w:rsidRPr="002F3FF7" w:rsidRDefault="009E7995" w:rsidP="00B41B3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9E7995" w:rsidRPr="009E7995" w:rsidRDefault="009E7995" w:rsidP="002F3FF7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</w:t>
      </w:r>
      <w:r w:rsid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9E7995" w:rsidRPr="002F3FF7" w:rsidRDefault="009E7995" w:rsidP="009E799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9E7995" w:rsidRPr="009E7995" w:rsidRDefault="009E7995" w:rsidP="002F3FF7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III</w:t>
      </w:r>
      <w:r w:rsid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9E7995" w:rsidRPr="002F3FF7" w:rsidRDefault="009E7995" w:rsidP="009E799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2F3FF7" w:rsidRPr="002F3FF7" w:rsidRDefault="002F3FF7" w:rsidP="002F3FF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Dla części IV :  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2F3FF7">
        <w:rPr>
          <w:rFonts w:ascii="Times New Roman" w:hAnsi="Times New Roman" w:cs="Times New Roman"/>
          <w:bCs/>
          <w:sz w:val="20"/>
          <w:szCs w:val="20"/>
          <w:lang w:eastAsia="pl-PL"/>
        </w:rPr>
        <w:t>15.06.2016 - 14.06.2017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E7995" w:rsidRPr="002F3FF7" w:rsidRDefault="009E7995" w:rsidP="00B41B35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o zamówienie muszą wykazać, że spełniają następujące warunki: </w:t>
      </w:r>
    </w:p>
    <w:p w:rsidR="001B1C48" w:rsidRPr="00663E8B" w:rsidRDefault="001B1C48" w:rsidP="00571F3B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1.1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B1C48" w:rsidRPr="00663E8B" w:rsidRDefault="001B1C48" w:rsidP="00571F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prawa nakładają obowiązek ich posiadania.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1.2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1.3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B1C48" w:rsidRPr="00663E8B" w:rsidRDefault="001B1C48" w:rsidP="00571F3B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1.4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B1C48" w:rsidRPr="00663E8B" w:rsidRDefault="001B1C48" w:rsidP="00571F3B">
      <w:pPr>
        <w:spacing w:after="0" w:line="240" w:lineRule="auto"/>
        <w:ind w:left="1416" w:hanging="70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1.5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63E8B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SIWZ), wg formuły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spełnia/nie spełnia.</w:t>
      </w:r>
    </w:p>
    <w:p w:rsidR="001B1C48" w:rsidRDefault="001B1C48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Pr="00663E8B" w:rsidRDefault="00F14882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VI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B1C48" w:rsidRPr="00663E8B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B1C48" w:rsidRPr="00663E8B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1 do SIWZ).</w:t>
      </w:r>
    </w:p>
    <w:p w:rsidR="001B1C48" w:rsidRPr="00663E8B" w:rsidRDefault="001B1C48" w:rsidP="00571F3B">
      <w:pPr>
        <w:spacing w:after="0" w:line="240" w:lineRule="auto"/>
        <w:ind w:left="36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Formularz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cenowy wg załączonego wzoru (załącznik nr 3 do SIWZ). Formularz powinien zawierać opis zakresu subskrypcji, nazwę produktu, producenta i wersję oferowanego przedmiotu zamówienia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D06FE5">
        <w:rPr>
          <w:rFonts w:ascii="Times New Roman" w:hAnsi="Times New Roman" w:cs="Times New Roman"/>
          <w:sz w:val="20"/>
          <w:szCs w:val="20"/>
          <w:lang w:eastAsia="pl-PL"/>
        </w:rPr>
        <w:t xml:space="preserve">oraz koszty wdrożenia,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jest zobowiązany wykazać, że oferowany przez niego przedmiot zamówienia, spełnia wymagania określone przez Zamawiającego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(art. 30, ust 5 Ustawy PZP). Sposób wypełnienia formularza </w:t>
      </w:r>
      <w:proofErr w:type="spellStart"/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- cenowego opisano w pkt. XI niniejszej SIWZ.</w:t>
      </w:r>
    </w:p>
    <w:p w:rsidR="001B1C48" w:rsidRPr="00663E8B" w:rsidRDefault="001B1C48" w:rsidP="00627221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1B1C48" w:rsidRPr="00663E8B" w:rsidRDefault="001B1C48" w:rsidP="00571F3B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1B1C48" w:rsidRPr="00663E8B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1B1C48" w:rsidRPr="00663E8B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4.1.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5.1.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5.2.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przypadku, gdy ofertę składa kilka podmiotów działających wspólnie dotyczy to każdego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nich (dokument).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             (dokument).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pkt. VI, ust. 5,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6  .1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Dokumenty, o których mowa w pkt. VI.6 i VI.7 SIWZ muszą być złożone w postaci oryginału lub kopii, przetłumaczonych na język polski i poświadczonych przez Wykonawcę za zgodność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oraz w przypadku innych podmiotów udostępniających Wykonawcy zasoby, kopie dokumentów dotyczących odpowiednio Wykonawcy lub tych podmiotów powinny być poświadczane za zgodność z oryginałem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B1C48" w:rsidRPr="00663E8B" w:rsidRDefault="001B1C48" w:rsidP="006B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Wymagane oświadczenia i dokumenty wskazane w pkt. VI, pkt.</w:t>
      </w:r>
      <w:r w:rsidR="00A57A83">
        <w:rPr>
          <w:rFonts w:ascii="Times New Roman" w:hAnsi="Times New Roman" w:cs="Times New Roman"/>
          <w:sz w:val="20"/>
          <w:szCs w:val="20"/>
          <w:lang w:eastAsia="pl-PL"/>
        </w:rPr>
        <w:t xml:space="preserve">3,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1B1C48" w:rsidRPr="00663E8B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B1C48" w:rsidRPr="00663E8B" w:rsidRDefault="001B1C48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B1C48" w:rsidRDefault="001B1C48" w:rsidP="00527B4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W sprawach formalnych</w:t>
      </w:r>
      <w:r w:rsidR="002F3FF7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i technicznych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1B1C48" w:rsidRPr="00663E8B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Monika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Wallenburg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B1C48" w:rsidRPr="00BD4009" w:rsidRDefault="001B1C48" w:rsidP="00663E8B">
      <w:pPr>
        <w:spacing w:after="0" w:line="240" w:lineRule="auto"/>
        <w:ind w:left="2832"/>
        <w:rPr>
          <w:rFonts w:ascii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Pr="00BD4009">
        <w:rPr>
          <w:rFonts w:ascii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BD4009">
        <w:rPr>
          <w:rFonts w:ascii="Times New Roman" w:hAnsi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BD4009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B1C48" w:rsidRPr="00663E8B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Krystyna Bula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B1C48" w:rsidRPr="00BD4009" w:rsidRDefault="001B1C48" w:rsidP="00663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  <w:r w:rsidRPr="00CA1A17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Pr="00BD400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25 11- fax: (032) 259 22 05 - e-mail: </w:t>
      </w:r>
      <w:hyperlink r:id="rId10" w:history="1">
        <w:r w:rsidRPr="00BD4009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k.bula@gig.eu</w:t>
        </w:r>
      </w:hyperlink>
    </w:p>
    <w:p w:rsidR="001B1C48" w:rsidRPr="00BD4009" w:rsidRDefault="001B1C48" w:rsidP="00571F3B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1B1C48" w:rsidRPr="00663E8B" w:rsidRDefault="001B1C48" w:rsidP="00EC4E8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B1C48" w:rsidRPr="00663E8B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B1C48" w:rsidRPr="00663E8B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2F3FF7" w:rsidRPr="002F3FF7" w:rsidRDefault="002F3FF7" w:rsidP="002F3F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F3FF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W przypadku składania oferty na więcej niż 1 część  należy złożyć osobno  dla każdej części   formularz  ofertowy( załącznik nr 1) wraz z formularzem techniczno- cenowym ( załącznik nr 3). Pozostałe wymagane dokumenty mogą być złożone w jednym egzemplarzu do wszystkich części.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Zaleca się</w:t>
      </w:r>
      <w:r w:rsidR="002F3FF7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aby oferta wraz załącznikami była ponumerowana oraz aby każda strona oferty była  czytelnie podpisana przez osobę upoważnioną do reprezentowania Wykonawcy.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B1C48" w:rsidRPr="00663E8B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Pełnomocnictwo to winno zostać dołączone do oferty i musi być złożone w oryginale lub kopii uwierzytelnionej  notarialnie.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1B1C48" w:rsidRPr="00663E8B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B1C48" w:rsidRPr="00663E8B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1B1C48" w:rsidRPr="00663E8B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B1C48" w:rsidRPr="00663E8B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1B1C48" w:rsidRPr="00663E8B" w:rsidRDefault="001B1C48" w:rsidP="00EC4E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w terminie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9D1B8A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4.04.</w:t>
      </w:r>
      <w:r w:rsidR="002F3FF7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2016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r. do godz. 10</w:t>
      </w:r>
      <w:r w:rsidRPr="00663E8B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B1C48" w:rsidRPr="009C03A8">
        <w:tc>
          <w:tcPr>
            <w:tcW w:w="8640" w:type="dxa"/>
          </w:tcPr>
          <w:p w:rsidR="001B1C48" w:rsidRPr="00663E8B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1B1C48" w:rsidRPr="00663E8B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Plac Gwarków 1,40 - 166 Katowice</w:t>
            </w:r>
          </w:p>
          <w:p w:rsidR="001B1C48" w:rsidRPr="00663E8B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Gmach Dyrekcji, Dział Handlowy (FZ-1), pokój 226, II piętro</w:t>
            </w:r>
          </w:p>
          <w:p w:rsidR="001B1C48" w:rsidRPr="00663E8B" w:rsidRDefault="001B1C48" w:rsidP="002756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1B1C48" w:rsidRPr="00663E8B" w:rsidRDefault="001B1C48" w:rsidP="002756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A44AE1" w:rsidRPr="00A44AE1" w:rsidRDefault="001012EC" w:rsidP="00A44AE1">
            <w:pPr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Przetarg 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>nieograniczony</w:t>
            </w:r>
            <w:r w:rsidR="008A23D9" w:rsidRPr="00F14882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4AE1" w:rsidRPr="00F1488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dostępu  do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oprogramowania:</w:t>
            </w:r>
          </w:p>
          <w:p w:rsidR="00A44AE1" w:rsidRPr="00A44AE1" w:rsidRDefault="00A44AE1" w:rsidP="00A44AE1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:rsidR="00A44AE1" w:rsidRPr="00A44AE1" w:rsidRDefault="00A44AE1" w:rsidP="00A44A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dostępu  do </w:t>
            </w: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A23D9">
              <w:rPr>
                <w:rFonts w:ascii="Times New Roman" w:eastAsia="Times New Roman" w:hAnsi="Times New Roman" w:cs="Times New Roman"/>
                <w:dstrike/>
                <w:color w:val="00B050"/>
                <w:sz w:val="20"/>
                <w:szCs w:val="20"/>
                <w:lang w:eastAsia="pl-PL"/>
              </w:rPr>
              <w:t>a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macierzy dyskowej EMC VNC-5300 oraz przełączników EMC DS-300B (CCTW)*</w:t>
            </w:r>
          </w:p>
          <w:p w:rsidR="00A44AE1" w:rsidRPr="00A44AE1" w:rsidRDefault="00A44AE1" w:rsidP="00A44A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II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dostępu  do </w:t>
            </w: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 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licencji oprogramowania Novell Open Enterprise Server oraz Novell </w:t>
            </w:r>
            <w:proofErr w:type="spellStart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GroupWise</w:t>
            </w:r>
            <w:proofErr w:type="spellEnd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600 użytkowników.*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Zapewnienie  dostępu  do </w:t>
            </w:r>
            <w:r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 </w:t>
            </w:r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licencji oprogramowania Novell </w:t>
            </w:r>
            <w:proofErr w:type="spellStart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GroupWise</w:t>
            </w:r>
            <w:proofErr w:type="spellEnd"/>
            <w:r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600 użytkowników.*</w:t>
            </w:r>
          </w:p>
          <w:p w:rsidR="00A44AE1" w:rsidRPr="00A44AE1" w:rsidRDefault="00A44AE1" w:rsidP="00A44AE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lastRenderedPageBreak/>
              <w:t>CZĘŚĆ III</w:t>
            </w:r>
          </w:p>
          <w:p w:rsidR="00A44AE1" w:rsidRPr="00A44AE1" w:rsidRDefault="008A23D9" w:rsidP="00A44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apewnienie  dostępu  do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dla posiadanych  przez Zamawiającego licencji</w:t>
            </w:r>
            <w:r w:rsidR="00A44AE1" w:rsidRPr="00A44A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oprogramowania HP DataProtector.*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A44A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CZĘŚĆ IV :</w:t>
            </w:r>
          </w:p>
          <w:p w:rsidR="00A44AE1" w:rsidRPr="00A44AE1" w:rsidRDefault="00A44AE1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A44AE1" w:rsidRPr="00A44AE1" w:rsidRDefault="008A23D9" w:rsidP="00A44A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apewnienie  dostępu  do </w:t>
            </w:r>
            <w:r w:rsidR="00A44AE1" w:rsidRPr="00A44AE1">
              <w:rPr>
                <w:rFonts w:ascii="Times New Roman" w:hAnsi="Times New Roman" w:cs="Times New Roman"/>
                <w:sz w:val="20"/>
                <w:szCs w:val="20"/>
              </w:rPr>
              <w:t xml:space="preserve"> wsparcia technicznego oraz aktualizacji TECS dla posiadanych  przez Zamawiającego </w:t>
            </w:r>
            <w:r w:rsidR="00A44AE1" w:rsidRPr="00A44A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licencji ANSYS.*</w:t>
            </w:r>
          </w:p>
          <w:p w:rsidR="001B1C48" w:rsidRPr="00A44AE1" w:rsidRDefault="001B1C48" w:rsidP="00560863">
            <w:pPr>
              <w:pStyle w:val="Tekstpodstawowy"/>
              <w:jc w:val="center"/>
              <w:rPr>
                <w:b/>
                <w:bCs/>
                <w:sz w:val="20"/>
                <w:szCs w:val="20"/>
              </w:rPr>
            </w:pPr>
          </w:p>
          <w:p w:rsidR="001B1C48" w:rsidRPr="00A44AE1" w:rsidRDefault="001B1C48" w:rsidP="00571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Default="001B1C48" w:rsidP="002F3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9D1B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4.04.</w:t>
            </w:r>
            <w:r w:rsidR="002F3FF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r. do godz. 10</w:t>
            </w:r>
            <w:r w:rsidR="009D1B8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45</w:t>
            </w:r>
          </w:p>
          <w:p w:rsidR="001012EC" w:rsidRDefault="001012EC" w:rsidP="002F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  <w:p w:rsidR="001012EC" w:rsidRPr="00663E8B" w:rsidRDefault="001012EC" w:rsidP="0010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1012E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*)  należy zaznaczyć na jaką  część jest składana oferta</w:t>
            </w:r>
          </w:p>
        </w:tc>
      </w:tr>
    </w:tbl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B1C48" w:rsidRPr="00663E8B" w:rsidRDefault="001B1C48" w:rsidP="00571F3B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 dniu </w:t>
      </w:r>
      <w:r w:rsidR="009D1B8A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04.04.2016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r. do godz. 10</w:t>
      </w:r>
      <w:r w:rsidR="009D1B8A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45</w:t>
      </w:r>
      <w:bookmarkStart w:id="0" w:name="_GoBack"/>
      <w:bookmarkEnd w:id="0"/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1B1C48" w:rsidRPr="00663E8B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1B1C48" w:rsidRDefault="001B1C48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A44AE1" w:rsidRPr="00663E8B" w:rsidRDefault="00A44AE1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XI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B1C48" w:rsidRPr="00663E8B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zobowiązany jest do podania </w:t>
      </w:r>
      <w:r w:rsidR="00A57A83">
        <w:rPr>
          <w:rFonts w:ascii="Times New Roman" w:hAnsi="Times New Roman" w:cs="Times New Roman"/>
          <w:sz w:val="20"/>
          <w:szCs w:val="20"/>
          <w:lang w:eastAsia="pl-PL"/>
        </w:rPr>
        <w:t xml:space="preserve"> szczegółowego  opisu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zakresu </w:t>
      </w:r>
      <w:r w:rsidR="00A57A83">
        <w:rPr>
          <w:rFonts w:ascii="Times New Roman" w:hAnsi="Times New Roman" w:cs="Times New Roman"/>
          <w:sz w:val="20"/>
          <w:szCs w:val="20"/>
          <w:lang w:eastAsia="pl-PL"/>
        </w:rPr>
        <w:t>aktualizacji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, nazwy produktu, producenta i wersji oferowanego przedmiotu zamówienia w formularzu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– cenowym, stanowiącej załącznik nr 3 do oferty.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63E8B" w:rsidRDefault="001B1C48" w:rsidP="001115A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Cena brutto / netto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nie będą podlegały waloryzacji nawet w przypadku ustawowej zmiany stawki podatku VAT.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63E8B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techniczno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1B1C48" w:rsidRPr="00663E8B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B1C48" w:rsidRPr="00663E8B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B1C48" w:rsidRPr="00663E8B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ilość x cena jednostkowa  +  należny podatek od towarów i usług  =  cena brutto</w:t>
      </w:r>
    </w:p>
    <w:p w:rsidR="001B1C48" w:rsidRPr="00663E8B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B1C48" w:rsidRPr="00663E8B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7"/>
        </w:numPr>
        <w:spacing w:after="0" w:line="240" w:lineRule="auto"/>
        <w:ind w:hanging="294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B1C48" w:rsidRPr="00663E8B" w:rsidRDefault="001B1C48" w:rsidP="00571F3B">
      <w:pPr>
        <w:spacing w:after="0" w:line="240" w:lineRule="auto"/>
        <w:ind w:left="705" w:hanging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w dół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- w górę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C4E83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1B1C48" w:rsidRPr="00663E8B" w:rsidRDefault="001B1C48" w:rsidP="004D0FE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1012EC">
      <w:pPr>
        <w:spacing w:after="0" w:line="240" w:lineRule="auto"/>
        <w:ind w:hanging="70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</w:t>
      </w:r>
      <w:r w:rsidR="001012E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RAZ Z PODANIEM ZNACZENIA TYCH KRYTERIÓW ORAZ SPOSÓB OCENY OFERT</w:t>
      </w:r>
    </w:p>
    <w:p w:rsidR="001B1C48" w:rsidRPr="00663E8B" w:rsidRDefault="001B1C48" w:rsidP="00EC4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9D0E10">
      <w:pPr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40"/>
        <w:gridCol w:w="4500"/>
        <w:gridCol w:w="1902"/>
      </w:tblGrid>
      <w:tr w:rsidR="001B1C48" w:rsidRPr="009C03A8">
        <w:tc>
          <w:tcPr>
            <w:tcW w:w="236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B1C48" w:rsidRPr="009C03A8">
        <w:tc>
          <w:tcPr>
            <w:tcW w:w="236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1B1C48" w:rsidRPr="00663E8B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90 %</w:t>
            </w:r>
          </w:p>
        </w:tc>
      </w:tr>
      <w:tr w:rsidR="001B1C48" w:rsidRPr="009C03A8">
        <w:tc>
          <w:tcPr>
            <w:tcW w:w="236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</w:tcPr>
          <w:p w:rsidR="001B1C48" w:rsidRPr="00663E8B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>Termin płatności do 14 dni:  0 %</w:t>
            </w:r>
          </w:p>
          <w:p w:rsidR="001B1C48" w:rsidRPr="00663E8B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>Termin płatności do 21 dni</w:t>
            </w:r>
            <w:r w:rsidRPr="009C03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 xml:space="preserve">  5%</w:t>
            </w:r>
          </w:p>
          <w:p w:rsidR="001B1C48" w:rsidRPr="00663E8B" w:rsidRDefault="001B1C48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63E8B">
              <w:rPr>
                <w:rFonts w:ascii="Times New Roman" w:hAnsi="Times New Roman" w:cs="Times New Roman"/>
                <w:sz w:val="20"/>
                <w:szCs w:val="20"/>
              </w:rPr>
              <w:t>Termin płatności do 30 dni: 10%</w:t>
            </w:r>
          </w:p>
        </w:tc>
        <w:tc>
          <w:tcPr>
            <w:tcW w:w="1902" w:type="dxa"/>
          </w:tcPr>
          <w:p w:rsidR="001B1C48" w:rsidRPr="00663E8B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9C03A8" w:rsidRDefault="001B1C48" w:rsidP="00BD0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10 %</w:t>
            </w:r>
          </w:p>
        </w:tc>
      </w:tr>
    </w:tbl>
    <w:p w:rsidR="001B1C48" w:rsidRPr="00663E8B" w:rsidRDefault="001B1C48" w:rsidP="009D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B934A7">
      <w:pPr>
        <w:pStyle w:val="Akapitzlist"/>
        <w:numPr>
          <w:ilvl w:val="0"/>
          <w:numId w:val="6"/>
        </w:numPr>
        <w:jc w:val="both"/>
      </w:pPr>
      <w:r w:rsidRPr="00663E8B">
        <w:t xml:space="preserve">Ocenie zostanie poddana cena oferty brutto za realizację przedmiotu zamówienia obliczona przez Wykonawcę zgodnie z obowiązującymi przepisami prawa i podana w "Formularzu cenowym", stanowiącym załącznik nr 3 do oferty. </w:t>
      </w:r>
    </w:p>
    <w:p w:rsidR="001B1C48" w:rsidRPr="00663E8B" w:rsidRDefault="001B1C48" w:rsidP="00B934A7">
      <w:pPr>
        <w:pStyle w:val="Akapitzlist"/>
        <w:numPr>
          <w:ilvl w:val="0"/>
          <w:numId w:val="6"/>
        </w:numPr>
        <w:jc w:val="both"/>
      </w:pPr>
      <w:r w:rsidRPr="00663E8B">
        <w:t xml:space="preserve">Maksymalna liczba punktów w kryterium równa jest określonej wadze kryterium w  %. Uzyskana liczba punktów w ramach kryterium zaokrąglana będzie do drugiego miejsca po przecinku. </w:t>
      </w:r>
    </w:p>
    <w:p w:rsidR="001B1C48" w:rsidRPr="00663E8B" w:rsidRDefault="001B1C48" w:rsidP="00B934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 Przyznawanie ilości punktów poszczególnym ofertom w kryterium „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>cena brutto</w:t>
      </w:r>
      <w:r w:rsidRPr="00663E8B">
        <w:rPr>
          <w:rFonts w:ascii="Times New Roman" w:hAnsi="Times New Roman" w:cs="Times New Roman"/>
          <w:sz w:val="20"/>
          <w:szCs w:val="20"/>
        </w:rPr>
        <w:t xml:space="preserve">” odbywać się będzie </w:t>
      </w:r>
      <w:r w:rsidRPr="00663E8B">
        <w:rPr>
          <w:rFonts w:ascii="Times New Roman" w:hAnsi="Times New Roman" w:cs="Times New Roman"/>
          <w:sz w:val="20"/>
          <w:szCs w:val="20"/>
        </w:rPr>
        <w:br/>
        <w:t xml:space="preserve">wg następującej zasady: </w:t>
      </w:r>
    </w:p>
    <w:p w:rsidR="001B1C48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</w:p>
    <w:p w:rsidR="00BD4009" w:rsidRDefault="00BD4009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009" w:rsidRPr="00663E8B" w:rsidRDefault="00BD4009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     najniższa cena brutto występująca w ofertach x 100</w:t>
      </w:r>
    </w:p>
    <w:p w:rsidR="001B1C48" w:rsidRPr="00663E8B" w:rsidRDefault="001B1C48" w:rsidP="00B934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</w:t>
      </w:r>
      <w:r w:rsidRPr="00663E8B">
        <w:rPr>
          <w:rFonts w:ascii="Times New Roman" w:hAnsi="Times New Roman" w:cs="Times New Roman"/>
          <w:sz w:val="20"/>
          <w:szCs w:val="20"/>
        </w:rPr>
        <w:br/>
        <w:t xml:space="preserve">z dokładnością do dwóch miejsc po przecinku. Maksymalna ilość punktów:  90. </w:t>
      </w:r>
    </w:p>
    <w:p w:rsidR="001B1C48" w:rsidRPr="00663E8B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663E8B">
        <w:rPr>
          <w:rFonts w:ascii="Times New Roman" w:hAnsi="Times New Roman" w:cs="Times New Roman"/>
          <w:sz w:val="20"/>
          <w:szCs w:val="20"/>
        </w:rPr>
        <w:t xml:space="preserve"> W kryterium „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>termin płatności</w:t>
      </w:r>
      <w:r w:rsidRPr="00663E8B">
        <w:rPr>
          <w:rFonts w:ascii="Times New Roman" w:hAnsi="Times New Roman" w:cs="Times New Roman"/>
          <w:sz w:val="20"/>
          <w:szCs w:val="20"/>
        </w:rPr>
        <w:t>” ilości punktów będzie oceniana wg poniższych zasad (maksymalna ilość punktów 10):</w:t>
      </w:r>
    </w:p>
    <w:p w:rsidR="001B1C48" w:rsidRPr="00663E8B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Termin płatności do 14 dni   :  0 punktów</w:t>
      </w:r>
    </w:p>
    <w:p w:rsidR="001B1C48" w:rsidRPr="00663E8B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Termin płatności do 21 dni  :   5 punktów</w:t>
      </w:r>
    </w:p>
    <w:p w:rsidR="001B1C48" w:rsidRPr="00663E8B" w:rsidRDefault="001B1C48" w:rsidP="00B934A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Termin płatności do 30 dni   : 10 punktów</w:t>
      </w: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663E8B">
        <w:rPr>
          <w:rFonts w:ascii="Times New Roman" w:hAnsi="Times New Roman" w:cs="Times New Roman"/>
          <w:sz w:val="20"/>
          <w:szCs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1B1C48" w:rsidRPr="00663E8B" w:rsidRDefault="001B1C48" w:rsidP="00D50B8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i prawne.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pkt. 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1B1C48" w:rsidRPr="00663E8B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1B1C48" w:rsidRPr="00663E8B" w:rsidRDefault="001B1C48" w:rsidP="00571F3B">
      <w:pPr>
        <w:spacing w:after="0" w:line="240" w:lineRule="auto"/>
        <w:ind w:left="705" w:hanging="279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którego oferta została wybrana zgodnie z art. 94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 16, poz. 93 ze zm.), przepisy ustawy z dnia 29 stycznia 2004 r. Prawo Zamówień Publicznych (Dz. U. 2013 r., poz. 907 z późniejszymi zmianami) oraz aktów wykonawczych wydanych na jej podstawie, SIWZ oraz oferty Wykonawcy.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Zmiana umowy dokonana z naruszeniem pkt.  4 jest nieważna.</w:t>
      </w:r>
    </w:p>
    <w:p w:rsidR="001B1C48" w:rsidRPr="00663E8B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1B1C48" w:rsidRPr="00663E8B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1B1C48" w:rsidRPr="00663E8B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B1C48" w:rsidRPr="00663E8B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1B1C48" w:rsidRPr="00663E8B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1B1C48" w:rsidRPr="00663E8B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B1C48" w:rsidRPr="00663E8B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1B1C48" w:rsidRPr="00663E8B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663E8B">
          <w:rPr>
            <w:rFonts w:ascii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63E8B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63E8B" w:rsidRDefault="001B1C48" w:rsidP="00ED5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663E8B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B1C48" w:rsidRPr="004E5C7C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4E5C7C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4E5C7C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Na podstawie art. 144, ust. 1 ustawy Prawo zamówień publicznych </w:t>
      </w:r>
      <w:r w:rsidRPr="001012EC">
        <w:rPr>
          <w:rFonts w:ascii="Times New Roman" w:hAnsi="Times New Roman" w:cs="Times New Roman"/>
          <w:b/>
          <w:sz w:val="20"/>
          <w:szCs w:val="20"/>
          <w:lang w:eastAsia="pl-PL"/>
        </w:rPr>
        <w:t>ZAMAWIAJĄCY</w:t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 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t>zmiany nazw, siedziby stron umowy, numerów kont bankowych,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4E5C7C" w:rsidRDefault="001B1C48" w:rsidP="009E6B78">
      <w:pPr>
        <w:pStyle w:val="Akapitzlist"/>
        <w:numPr>
          <w:ilvl w:val="0"/>
          <w:numId w:val="27"/>
        </w:numPr>
        <w:jc w:val="both"/>
      </w:pPr>
      <w:r w:rsidRPr="004E5C7C">
        <w:t xml:space="preserve">jeżeli Wykonawca zaoferuje nowszy model zaoferowanego przedmiotu umowy, a opisany </w:t>
      </w:r>
      <w:r w:rsidRPr="004E5C7C">
        <w:br/>
        <w:t>w Specyfikacji Istotnych Warunków Zamówienia nie znajduje się już w sprzedaży lub nie jest produkowany.</w:t>
      </w:r>
    </w:p>
    <w:p w:rsidR="001B1C48" w:rsidRPr="004E5C7C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4E5C7C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4E5C7C">
        <w:rPr>
          <w:rFonts w:ascii="Times New Roman" w:hAnsi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1B1C48" w:rsidRPr="00F22D48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pl-PL"/>
        </w:rPr>
      </w:pPr>
    </w:p>
    <w:p w:rsidR="001B1C48" w:rsidRPr="00F22D48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F14882" w:rsidRPr="00663E8B" w:rsidRDefault="00F14882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52CB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 II</w:t>
      </w: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52CB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OPIS  PRZEDMIOTU  ZAMÓWIENIA</w:t>
      </w:r>
    </w:p>
    <w:p w:rsidR="001B1C48" w:rsidRPr="00152CB5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D06FE5" w:rsidRDefault="001B1C48" w:rsidP="0024439C">
      <w:pPr>
        <w:keepNext/>
        <w:spacing w:before="480" w:after="6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D06FE5">
        <w:rPr>
          <w:rFonts w:ascii="Times New Roman" w:hAnsi="Times New Roman" w:cs="Times New Roman"/>
          <w:b/>
          <w:bCs/>
          <w:kern w:val="32"/>
          <w:sz w:val="24"/>
          <w:szCs w:val="24"/>
        </w:rPr>
        <w:t>WYMAGANIA OGÓLNE</w:t>
      </w: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o rok wsparcia technicznego dla macierzy dyskowej EMC VNC-5300 oraz przełączników EMC DS-300B (CCTW)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Konfiguracja macierzy dyskowej i przełączników, która musi zostać objęta wsparciem EMC </w:t>
      </w:r>
      <w:proofErr w:type="spellStart"/>
      <w:r w:rsidR="00A401B4" w:rsidRPr="00F1488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06F50" w:rsidRPr="00F14882">
        <w:rPr>
          <w:rFonts w:ascii="Times New Roman" w:eastAsia="Times New Roman" w:hAnsi="Times New Roman" w:cs="Times New Roman"/>
          <w:sz w:val="24"/>
          <w:szCs w:val="24"/>
          <w:lang w:eastAsia="pl-PL"/>
        </w:rPr>
        <w:t>nhanced</w:t>
      </w:r>
      <w:proofErr w:type="spellEnd"/>
      <w:r w:rsidRPr="00F148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Hardware 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&amp; Software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Support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0"/>
        <w:gridCol w:w="1134"/>
      </w:tblGrid>
      <w:tr w:rsidR="00AB22B0" w:rsidRPr="00AB22B0" w:rsidTr="00596CD9">
        <w:trPr>
          <w:trHeight w:hRule="exact" w:val="397"/>
        </w:trPr>
        <w:tc>
          <w:tcPr>
            <w:tcW w:w="2127" w:type="dxa"/>
            <w:shd w:val="clear" w:color="auto" w:fill="D9D9D9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  <w:t>P/N</w:t>
            </w:r>
          </w:p>
        </w:tc>
        <w:tc>
          <w:tcPr>
            <w:tcW w:w="5670" w:type="dxa"/>
            <w:shd w:val="clear" w:color="auto" w:fill="D9D9D9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B22B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US"/>
              </w:rPr>
              <w:t>Produkt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B22B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val="en-US"/>
              </w:rPr>
              <w:t>Ilość</w:t>
            </w:r>
            <w:proofErr w:type="spellEnd"/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VNX53D153015M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DPE; 15X3.5 DRV-MIN RCK 8X300G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VNX5300CS2M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2ND CONTROL STATION - MINI RACK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VDMM1GCUAS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1GBE DM MODULE 4 PORT FOR VNX5300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VNX5300DMM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ADD ON DM+FC SLIC-MINI RCK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VDMMXG2OPBAS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VNX5300 2-PORT 10GBE OPT DM MODULE-FCTRY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V3-VS15-600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600GB 15K SAS DISK DRIVE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18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V3-VS07-020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2TB 7200RPM 6GB SAS DISK DRIVE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10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FLV3VS6F-100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100GB FST CACHE FLSH 15X3.5IN DPE/DAE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VNXSPSAS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2ND OPTIONAL SPS FOR VNX 51/53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VNXFCSFPS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ADDITIONAL 8 G FC SFP FOR VNX 51/53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V31-DAE-N-15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3U DAE WITH 15X3.5 INCH DRIVE SLOTS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2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FSTC-V53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FAST CACHE FOR VNX5300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UNIU-V53 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UNISPHERE UNIFIED &amp; VNX OE VNX5300 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1</w:t>
            </w:r>
          </w:p>
        </w:tc>
      </w:tr>
      <w:tr w:rsidR="00AB22B0" w:rsidRPr="00AB22B0" w:rsidTr="00596CD9">
        <w:trPr>
          <w:trHeight w:hRule="exact" w:val="397"/>
        </w:trPr>
        <w:tc>
          <w:tcPr>
            <w:tcW w:w="2127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</w:rPr>
              <w:t>DS-300B-8G</w:t>
            </w:r>
          </w:p>
        </w:tc>
        <w:tc>
          <w:tcPr>
            <w:tcW w:w="5670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DS-300B 8/24P 8G BASE SWITCH</w:t>
            </w:r>
          </w:p>
        </w:tc>
        <w:tc>
          <w:tcPr>
            <w:tcW w:w="1134" w:type="dxa"/>
          </w:tcPr>
          <w:p w:rsidR="00AB22B0" w:rsidRPr="00AB22B0" w:rsidRDefault="00AB22B0" w:rsidP="00AB2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AB22B0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techniczne dla EMC VNC-5300 ma obowiązywać do 11.03.2017.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techniczne dla EMC DS-300B ma obowiązywać do 06.03.2017.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CZĘŚĆ II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wsparcia technicznego i aktualizacji dla posiadanych licencji oprogramowania Novell Open Enterprise Server na 600 użytkowników.</w:t>
      </w:r>
    </w:p>
    <w:p w:rsidR="00AB22B0" w:rsidRPr="00AB22B0" w:rsidRDefault="00AB22B0" w:rsidP="00AB22B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lang w:val="en-GB" w:eastAsia="pl-PL"/>
        </w:rPr>
      </w:pP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Identyfikator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 xml:space="preserve"> </w:t>
      </w: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produktu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>: Novell Open Enterprise Server 1-User 1-Year Standard Maintenance; 877-001692.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Przedłużenie wsparcia technicznego i aktualizacji dla posiadanych licencji oprogramowania Novell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GroupWise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600 użytkowników.</w:t>
      </w:r>
    </w:p>
    <w:p w:rsidR="00AB22B0" w:rsidRPr="00AB22B0" w:rsidRDefault="00AB22B0" w:rsidP="00AB22B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lang w:val="en-GB" w:eastAsia="pl-PL"/>
        </w:rPr>
      </w:pP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Identyfikator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 xml:space="preserve"> </w:t>
      </w:r>
      <w:proofErr w:type="spellStart"/>
      <w:r w:rsidRPr="00AB22B0">
        <w:rPr>
          <w:rFonts w:ascii="Arial Narrow" w:eastAsia="Times New Roman" w:hAnsi="Arial Narrow" w:cs="Arial"/>
          <w:lang w:val="en-GB" w:eastAsia="pl-PL"/>
        </w:rPr>
        <w:t>produktu</w:t>
      </w:r>
      <w:proofErr w:type="spellEnd"/>
      <w:r w:rsidRPr="00AB22B0">
        <w:rPr>
          <w:rFonts w:ascii="Arial Narrow" w:eastAsia="Times New Roman" w:hAnsi="Arial Narrow" w:cs="Arial"/>
          <w:lang w:val="en-GB" w:eastAsia="pl-PL"/>
        </w:rPr>
        <w:t xml:space="preserve">: </w:t>
      </w:r>
      <w:r w:rsidRPr="00AB22B0">
        <w:rPr>
          <w:rFonts w:ascii="Arial Narrow" w:eastAsia="Times New Roman" w:hAnsi="Arial Narrow" w:cs="ArialMT"/>
          <w:lang w:val="en-GB" w:eastAsia="pl-PL"/>
        </w:rPr>
        <w:t>GroupWise including Mobile Server 1-Mailbox 1-Year Standard Maintenance; 877-008004.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Nr klienta Novell: 119542</w:t>
      </w:r>
      <w:r w:rsidRPr="00AB22B0">
        <w:rPr>
          <w:rFonts w:ascii="MS Mincho" w:eastAsia="MS Mincho" w:hAnsi="MS Mincho" w:cs="MS Mincho" w:hint="eastAsia"/>
          <w:sz w:val="24"/>
          <w:szCs w:val="24"/>
          <w:lang w:eastAsia="pl-PL"/>
        </w:rPr>
        <w:t>‑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V390203.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usługi: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techniczna producenta, świadczoną drogą elektroniczną w dni robocze od 8:00 do 20:00 (czas reakcji na zgłoszenie: 4 godziny).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poprawki oprogramowania;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 nowe wersje oprogramowania;</w:t>
      </w:r>
    </w:p>
    <w:p w:rsidR="00AB22B0" w:rsidRPr="00AB22B0" w:rsidRDefault="00AB22B0" w:rsidP="009E6B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szkoleń z obsługi produktu udostępnionych klientowi na stronach internetowych.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wsparcia technicznego i aktualizacji: 01.04.2016 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 31.03.2017.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Przedłużenie wsparcia technicznego i aktualizacji oprogramowania HP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. Identyfikator kontraktu: 101329074453.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posiadanych licencji HP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DataProtector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B22B0" w:rsidRPr="00AB22B0" w:rsidRDefault="00AB22B0" w:rsidP="009E6B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B6961BA  OV Data Protector Cell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Mgr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Windows LTU;</w:t>
      </w:r>
    </w:p>
    <w:p w:rsidR="00AB22B0" w:rsidRPr="00AB22B0" w:rsidRDefault="00AB22B0" w:rsidP="009E6B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B7038AA  OV Data Protector advance backup to disk.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usługi: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witryn internetowych wsparcia i pomocy technicznej HP;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narzędzi, baz dokumentów oraz forów dyskusyjnych HP;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telefoniczna dostępna w dni robocze w godzinach 8:00-17:00; </w:t>
      </w:r>
    </w:p>
    <w:p w:rsidR="00AB22B0" w:rsidRPr="00AB22B0" w:rsidRDefault="00AB22B0" w:rsidP="009E6B7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aktualizacji oprogramowania.</w:t>
      </w:r>
    </w:p>
    <w:p w:rsidR="00AB22B0" w:rsidRPr="00AB22B0" w:rsidRDefault="00AB22B0" w:rsidP="00AB22B0">
      <w:pPr>
        <w:spacing w:after="0" w:line="240" w:lineRule="auto"/>
        <w:rPr>
          <w:rFonts w:ascii="Helvetica" w:eastAsia="Times New Roman" w:hAnsi="Helvetica" w:cs="Times New Roman"/>
          <w:color w:val="F2F2F2"/>
          <w:sz w:val="18"/>
          <w:szCs w:val="18"/>
          <w:shd w:val="clear" w:color="auto" w:fill="27282B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wsparcia technicznego i aktualizacji: 01.04.2016 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 31.03.2017.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B22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 w:type="page"/>
      </w:r>
      <w:r w:rsidRPr="00AB22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CZĘŚĆ IV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Przedłużenie usługi wsparcia technicznego i aktualizacji TECS dla licencji ANSYS.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usługi TECS: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techniczna poprzez ANSYS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Customer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Portal,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najnowszych wersji zakupionego oprogramowania ANSYS,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korzystne warunki rozszerzania posiadanych licencji,</w:t>
      </w:r>
    </w:p>
    <w:p w:rsidR="00AB22B0" w:rsidRPr="00AB22B0" w:rsidRDefault="00AB22B0" w:rsidP="009E6B7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bezpłatna zamiana serwera licencji w przypadku awarii.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Numer klienta ANSYS: 339122.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zakupionych produktów: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ANSYS Academic Research CFD (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pakiet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5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stanowisk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);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ANSYS Academic Research HPC - per core (1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rdzeń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);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ANSYS Academic Research Mechanical (1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stanowisko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);</w:t>
      </w:r>
    </w:p>
    <w:p w:rsidR="00AB22B0" w:rsidRPr="00AB22B0" w:rsidRDefault="00AB22B0" w:rsidP="009E6B7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ANSYS Academic Associate CFD (1 </w:t>
      </w:r>
      <w:proofErr w:type="spellStart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stanowisko</w:t>
      </w:r>
      <w:proofErr w:type="spellEnd"/>
      <w:r w:rsidRPr="00AB22B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).</w:t>
      </w: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AB22B0" w:rsidRPr="00AB22B0" w:rsidRDefault="00AB22B0" w:rsidP="00AB2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wsparcia technicznego i aktualizacji: </w:t>
      </w:r>
      <w:r w:rsidRPr="00AB22B0">
        <w:rPr>
          <w:rFonts w:ascii="Times New Roman" w:hAnsi="Times New Roman" w:cs="Times New Roman"/>
          <w:bCs/>
          <w:sz w:val="24"/>
          <w:szCs w:val="24"/>
          <w:lang w:eastAsia="pl-PL"/>
        </w:rPr>
        <w:t>15.06.2016 - 14.06.2017</w:t>
      </w:r>
      <w:r w:rsidRPr="00AB22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22B0" w:rsidRPr="00AB22B0" w:rsidRDefault="00AB22B0" w:rsidP="00AB22B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1C48" w:rsidRPr="00F22D48" w:rsidRDefault="001B1C48" w:rsidP="00F22D48">
      <w:pPr>
        <w:spacing w:before="100" w:beforeAutospacing="1" w:after="120" w:line="240" w:lineRule="auto"/>
        <w:rPr>
          <w:rFonts w:ascii="Times New Roman" w:hAnsi="Times New Roman" w:cs="Times New Roman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63E8B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 OFERTY  I  INNE  DOKUMENTY  DLA  WYKONAWCÓW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p w:rsidR="001B1C48" w:rsidRPr="00663E8B" w:rsidRDefault="001B1C48" w:rsidP="00400C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1</w:t>
      </w:r>
    </w:p>
    <w:p w:rsidR="001B1C48" w:rsidRPr="00663E8B" w:rsidRDefault="001B1C48" w:rsidP="00400C94">
      <w:pPr>
        <w:pStyle w:val="Nagwek1"/>
        <w:jc w:val="left"/>
        <w:rPr>
          <w:b/>
          <w:bCs/>
          <w:color w:val="000080"/>
          <w:sz w:val="20"/>
          <w:szCs w:val="20"/>
        </w:rPr>
      </w:pPr>
    </w:p>
    <w:p w:rsidR="001B1C48" w:rsidRPr="00663E8B" w:rsidRDefault="001B1C48" w:rsidP="00400C94">
      <w:pPr>
        <w:pStyle w:val="Nagwek1"/>
        <w:jc w:val="left"/>
        <w:rPr>
          <w:b/>
          <w:bCs/>
          <w:color w:val="000080"/>
          <w:sz w:val="20"/>
          <w:szCs w:val="20"/>
        </w:rPr>
      </w:pPr>
      <w:r w:rsidRPr="00663E8B">
        <w:rPr>
          <w:color w:val="000080"/>
          <w:sz w:val="20"/>
          <w:szCs w:val="20"/>
        </w:rPr>
        <w:t>…………………………….…………………………</w:t>
      </w:r>
    </w:p>
    <w:p w:rsidR="001B1C48" w:rsidRPr="00663E8B" w:rsidRDefault="001B1C48" w:rsidP="00400C94">
      <w:pPr>
        <w:pStyle w:val="Nagwek1"/>
        <w:jc w:val="left"/>
        <w:rPr>
          <w:b/>
          <w:bCs/>
          <w:color w:val="000080"/>
          <w:sz w:val="20"/>
          <w:szCs w:val="20"/>
        </w:rPr>
      </w:pPr>
      <w:r w:rsidRPr="00663E8B">
        <w:rPr>
          <w:color w:val="000080"/>
          <w:sz w:val="20"/>
          <w:szCs w:val="20"/>
        </w:rPr>
        <w:t xml:space="preserve">           (miejscowość i data)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554CD1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1B1C48" w:rsidRPr="00554CD1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 xml:space="preserve"> </w:t>
      </w:r>
      <w:proofErr w:type="spellStart"/>
      <w:r w:rsidRPr="00554CD1">
        <w:rPr>
          <w:rFonts w:ascii="Times New Roman" w:hAnsi="Times New Roman" w:cs="Times New Roman"/>
          <w:b/>
          <w:bCs/>
          <w:lang w:val="de-DE" w:eastAsia="pl-PL"/>
        </w:rPr>
        <w:t>e-mail</w:t>
      </w:r>
      <w:proofErr w:type="spellEnd"/>
      <w:r w:rsidRPr="00554CD1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554CD1">
        <w:rPr>
          <w:rFonts w:ascii="Times New Roman" w:hAnsi="Times New Roman" w:cs="Times New Roman"/>
          <w:b/>
          <w:bCs/>
          <w:lang w:val="de-DE" w:eastAsia="pl-PL"/>
        </w:rPr>
        <w:tab/>
      </w:r>
      <w:r w:rsidRPr="00554CD1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63E8B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63E8B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63E8B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63E8B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1B1C48" w:rsidRPr="00663E8B" w:rsidRDefault="001B1C48" w:rsidP="00400C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1B1C48" w:rsidRPr="00663E8B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1B1C48" w:rsidRPr="00663E8B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1B1C48" w:rsidRPr="00663E8B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BD4009" w:rsidRDefault="001B1C48" w:rsidP="00BD4009">
      <w:pPr>
        <w:pStyle w:val="Tekstpodstawowy"/>
        <w:jc w:val="center"/>
        <w:rPr>
          <w:sz w:val="20"/>
          <w:szCs w:val="20"/>
        </w:rPr>
      </w:pPr>
      <w:r w:rsidRPr="00663E8B">
        <w:rPr>
          <w:sz w:val="20"/>
          <w:szCs w:val="20"/>
        </w:rPr>
        <w:t>W odpowiedzi na ogłoszenie o przetargu nieograniczonym na</w:t>
      </w:r>
    </w:p>
    <w:p w:rsidR="00C63FE3" w:rsidRPr="00A44AE1" w:rsidRDefault="00C63FE3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ind w:left="900"/>
        <w:jc w:val="center"/>
        <w:rPr>
          <w:rFonts w:ascii="Times New Roman" w:hAnsi="Times New Roman" w:cs="Times New Roman"/>
          <w:sz w:val="20"/>
          <w:szCs w:val="20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</w:t>
      </w:r>
      <w:r w:rsidRPr="00F06F50">
        <w:rPr>
          <w:rFonts w:ascii="Times New Roman" w:hAnsi="Times New Roman" w:cs="Times New Roman"/>
          <w:sz w:val="20"/>
          <w:szCs w:val="20"/>
        </w:rPr>
        <w:t>aktualizacji</w:t>
      </w:r>
      <w:r w:rsidR="00F14882">
        <w:rPr>
          <w:rFonts w:ascii="Times New Roman" w:hAnsi="Times New Roman" w:cs="Times New Roman"/>
          <w:sz w:val="20"/>
          <w:szCs w:val="20"/>
        </w:rPr>
        <w:t xml:space="preserve"> o</w:t>
      </w:r>
      <w:r w:rsidRPr="00A44AE1">
        <w:rPr>
          <w:rFonts w:ascii="Times New Roman" w:hAnsi="Times New Roman" w:cs="Times New Roman"/>
          <w:sz w:val="20"/>
          <w:szCs w:val="20"/>
        </w:rPr>
        <w:t>programowania:</w:t>
      </w:r>
    </w:p>
    <w:p w:rsidR="00A44AE1" w:rsidRPr="00A44AE1" w:rsidRDefault="00A44AE1" w:rsidP="00A44AE1">
      <w:pPr>
        <w:pStyle w:val="Tekstpodstawowy"/>
        <w:jc w:val="center"/>
        <w:rPr>
          <w:sz w:val="20"/>
          <w:szCs w:val="20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macierzy dyskowej EMC VNC-5300 oraz przełączników EMC DS-300B (CCTW)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Open Enterprise Server oraz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Zapewnienie  dostępu  do </w:t>
      </w:r>
      <w:r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</w:t>
      </w:r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licencji oprogramowania Novell </w:t>
      </w:r>
      <w:proofErr w:type="spellStart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GroupWise</w:t>
      </w:r>
      <w:proofErr w:type="spellEnd"/>
      <w:r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600 użytkowników.</w:t>
      </w: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A44AE1" w:rsidRPr="00A44AE1" w:rsidRDefault="00A44AE1" w:rsidP="00A44AE1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III</w:t>
      </w:r>
    </w:p>
    <w:p w:rsidR="00A44AE1" w:rsidRPr="00A44AE1" w:rsidRDefault="00FF6CC7" w:rsidP="00A44AE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dla posiadanych  przez Zamawiającego licencji</w:t>
      </w:r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oprogramowania HP </w:t>
      </w:r>
      <w:proofErr w:type="spellStart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DataProtector</w:t>
      </w:r>
      <w:proofErr w:type="spellEnd"/>
      <w:r w:rsidR="00A44AE1" w:rsidRPr="00A44A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44AE1" w:rsidRPr="00A44AE1" w:rsidRDefault="00A44AE1" w:rsidP="00A44A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44AE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CZĘŚĆ IV :</w:t>
      </w:r>
    </w:p>
    <w:p w:rsidR="00A44AE1" w:rsidRPr="00A44AE1" w:rsidRDefault="00A44AE1" w:rsidP="00A44A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44AE1" w:rsidRPr="00A44AE1" w:rsidRDefault="00FF6CC7" w:rsidP="00A44AE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A44AE1" w:rsidRPr="00A44AE1">
        <w:rPr>
          <w:rFonts w:ascii="Times New Roman" w:hAnsi="Times New Roman" w:cs="Times New Roman"/>
          <w:sz w:val="20"/>
          <w:szCs w:val="20"/>
          <w:lang w:eastAsia="pl-PL"/>
        </w:rPr>
        <w:t xml:space="preserve">apewnienie  dostępu  do </w:t>
      </w:r>
      <w:r w:rsidR="00A44AE1" w:rsidRPr="00A44AE1">
        <w:rPr>
          <w:rFonts w:ascii="Times New Roman" w:hAnsi="Times New Roman" w:cs="Times New Roman"/>
          <w:sz w:val="20"/>
          <w:szCs w:val="20"/>
        </w:rPr>
        <w:t xml:space="preserve"> wsparcia technicznego oraz aktualizacji TECS dla posiadanych  przez Zamawiającego </w:t>
      </w:r>
      <w:r w:rsidR="00A44AE1" w:rsidRPr="00A44AE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licencji ANSYS.</w:t>
      </w:r>
    </w:p>
    <w:p w:rsidR="00C63FE3" w:rsidRPr="00C63FE3" w:rsidRDefault="00C63FE3" w:rsidP="00C63FE3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0"/>
          <w:szCs w:val="20"/>
          <w:lang w:eastAsia="pl-PL"/>
        </w:rPr>
      </w:pPr>
      <w:r w:rsidRPr="00C63FE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  należy zaznaczyć na jaką  część jest składana oferta</w:t>
      </w:r>
    </w:p>
    <w:p w:rsidR="00C63FE3" w:rsidRDefault="00C63FE3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Oświadczamy, że akceptujemy w całości wszystkie warunki zawarte w Specyfikacji Istotnych Warunków Zamówienia.</w:t>
      </w:r>
    </w:p>
    <w:p w:rsidR="001B1C48" w:rsidRPr="00663E8B" w:rsidRDefault="001B1C48" w:rsidP="00400C9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63E8B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1B1C48" w:rsidRPr="00663E8B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63E8B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B1C48" w:rsidRPr="002867EC" w:rsidRDefault="001B1C48" w:rsidP="00571F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867EC" w:rsidRDefault="001B1C48" w:rsidP="002867EC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462" w:hanging="105"/>
        <w:jc w:val="both"/>
        <w:rPr>
          <w:rFonts w:ascii="Times New Roman" w:hAnsi="Times New Roman" w:cs="Times New Roman"/>
          <w:sz w:val="20"/>
          <w:szCs w:val="20"/>
        </w:rPr>
      </w:pPr>
      <w:r w:rsidRPr="002867EC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2867EC" w:rsidRDefault="002867EC" w:rsidP="002867EC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2867EC" w:rsidRPr="002867EC" w:rsidRDefault="002867EC" w:rsidP="002867EC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2867E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2867EC">
        <w:rPr>
          <w:rFonts w:ascii="Times New Roman" w:hAnsi="Times New Roman" w:cs="Times New Roman"/>
          <w:sz w:val="20"/>
          <w:szCs w:val="20"/>
        </w:rPr>
        <w:t xml:space="preserve">Zamówienie wykonamy w terminie </w:t>
      </w:r>
      <w:r w:rsidR="00D60E92">
        <w:rPr>
          <w:rFonts w:ascii="Times New Roman" w:hAnsi="Times New Roman" w:cs="Times New Roman"/>
          <w:sz w:val="20"/>
          <w:szCs w:val="20"/>
        </w:rPr>
        <w:t>*)</w:t>
      </w:r>
    </w:p>
    <w:p w:rsidR="002867EC" w:rsidRDefault="002867EC" w:rsidP="002867EC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2867EC" w:rsidRPr="002F3FF7" w:rsidRDefault="002867EC" w:rsidP="009E6B7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</w:p>
    <w:p w:rsidR="002867EC" w:rsidRPr="009E7995" w:rsidRDefault="002867EC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VNC-5300 ma obowiązywać do 11.03.2017.</w:t>
      </w:r>
    </w:p>
    <w:p w:rsidR="002867EC" w:rsidRPr="009E7995" w:rsidRDefault="002867EC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DS-300B ma obowiązywać do 06.03.2017.</w:t>
      </w:r>
    </w:p>
    <w:p w:rsidR="002867EC" w:rsidRDefault="002867EC" w:rsidP="002867E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2867EC" w:rsidRPr="009E7995" w:rsidRDefault="002867EC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: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2867EC" w:rsidRDefault="002867EC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: 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2867EC" w:rsidRDefault="002867EC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IV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:  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2F3FF7">
        <w:rPr>
          <w:rFonts w:ascii="Times New Roman" w:hAnsi="Times New Roman" w:cs="Times New Roman"/>
          <w:bCs/>
          <w:sz w:val="20"/>
          <w:szCs w:val="20"/>
          <w:lang w:eastAsia="pl-PL"/>
        </w:rPr>
        <w:t>15.06.2016 - 14.06.2017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60E92" w:rsidRDefault="00D60E92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2867EC" w:rsidRDefault="00D60E92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60E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*) należy wskazać właściwą część</w:t>
      </w:r>
    </w:p>
    <w:p w:rsidR="00D60E92" w:rsidRPr="00D60E92" w:rsidRDefault="00D60E92" w:rsidP="002867EC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1B1C48" w:rsidRPr="002867EC" w:rsidRDefault="001B1C48" w:rsidP="009E6B7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67EC">
        <w:rPr>
          <w:rFonts w:ascii="Times New Roman" w:hAnsi="Times New Roman" w:cs="Times New Roman"/>
          <w:sz w:val="20"/>
          <w:szCs w:val="20"/>
        </w:rPr>
        <w:t>Zapewnimy wsparcie techniczne dla Zamawiającego: telefoniczne oraz e-mailowe (min. w dni robocze w godz. 9-17, czas reakcji max. do 4h), w razie braku możliwości rozwiązania problemu drogą telefoniczną lub e</w:t>
      </w:r>
      <w:r w:rsidRPr="002867EC">
        <w:rPr>
          <w:rFonts w:ascii="Times New Roman" w:hAnsi="Times New Roman" w:cs="Times New Roman"/>
          <w:sz w:val="20"/>
          <w:szCs w:val="20"/>
        </w:rPr>
        <w:noBreakHyphen/>
        <w:t>mailową - dojazd do Zamawiającego (max. 24h od zgłoszenia problemu).</w:t>
      </w:r>
    </w:p>
    <w:p w:rsidR="001B1C48" w:rsidRDefault="001B1C48" w:rsidP="009E6B78">
      <w:pPr>
        <w:pStyle w:val="Akapitzlist"/>
        <w:numPr>
          <w:ilvl w:val="0"/>
          <w:numId w:val="37"/>
        </w:numPr>
        <w:spacing w:before="100" w:beforeAutospacing="1" w:after="120"/>
      </w:pPr>
      <w:r>
        <w:t xml:space="preserve">W okresie obowiązywania licencji potwierdzamy prawo Zamawiającego do bezpłatnej aktualizacji oprogramowania do nowszych wersji. </w:t>
      </w:r>
    </w:p>
    <w:p w:rsidR="001B1C48" w:rsidRPr="00663E8B" w:rsidRDefault="001B1C48" w:rsidP="009E6B78">
      <w:pPr>
        <w:pStyle w:val="Akapitzlist"/>
        <w:numPr>
          <w:ilvl w:val="0"/>
          <w:numId w:val="37"/>
        </w:numPr>
        <w:spacing w:before="100" w:beforeAutospacing="1" w:after="120"/>
        <w:jc w:val="both"/>
      </w:pPr>
      <w:r>
        <w:t xml:space="preserve"> </w:t>
      </w:r>
      <w:r w:rsidRPr="00D60E92">
        <w:rPr>
          <w:color w:val="000000"/>
        </w:rPr>
        <w:t xml:space="preserve">Akceptujemy płatność za  przedmiot umowy, która będzie dokonana </w:t>
      </w:r>
      <w:r w:rsidRPr="00D60E92">
        <w:rPr>
          <w:b/>
          <w:bCs/>
          <w:color w:val="000000"/>
        </w:rPr>
        <w:t xml:space="preserve">w terminie do ……………  dni* </w:t>
      </w:r>
      <w:r w:rsidRPr="00D60E92">
        <w:rPr>
          <w:color w:val="000000"/>
        </w:rPr>
        <w:t xml:space="preserve">od daty dostarczenia do GIG prawidłowo wystawionej faktury. </w:t>
      </w:r>
      <w:r w:rsidRPr="00663E8B">
        <w:t>Podstawą do wystawienia faktury będą podpisane przez obie strony protokoły odbioru ilościowo – jakościowego.</w:t>
      </w:r>
    </w:p>
    <w:p w:rsidR="001B1C48" w:rsidRPr="00663E8B" w:rsidRDefault="001B1C48" w:rsidP="00143C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9E6B78">
      <w:pPr>
        <w:pStyle w:val="Akapitzlist3"/>
        <w:numPr>
          <w:ilvl w:val="0"/>
          <w:numId w:val="37"/>
        </w:numPr>
        <w:tabs>
          <w:tab w:val="left" w:pos="1418"/>
        </w:tabs>
        <w:jc w:val="both"/>
      </w:pPr>
      <w:r w:rsidRPr="00663E8B">
        <w:t xml:space="preserve">Udzielimy gwarancji zgodnej z </w:t>
      </w:r>
      <w:r w:rsidRPr="00663E8B">
        <w:rPr>
          <w:b/>
          <w:bCs/>
        </w:rPr>
        <w:t>umową licencyjną producenta oprogramowania</w:t>
      </w:r>
      <w:r w:rsidRPr="00663E8B">
        <w:t xml:space="preserve">, która obowiązywać będzie  od daty  odbioru przedmiotu   zamówienia. </w:t>
      </w:r>
    </w:p>
    <w:p w:rsidR="001B1C48" w:rsidRDefault="001B1C48" w:rsidP="00834D25">
      <w:pPr>
        <w:pStyle w:val="Akapitzlist"/>
      </w:pPr>
    </w:p>
    <w:p w:rsidR="001B1C48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*</w:t>
      </w:r>
      <w:r w:rsidRPr="007F26E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7F26E4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834D25">
        <w:rPr>
          <w:rFonts w:ascii="Times New Roman" w:hAnsi="Times New Roman" w:cs="Times New Roman"/>
          <w:color w:val="000000"/>
          <w:sz w:val="18"/>
          <w:szCs w:val="18"/>
          <w:lang w:eastAsia="pl-PL"/>
        </w:rPr>
        <w:t>należy wpisać 14 lub 21 lub 30 dni</w:t>
      </w:r>
    </w:p>
    <w:p w:rsidR="001B1C48" w:rsidRPr="00663E8B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63E8B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B1C48" w:rsidRPr="00663E8B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63E8B">
        <w:t>Oświadczamy, że jesteśmy związani niniejszą ofertą przez okres 30 dni licząc od daty, w której upływa termin składania ofert, wskazanej w SIWZ.</w:t>
      </w:r>
    </w:p>
    <w:p w:rsidR="001B1C48" w:rsidRPr="00663E8B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63E8B">
        <w:t>Oświadczamy, że jesteśmy gotowi do zawarcia umowy z Zamawiającym zgodnie ze wzorem umowy</w:t>
      </w:r>
      <w:r w:rsidRPr="00663E8B">
        <w:br/>
        <w:t>(załącznik nr 4) stanowiącym integralną część Specyfikacji Istotnych Warunków Zamówienia w miejscu</w:t>
      </w:r>
      <w:r w:rsidRPr="00663E8B">
        <w:br/>
        <w:t>i terminie wyznaczonym przez Zamawiającego.</w:t>
      </w:r>
    </w:p>
    <w:p w:rsidR="001B1C48" w:rsidRPr="00663E8B" w:rsidRDefault="001B1C48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179F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7.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 xml:space="preserve">Oświadczamy, że dostarczony „przedmiot zamówienia” będzie fabrycznie nowy, nieużywany, nie służący wcześniej, jako urządzenie / urządzenia demonstracyjne na konferencjach i imprezach targowych. </w:t>
      </w:r>
    </w:p>
    <w:p w:rsidR="001B1C48" w:rsidRPr="00663E8B" w:rsidRDefault="001B1C48" w:rsidP="002C133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1B1C48" w:rsidRPr="00663E8B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1B1C48" w:rsidRPr="00663E8B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1B1C48" w:rsidRPr="00663E8B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76E2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63E8B" w:rsidRDefault="001B1C48" w:rsidP="00DF712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B1C48" w:rsidRPr="00663E8B" w:rsidRDefault="001B1C48" w:rsidP="00A7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663E8B">
        <w:rPr>
          <w:i/>
          <w:iCs/>
          <w:color w:val="000080"/>
          <w:u w:val="single"/>
        </w:rPr>
        <w:t xml:space="preserve">Lp.  </w:t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  <w:u w:val="single"/>
        </w:rPr>
        <w:t>Nazwa i adres Wykonawcy</w:t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</w:rPr>
        <w:tab/>
      </w:r>
      <w:r w:rsidRPr="00663E8B">
        <w:rPr>
          <w:i/>
          <w:iCs/>
          <w:color w:val="000080"/>
          <w:u w:val="single"/>
        </w:rPr>
        <w:t>Zakres zamówienia wykonywanego</w:t>
      </w:r>
    </w:p>
    <w:p w:rsidR="001B1C48" w:rsidRPr="00663E8B" w:rsidRDefault="001B1C48" w:rsidP="00A76E2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 xml:space="preserve">    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63E8B">
        <w:t>1.  ………………………………………………...</w:t>
      </w:r>
      <w:r w:rsidRPr="00663E8B">
        <w:tab/>
      </w:r>
      <w:r w:rsidRPr="00663E8B">
        <w:tab/>
        <w:t>……………………………………….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63E8B">
        <w:t>2.  …………………………………………………</w:t>
      </w:r>
      <w:r w:rsidRPr="00663E8B">
        <w:tab/>
      </w:r>
      <w:r w:rsidRPr="00663E8B">
        <w:tab/>
        <w:t>……………………………………….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63E8B">
        <w:t>3. ………………………………………………….</w:t>
      </w:r>
      <w:r w:rsidRPr="00663E8B">
        <w:tab/>
      </w:r>
      <w:r w:rsidRPr="00663E8B">
        <w:tab/>
        <w:t>……………………………………….</w:t>
      </w:r>
    </w:p>
    <w:p w:rsidR="001B1C48" w:rsidRPr="00663E8B" w:rsidRDefault="001B1C48" w:rsidP="00A76E2C">
      <w:pPr>
        <w:pStyle w:val="Akapitzlist"/>
        <w:autoSpaceDE w:val="0"/>
        <w:autoSpaceDN w:val="0"/>
        <w:adjustRightInd w:val="0"/>
        <w:ind w:left="360"/>
      </w:pPr>
    </w:p>
    <w:p w:rsidR="001B1C48" w:rsidRPr="00663E8B" w:rsidRDefault="001B1C48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63E8B">
        <w:t>Zastrzegamy sobie następujące informacje, stanowiące tajemnicę przedsiębiorstwa w rozumieniu  przepisów o zwalczaniu nieuczciwej konkurencji:</w:t>
      </w:r>
    </w:p>
    <w:p w:rsidR="001B1C48" w:rsidRPr="00663E8B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A76E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pStyle w:val="Akapitzlist"/>
        <w:numPr>
          <w:ilvl w:val="0"/>
          <w:numId w:val="12"/>
        </w:numPr>
      </w:pPr>
      <w:r w:rsidRPr="00663E8B">
        <w:rPr>
          <w:b/>
          <w:bCs/>
        </w:rPr>
        <w:t xml:space="preserve">WRAZ Z OFERTĄ </w:t>
      </w:r>
      <w:r w:rsidRPr="00663E8B">
        <w:t>składamy następujące oświadczenia i dokumenty:</w:t>
      </w:r>
    </w:p>
    <w:p w:rsidR="001B1C48" w:rsidRPr="00663E8B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9E6B78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63E8B" w:rsidRDefault="001B1C48" w:rsidP="009E6B78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63E8B" w:rsidRDefault="001B1C48" w:rsidP="009E6B78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152CB5" w:rsidRDefault="001B1C48" w:rsidP="00A76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2CB5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152CB5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1B1C48" w:rsidRPr="00152CB5" w:rsidRDefault="001B1C48" w:rsidP="00A76E2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</w:rPr>
      </w:pPr>
    </w:p>
    <w:p w:rsidR="001B1C48" w:rsidRPr="00152CB5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color w:val="800080"/>
        </w:rPr>
      </w:pPr>
    </w:p>
    <w:p w:rsidR="001B1C48" w:rsidRPr="00152CB5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color w:val="800080"/>
        </w:rPr>
      </w:pPr>
    </w:p>
    <w:p w:rsidR="001B1C48" w:rsidRPr="00663E8B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1B1C48" w:rsidRPr="00663E8B" w:rsidRDefault="001B1C48" w:rsidP="00A76E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(miejscowość, data)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        (podpis osoby uprawnionej)</w:t>
      </w:r>
    </w:p>
    <w:p w:rsidR="001B1C48" w:rsidRPr="00663E8B" w:rsidRDefault="001B1C48" w:rsidP="00A76E2C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80"/>
          <w:u w:val="single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 xml:space="preserve">Załącznik nr 2a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>Oznaczenie sprawy: FZ-1/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44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7/KB/1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6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Ja, niżej podpisany</w:t>
      </w:r>
      <w:r w:rsidRPr="00663E8B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na:</w:t>
      </w:r>
    </w:p>
    <w:p w:rsidR="001B1C48" w:rsidRPr="00663E8B" w:rsidRDefault="001B1C48" w:rsidP="007A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Default="00D60E92" w:rsidP="00B822AB">
      <w:pPr>
        <w:pStyle w:val="Tekstpodstawowy"/>
        <w:jc w:val="center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60E92" w:rsidRPr="00663E8B" w:rsidRDefault="00D60E92" w:rsidP="00B822AB">
      <w:pPr>
        <w:pStyle w:val="Tekstpodstawowy"/>
        <w:jc w:val="center"/>
        <w:rPr>
          <w:b/>
          <w:b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663E8B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1B1C48" w:rsidRPr="00663E8B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1B1C48" w:rsidRPr="00663E8B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60E92" w:rsidRDefault="00D60E92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60E92" w:rsidRPr="00663E8B" w:rsidRDefault="00D60E92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 xml:space="preserve">Załącznik nr 2b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>Oznaczenie sprawy: FZ-1/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44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7/KB/1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6</w:t>
      </w: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Ja, niżej podpisany</w:t>
      </w:r>
      <w:r w:rsidRPr="00663E8B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na:</w:t>
      </w:r>
    </w:p>
    <w:p w:rsidR="001B1C48" w:rsidRPr="00663E8B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BD4009" w:rsidRPr="00BD4009" w:rsidRDefault="00D60E92" w:rsidP="00BD4009">
      <w:pPr>
        <w:pStyle w:val="Tekstpodstawow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:rsidR="001B1C48" w:rsidRPr="00663E8B" w:rsidRDefault="001B1C48" w:rsidP="00152CB5">
      <w:pPr>
        <w:pStyle w:val="Tekstpodstawowy"/>
        <w:jc w:val="center"/>
        <w:rPr>
          <w:b/>
          <w:bCs/>
          <w:color w:val="000080"/>
        </w:rPr>
      </w:pPr>
    </w:p>
    <w:p w:rsidR="001B1C48" w:rsidRPr="00663E8B" w:rsidRDefault="001B1C48" w:rsidP="00152CB5">
      <w:pPr>
        <w:pStyle w:val="Tekstpodstawowy"/>
        <w:jc w:val="center"/>
        <w:rPr>
          <w:color w:val="000000"/>
          <w:sz w:val="20"/>
          <w:szCs w:val="20"/>
        </w:rPr>
      </w:pPr>
      <w:r w:rsidRPr="00663E8B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663E8B">
        <w:rPr>
          <w:sz w:val="20"/>
          <w:szCs w:val="20"/>
        </w:rPr>
        <w:br/>
        <w:t>(Dz. U. 2013 r.,  poz. 907 z późniejszymi  zmianami), że podmiot</w:t>
      </w:r>
      <w:r w:rsidRPr="00663E8B">
        <w:rPr>
          <w:color w:val="000000"/>
          <w:sz w:val="20"/>
          <w:szCs w:val="20"/>
        </w:rPr>
        <w:t>, który reprezentuję: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9E6B78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B1C48" w:rsidRPr="00663E8B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1.1</w:t>
      </w:r>
      <w:r w:rsidRPr="00663E8B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1.2</w:t>
      </w:r>
      <w:r w:rsidRPr="00663E8B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1.3</w:t>
      </w:r>
      <w:r w:rsidRPr="00663E8B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663E8B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1.4</w:t>
      </w:r>
      <w:r w:rsidRPr="00663E8B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1.5</w:t>
      </w:r>
      <w:r w:rsidRPr="00663E8B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B1C48" w:rsidRPr="00663E8B" w:rsidRDefault="001B1C48" w:rsidP="009E6B78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podpis osoby(osób) uprawnionej(</w:t>
      </w:r>
      <w:proofErr w:type="spellStart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1B1C48" w:rsidRPr="00663E8B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1B1C48" w:rsidRPr="00663E8B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</w:p>
    <w:p w:rsidR="001B1C48" w:rsidRPr="00663E8B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br w:type="page"/>
      </w: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3</w:t>
      </w:r>
    </w:p>
    <w:p w:rsidR="001B1C48" w:rsidRPr="00663E8B" w:rsidRDefault="001B1C48" w:rsidP="00244420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2060"/>
          <w:sz w:val="20"/>
          <w:szCs w:val="20"/>
        </w:rPr>
        <w:t>Oznaczenie sprawy: FZ-1/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44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</w:rPr>
        <w:t>7/KB/1</w:t>
      </w:r>
      <w:r w:rsidR="00D60E92">
        <w:rPr>
          <w:rFonts w:ascii="Times New Roman" w:hAnsi="Times New Roman" w:cs="Times New Roman"/>
          <w:b/>
          <w:bCs/>
          <w:color w:val="002060"/>
          <w:sz w:val="20"/>
          <w:szCs w:val="20"/>
        </w:rPr>
        <w:t>6</w:t>
      </w:r>
    </w:p>
    <w:p w:rsidR="001B1C48" w:rsidRPr="00663E8B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63E8B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63E8B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63E8B">
        <w:rPr>
          <w:rFonts w:ascii="Times New Roman" w:hAnsi="Times New Roman" w:cs="Times New Roman"/>
          <w:b/>
          <w:bCs/>
          <w:lang w:eastAsia="pl-PL"/>
        </w:rPr>
        <w:t>FORMULARZ TECHNICZNO – CENOWY</w:t>
      </w:r>
    </w:p>
    <w:p w:rsidR="001B1C48" w:rsidRPr="00663E8B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B1C48" w:rsidRPr="009C03A8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F14882" w:rsidRDefault="001B1C48" w:rsidP="002E7700">
            <w:pPr>
              <w:pStyle w:val="Nagwek3"/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>Nazwa, producent, wersja</w:t>
            </w:r>
            <w:r w:rsidR="00140EBC" w:rsidRPr="00F14882">
              <w:rPr>
                <w:rFonts w:ascii="Times New Roman" w:hAnsi="Times New Roman" w:cs="Times New Roman"/>
                <w:sz w:val="20"/>
                <w:szCs w:val="20"/>
              </w:rPr>
              <w:t>, nr produktu, okres wsparcia, ilość objętych licencji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opis </w:t>
            </w:r>
            <w:r w:rsidR="00140EBC" w:rsidRPr="00F14882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Pr="00F148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B1C48" w:rsidRPr="009C03A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B1C48" w:rsidRPr="009C03A8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C48" w:rsidRPr="009C03A8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B1C48" w:rsidRPr="009C03A8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B1C48" w:rsidRPr="009C03A8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3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63E8B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63E8B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1B1C48" w:rsidRPr="00663E8B" w:rsidRDefault="001B1C48" w:rsidP="00244420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B1C48" w:rsidRPr="00663E8B" w:rsidRDefault="001B1C48" w:rsidP="0024442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2444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B1C48" w:rsidRPr="00663E8B" w:rsidRDefault="001B1C48" w:rsidP="002444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63E8B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1B1C48" w:rsidRPr="00663E8B" w:rsidRDefault="001B1C48" w:rsidP="002444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>Załącznik nr 4</w:t>
      </w:r>
    </w:p>
    <w:p w:rsidR="001B1C48" w:rsidRPr="00663E8B" w:rsidRDefault="001B1C48" w:rsidP="008C7C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WZÓR UMOWY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pl-PL"/>
        </w:rPr>
      </w:pPr>
    </w:p>
    <w:p w:rsidR="001B1C48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</w:t>
      </w:r>
      <w:r w:rsidR="00D60E9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87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/KB/1</w:t>
      </w:r>
      <w:r w:rsidR="00D60E9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63E8B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WYKONAWCĄ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GŁÓWNYM INSTYTUTEM GÓRNICTWA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 Katowicach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PLAC GWARKÓW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ZAMAWIAJĄCYM,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1B1C48" w:rsidRPr="00663E8B" w:rsidRDefault="001B1C48" w:rsidP="00D47A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BD4009" w:rsidRPr="00BD4009" w:rsidRDefault="001B1C48" w:rsidP="009E6B78">
      <w:pPr>
        <w:pStyle w:val="Tekstpodstawowy"/>
        <w:numPr>
          <w:ilvl w:val="0"/>
          <w:numId w:val="38"/>
        </w:numPr>
        <w:ind w:left="284" w:hanging="284"/>
        <w:rPr>
          <w:b/>
          <w:bCs/>
          <w:sz w:val="20"/>
          <w:szCs w:val="20"/>
        </w:rPr>
      </w:pPr>
      <w:r w:rsidRPr="00D06FE5">
        <w:rPr>
          <w:color w:val="000000"/>
          <w:sz w:val="20"/>
          <w:szCs w:val="20"/>
        </w:rPr>
        <w:t xml:space="preserve">Główny   Instytut   Górnictwa   udziela   zamówienia   </w:t>
      </w:r>
      <w:r w:rsidRPr="00F562F6">
        <w:rPr>
          <w:b/>
          <w:bCs/>
          <w:color w:val="000000"/>
          <w:sz w:val="20"/>
          <w:szCs w:val="20"/>
        </w:rPr>
        <w:t xml:space="preserve">publicznego  </w:t>
      </w:r>
      <w:r w:rsidRPr="00D47A3B">
        <w:rPr>
          <w:b/>
          <w:bCs/>
          <w:color w:val="000000"/>
          <w:sz w:val="20"/>
          <w:szCs w:val="20"/>
        </w:rPr>
        <w:t xml:space="preserve">na </w:t>
      </w:r>
      <w:r w:rsidR="00D47A3B" w:rsidRPr="00D47A3B">
        <w:rPr>
          <w:b/>
          <w:sz w:val="20"/>
          <w:szCs w:val="20"/>
        </w:rPr>
        <w:t>u</w:t>
      </w:r>
      <w:r w:rsidR="00D60E92" w:rsidRPr="00D47A3B">
        <w:rPr>
          <w:b/>
          <w:sz w:val="20"/>
          <w:szCs w:val="20"/>
        </w:rPr>
        <w:t>sług</w:t>
      </w:r>
      <w:r w:rsidR="00D47A3B" w:rsidRPr="00D47A3B">
        <w:rPr>
          <w:b/>
          <w:sz w:val="20"/>
          <w:szCs w:val="20"/>
        </w:rPr>
        <w:t>ę</w:t>
      </w:r>
      <w:r w:rsidR="00D60E92" w:rsidRPr="00D47A3B">
        <w:rPr>
          <w:b/>
          <w:sz w:val="20"/>
          <w:szCs w:val="20"/>
        </w:rPr>
        <w:t xml:space="preserve"> wsparcia technicznego</w:t>
      </w:r>
      <w:r w:rsidR="00D47A3B" w:rsidRPr="00D47A3B">
        <w:rPr>
          <w:b/>
          <w:sz w:val="20"/>
          <w:szCs w:val="20"/>
        </w:rPr>
        <w:t xml:space="preserve">           </w:t>
      </w:r>
      <w:r w:rsidR="00D60E92" w:rsidRPr="00D47A3B">
        <w:rPr>
          <w:b/>
          <w:sz w:val="20"/>
          <w:szCs w:val="20"/>
        </w:rPr>
        <w:t xml:space="preserve"> </w:t>
      </w:r>
      <w:r w:rsidR="00D47A3B" w:rsidRPr="00D47A3B">
        <w:rPr>
          <w:b/>
          <w:sz w:val="20"/>
          <w:szCs w:val="20"/>
        </w:rPr>
        <w:t xml:space="preserve">    </w:t>
      </w:r>
      <w:r w:rsidR="00D60E92" w:rsidRPr="00D47A3B">
        <w:rPr>
          <w:b/>
          <w:sz w:val="20"/>
          <w:szCs w:val="20"/>
        </w:rPr>
        <w:t>i aktualizacji oprogramowania w 2016 rok</w:t>
      </w:r>
      <w:r w:rsidR="00D60E92" w:rsidRPr="0040025F">
        <w:rPr>
          <w:sz w:val="20"/>
          <w:szCs w:val="20"/>
        </w:rPr>
        <w:t>u</w:t>
      </w:r>
      <w:r w:rsidR="00D47A3B">
        <w:rPr>
          <w:sz w:val="20"/>
          <w:szCs w:val="20"/>
        </w:rPr>
        <w:t xml:space="preserve"> , dla części nr:…… nazwa:…………………………………… </w:t>
      </w:r>
    </w:p>
    <w:p w:rsidR="001B1C48" w:rsidRPr="00D06FE5" w:rsidRDefault="00D47A3B" w:rsidP="00D47A3B">
      <w:pPr>
        <w:pStyle w:val="Tekstpodstawowy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1B1C48" w:rsidRPr="00D06FE5">
        <w:rPr>
          <w:color w:val="000000"/>
          <w:sz w:val="20"/>
          <w:szCs w:val="20"/>
        </w:rPr>
        <w:t xml:space="preserve">zwaną dalej „przedmiotem umowy” zgodnie z ofertą </w:t>
      </w:r>
      <w:r>
        <w:rPr>
          <w:color w:val="000000"/>
          <w:sz w:val="20"/>
          <w:szCs w:val="20"/>
        </w:rPr>
        <w:t>z</w:t>
      </w:r>
      <w:r w:rsidR="001B1C48" w:rsidRPr="00D06FE5">
        <w:rPr>
          <w:color w:val="000000"/>
          <w:sz w:val="20"/>
          <w:szCs w:val="20"/>
        </w:rPr>
        <w:t xml:space="preserve"> dnia </w:t>
      </w:r>
      <w:r w:rsidR="001B1C48" w:rsidRPr="00D06FE5">
        <w:rPr>
          <w:color w:val="000000"/>
          <w:sz w:val="20"/>
          <w:szCs w:val="20"/>
          <w:shd w:val="pct10" w:color="000000" w:fill="FFFFFF"/>
        </w:rPr>
        <w:t>…....................</w:t>
      </w:r>
      <w:r w:rsidR="001B1C48" w:rsidRPr="00D06FE5">
        <w:rPr>
          <w:color w:val="000000"/>
          <w:sz w:val="20"/>
          <w:szCs w:val="20"/>
        </w:rPr>
        <w:t xml:space="preserve"> w postępowaniu prowadzonym </w:t>
      </w:r>
      <w:r w:rsidR="001B1C48">
        <w:rPr>
          <w:color w:val="000000"/>
          <w:sz w:val="20"/>
          <w:szCs w:val="20"/>
        </w:rPr>
        <w:t xml:space="preserve">                    </w:t>
      </w:r>
      <w:r w:rsidR="001B1C48" w:rsidRPr="00D06FE5">
        <w:rPr>
          <w:color w:val="000000"/>
          <w:sz w:val="20"/>
          <w:szCs w:val="20"/>
        </w:rPr>
        <w:t>w trybie przetargu nieograniczonego o wartości zamówienia nie przekraczającej, wyrażonej w złotych, równowartości kwoty 20</w:t>
      </w:r>
      <w:r>
        <w:rPr>
          <w:color w:val="000000"/>
          <w:sz w:val="20"/>
          <w:szCs w:val="20"/>
        </w:rPr>
        <w:t>9</w:t>
      </w:r>
      <w:r w:rsidR="001B1C48" w:rsidRPr="00D06FE5">
        <w:rPr>
          <w:color w:val="000000"/>
          <w:sz w:val="20"/>
          <w:szCs w:val="20"/>
        </w:rPr>
        <w:t xml:space="preserve"> 000,00 Euro, przeprowadzonym zgodnie </w:t>
      </w:r>
      <w:r w:rsidR="001B1C48">
        <w:rPr>
          <w:color w:val="000000"/>
          <w:sz w:val="20"/>
          <w:szCs w:val="20"/>
        </w:rPr>
        <w:t xml:space="preserve"> </w:t>
      </w:r>
      <w:r w:rsidR="001B1C48" w:rsidRPr="00D06FE5">
        <w:rPr>
          <w:color w:val="000000"/>
          <w:sz w:val="20"/>
          <w:szCs w:val="20"/>
        </w:rPr>
        <w:t xml:space="preserve">z przepisami ustawy Prawo Zamówień Publicznych z dnia 29 stycznia 2004 r. </w:t>
      </w:r>
      <w:r w:rsidR="001B1C48" w:rsidRPr="00D06FE5">
        <w:rPr>
          <w:sz w:val="20"/>
          <w:szCs w:val="20"/>
        </w:rPr>
        <w:t xml:space="preserve">(Dz. U. z 2013 r., poz. 907 z późniejszymi zmianami) oraz </w:t>
      </w:r>
      <w:r w:rsidR="001B1C48" w:rsidRPr="00D06FE5">
        <w:rPr>
          <w:color w:val="000000"/>
          <w:sz w:val="20"/>
          <w:szCs w:val="20"/>
        </w:rPr>
        <w:t>aktów wykonawczych wydanych na jej podstawie.</w:t>
      </w:r>
    </w:p>
    <w:p w:rsidR="001B1C48" w:rsidRPr="00D06FE5" w:rsidRDefault="001B1C48" w:rsidP="00D47A3B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BC188D" w:rsidRDefault="001B1C48" w:rsidP="009E6B78">
      <w:pPr>
        <w:pStyle w:val="Akapitzlist"/>
        <w:numPr>
          <w:ilvl w:val="0"/>
          <w:numId w:val="38"/>
        </w:numPr>
        <w:ind w:left="284" w:hanging="284"/>
        <w:jc w:val="both"/>
        <w:rPr>
          <w:b/>
          <w:bCs/>
        </w:rPr>
      </w:pPr>
      <w:r w:rsidRPr="00BC188D">
        <w:t xml:space="preserve"> Umowa zostaje zawarta na kwotę  brutto w wysokości  </w:t>
      </w:r>
      <w:r w:rsidRPr="00BC188D">
        <w:rPr>
          <w:b/>
          <w:bCs/>
        </w:rPr>
        <w:t>…………………… PLN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/ słownie: </w:t>
      </w:r>
      <w:r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 w tym podatek VAT zgodnie z ofertą  Wykonawcy.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Szczegółowy opis „ </w:t>
      </w:r>
      <w:r w:rsidRPr="006A2391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</w:t>
      </w:r>
    </w:p>
    <w:p w:rsidR="001B1C48" w:rsidRPr="006A2391" w:rsidRDefault="001B1C48" w:rsidP="00D47A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Pr="006A2391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 w:rsidRPr="006A2391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Pr="006A239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1B1C48" w:rsidRPr="00663E8B" w:rsidRDefault="001B1C48" w:rsidP="00811BC3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9E6B78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, chyba że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ZAMAWIAJĄCY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B1C48" w:rsidRPr="00663E8B" w:rsidRDefault="001B1C48" w:rsidP="00811B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Default="001B1C48" w:rsidP="009E6B78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wynagrodzenia należnego </w:t>
      </w:r>
      <w:r w:rsidRPr="00F14882">
        <w:rPr>
          <w:rFonts w:ascii="Times New Roman" w:hAnsi="Times New Roman" w:cs="Times New Roman"/>
          <w:sz w:val="20"/>
          <w:szCs w:val="20"/>
          <w:lang w:eastAsia="pl-PL"/>
        </w:rPr>
        <w:t>z tytuł</w:t>
      </w:r>
      <w:r w:rsidR="00A401B4" w:rsidRPr="00F14882">
        <w:rPr>
          <w:rFonts w:ascii="Times New Roman" w:hAnsi="Times New Roman" w:cs="Times New Roman"/>
          <w:sz w:val="20"/>
          <w:szCs w:val="20"/>
          <w:lang w:eastAsia="pl-PL"/>
        </w:rPr>
        <w:t>u</w:t>
      </w:r>
      <w:r w:rsidRPr="00F14882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wykonania części umowy.</w:t>
      </w:r>
    </w:p>
    <w:p w:rsidR="001B1C48" w:rsidRDefault="001B1C48" w:rsidP="00811BC3">
      <w:pPr>
        <w:pStyle w:val="Akapitzlist"/>
        <w:ind w:left="284" w:hanging="284"/>
        <w:rPr>
          <w:color w:val="000000"/>
        </w:rPr>
      </w:pPr>
    </w:p>
    <w:p w:rsidR="001B1C48" w:rsidRDefault="001B1C48" w:rsidP="00811B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47A3B" w:rsidRPr="00663E8B" w:rsidRDefault="00D47A3B" w:rsidP="00811B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2.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1B1C48" w:rsidRPr="00663E8B" w:rsidRDefault="001B1C48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1, ust. 2 zostanie przelana na konto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</w:t>
      </w:r>
    </w:p>
    <w:p w:rsidR="001B1C48" w:rsidRPr="00663E8B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</w:t>
      </w:r>
    </w:p>
    <w:p w:rsidR="001B1C48" w:rsidRPr="00663E8B" w:rsidRDefault="001B1C48" w:rsidP="00571F3B">
      <w:pPr>
        <w:spacing w:after="0" w:line="240" w:lineRule="auto"/>
        <w:ind w:left="360" w:firstLine="285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terminie do ………….. dni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obejmujące wdrożenie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B1C48" w:rsidRPr="00663E8B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pStyle w:val="Akapitzlist"/>
        <w:numPr>
          <w:ilvl w:val="0"/>
          <w:numId w:val="24"/>
        </w:numPr>
        <w:ind w:left="340"/>
        <w:jc w:val="both"/>
        <w:rPr>
          <w:color w:val="000000"/>
        </w:rPr>
      </w:pPr>
      <w:r w:rsidRPr="00663E8B">
        <w:rPr>
          <w:color w:val="000000"/>
        </w:rPr>
        <w:t xml:space="preserve">Za płatność dokonaną po terminie określonym w </w:t>
      </w:r>
      <w:r w:rsidRPr="00663E8B">
        <w:rPr>
          <w:color w:val="000000"/>
        </w:rPr>
        <w:sym w:font="Times New Roman" w:char="00A7"/>
      </w:r>
      <w:r w:rsidRPr="00663E8B">
        <w:rPr>
          <w:color w:val="000000"/>
        </w:rPr>
        <w:t xml:space="preserve"> 2, </w:t>
      </w:r>
      <w:r w:rsidRPr="00663E8B">
        <w:t>ust.</w:t>
      </w:r>
      <w:r w:rsidRPr="00663E8B">
        <w:rPr>
          <w:color w:val="000000"/>
        </w:rPr>
        <w:t xml:space="preserve"> 1 </w:t>
      </w:r>
      <w:r w:rsidRPr="00663E8B">
        <w:rPr>
          <w:b/>
          <w:bCs/>
          <w:color w:val="000000"/>
        </w:rPr>
        <w:t>WYKONAWCA</w:t>
      </w:r>
      <w:r w:rsidRPr="00663E8B">
        <w:rPr>
          <w:color w:val="000000"/>
        </w:rPr>
        <w:t xml:space="preserve"> ma prawo domagać się odsetek za opóźnienie w zapłacie.</w:t>
      </w:r>
    </w:p>
    <w:p w:rsidR="001B1C48" w:rsidRPr="00663E8B" w:rsidRDefault="001B1C48" w:rsidP="00254E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wyraża zgodę  na  zapłatę za wykonany przedmiot umowy wyłącznie przez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umowie. Umorzenie długu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poprzez uregulowanie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1B1C48" w:rsidRPr="00663E8B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B1C48" w:rsidRPr="00663E8B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1B1C48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…………………………………………….</w:t>
      </w:r>
    </w:p>
    <w:p w:rsidR="001B1C48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…………....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1B1C48" w:rsidRPr="00663E8B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4.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color w:val="000000"/>
          <w:sz w:val="20"/>
          <w:szCs w:val="20"/>
          <w:u w:val="single"/>
          <w:lang w:eastAsia="pl-PL"/>
        </w:rPr>
      </w:pPr>
    </w:p>
    <w:p w:rsidR="00D47A3B" w:rsidRPr="00D47A3B" w:rsidRDefault="001B1C48" w:rsidP="00D47A3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D47A3B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D47A3B">
        <w:rPr>
          <w:rFonts w:ascii="Times New Roman" w:hAnsi="Times New Roman" w:cs="Times New Roman"/>
          <w:sz w:val="20"/>
          <w:szCs w:val="20"/>
        </w:rPr>
        <w:t xml:space="preserve">dostarczy  „ przedmiot umowy </w:t>
      </w:r>
      <w:r w:rsidR="00D47A3B" w:rsidRPr="00D47A3B">
        <w:rPr>
          <w:rFonts w:ascii="Times New Roman" w:hAnsi="Times New Roman" w:cs="Times New Roman"/>
          <w:sz w:val="20"/>
          <w:szCs w:val="20"/>
        </w:rPr>
        <w:t>*)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47A3B" w:rsidRPr="002F3FF7" w:rsidRDefault="00D47A3B" w:rsidP="00D47A3B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: </w:t>
      </w:r>
    </w:p>
    <w:p w:rsidR="00D47A3B" w:rsidRPr="009E7995" w:rsidRDefault="00D47A3B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VNC-5300 ma obowiązywać do 11.03.2017.</w:t>
      </w:r>
    </w:p>
    <w:p w:rsidR="00D47A3B" w:rsidRPr="009E7995" w:rsidRDefault="00D47A3B" w:rsidP="009E6B78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techniczne dla EMC DS-300B ma obowiązywać do 06.03.2017.</w:t>
      </w:r>
    </w:p>
    <w:p w:rsidR="00D47A3B" w:rsidRDefault="00D47A3B" w:rsidP="00D47A3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D47A3B" w:rsidRPr="009E7995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: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:  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01.04.2016 </w:t>
      </w:r>
      <w:r w:rsidRPr="009E799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> 31.03.2017.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Dla części IV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2F3FF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:  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 aktualizacji: </w:t>
      </w:r>
      <w:r w:rsidRPr="002F3FF7">
        <w:rPr>
          <w:rFonts w:ascii="Times New Roman" w:hAnsi="Times New Roman" w:cs="Times New Roman"/>
          <w:bCs/>
          <w:sz w:val="20"/>
          <w:szCs w:val="20"/>
          <w:lang w:eastAsia="pl-PL"/>
        </w:rPr>
        <w:t>15.06.2016 - 14.06.2017</w:t>
      </w:r>
      <w:r w:rsidRPr="002F3F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47A3B" w:rsidRDefault="00D47A3B" w:rsidP="00D47A3B">
      <w:pPr>
        <w:spacing w:after="0" w:line="240" w:lineRule="auto"/>
        <w:ind w:left="462" w:hanging="10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60E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*) należy wskazać właściwą część</w:t>
      </w:r>
    </w:p>
    <w:p w:rsidR="001B1C48" w:rsidRPr="00B822AB" w:rsidRDefault="001B1C48" w:rsidP="00D47A3B">
      <w:pPr>
        <w:pStyle w:val="Akapitzlist"/>
        <w:ind w:left="0"/>
        <w:rPr>
          <w:color w:val="000000"/>
        </w:rPr>
      </w:pPr>
    </w:p>
    <w:p w:rsidR="001B1C48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5.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9E6B78">
      <w:pPr>
        <w:pStyle w:val="Zwykytekst"/>
        <w:numPr>
          <w:ilvl w:val="0"/>
          <w:numId w:val="26"/>
        </w:numPr>
        <w:ind w:left="284"/>
        <w:jc w:val="both"/>
        <w:rPr>
          <w:rFonts w:ascii="Times New Roman" w:hAnsi="Times New Roman" w:cs="Times New Roman"/>
        </w:rPr>
      </w:pPr>
      <w:r w:rsidRPr="00663E8B">
        <w:rPr>
          <w:rFonts w:ascii="Times New Roman" w:hAnsi="Times New Roman" w:cs="Times New Roman"/>
        </w:rPr>
        <w:t xml:space="preserve">Warunki gwarancji określa niniejsza umowa, Kodeks Cywilny, oferta </w:t>
      </w:r>
      <w:r w:rsidRPr="00663E8B">
        <w:rPr>
          <w:rFonts w:ascii="Times New Roman" w:hAnsi="Times New Roman" w:cs="Times New Roman"/>
          <w:b/>
          <w:bCs/>
        </w:rPr>
        <w:t>WYKONAWCY</w:t>
      </w:r>
      <w:r w:rsidRPr="00663E8B">
        <w:rPr>
          <w:rFonts w:ascii="Times New Roman" w:hAnsi="Times New Roman" w:cs="Times New Roman"/>
        </w:rPr>
        <w:t xml:space="preserve">. W przypadku rozbieżności postanowień w danej kwestii, pierwszeństwo mają postanowienia korzystniejsze dla </w:t>
      </w:r>
      <w:r w:rsidRPr="00663E8B">
        <w:rPr>
          <w:rFonts w:ascii="Times New Roman" w:hAnsi="Times New Roman" w:cs="Times New Roman"/>
          <w:b/>
          <w:bCs/>
        </w:rPr>
        <w:t>ZAMAWIAJĄCEGO.</w:t>
      </w:r>
    </w:p>
    <w:p w:rsidR="001B1C48" w:rsidRPr="00663E8B" w:rsidRDefault="001B1C48" w:rsidP="00AD7E21">
      <w:pPr>
        <w:pStyle w:val="Zwykytekst"/>
        <w:ind w:left="284"/>
        <w:jc w:val="both"/>
        <w:rPr>
          <w:rFonts w:ascii="Times New Roman" w:hAnsi="Times New Roman" w:cs="Times New Roman"/>
        </w:rPr>
      </w:pPr>
    </w:p>
    <w:p w:rsidR="001B1C48" w:rsidRPr="00663E8B" w:rsidRDefault="001B1C48" w:rsidP="009E6B78">
      <w:pPr>
        <w:pStyle w:val="Akapitzlist"/>
        <w:numPr>
          <w:ilvl w:val="0"/>
          <w:numId w:val="26"/>
        </w:numPr>
        <w:ind w:left="283"/>
        <w:jc w:val="both"/>
      </w:pPr>
      <w:r w:rsidRPr="00663E8B">
        <w:rPr>
          <w:b/>
          <w:bCs/>
        </w:rPr>
        <w:t>WYKONAWCA</w:t>
      </w:r>
      <w:r w:rsidRPr="00663E8B">
        <w:t xml:space="preserve"> udzieli gwarancji zgodnej z </w:t>
      </w:r>
      <w:r w:rsidRPr="00663E8B">
        <w:rPr>
          <w:b/>
          <w:bCs/>
        </w:rPr>
        <w:t>umową licencyjną producenta oprogramowania</w:t>
      </w:r>
      <w:r w:rsidRPr="00663E8B">
        <w:t xml:space="preserve">, która obowiązywać będzie od daty  odbioru przedmiotu   zamówienia.  </w:t>
      </w:r>
    </w:p>
    <w:p w:rsidR="001B1C48" w:rsidRPr="00663E8B" w:rsidRDefault="001B1C48" w:rsidP="00214B5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2867EC" w:rsidRPr="002867EC" w:rsidRDefault="002867EC" w:rsidP="00286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867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47A3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Pr="002867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6.</w:t>
      </w:r>
      <w:r w:rsidRPr="002867E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2867EC" w:rsidRPr="002867EC" w:rsidRDefault="002867EC" w:rsidP="002867E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867EC" w:rsidRPr="002867EC" w:rsidRDefault="002867EC" w:rsidP="002867E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6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2867EC">
        <w:rPr>
          <w:rFonts w:ascii="Times New Roman" w:eastAsia="Times New Roman" w:hAnsi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2867EC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2867E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2867EC">
        <w:rPr>
          <w:rFonts w:ascii="Times New Roman" w:eastAsia="Times New Roman" w:hAnsi="Times New Roman" w:cs="Times New Roman"/>
          <w:sz w:val="20"/>
          <w:szCs w:val="20"/>
        </w:rPr>
        <w:t>zm</w:t>
      </w:r>
      <w:proofErr w:type="spellEnd"/>
      <w:r w:rsidRPr="002867EC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867E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286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2867EC" w:rsidRPr="002867EC" w:rsidRDefault="002867EC" w:rsidP="002867E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67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2867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2867EC" w:rsidRPr="002867EC" w:rsidRDefault="002867EC" w:rsidP="002867EC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120"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7.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1B1C48" w:rsidRDefault="001B1C48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W przypadku opóźnienia w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realizacji zlecenia, 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umownych w wysokości 0,5 % wartości niedostarczonego „przedmiotu umowy” brutto za każdy dzień opóźnienia, licząc od następnego dnia po upływie terminu określonego w </w:t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1B1C48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A76CC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WYKONAWCA, 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1B1C48" w:rsidRPr="00663E8B" w:rsidRDefault="001B1C48" w:rsidP="00A76C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wystąpienia szkody przewyższającej wartość kary umownej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1B1C48" w:rsidRDefault="001B1C48" w:rsidP="003D5250">
      <w:pPr>
        <w:pStyle w:val="Akapitzlist"/>
        <w:rPr>
          <w:color w:val="000000"/>
        </w:rPr>
      </w:pPr>
    </w:p>
    <w:p w:rsidR="001B1C48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8.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B1C48" w:rsidRPr="00663E8B" w:rsidRDefault="001B1C48" w:rsidP="00235D0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ZAMAWIAJĄCEGO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1B1C48" w:rsidRPr="00663E8B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B1C48" w:rsidRPr="00663E8B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ZAMAWIAJĄCEGO.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9.   ZMIANA ZAWARTEJ UMOWY (ANEKS)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1.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63E8B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2.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1B1C48" w:rsidRPr="00663E8B" w:rsidRDefault="001B1C48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63E8B" w:rsidRDefault="001B1C48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1B1C48" w:rsidRPr="00663E8B" w:rsidRDefault="001B1C48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63E8B" w:rsidRDefault="001B1C48" w:rsidP="00DF7122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1B1C48" w:rsidRPr="00663E8B" w:rsidRDefault="001B1C48" w:rsidP="00571F3B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3.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B1C48" w:rsidRPr="00663E8B" w:rsidRDefault="001B1C48" w:rsidP="00DF7122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B1C48" w:rsidRPr="00663E8B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DF7122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WYKONAWCA:</w:t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ZAMAWIAJĄCY:</w:t>
      </w: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1B1C48" w:rsidRPr="00663E8B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</w:r>
      <w:r w:rsidRPr="00663E8B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1B1C48" w:rsidRPr="00663E8B" w:rsidRDefault="001B1C48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ectPr w:rsidR="001B1C48" w:rsidRPr="00663E8B" w:rsidSect="000654D8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1C48" w:rsidRPr="00663E8B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663E8B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5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Oznaczenie sprawy: FZ-1/</w:t>
      </w:r>
      <w:r w:rsidR="00D47A3B">
        <w:rPr>
          <w:rFonts w:ascii="Times New Roman" w:hAnsi="Times New Roman" w:cs="Times New Roman"/>
          <w:b/>
          <w:bCs/>
          <w:color w:val="000080"/>
          <w:sz w:val="20"/>
          <w:szCs w:val="20"/>
        </w:rPr>
        <w:t>4487/KB/16</w:t>
      </w:r>
    </w:p>
    <w:p w:rsidR="001B1C48" w:rsidRPr="00663E8B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sz w:val="20"/>
          <w:szCs w:val="20"/>
        </w:rPr>
        <w:t>(Wykonawca / Osoba fizyczna)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Plac Gwarków 1</w:t>
      </w:r>
    </w:p>
    <w:p w:rsidR="001B1C48" w:rsidRPr="00663E8B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  O  PRZYNALEŻNOŚCI *  /  BRAKU  PRZYNALEŻNOŚCI *</w:t>
      </w: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663E8B">
        <w:rPr>
          <w:rFonts w:ascii="Times New Roman" w:hAnsi="Times New Roman" w:cs="Times New Roman"/>
          <w:b/>
          <w:bCs/>
          <w:color w:val="000080"/>
          <w:sz w:val="20"/>
          <w:szCs w:val="20"/>
        </w:rPr>
        <w:t>DO  GRUPY  KAPITAŁOWEJ</w:t>
      </w: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B1C48" w:rsidRPr="00663E8B" w:rsidRDefault="001B1C48" w:rsidP="002E1CB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Prawo zamówień publicznych  (Dz. U. z 2013 poz. 907 z późniejszymi zmianami).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663E8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63E8B">
        <w:rPr>
          <w:rFonts w:ascii="Times New Roman" w:hAnsi="Times New Roman" w:cs="Times New Roman"/>
          <w:sz w:val="20"/>
          <w:szCs w:val="20"/>
        </w:rPr>
        <w:t xml:space="preserve">. zm.) na: </w:t>
      </w:r>
    </w:p>
    <w:p w:rsidR="001B1C48" w:rsidRPr="00663E8B" w:rsidRDefault="001B1C48" w:rsidP="002E1CBF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D06FE5" w:rsidRDefault="00D47A3B" w:rsidP="00DE1097">
      <w:pPr>
        <w:pStyle w:val="Tekstpodstawowy"/>
        <w:jc w:val="center"/>
        <w:rPr>
          <w:b/>
          <w:bCs/>
          <w:strike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1B1C48" w:rsidRPr="00211072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B1C48" w:rsidRPr="00663E8B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E8B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i/>
          <w:iCs/>
          <w:sz w:val="20"/>
          <w:szCs w:val="20"/>
        </w:rPr>
        <w:t>……..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 xml:space="preserve">…….,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>dnia………………………</w:t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………………………………………………… 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63E8B">
        <w:rPr>
          <w:rFonts w:ascii="Times New Roman" w:hAnsi="Times New Roman" w:cs="Times New Roman"/>
          <w:sz w:val="18"/>
          <w:szCs w:val="18"/>
        </w:rPr>
        <w:t>Miejscowość</w:t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sz w:val="20"/>
          <w:szCs w:val="20"/>
        </w:rPr>
        <w:tab/>
      </w:r>
      <w:r w:rsidRPr="00663E8B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B1C48" w:rsidRPr="00663E8B" w:rsidRDefault="001B1C48" w:rsidP="002E1CBF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663E8B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663E8B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63E8B">
        <w:rPr>
          <w:rFonts w:ascii="Times New Roman" w:hAnsi="Times New Roman" w:cs="Times New Roman"/>
          <w:i/>
          <w:iCs/>
          <w:sz w:val="18"/>
          <w:szCs w:val="18"/>
        </w:rPr>
        <w:t>*     niepotrzebne skreślić</w:t>
      </w:r>
    </w:p>
    <w:p w:rsidR="001B1C48" w:rsidRPr="00663E8B" w:rsidRDefault="001B1C48" w:rsidP="002E1C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63E8B">
        <w:rPr>
          <w:rFonts w:ascii="Times New Roman" w:hAnsi="Times New Roman" w:cs="Times New Roman"/>
          <w:i/>
          <w:iCs/>
          <w:sz w:val="18"/>
          <w:szCs w:val="18"/>
        </w:rPr>
        <w:t>**  załączyć tylko w przypadku przynależności do grupy kapitałowej</w:t>
      </w:r>
    </w:p>
    <w:p w:rsidR="001B1C48" w:rsidRPr="00663E8B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sectPr w:rsidR="001B1C48" w:rsidRPr="00663E8B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D7" w:rsidRDefault="00C705D7" w:rsidP="00AA415B">
      <w:pPr>
        <w:spacing w:after="0" w:line="240" w:lineRule="auto"/>
      </w:pPr>
      <w:r>
        <w:separator/>
      </w:r>
    </w:p>
  </w:endnote>
  <w:endnote w:type="continuationSeparator" w:id="0">
    <w:p w:rsidR="00C705D7" w:rsidRDefault="00C705D7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82" w:rsidRPr="00E72488" w:rsidRDefault="00F14882">
    <w:pPr>
      <w:pStyle w:val="Stopka"/>
      <w:jc w:val="right"/>
      <w:rPr>
        <w:rFonts w:ascii="Calibri" w:hAnsi="Calibri" w:cs="Calibri"/>
        <w:sz w:val="18"/>
        <w:szCs w:val="18"/>
      </w:rPr>
    </w:pPr>
    <w:r w:rsidRPr="00E72488">
      <w:rPr>
        <w:rFonts w:ascii="Calibri" w:hAnsi="Calibri" w:cs="Calibri"/>
        <w:sz w:val="18"/>
        <w:szCs w:val="18"/>
      </w:rPr>
      <w:fldChar w:fldCharType="begin"/>
    </w:r>
    <w:r w:rsidRPr="00E72488">
      <w:rPr>
        <w:rFonts w:ascii="Calibri" w:hAnsi="Calibri" w:cs="Calibri"/>
        <w:sz w:val="18"/>
        <w:szCs w:val="18"/>
      </w:rPr>
      <w:instrText>PAGE   \* MERGEFORMAT</w:instrText>
    </w:r>
    <w:r w:rsidRPr="00E72488">
      <w:rPr>
        <w:rFonts w:ascii="Calibri" w:hAnsi="Calibri" w:cs="Calibri"/>
        <w:sz w:val="18"/>
        <w:szCs w:val="18"/>
      </w:rPr>
      <w:fldChar w:fldCharType="separate"/>
    </w:r>
    <w:r w:rsidR="009D1B8A">
      <w:rPr>
        <w:rFonts w:ascii="Calibri" w:hAnsi="Calibri" w:cs="Calibri"/>
        <w:noProof/>
        <w:sz w:val="18"/>
        <w:szCs w:val="18"/>
      </w:rPr>
      <w:t>9</w:t>
    </w:r>
    <w:r w:rsidRPr="00E72488">
      <w:rPr>
        <w:rFonts w:ascii="Calibri" w:hAnsi="Calibri" w:cs="Calibri"/>
        <w:sz w:val="18"/>
        <w:szCs w:val="18"/>
      </w:rPr>
      <w:fldChar w:fldCharType="end"/>
    </w:r>
  </w:p>
  <w:p w:rsidR="00F14882" w:rsidRDefault="00F14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D7" w:rsidRDefault="00C705D7" w:rsidP="00AA415B">
      <w:pPr>
        <w:spacing w:after="0" w:line="240" w:lineRule="auto"/>
      </w:pPr>
      <w:r>
        <w:separator/>
      </w:r>
    </w:p>
  </w:footnote>
  <w:footnote w:type="continuationSeparator" w:id="0">
    <w:p w:rsidR="00C705D7" w:rsidRDefault="00C705D7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575AAD"/>
    <w:multiLevelType w:val="hybridMultilevel"/>
    <w:tmpl w:val="AD6ECB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69010F"/>
    <w:multiLevelType w:val="hybridMultilevel"/>
    <w:tmpl w:val="3C68D214"/>
    <w:lvl w:ilvl="0" w:tplc="B7A262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6215CF"/>
    <w:multiLevelType w:val="hybridMultilevel"/>
    <w:tmpl w:val="957066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hint="default"/>
        <w:color w:val="auto"/>
      </w:rPr>
    </w:lvl>
  </w:abstractNum>
  <w:abstractNum w:abstractNumId="1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915314C"/>
    <w:multiLevelType w:val="hybridMultilevel"/>
    <w:tmpl w:val="B666E06A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64851FD6"/>
    <w:multiLevelType w:val="hybridMultilevel"/>
    <w:tmpl w:val="234A5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932A39"/>
    <w:multiLevelType w:val="hybridMultilevel"/>
    <w:tmpl w:val="A3DE0BB6"/>
    <w:lvl w:ilvl="0" w:tplc="A84CEF64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507D1"/>
    <w:multiLevelType w:val="hybridMultilevel"/>
    <w:tmpl w:val="1BDAF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61447B"/>
    <w:multiLevelType w:val="hybridMultilevel"/>
    <w:tmpl w:val="B3E26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07F3E"/>
    <w:multiLevelType w:val="hybridMultilevel"/>
    <w:tmpl w:val="69D477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6"/>
  </w:num>
  <w:num w:numId="4">
    <w:abstractNumId w:val="0"/>
  </w:num>
  <w:num w:numId="5">
    <w:abstractNumId w:val="16"/>
  </w:num>
  <w:num w:numId="6">
    <w:abstractNumId w:val="21"/>
  </w:num>
  <w:num w:numId="7">
    <w:abstractNumId w:val="18"/>
  </w:num>
  <w:num w:numId="8">
    <w:abstractNumId w:val="35"/>
  </w:num>
  <w:num w:numId="9">
    <w:abstractNumId w:val="33"/>
  </w:num>
  <w:num w:numId="10">
    <w:abstractNumId w:val="14"/>
  </w:num>
  <w:num w:numId="11">
    <w:abstractNumId w:val="20"/>
  </w:num>
  <w:num w:numId="12">
    <w:abstractNumId w:val="27"/>
  </w:num>
  <w:num w:numId="13">
    <w:abstractNumId w:val="15"/>
  </w:num>
  <w:num w:numId="14">
    <w:abstractNumId w:val="23"/>
  </w:num>
  <w:num w:numId="15">
    <w:abstractNumId w:val="22"/>
  </w:num>
  <w:num w:numId="16">
    <w:abstractNumId w:val="5"/>
  </w:num>
  <w:num w:numId="17">
    <w:abstractNumId w:val="30"/>
  </w:num>
  <w:num w:numId="18">
    <w:abstractNumId w:val="13"/>
  </w:num>
  <w:num w:numId="19">
    <w:abstractNumId w:val="2"/>
  </w:num>
  <w:num w:numId="20">
    <w:abstractNumId w:val="12"/>
  </w:num>
  <w:num w:numId="21">
    <w:abstractNumId w:val="34"/>
  </w:num>
  <w:num w:numId="22">
    <w:abstractNumId w:val="11"/>
  </w:num>
  <w:num w:numId="23">
    <w:abstractNumId w:val="1"/>
  </w:num>
  <w:num w:numId="24">
    <w:abstractNumId w:val="19"/>
  </w:num>
  <w:num w:numId="25">
    <w:abstractNumId w:val="3"/>
  </w:num>
  <w:num w:numId="26">
    <w:abstractNumId w:val="4"/>
  </w:num>
  <w:num w:numId="27">
    <w:abstractNumId w:val="37"/>
  </w:num>
  <w:num w:numId="28">
    <w:abstractNumId w:val="31"/>
  </w:num>
  <w:num w:numId="29">
    <w:abstractNumId w:val="17"/>
  </w:num>
  <w:num w:numId="30">
    <w:abstractNumId w:val="26"/>
  </w:num>
  <w:num w:numId="31">
    <w:abstractNumId w:val="29"/>
  </w:num>
  <w:num w:numId="32">
    <w:abstractNumId w:val="10"/>
  </w:num>
  <w:num w:numId="33">
    <w:abstractNumId w:val="6"/>
  </w:num>
  <w:num w:numId="34">
    <w:abstractNumId w:val="28"/>
  </w:num>
  <w:num w:numId="35">
    <w:abstractNumId w:val="32"/>
  </w:num>
  <w:num w:numId="36">
    <w:abstractNumId w:val="25"/>
  </w:num>
  <w:num w:numId="37">
    <w:abstractNumId w:val="7"/>
  </w:num>
  <w:num w:numId="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250B9"/>
    <w:rsid w:val="00026076"/>
    <w:rsid w:val="000264D5"/>
    <w:rsid w:val="0002656C"/>
    <w:rsid w:val="00026935"/>
    <w:rsid w:val="00033E04"/>
    <w:rsid w:val="0003479C"/>
    <w:rsid w:val="0003544C"/>
    <w:rsid w:val="00035B46"/>
    <w:rsid w:val="0004036E"/>
    <w:rsid w:val="000404C7"/>
    <w:rsid w:val="00042AD0"/>
    <w:rsid w:val="00044190"/>
    <w:rsid w:val="00046295"/>
    <w:rsid w:val="00047EA1"/>
    <w:rsid w:val="000505B7"/>
    <w:rsid w:val="000603F2"/>
    <w:rsid w:val="0006074D"/>
    <w:rsid w:val="00060CF3"/>
    <w:rsid w:val="00061CAA"/>
    <w:rsid w:val="00064734"/>
    <w:rsid w:val="000654D8"/>
    <w:rsid w:val="00066768"/>
    <w:rsid w:val="00066CA7"/>
    <w:rsid w:val="00070F81"/>
    <w:rsid w:val="00071739"/>
    <w:rsid w:val="0007418E"/>
    <w:rsid w:val="000823D7"/>
    <w:rsid w:val="00083092"/>
    <w:rsid w:val="000859F1"/>
    <w:rsid w:val="00090416"/>
    <w:rsid w:val="00090EE4"/>
    <w:rsid w:val="00094D9C"/>
    <w:rsid w:val="000A59F6"/>
    <w:rsid w:val="000A5E83"/>
    <w:rsid w:val="000A7188"/>
    <w:rsid w:val="000A7B17"/>
    <w:rsid w:val="000B028D"/>
    <w:rsid w:val="000B3063"/>
    <w:rsid w:val="000B3AC2"/>
    <w:rsid w:val="000B5F2E"/>
    <w:rsid w:val="000B7B06"/>
    <w:rsid w:val="000C024E"/>
    <w:rsid w:val="000C6309"/>
    <w:rsid w:val="000C67E2"/>
    <w:rsid w:val="000D2982"/>
    <w:rsid w:val="000D3898"/>
    <w:rsid w:val="000D648B"/>
    <w:rsid w:val="000D6C3B"/>
    <w:rsid w:val="000E00C3"/>
    <w:rsid w:val="000E6613"/>
    <w:rsid w:val="000F38C0"/>
    <w:rsid w:val="000F59A6"/>
    <w:rsid w:val="000F716D"/>
    <w:rsid w:val="001012EC"/>
    <w:rsid w:val="00106398"/>
    <w:rsid w:val="001077F3"/>
    <w:rsid w:val="0011094D"/>
    <w:rsid w:val="001115A1"/>
    <w:rsid w:val="00111A1E"/>
    <w:rsid w:val="00117248"/>
    <w:rsid w:val="00120168"/>
    <w:rsid w:val="00122299"/>
    <w:rsid w:val="0012350A"/>
    <w:rsid w:val="00125024"/>
    <w:rsid w:val="001260C4"/>
    <w:rsid w:val="00135922"/>
    <w:rsid w:val="00140C94"/>
    <w:rsid w:val="00140EBC"/>
    <w:rsid w:val="0014178F"/>
    <w:rsid w:val="00143C54"/>
    <w:rsid w:val="00146558"/>
    <w:rsid w:val="00151644"/>
    <w:rsid w:val="00152A44"/>
    <w:rsid w:val="00152CB5"/>
    <w:rsid w:val="001536C8"/>
    <w:rsid w:val="001539D2"/>
    <w:rsid w:val="00153AE4"/>
    <w:rsid w:val="0015493D"/>
    <w:rsid w:val="001579F9"/>
    <w:rsid w:val="00160BCB"/>
    <w:rsid w:val="001650A7"/>
    <w:rsid w:val="00165B99"/>
    <w:rsid w:val="001662E7"/>
    <w:rsid w:val="001742BC"/>
    <w:rsid w:val="00176314"/>
    <w:rsid w:val="00176BA4"/>
    <w:rsid w:val="00180E7F"/>
    <w:rsid w:val="00187D5C"/>
    <w:rsid w:val="00191838"/>
    <w:rsid w:val="0019723F"/>
    <w:rsid w:val="001A024B"/>
    <w:rsid w:val="001A26F8"/>
    <w:rsid w:val="001A39B6"/>
    <w:rsid w:val="001A650F"/>
    <w:rsid w:val="001A7A91"/>
    <w:rsid w:val="001A7E1E"/>
    <w:rsid w:val="001B1C48"/>
    <w:rsid w:val="001B36F6"/>
    <w:rsid w:val="001B48CE"/>
    <w:rsid w:val="001B55D7"/>
    <w:rsid w:val="001C76F9"/>
    <w:rsid w:val="001D0C30"/>
    <w:rsid w:val="001D5F65"/>
    <w:rsid w:val="001D68FD"/>
    <w:rsid w:val="001D771C"/>
    <w:rsid w:val="001D7F22"/>
    <w:rsid w:val="001E00CC"/>
    <w:rsid w:val="001E0C51"/>
    <w:rsid w:val="001E1946"/>
    <w:rsid w:val="001E27D3"/>
    <w:rsid w:val="001E661E"/>
    <w:rsid w:val="001E7245"/>
    <w:rsid w:val="001E78A3"/>
    <w:rsid w:val="001E7ED8"/>
    <w:rsid w:val="001F4CA4"/>
    <w:rsid w:val="00202A25"/>
    <w:rsid w:val="002031B8"/>
    <w:rsid w:val="002047BD"/>
    <w:rsid w:val="00207063"/>
    <w:rsid w:val="00211072"/>
    <w:rsid w:val="002116F8"/>
    <w:rsid w:val="00212634"/>
    <w:rsid w:val="0021438B"/>
    <w:rsid w:val="00214B22"/>
    <w:rsid w:val="00214B56"/>
    <w:rsid w:val="00216540"/>
    <w:rsid w:val="00222B21"/>
    <w:rsid w:val="00223508"/>
    <w:rsid w:val="002254A5"/>
    <w:rsid w:val="00225B35"/>
    <w:rsid w:val="00226CCB"/>
    <w:rsid w:val="002272D0"/>
    <w:rsid w:val="002320CF"/>
    <w:rsid w:val="00232678"/>
    <w:rsid w:val="002334E9"/>
    <w:rsid w:val="00235D0A"/>
    <w:rsid w:val="0024067A"/>
    <w:rsid w:val="0024439C"/>
    <w:rsid w:val="00244420"/>
    <w:rsid w:val="002458AA"/>
    <w:rsid w:val="002511BC"/>
    <w:rsid w:val="00254E70"/>
    <w:rsid w:val="0025691E"/>
    <w:rsid w:val="00261D71"/>
    <w:rsid w:val="00262F1C"/>
    <w:rsid w:val="0026736D"/>
    <w:rsid w:val="00267696"/>
    <w:rsid w:val="002677AC"/>
    <w:rsid w:val="00267A9F"/>
    <w:rsid w:val="00267CB7"/>
    <w:rsid w:val="0027569E"/>
    <w:rsid w:val="002867EC"/>
    <w:rsid w:val="0028705C"/>
    <w:rsid w:val="00287AAA"/>
    <w:rsid w:val="002911DF"/>
    <w:rsid w:val="0029578D"/>
    <w:rsid w:val="00295FFB"/>
    <w:rsid w:val="00296771"/>
    <w:rsid w:val="002A30F0"/>
    <w:rsid w:val="002A4981"/>
    <w:rsid w:val="002B27F5"/>
    <w:rsid w:val="002B5424"/>
    <w:rsid w:val="002B7F16"/>
    <w:rsid w:val="002C1331"/>
    <w:rsid w:val="002C30FA"/>
    <w:rsid w:val="002C3789"/>
    <w:rsid w:val="002C5FDA"/>
    <w:rsid w:val="002C70B6"/>
    <w:rsid w:val="002D30C1"/>
    <w:rsid w:val="002D7874"/>
    <w:rsid w:val="002E13C6"/>
    <w:rsid w:val="002E1CBF"/>
    <w:rsid w:val="002E2630"/>
    <w:rsid w:val="002E4F88"/>
    <w:rsid w:val="002E7700"/>
    <w:rsid w:val="002F3FF7"/>
    <w:rsid w:val="002F4474"/>
    <w:rsid w:val="002F4D90"/>
    <w:rsid w:val="002F4DDB"/>
    <w:rsid w:val="002F5004"/>
    <w:rsid w:val="002F5468"/>
    <w:rsid w:val="002F7061"/>
    <w:rsid w:val="003047F2"/>
    <w:rsid w:val="0030521A"/>
    <w:rsid w:val="00310ECC"/>
    <w:rsid w:val="003117B9"/>
    <w:rsid w:val="003150AC"/>
    <w:rsid w:val="003206A3"/>
    <w:rsid w:val="00322B51"/>
    <w:rsid w:val="003307B9"/>
    <w:rsid w:val="00330926"/>
    <w:rsid w:val="00334CCE"/>
    <w:rsid w:val="00335410"/>
    <w:rsid w:val="00341E93"/>
    <w:rsid w:val="0034216E"/>
    <w:rsid w:val="00346150"/>
    <w:rsid w:val="00352705"/>
    <w:rsid w:val="00352B12"/>
    <w:rsid w:val="0035530E"/>
    <w:rsid w:val="00362E7F"/>
    <w:rsid w:val="003664F8"/>
    <w:rsid w:val="003704FF"/>
    <w:rsid w:val="00370C0E"/>
    <w:rsid w:val="0037352E"/>
    <w:rsid w:val="00373E22"/>
    <w:rsid w:val="003744C0"/>
    <w:rsid w:val="00374D29"/>
    <w:rsid w:val="00375B35"/>
    <w:rsid w:val="0037617D"/>
    <w:rsid w:val="003808F7"/>
    <w:rsid w:val="00380F2D"/>
    <w:rsid w:val="0038135F"/>
    <w:rsid w:val="00383467"/>
    <w:rsid w:val="00383B79"/>
    <w:rsid w:val="00387325"/>
    <w:rsid w:val="00397864"/>
    <w:rsid w:val="003A0727"/>
    <w:rsid w:val="003B0258"/>
    <w:rsid w:val="003B041C"/>
    <w:rsid w:val="003B6969"/>
    <w:rsid w:val="003C12EA"/>
    <w:rsid w:val="003D2734"/>
    <w:rsid w:val="003D5250"/>
    <w:rsid w:val="003D575A"/>
    <w:rsid w:val="003D68F6"/>
    <w:rsid w:val="003D6C4B"/>
    <w:rsid w:val="003D7ED3"/>
    <w:rsid w:val="003E2F18"/>
    <w:rsid w:val="003E7636"/>
    <w:rsid w:val="003F4271"/>
    <w:rsid w:val="0040025F"/>
    <w:rsid w:val="00400C94"/>
    <w:rsid w:val="004030C6"/>
    <w:rsid w:val="00407BC4"/>
    <w:rsid w:val="0041150C"/>
    <w:rsid w:val="0041329A"/>
    <w:rsid w:val="00413378"/>
    <w:rsid w:val="00423A80"/>
    <w:rsid w:val="00430194"/>
    <w:rsid w:val="0043044D"/>
    <w:rsid w:val="00431849"/>
    <w:rsid w:val="00432A5F"/>
    <w:rsid w:val="00436AD8"/>
    <w:rsid w:val="00440208"/>
    <w:rsid w:val="00446021"/>
    <w:rsid w:val="004460EC"/>
    <w:rsid w:val="0045404C"/>
    <w:rsid w:val="0046071F"/>
    <w:rsid w:val="004657A2"/>
    <w:rsid w:val="00465DB3"/>
    <w:rsid w:val="00466521"/>
    <w:rsid w:val="00466E77"/>
    <w:rsid w:val="00466EBE"/>
    <w:rsid w:val="00467055"/>
    <w:rsid w:val="00481683"/>
    <w:rsid w:val="004833A6"/>
    <w:rsid w:val="004A28E4"/>
    <w:rsid w:val="004A2D8D"/>
    <w:rsid w:val="004A311A"/>
    <w:rsid w:val="004A57C4"/>
    <w:rsid w:val="004A7E23"/>
    <w:rsid w:val="004B5D08"/>
    <w:rsid w:val="004B6139"/>
    <w:rsid w:val="004B759F"/>
    <w:rsid w:val="004C1F5C"/>
    <w:rsid w:val="004C43A3"/>
    <w:rsid w:val="004D0FE7"/>
    <w:rsid w:val="004D1EC0"/>
    <w:rsid w:val="004D5BB2"/>
    <w:rsid w:val="004E368F"/>
    <w:rsid w:val="004E577D"/>
    <w:rsid w:val="004E5C7C"/>
    <w:rsid w:val="004E6BF2"/>
    <w:rsid w:val="004E6DE3"/>
    <w:rsid w:val="004F0524"/>
    <w:rsid w:val="004F2215"/>
    <w:rsid w:val="004F224C"/>
    <w:rsid w:val="004F2CF0"/>
    <w:rsid w:val="004F704C"/>
    <w:rsid w:val="00504078"/>
    <w:rsid w:val="00504170"/>
    <w:rsid w:val="005055A2"/>
    <w:rsid w:val="00505DC5"/>
    <w:rsid w:val="00506A9B"/>
    <w:rsid w:val="00514010"/>
    <w:rsid w:val="00514A0A"/>
    <w:rsid w:val="00514EED"/>
    <w:rsid w:val="005201FE"/>
    <w:rsid w:val="00526335"/>
    <w:rsid w:val="00527B49"/>
    <w:rsid w:val="0053170B"/>
    <w:rsid w:val="00534CD9"/>
    <w:rsid w:val="00535ECC"/>
    <w:rsid w:val="00536B95"/>
    <w:rsid w:val="005376A1"/>
    <w:rsid w:val="005402B5"/>
    <w:rsid w:val="00541FEC"/>
    <w:rsid w:val="00546128"/>
    <w:rsid w:val="005505D3"/>
    <w:rsid w:val="00554CD1"/>
    <w:rsid w:val="00560863"/>
    <w:rsid w:val="00563DDF"/>
    <w:rsid w:val="005646C0"/>
    <w:rsid w:val="0056503A"/>
    <w:rsid w:val="005650E3"/>
    <w:rsid w:val="00571F3B"/>
    <w:rsid w:val="00575A1F"/>
    <w:rsid w:val="00577577"/>
    <w:rsid w:val="00577720"/>
    <w:rsid w:val="00580139"/>
    <w:rsid w:val="00581098"/>
    <w:rsid w:val="00583AC2"/>
    <w:rsid w:val="00593A25"/>
    <w:rsid w:val="00596CD9"/>
    <w:rsid w:val="005A008A"/>
    <w:rsid w:val="005A2543"/>
    <w:rsid w:val="005A51EF"/>
    <w:rsid w:val="005B2ED6"/>
    <w:rsid w:val="005B51EF"/>
    <w:rsid w:val="005B6F1C"/>
    <w:rsid w:val="005C2EA5"/>
    <w:rsid w:val="005C6EA9"/>
    <w:rsid w:val="005D04CA"/>
    <w:rsid w:val="005D26AB"/>
    <w:rsid w:val="005D490B"/>
    <w:rsid w:val="005D7BE6"/>
    <w:rsid w:val="005E196B"/>
    <w:rsid w:val="005E1D4D"/>
    <w:rsid w:val="005E3229"/>
    <w:rsid w:val="005F063F"/>
    <w:rsid w:val="005F18A5"/>
    <w:rsid w:val="005F22DE"/>
    <w:rsid w:val="005F34C7"/>
    <w:rsid w:val="005F4718"/>
    <w:rsid w:val="005F47A1"/>
    <w:rsid w:val="005F5D76"/>
    <w:rsid w:val="00602CBC"/>
    <w:rsid w:val="00606B50"/>
    <w:rsid w:val="00606E5F"/>
    <w:rsid w:val="00607568"/>
    <w:rsid w:val="006076B0"/>
    <w:rsid w:val="00607D81"/>
    <w:rsid w:val="00615DA8"/>
    <w:rsid w:val="00621A85"/>
    <w:rsid w:val="00624CB8"/>
    <w:rsid w:val="00625AF6"/>
    <w:rsid w:val="00627221"/>
    <w:rsid w:val="006273C8"/>
    <w:rsid w:val="00634044"/>
    <w:rsid w:val="00635379"/>
    <w:rsid w:val="00643520"/>
    <w:rsid w:val="00646C45"/>
    <w:rsid w:val="00650E7A"/>
    <w:rsid w:val="006518C9"/>
    <w:rsid w:val="006552F6"/>
    <w:rsid w:val="00655F44"/>
    <w:rsid w:val="00660219"/>
    <w:rsid w:val="006610A5"/>
    <w:rsid w:val="006627CE"/>
    <w:rsid w:val="00663C18"/>
    <w:rsid w:val="00663E8B"/>
    <w:rsid w:val="00666A5C"/>
    <w:rsid w:val="00666BA7"/>
    <w:rsid w:val="00670522"/>
    <w:rsid w:val="00672DE8"/>
    <w:rsid w:val="0067499A"/>
    <w:rsid w:val="00676522"/>
    <w:rsid w:val="006776BA"/>
    <w:rsid w:val="00677CBE"/>
    <w:rsid w:val="00682EDC"/>
    <w:rsid w:val="00684CAC"/>
    <w:rsid w:val="00687335"/>
    <w:rsid w:val="00691660"/>
    <w:rsid w:val="00694A63"/>
    <w:rsid w:val="006A0093"/>
    <w:rsid w:val="006A16C6"/>
    <w:rsid w:val="006A2391"/>
    <w:rsid w:val="006A59B3"/>
    <w:rsid w:val="006A5FEA"/>
    <w:rsid w:val="006A71A1"/>
    <w:rsid w:val="006A7430"/>
    <w:rsid w:val="006A7751"/>
    <w:rsid w:val="006B1D3A"/>
    <w:rsid w:val="006B4EBA"/>
    <w:rsid w:val="006B5527"/>
    <w:rsid w:val="006B6D60"/>
    <w:rsid w:val="006C1028"/>
    <w:rsid w:val="006C318B"/>
    <w:rsid w:val="006C4AA5"/>
    <w:rsid w:val="006D05C5"/>
    <w:rsid w:val="006D4F23"/>
    <w:rsid w:val="006D4F90"/>
    <w:rsid w:val="006D60A1"/>
    <w:rsid w:val="006E5054"/>
    <w:rsid w:val="006E572F"/>
    <w:rsid w:val="006F5F0D"/>
    <w:rsid w:val="00702E4B"/>
    <w:rsid w:val="007154D0"/>
    <w:rsid w:val="007171D7"/>
    <w:rsid w:val="00721CFD"/>
    <w:rsid w:val="007225D0"/>
    <w:rsid w:val="00723892"/>
    <w:rsid w:val="00723BC4"/>
    <w:rsid w:val="00723F9B"/>
    <w:rsid w:val="00731B1E"/>
    <w:rsid w:val="00734378"/>
    <w:rsid w:val="00736E44"/>
    <w:rsid w:val="00741D57"/>
    <w:rsid w:val="007466C7"/>
    <w:rsid w:val="00754D30"/>
    <w:rsid w:val="007577CE"/>
    <w:rsid w:val="00757BE6"/>
    <w:rsid w:val="00761F65"/>
    <w:rsid w:val="00767D82"/>
    <w:rsid w:val="00770E85"/>
    <w:rsid w:val="00772A42"/>
    <w:rsid w:val="00772FD3"/>
    <w:rsid w:val="0078379B"/>
    <w:rsid w:val="00784111"/>
    <w:rsid w:val="00786B77"/>
    <w:rsid w:val="00786D80"/>
    <w:rsid w:val="007928D5"/>
    <w:rsid w:val="00793DF4"/>
    <w:rsid w:val="00794E1E"/>
    <w:rsid w:val="007A2896"/>
    <w:rsid w:val="007A5E02"/>
    <w:rsid w:val="007B0340"/>
    <w:rsid w:val="007B1513"/>
    <w:rsid w:val="007B1598"/>
    <w:rsid w:val="007B26A9"/>
    <w:rsid w:val="007B6384"/>
    <w:rsid w:val="007B6581"/>
    <w:rsid w:val="007C4966"/>
    <w:rsid w:val="007C5273"/>
    <w:rsid w:val="007C5639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E758B"/>
    <w:rsid w:val="007F0E04"/>
    <w:rsid w:val="007F1EDF"/>
    <w:rsid w:val="007F26E4"/>
    <w:rsid w:val="007F67DB"/>
    <w:rsid w:val="007F74C9"/>
    <w:rsid w:val="0081079E"/>
    <w:rsid w:val="00810C5B"/>
    <w:rsid w:val="00811BC3"/>
    <w:rsid w:val="0082000C"/>
    <w:rsid w:val="00820FDF"/>
    <w:rsid w:val="00822FD9"/>
    <w:rsid w:val="008276E6"/>
    <w:rsid w:val="00834D25"/>
    <w:rsid w:val="00836796"/>
    <w:rsid w:val="008409BD"/>
    <w:rsid w:val="00845A3A"/>
    <w:rsid w:val="00847F40"/>
    <w:rsid w:val="0085011B"/>
    <w:rsid w:val="00851663"/>
    <w:rsid w:val="008603DF"/>
    <w:rsid w:val="00861727"/>
    <w:rsid w:val="008622A1"/>
    <w:rsid w:val="00863136"/>
    <w:rsid w:val="008649FE"/>
    <w:rsid w:val="008668AF"/>
    <w:rsid w:val="00867851"/>
    <w:rsid w:val="00870767"/>
    <w:rsid w:val="00870CAB"/>
    <w:rsid w:val="008713EB"/>
    <w:rsid w:val="00872DA7"/>
    <w:rsid w:val="00876FE0"/>
    <w:rsid w:val="00887B48"/>
    <w:rsid w:val="008A1861"/>
    <w:rsid w:val="008A23D9"/>
    <w:rsid w:val="008A3173"/>
    <w:rsid w:val="008B1D81"/>
    <w:rsid w:val="008C22C9"/>
    <w:rsid w:val="008C7B31"/>
    <w:rsid w:val="008C7CE2"/>
    <w:rsid w:val="008C7EFC"/>
    <w:rsid w:val="008D03F6"/>
    <w:rsid w:val="008D27CB"/>
    <w:rsid w:val="008D4779"/>
    <w:rsid w:val="008D6D93"/>
    <w:rsid w:val="008D73A2"/>
    <w:rsid w:val="008E1861"/>
    <w:rsid w:val="008E63A5"/>
    <w:rsid w:val="008F03B3"/>
    <w:rsid w:val="008F286F"/>
    <w:rsid w:val="008F6337"/>
    <w:rsid w:val="008F7524"/>
    <w:rsid w:val="00905F06"/>
    <w:rsid w:val="00912BAE"/>
    <w:rsid w:val="00914483"/>
    <w:rsid w:val="00915B14"/>
    <w:rsid w:val="009210E7"/>
    <w:rsid w:val="00921832"/>
    <w:rsid w:val="00922E37"/>
    <w:rsid w:val="00923B9C"/>
    <w:rsid w:val="00924776"/>
    <w:rsid w:val="0093058B"/>
    <w:rsid w:val="00930C19"/>
    <w:rsid w:val="009326AD"/>
    <w:rsid w:val="00933909"/>
    <w:rsid w:val="00933AB7"/>
    <w:rsid w:val="00936D94"/>
    <w:rsid w:val="00936E53"/>
    <w:rsid w:val="00941F54"/>
    <w:rsid w:val="009468AD"/>
    <w:rsid w:val="00952D06"/>
    <w:rsid w:val="00954ECC"/>
    <w:rsid w:val="00956F7B"/>
    <w:rsid w:val="0096003C"/>
    <w:rsid w:val="00960361"/>
    <w:rsid w:val="00960419"/>
    <w:rsid w:val="0096321C"/>
    <w:rsid w:val="0096661D"/>
    <w:rsid w:val="009707CC"/>
    <w:rsid w:val="00970937"/>
    <w:rsid w:val="00971E1F"/>
    <w:rsid w:val="00971F00"/>
    <w:rsid w:val="00972780"/>
    <w:rsid w:val="009756EF"/>
    <w:rsid w:val="00982E9F"/>
    <w:rsid w:val="009872F3"/>
    <w:rsid w:val="00987D44"/>
    <w:rsid w:val="009900B9"/>
    <w:rsid w:val="00992F57"/>
    <w:rsid w:val="009943B1"/>
    <w:rsid w:val="009948BA"/>
    <w:rsid w:val="009950B1"/>
    <w:rsid w:val="00995C3C"/>
    <w:rsid w:val="009A1238"/>
    <w:rsid w:val="009A20B7"/>
    <w:rsid w:val="009A4642"/>
    <w:rsid w:val="009A4A9F"/>
    <w:rsid w:val="009A50C2"/>
    <w:rsid w:val="009B37B7"/>
    <w:rsid w:val="009C01D1"/>
    <w:rsid w:val="009C03A8"/>
    <w:rsid w:val="009C0B77"/>
    <w:rsid w:val="009C2712"/>
    <w:rsid w:val="009C492E"/>
    <w:rsid w:val="009C7944"/>
    <w:rsid w:val="009D0E10"/>
    <w:rsid w:val="009D1B8A"/>
    <w:rsid w:val="009D7360"/>
    <w:rsid w:val="009D74BA"/>
    <w:rsid w:val="009E3241"/>
    <w:rsid w:val="009E6B78"/>
    <w:rsid w:val="009E7130"/>
    <w:rsid w:val="009E72D6"/>
    <w:rsid w:val="009E7995"/>
    <w:rsid w:val="009E7F08"/>
    <w:rsid w:val="009F27F6"/>
    <w:rsid w:val="009F4579"/>
    <w:rsid w:val="009F7023"/>
    <w:rsid w:val="009F7A2D"/>
    <w:rsid w:val="00A0541E"/>
    <w:rsid w:val="00A054B0"/>
    <w:rsid w:val="00A06641"/>
    <w:rsid w:val="00A06FDD"/>
    <w:rsid w:val="00A1117A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F"/>
    <w:rsid w:val="00A32D99"/>
    <w:rsid w:val="00A33BF0"/>
    <w:rsid w:val="00A37185"/>
    <w:rsid w:val="00A401B4"/>
    <w:rsid w:val="00A417F3"/>
    <w:rsid w:val="00A444C5"/>
    <w:rsid w:val="00A44664"/>
    <w:rsid w:val="00A44AE1"/>
    <w:rsid w:val="00A45FC8"/>
    <w:rsid w:val="00A50FEA"/>
    <w:rsid w:val="00A53F38"/>
    <w:rsid w:val="00A5495A"/>
    <w:rsid w:val="00A54BD5"/>
    <w:rsid w:val="00A55151"/>
    <w:rsid w:val="00A57271"/>
    <w:rsid w:val="00A57A83"/>
    <w:rsid w:val="00A64403"/>
    <w:rsid w:val="00A65B26"/>
    <w:rsid w:val="00A71F9E"/>
    <w:rsid w:val="00A75A77"/>
    <w:rsid w:val="00A761B0"/>
    <w:rsid w:val="00A76CC9"/>
    <w:rsid w:val="00A76E2C"/>
    <w:rsid w:val="00A81582"/>
    <w:rsid w:val="00A84302"/>
    <w:rsid w:val="00A84B6A"/>
    <w:rsid w:val="00A869A3"/>
    <w:rsid w:val="00A953A2"/>
    <w:rsid w:val="00AA1740"/>
    <w:rsid w:val="00AA3737"/>
    <w:rsid w:val="00AA415B"/>
    <w:rsid w:val="00AA60BD"/>
    <w:rsid w:val="00AA7CEA"/>
    <w:rsid w:val="00AB1D79"/>
    <w:rsid w:val="00AB22B0"/>
    <w:rsid w:val="00AB55D7"/>
    <w:rsid w:val="00AC0C49"/>
    <w:rsid w:val="00AC228B"/>
    <w:rsid w:val="00AC5614"/>
    <w:rsid w:val="00AC642C"/>
    <w:rsid w:val="00AD2501"/>
    <w:rsid w:val="00AD4158"/>
    <w:rsid w:val="00AD7B01"/>
    <w:rsid w:val="00AD7E21"/>
    <w:rsid w:val="00AE0F9A"/>
    <w:rsid w:val="00AE3A25"/>
    <w:rsid w:val="00AE4C7E"/>
    <w:rsid w:val="00AE5734"/>
    <w:rsid w:val="00AF1D63"/>
    <w:rsid w:val="00AF5258"/>
    <w:rsid w:val="00AF62A9"/>
    <w:rsid w:val="00B3112D"/>
    <w:rsid w:val="00B31568"/>
    <w:rsid w:val="00B35ABE"/>
    <w:rsid w:val="00B35F56"/>
    <w:rsid w:val="00B36D11"/>
    <w:rsid w:val="00B41B35"/>
    <w:rsid w:val="00B42613"/>
    <w:rsid w:val="00B43E3F"/>
    <w:rsid w:val="00B44690"/>
    <w:rsid w:val="00B46B3E"/>
    <w:rsid w:val="00B64F4B"/>
    <w:rsid w:val="00B657CE"/>
    <w:rsid w:val="00B70BBD"/>
    <w:rsid w:val="00B71130"/>
    <w:rsid w:val="00B71A14"/>
    <w:rsid w:val="00B730AB"/>
    <w:rsid w:val="00B737A3"/>
    <w:rsid w:val="00B81337"/>
    <w:rsid w:val="00B822AB"/>
    <w:rsid w:val="00B917F9"/>
    <w:rsid w:val="00B934A7"/>
    <w:rsid w:val="00B9767A"/>
    <w:rsid w:val="00BA4AB9"/>
    <w:rsid w:val="00BA6ABE"/>
    <w:rsid w:val="00BA7BE6"/>
    <w:rsid w:val="00BB2069"/>
    <w:rsid w:val="00BB2B79"/>
    <w:rsid w:val="00BB4478"/>
    <w:rsid w:val="00BC188D"/>
    <w:rsid w:val="00BC1E88"/>
    <w:rsid w:val="00BD0C79"/>
    <w:rsid w:val="00BD211D"/>
    <w:rsid w:val="00BD4009"/>
    <w:rsid w:val="00BD6806"/>
    <w:rsid w:val="00BE0A82"/>
    <w:rsid w:val="00BF4E0F"/>
    <w:rsid w:val="00BF5119"/>
    <w:rsid w:val="00BF6413"/>
    <w:rsid w:val="00BF64DA"/>
    <w:rsid w:val="00C001B9"/>
    <w:rsid w:val="00C13350"/>
    <w:rsid w:val="00C13BBF"/>
    <w:rsid w:val="00C20151"/>
    <w:rsid w:val="00C231DA"/>
    <w:rsid w:val="00C25455"/>
    <w:rsid w:val="00C33014"/>
    <w:rsid w:val="00C34CB3"/>
    <w:rsid w:val="00C3759C"/>
    <w:rsid w:val="00C40C6C"/>
    <w:rsid w:val="00C41215"/>
    <w:rsid w:val="00C43EDD"/>
    <w:rsid w:val="00C52D55"/>
    <w:rsid w:val="00C52E6C"/>
    <w:rsid w:val="00C577E7"/>
    <w:rsid w:val="00C63677"/>
    <w:rsid w:val="00C63FE3"/>
    <w:rsid w:val="00C705D7"/>
    <w:rsid w:val="00C72F6A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A1A17"/>
    <w:rsid w:val="00CA2CD8"/>
    <w:rsid w:val="00CA672B"/>
    <w:rsid w:val="00CA753F"/>
    <w:rsid w:val="00CB09B4"/>
    <w:rsid w:val="00CB1986"/>
    <w:rsid w:val="00CB644C"/>
    <w:rsid w:val="00CB70D5"/>
    <w:rsid w:val="00CB7143"/>
    <w:rsid w:val="00CC04A5"/>
    <w:rsid w:val="00CC0B1A"/>
    <w:rsid w:val="00CC5BF4"/>
    <w:rsid w:val="00CC7758"/>
    <w:rsid w:val="00CD1E53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6167"/>
    <w:rsid w:val="00D06FE5"/>
    <w:rsid w:val="00D073F7"/>
    <w:rsid w:val="00D10434"/>
    <w:rsid w:val="00D115DE"/>
    <w:rsid w:val="00D12A23"/>
    <w:rsid w:val="00D139D8"/>
    <w:rsid w:val="00D157F7"/>
    <w:rsid w:val="00D2171F"/>
    <w:rsid w:val="00D234EE"/>
    <w:rsid w:val="00D240F1"/>
    <w:rsid w:val="00D30483"/>
    <w:rsid w:val="00D32A6B"/>
    <w:rsid w:val="00D3502D"/>
    <w:rsid w:val="00D372A6"/>
    <w:rsid w:val="00D40B15"/>
    <w:rsid w:val="00D42990"/>
    <w:rsid w:val="00D42D1F"/>
    <w:rsid w:val="00D47A3B"/>
    <w:rsid w:val="00D50B8D"/>
    <w:rsid w:val="00D523DC"/>
    <w:rsid w:val="00D52643"/>
    <w:rsid w:val="00D52BC7"/>
    <w:rsid w:val="00D55068"/>
    <w:rsid w:val="00D5533F"/>
    <w:rsid w:val="00D60CDA"/>
    <w:rsid w:val="00D60E92"/>
    <w:rsid w:val="00D652BC"/>
    <w:rsid w:val="00D67803"/>
    <w:rsid w:val="00D756E2"/>
    <w:rsid w:val="00D77A68"/>
    <w:rsid w:val="00D8605C"/>
    <w:rsid w:val="00D9057F"/>
    <w:rsid w:val="00D92399"/>
    <w:rsid w:val="00D948F2"/>
    <w:rsid w:val="00D97372"/>
    <w:rsid w:val="00D9764B"/>
    <w:rsid w:val="00DA5F1F"/>
    <w:rsid w:val="00DA6AF4"/>
    <w:rsid w:val="00DB2273"/>
    <w:rsid w:val="00DB280D"/>
    <w:rsid w:val="00DB430B"/>
    <w:rsid w:val="00DC0AAD"/>
    <w:rsid w:val="00DD1592"/>
    <w:rsid w:val="00DD1840"/>
    <w:rsid w:val="00DD6CFF"/>
    <w:rsid w:val="00DE04DF"/>
    <w:rsid w:val="00DE1097"/>
    <w:rsid w:val="00DE3D54"/>
    <w:rsid w:val="00DE6EEB"/>
    <w:rsid w:val="00DF10ED"/>
    <w:rsid w:val="00DF1519"/>
    <w:rsid w:val="00DF4811"/>
    <w:rsid w:val="00DF6F10"/>
    <w:rsid w:val="00DF7122"/>
    <w:rsid w:val="00DF7B1C"/>
    <w:rsid w:val="00E04EAF"/>
    <w:rsid w:val="00E108DE"/>
    <w:rsid w:val="00E141C4"/>
    <w:rsid w:val="00E164CC"/>
    <w:rsid w:val="00E16B42"/>
    <w:rsid w:val="00E16ED6"/>
    <w:rsid w:val="00E170D6"/>
    <w:rsid w:val="00E17E22"/>
    <w:rsid w:val="00E20805"/>
    <w:rsid w:val="00E22EE9"/>
    <w:rsid w:val="00E233F0"/>
    <w:rsid w:val="00E26AD7"/>
    <w:rsid w:val="00E2743F"/>
    <w:rsid w:val="00E318AA"/>
    <w:rsid w:val="00E318E4"/>
    <w:rsid w:val="00E33781"/>
    <w:rsid w:val="00E33DB0"/>
    <w:rsid w:val="00E33F9F"/>
    <w:rsid w:val="00E374AD"/>
    <w:rsid w:val="00E4481D"/>
    <w:rsid w:val="00E51701"/>
    <w:rsid w:val="00E521A1"/>
    <w:rsid w:val="00E53096"/>
    <w:rsid w:val="00E53377"/>
    <w:rsid w:val="00E54CE2"/>
    <w:rsid w:val="00E559EE"/>
    <w:rsid w:val="00E64581"/>
    <w:rsid w:val="00E66356"/>
    <w:rsid w:val="00E6685E"/>
    <w:rsid w:val="00E67CEC"/>
    <w:rsid w:val="00E71778"/>
    <w:rsid w:val="00E72488"/>
    <w:rsid w:val="00E7349A"/>
    <w:rsid w:val="00E80DB8"/>
    <w:rsid w:val="00E8115A"/>
    <w:rsid w:val="00E8574C"/>
    <w:rsid w:val="00E87997"/>
    <w:rsid w:val="00E905C5"/>
    <w:rsid w:val="00E922C1"/>
    <w:rsid w:val="00E97E2B"/>
    <w:rsid w:val="00E97EE4"/>
    <w:rsid w:val="00EA250A"/>
    <w:rsid w:val="00EA2A0F"/>
    <w:rsid w:val="00EA3D7B"/>
    <w:rsid w:val="00EA5187"/>
    <w:rsid w:val="00EA52AB"/>
    <w:rsid w:val="00EA67FA"/>
    <w:rsid w:val="00EC05B6"/>
    <w:rsid w:val="00EC30D0"/>
    <w:rsid w:val="00EC4E83"/>
    <w:rsid w:val="00EC5F63"/>
    <w:rsid w:val="00EC6451"/>
    <w:rsid w:val="00ED11B9"/>
    <w:rsid w:val="00ED3348"/>
    <w:rsid w:val="00ED490A"/>
    <w:rsid w:val="00ED4B01"/>
    <w:rsid w:val="00ED5428"/>
    <w:rsid w:val="00ED7E78"/>
    <w:rsid w:val="00EE3DC5"/>
    <w:rsid w:val="00EE4421"/>
    <w:rsid w:val="00EF06FA"/>
    <w:rsid w:val="00EF1746"/>
    <w:rsid w:val="00EF33B4"/>
    <w:rsid w:val="00EF3E75"/>
    <w:rsid w:val="00EF5345"/>
    <w:rsid w:val="00EF73BB"/>
    <w:rsid w:val="00EF7E61"/>
    <w:rsid w:val="00F00C6E"/>
    <w:rsid w:val="00F013F9"/>
    <w:rsid w:val="00F02098"/>
    <w:rsid w:val="00F06771"/>
    <w:rsid w:val="00F06F50"/>
    <w:rsid w:val="00F11C8A"/>
    <w:rsid w:val="00F1226B"/>
    <w:rsid w:val="00F125E0"/>
    <w:rsid w:val="00F14882"/>
    <w:rsid w:val="00F14BA2"/>
    <w:rsid w:val="00F176B4"/>
    <w:rsid w:val="00F217CB"/>
    <w:rsid w:val="00F22D48"/>
    <w:rsid w:val="00F23076"/>
    <w:rsid w:val="00F23362"/>
    <w:rsid w:val="00F23E64"/>
    <w:rsid w:val="00F24CB5"/>
    <w:rsid w:val="00F3329F"/>
    <w:rsid w:val="00F33C0B"/>
    <w:rsid w:val="00F50912"/>
    <w:rsid w:val="00F55442"/>
    <w:rsid w:val="00F5598B"/>
    <w:rsid w:val="00F55E87"/>
    <w:rsid w:val="00F562F6"/>
    <w:rsid w:val="00F56503"/>
    <w:rsid w:val="00F56918"/>
    <w:rsid w:val="00F60F13"/>
    <w:rsid w:val="00F61E2D"/>
    <w:rsid w:val="00F63271"/>
    <w:rsid w:val="00F65542"/>
    <w:rsid w:val="00F74BCF"/>
    <w:rsid w:val="00F8663B"/>
    <w:rsid w:val="00F87E20"/>
    <w:rsid w:val="00F92983"/>
    <w:rsid w:val="00F95AEE"/>
    <w:rsid w:val="00FA20CD"/>
    <w:rsid w:val="00FA40EB"/>
    <w:rsid w:val="00FA45D0"/>
    <w:rsid w:val="00FA675E"/>
    <w:rsid w:val="00FB253E"/>
    <w:rsid w:val="00FB4016"/>
    <w:rsid w:val="00FB5CF1"/>
    <w:rsid w:val="00FC4890"/>
    <w:rsid w:val="00FC50B8"/>
    <w:rsid w:val="00FC6FF2"/>
    <w:rsid w:val="00FC791E"/>
    <w:rsid w:val="00FD318A"/>
    <w:rsid w:val="00FD6396"/>
    <w:rsid w:val="00FD65A4"/>
    <w:rsid w:val="00FE0B4E"/>
    <w:rsid w:val="00FE22DE"/>
    <w:rsid w:val="00FE2BAE"/>
    <w:rsid w:val="00FE4AF6"/>
    <w:rsid w:val="00FE4F48"/>
    <w:rsid w:val="00FE7096"/>
    <w:rsid w:val="00FF1F03"/>
    <w:rsid w:val="00FF1FFE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C73A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uiPriority w:val="99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eastAsia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9E79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C73A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uiPriority w:val="99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eastAsia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9E7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2485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b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9144</Words>
  <Characters>54870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FZ-1/4427/KB/15</vt:lpstr>
    </vt:vector>
  </TitlesOfParts>
  <Company>GIG</Company>
  <LinksUpToDate>false</LinksUpToDate>
  <CharactersWithSpaces>63887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FZ-1/4427/KB/15</dc:title>
  <dc:creator>AJuraszczyk</dc:creator>
  <cp:lastModifiedBy>KBula</cp:lastModifiedBy>
  <cp:revision>3</cp:revision>
  <cp:lastPrinted>2016-03-22T11:43:00Z</cp:lastPrinted>
  <dcterms:created xsi:type="dcterms:W3CDTF">2016-03-22T12:46:00Z</dcterms:created>
  <dcterms:modified xsi:type="dcterms:W3CDTF">2016-03-25T08:49:00Z</dcterms:modified>
</cp:coreProperties>
</file>