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E0" w:rsidRPr="00817EE0" w:rsidRDefault="00817EE0" w:rsidP="00817EE0">
      <w:pPr>
        <w:spacing w:after="0" w:line="260" w:lineRule="atLeast"/>
        <w:rPr>
          <w:rFonts w:ascii="Verdana" w:eastAsia="Times New Roman" w:hAnsi="Verdana" w:cs="Times New Roman"/>
          <w:color w:val="000000"/>
          <w:sz w:val="17"/>
          <w:szCs w:val="17"/>
          <w:lang w:eastAsia="pl-PL"/>
        </w:rPr>
      </w:pPr>
      <w:r w:rsidRPr="00817EE0">
        <w:rPr>
          <w:rFonts w:ascii="Verdana" w:eastAsia="Times New Roman" w:hAnsi="Verdana" w:cs="Times New Roman"/>
          <w:color w:val="000000"/>
          <w:sz w:val="17"/>
          <w:lang w:eastAsia="pl-PL"/>
        </w:rPr>
        <w:t>Adres strony internetowej, na której Zamawiający udostępnia Specyfikację Istotnych Warunków Zamówienia:</w:t>
      </w:r>
    </w:p>
    <w:p w:rsidR="00817EE0" w:rsidRPr="00817EE0" w:rsidRDefault="00817EE0" w:rsidP="00817EE0">
      <w:pPr>
        <w:spacing w:after="240" w:line="260" w:lineRule="atLeast"/>
        <w:rPr>
          <w:rFonts w:ascii="Times New Roman" w:eastAsia="Times New Roman" w:hAnsi="Times New Roman" w:cs="Times New Roman"/>
          <w:sz w:val="24"/>
          <w:szCs w:val="24"/>
          <w:lang w:eastAsia="pl-PL"/>
        </w:rPr>
      </w:pPr>
      <w:hyperlink r:id="rId5" w:tgtFrame="_blank" w:history="1">
        <w:r w:rsidRPr="00817EE0">
          <w:rPr>
            <w:rFonts w:ascii="Verdana" w:eastAsia="Times New Roman" w:hAnsi="Verdana" w:cs="Times New Roman"/>
            <w:b/>
            <w:bCs/>
            <w:color w:val="FF0000"/>
            <w:sz w:val="17"/>
            <w:lang w:eastAsia="pl-PL"/>
          </w:rPr>
          <w:t>www.gig.eu</w:t>
        </w:r>
      </w:hyperlink>
    </w:p>
    <w:p w:rsidR="00817EE0" w:rsidRPr="00817EE0" w:rsidRDefault="00817EE0" w:rsidP="00817EE0">
      <w:pPr>
        <w:spacing w:after="0" w:line="240" w:lineRule="auto"/>
        <w:rPr>
          <w:rFonts w:ascii="Times New Roman" w:eastAsia="Times New Roman" w:hAnsi="Times New Roman" w:cs="Times New Roman"/>
          <w:sz w:val="24"/>
          <w:szCs w:val="24"/>
          <w:lang w:eastAsia="pl-PL"/>
        </w:rPr>
      </w:pPr>
      <w:r w:rsidRPr="00817EE0">
        <w:rPr>
          <w:rFonts w:ascii="Times New Roman" w:eastAsia="Times New Roman" w:hAnsi="Times New Roman" w:cs="Times New Roman"/>
          <w:sz w:val="24"/>
          <w:szCs w:val="24"/>
          <w:lang w:eastAsia="pl-PL"/>
        </w:rPr>
        <w:pict>
          <v:rect id="_x0000_i1025" style="width:0;height:1.5pt" o:hrstd="t" o:hrnoshade="t" o:hr="t" fillcolor="black" stroked="f"/>
        </w:pict>
      </w:r>
    </w:p>
    <w:p w:rsidR="00817EE0" w:rsidRPr="00817EE0" w:rsidRDefault="00817EE0" w:rsidP="00817EE0">
      <w:pPr>
        <w:spacing w:after="280" w:line="420" w:lineRule="atLeast"/>
        <w:ind w:left="225"/>
        <w:jc w:val="center"/>
        <w:rPr>
          <w:rFonts w:ascii="Arial CE" w:eastAsia="Times New Roman" w:hAnsi="Arial CE" w:cs="Arial CE"/>
          <w:color w:val="000000"/>
          <w:sz w:val="28"/>
          <w:szCs w:val="28"/>
          <w:lang w:eastAsia="pl-PL"/>
        </w:rPr>
      </w:pPr>
      <w:r w:rsidRPr="00817EE0">
        <w:rPr>
          <w:rFonts w:ascii="Arial CE" w:eastAsia="Times New Roman" w:hAnsi="Arial CE" w:cs="Arial CE"/>
          <w:b/>
          <w:bCs/>
          <w:color w:val="000000"/>
          <w:sz w:val="28"/>
          <w:szCs w:val="28"/>
          <w:lang w:eastAsia="pl-PL"/>
        </w:rPr>
        <w:t>Katowice: Dostawa oprogramowań III Części.</w:t>
      </w:r>
      <w:r w:rsidRPr="00817EE0">
        <w:rPr>
          <w:rFonts w:ascii="Arial CE" w:eastAsia="Times New Roman" w:hAnsi="Arial CE" w:cs="Arial CE"/>
          <w:color w:val="000000"/>
          <w:sz w:val="28"/>
          <w:szCs w:val="28"/>
          <w:lang w:eastAsia="pl-PL"/>
        </w:rPr>
        <w:br/>
      </w:r>
      <w:r w:rsidRPr="00817EE0">
        <w:rPr>
          <w:rFonts w:ascii="Arial CE" w:eastAsia="Times New Roman" w:hAnsi="Arial CE" w:cs="Arial CE"/>
          <w:b/>
          <w:bCs/>
          <w:color w:val="000000"/>
          <w:sz w:val="28"/>
          <w:szCs w:val="28"/>
          <w:lang w:eastAsia="pl-PL"/>
        </w:rPr>
        <w:t>Numer ogłoszenia: 71140 - 2016; data zamieszczenia: 30.03.2016</w:t>
      </w:r>
      <w:r w:rsidRPr="00817EE0">
        <w:rPr>
          <w:rFonts w:ascii="Arial CE" w:eastAsia="Times New Roman" w:hAnsi="Arial CE" w:cs="Arial CE"/>
          <w:color w:val="000000"/>
          <w:sz w:val="28"/>
          <w:szCs w:val="28"/>
          <w:lang w:eastAsia="pl-PL"/>
        </w:rPr>
        <w:br/>
        <w:t>OGŁOSZENIE O ZAMÓWIENIU - dostawy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Zamieszczanie ogłoszenia: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obowiązkowe.</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tblPr>
      <w:tblGrid>
        <w:gridCol w:w="235"/>
        <w:gridCol w:w="4643"/>
      </w:tblGrid>
      <w:tr w:rsidR="00817EE0" w:rsidRPr="00817EE0" w:rsidTr="00817E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17EE0" w:rsidRPr="00817EE0" w:rsidRDefault="00817EE0" w:rsidP="00817EE0">
            <w:pPr>
              <w:spacing w:after="0" w:line="240" w:lineRule="auto"/>
              <w:jc w:val="center"/>
              <w:rPr>
                <w:rFonts w:ascii="Verdana" w:eastAsia="Times New Roman" w:hAnsi="Verdana" w:cs="Times New Roman"/>
                <w:color w:val="000000"/>
                <w:sz w:val="17"/>
                <w:szCs w:val="17"/>
                <w:lang w:eastAsia="pl-PL"/>
              </w:rPr>
            </w:pPr>
            <w:r w:rsidRPr="00817EE0">
              <w:rPr>
                <w:rFonts w:ascii="Verdana" w:eastAsia="Times New Roman" w:hAnsi="Verdana" w:cs="Times New Roman"/>
                <w:b/>
                <w:bCs/>
                <w:color w:val="000000"/>
                <w:sz w:val="17"/>
                <w:szCs w:val="17"/>
                <w:lang w:eastAsia="pl-PL"/>
              </w:rPr>
              <w:t>V</w:t>
            </w:r>
          </w:p>
        </w:tc>
        <w:tc>
          <w:tcPr>
            <w:tcW w:w="0" w:type="auto"/>
            <w:vAlign w:val="center"/>
            <w:hideMark/>
          </w:tcPr>
          <w:p w:rsidR="00817EE0" w:rsidRPr="00817EE0" w:rsidRDefault="00817EE0" w:rsidP="00817EE0">
            <w:pPr>
              <w:spacing w:after="0" w:line="240" w:lineRule="auto"/>
              <w:rPr>
                <w:rFonts w:ascii="Verdana" w:eastAsia="Times New Roman" w:hAnsi="Verdana" w:cs="Times New Roman"/>
                <w:color w:val="000000"/>
                <w:sz w:val="17"/>
                <w:szCs w:val="17"/>
                <w:lang w:eastAsia="pl-PL"/>
              </w:rPr>
            </w:pPr>
            <w:r w:rsidRPr="00817EE0">
              <w:rPr>
                <w:rFonts w:ascii="Verdana" w:eastAsia="Times New Roman" w:hAnsi="Verdana" w:cs="Times New Roman"/>
                <w:color w:val="000000"/>
                <w:sz w:val="17"/>
                <w:szCs w:val="17"/>
                <w:lang w:eastAsia="pl-PL"/>
              </w:rPr>
              <w:t>zamówienia publicznego</w:t>
            </w:r>
          </w:p>
        </w:tc>
      </w:tr>
      <w:tr w:rsidR="00817EE0" w:rsidRPr="00817EE0" w:rsidTr="00817E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17EE0" w:rsidRPr="00817EE0" w:rsidRDefault="00817EE0" w:rsidP="00817EE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17EE0" w:rsidRPr="00817EE0" w:rsidRDefault="00817EE0" w:rsidP="00817EE0">
            <w:pPr>
              <w:spacing w:after="0" w:line="240" w:lineRule="auto"/>
              <w:rPr>
                <w:rFonts w:ascii="Verdana" w:eastAsia="Times New Roman" w:hAnsi="Verdana" w:cs="Times New Roman"/>
                <w:color w:val="000000"/>
                <w:sz w:val="17"/>
                <w:szCs w:val="17"/>
                <w:lang w:eastAsia="pl-PL"/>
              </w:rPr>
            </w:pPr>
            <w:r w:rsidRPr="00817EE0">
              <w:rPr>
                <w:rFonts w:ascii="Verdana" w:eastAsia="Times New Roman" w:hAnsi="Verdana" w:cs="Times New Roman"/>
                <w:color w:val="000000"/>
                <w:sz w:val="17"/>
                <w:szCs w:val="17"/>
                <w:lang w:eastAsia="pl-PL"/>
              </w:rPr>
              <w:t>zawarcia umowy ramowej</w:t>
            </w:r>
          </w:p>
        </w:tc>
      </w:tr>
      <w:tr w:rsidR="00817EE0" w:rsidRPr="00817EE0" w:rsidTr="00817E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17EE0" w:rsidRPr="00817EE0" w:rsidRDefault="00817EE0" w:rsidP="00817EE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17EE0" w:rsidRPr="00817EE0" w:rsidRDefault="00817EE0" w:rsidP="00817EE0">
            <w:pPr>
              <w:spacing w:after="0" w:line="240" w:lineRule="auto"/>
              <w:rPr>
                <w:rFonts w:ascii="Verdana" w:eastAsia="Times New Roman" w:hAnsi="Verdana" w:cs="Times New Roman"/>
                <w:color w:val="000000"/>
                <w:sz w:val="17"/>
                <w:szCs w:val="17"/>
                <w:lang w:eastAsia="pl-PL"/>
              </w:rPr>
            </w:pPr>
            <w:r w:rsidRPr="00817EE0">
              <w:rPr>
                <w:rFonts w:ascii="Verdana" w:eastAsia="Times New Roman" w:hAnsi="Verdana" w:cs="Times New Roman"/>
                <w:color w:val="000000"/>
                <w:sz w:val="17"/>
                <w:szCs w:val="17"/>
                <w:lang w:eastAsia="pl-PL"/>
              </w:rPr>
              <w:t>ustanowienia dynamicznego systemu zakupów (DSZ)</w:t>
            </w:r>
          </w:p>
        </w:tc>
      </w:tr>
    </w:tbl>
    <w:p w:rsidR="00817EE0" w:rsidRPr="00817EE0" w:rsidRDefault="00817EE0" w:rsidP="00817EE0">
      <w:pPr>
        <w:spacing w:before="375" w:after="225" w:line="400" w:lineRule="atLeast"/>
        <w:rPr>
          <w:rFonts w:ascii="Arial CE" w:eastAsia="Times New Roman" w:hAnsi="Arial CE" w:cs="Arial CE"/>
          <w:b/>
          <w:bCs/>
          <w:color w:val="000000"/>
          <w:sz w:val="24"/>
          <w:szCs w:val="24"/>
          <w:u w:val="single"/>
          <w:lang w:eastAsia="pl-PL"/>
        </w:rPr>
      </w:pPr>
      <w:r w:rsidRPr="00817EE0">
        <w:rPr>
          <w:rFonts w:ascii="Arial CE" w:eastAsia="Times New Roman" w:hAnsi="Arial CE" w:cs="Arial CE"/>
          <w:b/>
          <w:bCs/>
          <w:color w:val="000000"/>
          <w:sz w:val="24"/>
          <w:szCs w:val="24"/>
          <w:u w:val="single"/>
          <w:lang w:eastAsia="pl-PL"/>
        </w:rPr>
        <w:t>SEKCJA I: ZAMAWIAJĄCY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 1) NAZWA I ADRES:</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Główny Instytut Górnictwa , pl. Gwarków 1, 40-166 Katowice, woj. śląskie, tel. 032 2581631-9, faks 0322596533.</w:t>
      </w:r>
    </w:p>
    <w:p w:rsidR="00817EE0" w:rsidRPr="00817EE0" w:rsidRDefault="00817EE0" w:rsidP="00817EE0">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Adres strony internetowej zamawiającego:</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www.gig.katowice.pl</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 2) RODZAJ ZAMAWIAJĄCEGO:</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Podmiot prawa publicznego.</w:t>
      </w:r>
    </w:p>
    <w:p w:rsidR="00817EE0" w:rsidRPr="00817EE0" w:rsidRDefault="00817EE0" w:rsidP="00817EE0">
      <w:pPr>
        <w:spacing w:before="375" w:after="225" w:line="400" w:lineRule="atLeast"/>
        <w:rPr>
          <w:rFonts w:ascii="Arial CE" w:eastAsia="Times New Roman" w:hAnsi="Arial CE" w:cs="Arial CE"/>
          <w:b/>
          <w:bCs/>
          <w:color w:val="000000"/>
          <w:sz w:val="24"/>
          <w:szCs w:val="24"/>
          <w:u w:val="single"/>
          <w:lang w:eastAsia="pl-PL"/>
        </w:rPr>
      </w:pPr>
      <w:r w:rsidRPr="00817EE0">
        <w:rPr>
          <w:rFonts w:ascii="Arial CE" w:eastAsia="Times New Roman" w:hAnsi="Arial CE" w:cs="Arial CE"/>
          <w:b/>
          <w:bCs/>
          <w:color w:val="000000"/>
          <w:sz w:val="24"/>
          <w:szCs w:val="24"/>
          <w:u w:val="single"/>
          <w:lang w:eastAsia="pl-PL"/>
        </w:rPr>
        <w:t>SEKCJA II: PRZEDMIOT ZAMÓWIENIA</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 OKREŚLENIE PRZEDMIOTU ZAMÓWIENIA</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II.1.1) Nazwa nadana zamówieniu przez zamawiającego:</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Dostawa oprogramowań III Części..</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II.1.2) Rodzaj zamówienia: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dostawy.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II.1.4) Określenie przedmiotu oraz wielkości lub zakresu zamówienia: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 xml:space="preserve">CZĘŚĆ I Zakup dodatkowych licencji Microsoft: Microsoft Office 2016 Professional Plus * 100 licencji, Microsoft Windows 8 Professional </w:t>
      </w:r>
      <w:proofErr w:type="spellStart"/>
      <w:r w:rsidRPr="00817EE0">
        <w:rPr>
          <w:rFonts w:ascii="Arial CE" w:eastAsia="Times New Roman" w:hAnsi="Arial CE" w:cs="Arial CE"/>
          <w:color w:val="000000"/>
          <w:sz w:val="20"/>
          <w:szCs w:val="20"/>
          <w:lang w:eastAsia="pl-PL"/>
        </w:rPr>
        <w:t>Upgrade</w:t>
      </w:r>
      <w:proofErr w:type="spellEnd"/>
      <w:r w:rsidRPr="00817EE0">
        <w:rPr>
          <w:rFonts w:ascii="Arial CE" w:eastAsia="Times New Roman" w:hAnsi="Arial CE" w:cs="Arial CE"/>
          <w:color w:val="000000"/>
          <w:sz w:val="20"/>
          <w:szCs w:val="20"/>
          <w:lang w:eastAsia="pl-PL"/>
        </w:rPr>
        <w:t xml:space="preserve"> * 50 licencji, Microsoft Visual Studio 2015 Professional* 3 licencje *lub równoważne. CZĘŚĆ II Uzupełnienie o 100 sztuk posiadanej przez Główny Instytut Górnictwa 3-letniej licencji oprogramowania antywirusowego ESET </w:t>
      </w:r>
      <w:proofErr w:type="spellStart"/>
      <w:r w:rsidRPr="00817EE0">
        <w:rPr>
          <w:rFonts w:ascii="Arial CE" w:eastAsia="Times New Roman" w:hAnsi="Arial CE" w:cs="Arial CE"/>
          <w:color w:val="000000"/>
          <w:sz w:val="20"/>
          <w:szCs w:val="20"/>
          <w:lang w:eastAsia="pl-PL"/>
        </w:rPr>
        <w:t>Endpoint</w:t>
      </w:r>
      <w:proofErr w:type="spellEnd"/>
      <w:r w:rsidRPr="00817EE0">
        <w:rPr>
          <w:rFonts w:ascii="Arial CE" w:eastAsia="Times New Roman" w:hAnsi="Arial CE" w:cs="Arial CE"/>
          <w:color w:val="000000"/>
          <w:sz w:val="20"/>
          <w:szCs w:val="20"/>
          <w:lang w:eastAsia="pl-PL"/>
        </w:rPr>
        <w:t xml:space="preserve"> </w:t>
      </w:r>
      <w:proofErr w:type="spellStart"/>
      <w:r w:rsidRPr="00817EE0">
        <w:rPr>
          <w:rFonts w:ascii="Arial CE" w:eastAsia="Times New Roman" w:hAnsi="Arial CE" w:cs="Arial CE"/>
          <w:color w:val="000000"/>
          <w:sz w:val="20"/>
          <w:szCs w:val="20"/>
          <w:lang w:eastAsia="pl-PL"/>
        </w:rPr>
        <w:t>Antivirus</w:t>
      </w:r>
      <w:proofErr w:type="spellEnd"/>
      <w:r w:rsidRPr="00817EE0">
        <w:rPr>
          <w:rFonts w:ascii="Arial CE" w:eastAsia="Times New Roman" w:hAnsi="Arial CE" w:cs="Arial CE"/>
          <w:color w:val="000000"/>
          <w:sz w:val="20"/>
          <w:szCs w:val="20"/>
          <w:lang w:eastAsia="pl-PL"/>
        </w:rPr>
        <w:t xml:space="preserve"> </w:t>
      </w:r>
      <w:proofErr w:type="spellStart"/>
      <w:r w:rsidRPr="00817EE0">
        <w:rPr>
          <w:rFonts w:ascii="Arial CE" w:eastAsia="Times New Roman" w:hAnsi="Arial CE" w:cs="Arial CE"/>
          <w:color w:val="000000"/>
          <w:sz w:val="20"/>
          <w:szCs w:val="20"/>
          <w:lang w:eastAsia="pl-PL"/>
        </w:rPr>
        <w:t>Suite</w:t>
      </w:r>
      <w:proofErr w:type="spellEnd"/>
      <w:r w:rsidRPr="00817EE0">
        <w:rPr>
          <w:rFonts w:ascii="Arial CE" w:eastAsia="Times New Roman" w:hAnsi="Arial CE" w:cs="Arial CE"/>
          <w:color w:val="000000"/>
          <w:sz w:val="20"/>
          <w:szCs w:val="20"/>
          <w:lang w:eastAsia="pl-PL"/>
        </w:rPr>
        <w:t xml:space="preserve"> dla 900 stacji roboczych i serwerów plików wraz z subskrypcją wzorców wirusów z zapewnieniem dostępu do wsparcia technicznego. CZĘŚĆ III 1. Rozszerzenie ilości licencji LOG System z 900 do 1000, na obecnych zasadach wsparcia, dla: Licencji bazowej; Modułów: Sieć, Audyty, Raporty, Monitoring, Automatyzacja. 2. Rozszerzenie LOG System o moduły: Skrypty i Zdalna Dystrybucja dla 1000 licencji na obecnych zasadach wsparcia..</w:t>
      </w:r>
    </w:p>
    <w:p w:rsidR="00817EE0" w:rsidRPr="00817EE0" w:rsidRDefault="00817EE0" w:rsidP="00817EE0">
      <w:pPr>
        <w:spacing w:after="0" w:line="400" w:lineRule="atLeast"/>
        <w:ind w:left="225"/>
        <w:rPr>
          <w:rFonts w:ascii="Arial CE" w:eastAsia="Times New Roman" w:hAnsi="Arial CE" w:cs="Arial CE"/>
          <w:b/>
          <w:bCs/>
          <w:color w:val="000000"/>
          <w:sz w:val="20"/>
          <w:szCs w:val="20"/>
          <w:lang w:eastAsia="pl-PL"/>
        </w:rPr>
      </w:pPr>
      <w:r w:rsidRPr="00817EE0">
        <w:rPr>
          <w:rFonts w:ascii="Arial CE" w:eastAsia="Times New Roman" w:hAnsi="Arial CE" w:cs="Arial CE"/>
          <w:b/>
          <w:bCs/>
          <w:color w:val="000000"/>
          <w:sz w:val="20"/>
          <w:szCs w:val="20"/>
          <w:lang w:eastAsia="pl-PL"/>
        </w:rPr>
        <w:lastRenderedPageBreak/>
        <w:t>II.1.5)</w:t>
      </w:r>
    </w:p>
    <w:tbl>
      <w:tblPr>
        <w:tblW w:w="0" w:type="auto"/>
        <w:tblCellSpacing w:w="15" w:type="dxa"/>
        <w:tblInd w:w="225" w:type="dxa"/>
        <w:tblCellMar>
          <w:top w:w="15" w:type="dxa"/>
          <w:left w:w="15" w:type="dxa"/>
          <w:bottom w:w="15" w:type="dxa"/>
          <w:right w:w="15" w:type="dxa"/>
        </w:tblCellMar>
        <w:tblLook w:val="04A0"/>
      </w:tblPr>
      <w:tblGrid>
        <w:gridCol w:w="270"/>
        <w:gridCol w:w="5131"/>
      </w:tblGrid>
      <w:tr w:rsidR="00817EE0" w:rsidRPr="00817EE0" w:rsidTr="00817EE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17EE0" w:rsidRPr="00817EE0" w:rsidRDefault="00817EE0" w:rsidP="00817EE0">
            <w:pPr>
              <w:spacing w:after="0" w:line="240" w:lineRule="auto"/>
              <w:jc w:val="center"/>
              <w:rPr>
                <w:rFonts w:ascii="Verdana" w:eastAsia="Times New Roman" w:hAnsi="Verdana" w:cs="Times New Roman"/>
                <w:color w:val="000000"/>
                <w:sz w:val="17"/>
                <w:szCs w:val="17"/>
                <w:lang w:eastAsia="pl-PL"/>
              </w:rPr>
            </w:pPr>
            <w:r w:rsidRPr="00817EE0">
              <w:rPr>
                <w:rFonts w:ascii="Verdana" w:eastAsia="Times New Roman" w:hAnsi="Verdana" w:cs="Times New Roman"/>
                <w:b/>
                <w:bCs/>
                <w:color w:val="000000"/>
                <w:sz w:val="17"/>
                <w:szCs w:val="17"/>
                <w:lang w:eastAsia="pl-PL"/>
              </w:rPr>
              <w:t> </w:t>
            </w:r>
          </w:p>
        </w:tc>
        <w:tc>
          <w:tcPr>
            <w:tcW w:w="0" w:type="auto"/>
            <w:vAlign w:val="center"/>
            <w:hideMark/>
          </w:tcPr>
          <w:p w:rsidR="00817EE0" w:rsidRPr="00817EE0" w:rsidRDefault="00817EE0" w:rsidP="00817EE0">
            <w:pPr>
              <w:spacing w:after="0" w:line="240" w:lineRule="auto"/>
              <w:rPr>
                <w:rFonts w:ascii="Verdana" w:eastAsia="Times New Roman" w:hAnsi="Verdana" w:cs="Times New Roman"/>
                <w:color w:val="000000"/>
                <w:sz w:val="17"/>
                <w:szCs w:val="17"/>
                <w:lang w:eastAsia="pl-PL"/>
              </w:rPr>
            </w:pPr>
            <w:r w:rsidRPr="00817EE0">
              <w:rPr>
                <w:rFonts w:ascii="Verdana" w:eastAsia="Times New Roman" w:hAnsi="Verdana" w:cs="Times New Roman"/>
                <w:b/>
                <w:bCs/>
                <w:color w:val="000000"/>
                <w:sz w:val="17"/>
                <w:szCs w:val="17"/>
                <w:lang w:eastAsia="pl-PL"/>
              </w:rPr>
              <w:t>przewiduje się udzielenie zamówień uzupełniających</w:t>
            </w:r>
          </w:p>
        </w:tc>
      </w:tr>
    </w:tbl>
    <w:p w:rsidR="00817EE0" w:rsidRPr="00817EE0" w:rsidRDefault="00817EE0" w:rsidP="00817EE0">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Określenie przedmiotu oraz wielkości lub zakresu zamówień uzupełniających</w:t>
      </w:r>
    </w:p>
    <w:p w:rsidR="00817EE0" w:rsidRPr="00817EE0" w:rsidRDefault="00817EE0" w:rsidP="00817EE0">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II.1.6) Wspólny Słownik Zamówień (CPV):</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48.00.00.00-8.</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II.1.7) Czy dopuszcza się złożenie oferty częściowej:</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tak, liczba części: 3.</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II.1.8) Czy dopuszcza się złożenie oferty wariantowej:</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nie.</w:t>
      </w:r>
    </w:p>
    <w:p w:rsidR="00817EE0" w:rsidRPr="00817EE0" w:rsidRDefault="00817EE0" w:rsidP="00817EE0">
      <w:pPr>
        <w:spacing w:after="0" w:line="240" w:lineRule="auto"/>
        <w:rPr>
          <w:rFonts w:ascii="Times New Roman" w:eastAsia="Times New Roman" w:hAnsi="Times New Roman" w:cs="Times New Roman"/>
          <w:sz w:val="24"/>
          <w:szCs w:val="24"/>
          <w:lang w:eastAsia="pl-PL"/>
        </w:rPr>
      </w:pPr>
      <w:r w:rsidRPr="00817EE0">
        <w:rPr>
          <w:rFonts w:ascii="Arial CE" w:eastAsia="Times New Roman" w:hAnsi="Arial CE" w:cs="Arial CE"/>
          <w:color w:val="000000"/>
          <w:sz w:val="20"/>
          <w:szCs w:val="20"/>
          <w:lang w:eastAsia="pl-PL"/>
        </w:rPr>
        <w:br/>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II.2) CZAS TRWANIA ZAMÓWIENIA LUB TERMIN WYKONANIA: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Okres w dniach: 14.</w:t>
      </w:r>
    </w:p>
    <w:p w:rsidR="00817EE0" w:rsidRPr="00817EE0" w:rsidRDefault="00817EE0" w:rsidP="00817EE0">
      <w:pPr>
        <w:spacing w:before="375" w:after="225" w:line="400" w:lineRule="atLeast"/>
        <w:rPr>
          <w:rFonts w:ascii="Arial CE" w:eastAsia="Times New Roman" w:hAnsi="Arial CE" w:cs="Arial CE"/>
          <w:b/>
          <w:bCs/>
          <w:color w:val="000000"/>
          <w:sz w:val="24"/>
          <w:szCs w:val="24"/>
          <w:u w:val="single"/>
          <w:lang w:eastAsia="pl-PL"/>
        </w:rPr>
      </w:pPr>
      <w:r w:rsidRPr="00817EE0">
        <w:rPr>
          <w:rFonts w:ascii="Arial CE" w:eastAsia="Times New Roman" w:hAnsi="Arial CE" w:cs="Arial CE"/>
          <w:b/>
          <w:bCs/>
          <w:color w:val="000000"/>
          <w:sz w:val="24"/>
          <w:szCs w:val="24"/>
          <w:u w:val="single"/>
          <w:lang w:eastAsia="pl-PL"/>
        </w:rPr>
        <w:t>SEKCJA III: INFORMACJE O CHARAKTERZE PRAWNYM, EKONOMICZNYM, FINANSOWYM I TECHNICZNYM</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III.1) WADIUM</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Informacja na temat wadium:</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Zamawiający nie wymaga wniesienia wadium.</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III.2) ZALICZKI</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III.3) WARUNKI UDZIAŁU W POSTĘPOWANIU ORAZ OPIS SPOSOBU DOKONYWANIA OCENY SPEŁNIANIA TYCH WARUNKÓW</w:t>
      </w:r>
    </w:p>
    <w:p w:rsidR="00817EE0" w:rsidRPr="00817EE0" w:rsidRDefault="00817EE0" w:rsidP="00817EE0">
      <w:pPr>
        <w:numPr>
          <w:ilvl w:val="0"/>
          <w:numId w:val="3"/>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817EE0" w:rsidRPr="00817EE0" w:rsidRDefault="00817EE0" w:rsidP="00817EE0">
      <w:p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Opis sposobu dokonywania oceny spełniania tego warunku</w:t>
      </w:r>
    </w:p>
    <w:p w:rsidR="00817EE0" w:rsidRPr="00817EE0" w:rsidRDefault="00817EE0" w:rsidP="00817EE0">
      <w:pPr>
        <w:numPr>
          <w:ilvl w:val="1"/>
          <w:numId w:val="3"/>
        </w:numPr>
        <w:spacing w:after="0" w:line="400" w:lineRule="atLeast"/>
        <w:ind w:left="11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817EE0" w:rsidRPr="00817EE0" w:rsidRDefault="00817EE0" w:rsidP="00817EE0">
      <w:pPr>
        <w:numPr>
          <w:ilvl w:val="0"/>
          <w:numId w:val="3"/>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III.3.2) Wiedza i doświadczenie</w:t>
      </w:r>
    </w:p>
    <w:p w:rsidR="00817EE0" w:rsidRPr="00817EE0" w:rsidRDefault="00817EE0" w:rsidP="00817EE0">
      <w:p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Opis sposobu dokonywania oceny spełniania tego warunku</w:t>
      </w:r>
    </w:p>
    <w:p w:rsidR="00817EE0" w:rsidRPr="00817EE0" w:rsidRDefault="00817EE0" w:rsidP="00817EE0">
      <w:pPr>
        <w:numPr>
          <w:ilvl w:val="1"/>
          <w:numId w:val="3"/>
        </w:numPr>
        <w:spacing w:after="0" w:line="400" w:lineRule="atLeast"/>
        <w:ind w:left="11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817EE0" w:rsidRPr="00817EE0" w:rsidRDefault="00817EE0" w:rsidP="00817EE0">
      <w:pPr>
        <w:numPr>
          <w:ilvl w:val="0"/>
          <w:numId w:val="3"/>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III.3.3) Potencjał techniczny</w:t>
      </w:r>
    </w:p>
    <w:p w:rsidR="00817EE0" w:rsidRPr="00817EE0" w:rsidRDefault="00817EE0" w:rsidP="00817EE0">
      <w:p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Opis sposobu dokonywania oceny spełniania tego warunku</w:t>
      </w:r>
    </w:p>
    <w:p w:rsidR="00817EE0" w:rsidRPr="00817EE0" w:rsidRDefault="00817EE0" w:rsidP="00817EE0">
      <w:pPr>
        <w:numPr>
          <w:ilvl w:val="1"/>
          <w:numId w:val="3"/>
        </w:numPr>
        <w:spacing w:after="0" w:line="400" w:lineRule="atLeast"/>
        <w:ind w:left="11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lastRenderedPageBreak/>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817EE0" w:rsidRPr="00817EE0" w:rsidRDefault="00817EE0" w:rsidP="00817EE0">
      <w:pPr>
        <w:numPr>
          <w:ilvl w:val="0"/>
          <w:numId w:val="3"/>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III.3.4) Osoby zdolne do wykonania zamówienia</w:t>
      </w:r>
    </w:p>
    <w:p w:rsidR="00817EE0" w:rsidRPr="00817EE0" w:rsidRDefault="00817EE0" w:rsidP="00817EE0">
      <w:p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Opis sposobu dokonywania oceny spełniania tego warunku</w:t>
      </w:r>
    </w:p>
    <w:p w:rsidR="00817EE0" w:rsidRPr="00817EE0" w:rsidRDefault="00817EE0" w:rsidP="00817EE0">
      <w:pPr>
        <w:numPr>
          <w:ilvl w:val="1"/>
          <w:numId w:val="3"/>
        </w:numPr>
        <w:spacing w:after="0" w:line="400" w:lineRule="atLeast"/>
        <w:ind w:left="11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817EE0" w:rsidRPr="00817EE0" w:rsidRDefault="00817EE0" w:rsidP="00817EE0">
      <w:pPr>
        <w:numPr>
          <w:ilvl w:val="0"/>
          <w:numId w:val="3"/>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III.3.5) Sytuacja ekonomiczna i finansowa</w:t>
      </w:r>
    </w:p>
    <w:p w:rsidR="00817EE0" w:rsidRPr="00817EE0" w:rsidRDefault="00817EE0" w:rsidP="00817EE0">
      <w:p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Opis sposobu dokonywania oceny spełniania tego warunku</w:t>
      </w:r>
    </w:p>
    <w:p w:rsidR="00817EE0" w:rsidRPr="00817EE0" w:rsidRDefault="00817EE0" w:rsidP="00817EE0">
      <w:pPr>
        <w:numPr>
          <w:ilvl w:val="1"/>
          <w:numId w:val="3"/>
        </w:numPr>
        <w:spacing w:after="0" w:line="400" w:lineRule="atLeast"/>
        <w:ind w:left="11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817EE0" w:rsidRPr="00817EE0" w:rsidRDefault="00817EE0" w:rsidP="00817EE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oświadczenie o braku podstaw do wykluczenia;</w:t>
      </w:r>
    </w:p>
    <w:p w:rsidR="00817EE0" w:rsidRPr="00817EE0" w:rsidRDefault="00817EE0" w:rsidP="00817EE0">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817EE0">
        <w:rPr>
          <w:rFonts w:ascii="Arial CE" w:eastAsia="Times New Roman" w:hAnsi="Arial CE" w:cs="Arial CE"/>
          <w:color w:val="000000"/>
          <w:sz w:val="20"/>
          <w:szCs w:val="20"/>
          <w:lang w:eastAsia="pl-PL"/>
        </w:rPr>
        <w:t>pkt</w:t>
      </w:r>
      <w:proofErr w:type="spellEnd"/>
      <w:r w:rsidRPr="00817EE0">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817EE0" w:rsidRPr="00817EE0" w:rsidRDefault="00817EE0" w:rsidP="00817EE0">
      <w:pPr>
        <w:spacing w:after="0" w:line="400" w:lineRule="atLeast"/>
        <w:ind w:left="225"/>
        <w:rPr>
          <w:rFonts w:ascii="Arial CE" w:eastAsia="Times New Roman" w:hAnsi="Arial CE" w:cs="Arial CE"/>
          <w:b/>
          <w:bCs/>
          <w:color w:val="000000"/>
          <w:sz w:val="20"/>
          <w:szCs w:val="20"/>
          <w:lang w:eastAsia="pl-PL"/>
        </w:rPr>
      </w:pPr>
      <w:r w:rsidRPr="00817EE0">
        <w:rPr>
          <w:rFonts w:ascii="Arial CE" w:eastAsia="Times New Roman" w:hAnsi="Arial CE" w:cs="Arial CE"/>
          <w:b/>
          <w:bCs/>
          <w:color w:val="000000"/>
          <w:sz w:val="20"/>
          <w:szCs w:val="20"/>
          <w:lang w:eastAsia="pl-PL"/>
        </w:rPr>
        <w:t>III.4.3) Dokumenty podmiotów zagranicznych</w:t>
      </w:r>
    </w:p>
    <w:p w:rsidR="00817EE0" w:rsidRPr="00817EE0" w:rsidRDefault="00817EE0" w:rsidP="00817EE0">
      <w:pPr>
        <w:spacing w:after="0" w:line="400" w:lineRule="atLeast"/>
        <w:ind w:left="225"/>
        <w:rPr>
          <w:rFonts w:ascii="Arial CE" w:eastAsia="Times New Roman" w:hAnsi="Arial CE" w:cs="Arial CE"/>
          <w:b/>
          <w:bCs/>
          <w:color w:val="000000"/>
          <w:sz w:val="20"/>
          <w:szCs w:val="20"/>
          <w:lang w:eastAsia="pl-PL"/>
        </w:rPr>
      </w:pPr>
      <w:r w:rsidRPr="00817EE0">
        <w:rPr>
          <w:rFonts w:ascii="Arial CE" w:eastAsia="Times New Roman" w:hAnsi="Arial CE" w:cs="Arial CE"/>
          <w:b/>
          <w:bCs/>
          <w:color w:val="000000"/>
          <w:sz w:val="20"/>
          <w:szCs w:val="20"/>
          <w:lang w:eastAsia="pl-PL"/>
        </w:rPr>
        <w:lastRenderedPageBreak/>
        <w:t>Jeżeli wykonawca ma siedzibę lub miejsce zamieszkania poza terytorium Rzeczypospolitej Polskiej, przedkłada:</w:t>
      </w:r>
    </w:p>
    <w:p w:rsidR="00817EE0" w:rsidRPr="00817EE0" w:rsidRDefault="00817EE0" w:rsidP="00817EE0">
      <w:pPr>
        <w:spacing w:after="0" w:line="400" w:lineRule="atLeast"/>
        <w:ind w:left="225"/>
        <w:rPr>
          <w:rFonts w:ascii="Arial CE" w:eastAsia="Times New Roman" w:hAnsi="Arial CE" w:cs="Arial CE"/>
          <w:b/>
          <w:bCs/>
          <w:color w:val="000000"/>
          <w:sz w:val="20"/>
          <w:szCs w:val="20"/>
          <w:lang w:eastAsia="pl-PL"/>
        </w:rPr>
      </w:pPr>
      <w:r w:rsidRPr="00817EE0">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817EE0" w:rsidRPr="00817EE0" w:rsidRDefault="00817EE0" w:rsidP="00817EE0">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17EE0" w:rsidRPr="00817EE0" w:rsidRDefault="00817EE0" w:rsidP="00817EE0">
      <w:pPr>
        <w:spacing w:after="0" w:line="400" w:lineRule="atLeast"/>
        <w:ind w:left="225"/>
        <w:rPr>
          <w:rFonts w:ascii="Arial CE" w:eastAsia="Times New Roman" w:hAnsi="Arial CE" w:cs="Arial CE"/>
          <w:b/>
          <w:bCs/>
          <w:color w:val="000000"/>
          <w:sz w:val="20"/>
          <w:szCs w:val="20"/>
          <w:lang w:eastAsia="pl-PL"/>
        </w:rPr>
      </w:pPr>
      <w:r w:rsidRPr="00817EE0">
        <w:rPr>
          <w:rFonts w:ascii="Arial CE" w:eastAsia="Times New Roman" w:hAnsi="Arial CE" w:cs="Arial CE"/>
          <w:b/>
          <w:bCs/>
          <w:color w:val="000000"/>
          <w:sz w:val="20"/>
          <w:szCs w:val="20"/>
          <w:lang w:eastAsia="pl-PL"/>
        </w:rPr>
        <w:t>III.4.4) Dokumenty dotyczące przynależności do tej samej grupy kapitałowej</w:t>
      </w:r>
    </w:p>
    <w:p w:rsidR="00817EE0" w:rsidRPr="00817EE0" w:rsidRDefault="00817EE0" w:rsidP="00817EE0">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III.6) INNE DOKUMENTY</w:t>
      </w:r>
    </w:p>
    <w:p w:rsidR="00817EE0" w:rsidRPr="00817EE0" w:rsidRDefault="00817EE0" w:rsidP="00817EE0">
      <w:pPr>
        <w:spacing w:after="0" w:line="400" w:lineRule="atLeast"/>
        <w:ind w:left="225"/>
        <w:rPr>
          <w:rFonts w:ascii="Arial CE" w:eastAsia="Times New Roman" w:hAnsi="Arial CE" w:cs="Arial CE"/>
          <w:b/>
          <w:bCs/>
          <w:color w:val="000000"/>
          <w:sz w:val="20"/>
          <w:szCs w:val="20"/>
          <w:lang w:eastAsia="pl-PL"/>
        </w:rPr>
      </w:pPr>
      <w:r w:rsidRPr="00817EE0">
        <w:rPr>
          <w:rFonts w:ascii="Arial CE" w:eastAsia="Times New Roman" w:hAnsi="Arial CE" w:cs="Arial CE"/>
          <w:b/>
          <w:bCs/>
          <w:color w:val="000000"/>
          <w:sz w:val="20"/>
          <w:szCs w:val="20"/>
          <w:lang w:eastAsia="pl-PL"/>
        </w:rPr>
        <w:t xml:space="preserve">Inne dokumenty niewymienione w </w:t>
      </w:r>
      <w:proofErr w:type="spellStart"/>
      <w:r w:rsidRPr="00817EE0">
        <w:rPr>
          <w:rFonts w:ascii="Arial CE" w:eastAsia="Times New Roman" w:hAnsi="Arial CE" w:cs="Arial CE"/>
          <w:b/>
          <w:bCs/>
          <w:color w:val="000000"/>
          <w:sz w:val="20"/>
          <w:szCs w:val="20"/>
          <w:lang w:eastAsia="pl-PL"/>
        </w:rPr>
        <w:t>pkt</w:t>
      </w:r>
      <w:proofErr w:type="spellEnd"/>
      <w:r w:rsidRPr="00817EE0">
        <w:rPr>
          <w:rFonts w:ascii="Arial CE" w:eastAsia="Times New Roman" w:hAnsi="Arial CE" w:cs="Arial CE"/>
          <w:b/>
          <w:bCs/>
          <w:color w:val="000000"/>
          <w:sz w:val="20"/>
          <w:szCs w:val="20"/>
          <w:lang w:eastAsia="pl-PL"/>
        </w:rPr>
        <w:t xml:space="preserve"> III.4) albo w </w:t>
      </w:r>
      <w:proofErr w:type="spellStart"/>
      <w:r w:rsidRPr="00817EE0">
        <w:rPr>
          <w:rFonts w:ascii="Arial CE" w:eastAsia="Times New Roman" w:hAnsi="Arial CE" w:cs="Arial CE"/>
          <w:b/>
          <w:bCs/>
          <w:color w:val="000000"/>
          <w:sz w:val="20"/>
          <w:szCs w:val="20"/>
          <w:lang w:eastAsia="pl-PL"/>
        </w:rPr>
        <w:t>pkt</w:t>
      </w:r>
      <w:proofErr w:type="spellEnd"/>
      <w:r w:rsidRPr="00817EE0">
        <w:rPr>
          <w:rFonts w:ascii="Arial CE" w:eastAsia="Times New Roman" w:hAnsi="Arial CE" w:cs="Arial CE"/>
          <w:b/>
          <w:bCs/>
          <w:color w:val="000000"/>
          <w:sz w:val="20"/>
          <w:szCs w:val="20"/>
          <w:lang w:eastAsia="pl-PL"/>
        </w:rPr>
        <w:t xml:space="preserve"> III.5)</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 xml:space="preserve">W przypadku, gdy Wykonawca ma siedzibę lub miejsce zamieszkania poza terytorium Polski, zamiast dokumentu, o którym mowa w pkt. VI, ust. 5, </w:t>
      </w:r>
      <w:proofErr w:type="spellStart"/>
      <w:r w:rsidRPr="00817EE0">
        <w:rPr>
          <w:rFonts w:ascii="Arial CE" w:eastAsia="Times New Roman" w:hAnsi="Arial CE" w:cs="Arial CE"/>
          <w:color w:val="000000"/>
          <w:sz w:val="20"/>
          <w:szCs w:val="20"/>
          <w:lang w:eastAsia="pl-PL"/>
        </w:rPr>
        <w:t>ppkt</w:t>
      </w:r>
      <w:proofErr w:type="spellEnd"/>
      <w:r w:rsidRPr="00817EE0">
        <w:rPr>
          <w:rFonts w:ascii="Arial CE" w:eastAsia="Times New Roman" w:hAnsi="Arial CE" w:cs="Arial CE"/>
          <w:color w:val="000000"/>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817EE0">
        <w:rPr>
          <w:rFonts w:ascii="Arial CE" w:eastAsia="Times New Roman" w:hAnsi="Arial CE" w:cs="Arial CE"/>
          <w:color w:val="000000"/>
          <w:sz w:val="20"/>
          <w:szCs w:val="20"/>
          <w:lang w:eastAsia="pl-PL"/>
        </w:rPr>
        <w:t>pkt</w:t>
      </w:r>
      <w:proofErr w:type="spellEnd"/>
      <w:r w:rsidRPr="00817EE0">
        <w:rPr>
          <w:rFonts w:ascii="Arial CE" w:eastAsia="Times New Roman" w:hAnsi="Arial CE" w:cs="Arial CE"/>
          <w:color w:val="000000"/>
          <w:sz w:val="20"/>
          <w:szCs w:val="20"/>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817EE0" w:rsidRPr="00817EE0" w:rsidRDefault="00817EE0" w:rsidP="00817EE0">
      <w:pPr>
        <w:spacing w:before="375" w:after="225" w:line="400" w:lineRule="atLeast"/>
        <w:rPr>
          <w:rFonts w:ascii="Arial CE" w:eastAsia="Times New Roman" w:hAnsi="Arial CE" w:cs="Arial CE"/>
          <w:b/>
          <w:bCs/>
          <w:color w:val="000000"/>
          <w:sz w:val="24"/>
          <w:szCs w:val="24"/>
          <w:u w:val="single"/>
          <w:lang w:eastAsia="pl-PL"/>
        </w:rPr>
      </w:pPr>
      <w:r w:rsidRPr="00817EE0">
        <w:rPr>
          <w:rFonts w:ascii="Arial CE" w:eastAsia="Times New Roman" w:hAnsi="Arial CE" w:cs="Arial CE"/>
          <w:b/>
          <w:bCs/>
          <w:color w:val="000000"/>
          <w:sz w:val="24"/>
          <w:szCs w:val="24"/>
          <w:u w:val="single"/>
          <w:lang w:eastAsia="pl-PL"/>
        </w:rPr>
        <w:t>SEKCJA IV: PROCEDURA</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IV.1) TRYB UDZIELENIA ZAMÓWIENIA</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lastRenderedPageBreak/>
        <w:t>IV.1.1) Tryb udzielenia zamówienia: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przetarg nieograniczony.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IV.2) KRYTERIA OCENY OFERT</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IV.2.1) Kryteria oceny ofert:</w:t>
      </w:r>
      <w:r w:rsidRPr="00817EE0">
        <w:rPr>
          <w:rFonts w:ascii="Arial CE" w:eastAsia="Times New Roman" w:hAnsi="Arial CE" w:cs="Arial CE"/>
          <w:b/>
          <w:bCs/>
          <w:color w:val="000000"/>
          <w:sz w:val="20"/>
          <w:lang w:eastAsia="pl-PL"/>
        </w:rPr>
        <w:t> </w:t>
      </w:r>
      <w:r w:rsidRPr="00817EE0">
        <w:rPr>
          <w:rFonts w:ascii="Arial CE" w:eastAsia="Times New Roman" w:hAnsi="Arial CE" w:cs="Arial CE"/>
          <w:color w:val="000000"/>
          <w:sz w:val="20"/>
          <w:szCs w:val="20"/>
          <w:lang w:eastAsia="pl-PL"/>
        </w:rPr>
        <w:t>cena oraz inne kryteria związane z przedmiotem zamówienia:</w:t>
      </w:r>
    </w:p>
    <w:p w:rsidR="00817EE0" w:rsidRPr="00817EE0" w:rsidRDefault="00817EE0" w:rsidP="00817EE0">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1 - Cena - 90</w:t>
      </w:r>
    </w:p>
    <w:p w:rsidR="00817EE0" w:rsidRPr="00817EE0" w:rsidRDefault="00817EE0" w:rsidP="00817EE0">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2 - Termin płatności - 10</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817EE0" w:rsidRPr="00817EE0" w:rsidTr="00817EE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17EE0" w:rsidRPr="00817EE0" w:rsidRDefault="00817EE0" w:rsidP="00817EE0">
            <w:pPr>
              <w:spacing w:after="0" w:line="240" w:lineRule="auto"/>
              <w:jc w:val="center"/>
              <w:rPr>
                <w:rFonts w:ascii="Verdana" w:eastAsia="Times New Roman" w:hAnsi="Verdana" w:cs="Times New Roman"/>
                <w:color w:val="000000"/>
                <w:sz w:val="17"/>
                <w:szCs w:val="17"/>
                <w:lang w:eastAsia="pl-PL"/>
              </w:rPr>
            </w:pPr>
            <w:r w:rsidRPr="00817EE0">
              <w:rPr>
                <w:rFonts w:ascii="Verdana" w:eastAsia="Times New Roman" w:hAnsi="Verdana" w:cs="Times New Roman"/>
                <w:b/>
                <w:bCs/>
                <w:color w:val="000000"/>
                <w:sz w:val="17"/>
                <w:szCs w:val="17"/>
                <w:lang w:eastAsia="pl-PL"/>
              </w:rPr>
              <w:t> </w:t>
            </w:r>
          </w:p>
        </w:tc>
        <w:tc>
          <w:tcPr>
            <w:tcW w:w="0" w:type="auto"/>
            <w:vAlign w:val="center"/>
            <w:hideMark/>
          </w:tcPr>
          <w:p w:rsidR="00817EE0" w:rsidRPr="00817EE0" w:rsidRDefault="00817EE0" w:rsidP="00817EE0">
            <w:pPr>
              <w:spacing w:after="0" w:line="240" w:lineRule="auto"/>
              <w:rPr>
                <w:rFonts w:ascii="Verdana" w:eastAsia="Times New Roman" w:hAnsi="Verdana" w:cs="Times New Roman"/>
                <w:color w:val="000000"/>
                <w:sz w:val="17"/>
                <w:szCs w:val="17"/>
                <w:lang w:eastAsia="pl-PL"/>
              </w:rPr>
            </w:pPr>
            <w:r w:rsidRPr="00817EE0">
              <w:rPr>
                <w:rFonts w:ascii="Verdana" w:eastAsia="Times New Roman" w:hAnsi="Verdana" w:cs="Times New Roman"/>
                <w:b/>
                <w:bCs/>
                <w:color w:val="000000"/>
                <w:sz w:val="17"/>
                <w:szCs w:val="17"/>
                <w:lang w:eastAsia="pl-PL"/>
              </w:rPr>
              <w:t>przeprowadzona będzie aukcja elektroniczna,</w:t>
            </w:r>
            <w:r w:rsidRPr="00817EE0">
              <w:rPr>
                <w:rFonts w:ascii="Verdana" w:eastAsia="Times New Roman" w:hAnsi="Verdana" w:cs="Times New Roman"/>
                <w:color w:val="000000"/>
                <w:sz w:val="17"/>
                <w:lang w:eastAsia="pl-PL"/>
              </w:rPr>
              <w:t> </w:t>
            </w:r>
            <w:r w:rsidRPr="00817EE0">
              <w:rPr>
                <w:rFonts w:ascii="Verdana" w:eastAsia="Times New Roman" w:hAnsi="Verdana" w:cs="Times New Roman"/>
                <w:color w:val="000000"/>
                <w:sz w:val="17"/>
                <w:szCs w:val="17"/>
                <w:lang w:eastAsia="pl-PL"/>
              </w:rPr>
              <w:t>adres strony, na której będzie prowadzona:</w:t>
            </w:r>
          </w:p>
        </w:tc>
      </w:tr>
    </w:tbl>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IV.3) ZMIANA UMOWY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Dopuszczalne zmiany postanowień umowy oraz określenie warunków zmian</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IV.4) INFORMACJE ADMINISTRACYJNE</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IV.4.1)</w:t>
      </w:r>
      <w:r w:rsidRPr="00817EE0">
        <w:rPr>
          <w:rFonts w:ascii="Arial CE" w:eastAsia="Times New Roman" w:hAnsi="Arial CE" w:cs="Arial CE"/>
          <w:color w:val="000000"/>
          <w:sz w:val="20"/>
          <w:szCs w:val="20"/>
          <w:lang w:eastAsia="pl-PL"/>
        </w:rPr>
        <w:t> </w:t>
      </w:r>
      <w:r w:rsidRPr="00817EE0">
        <w:rPr>
          <w:rFonts w:ascii="Arial CE" w:eastAsia="Times New Roman" w:hAnsi="Arial CE" w:cs="Arial CE"/>
          <w:b/>
          <w:bCs/>
          <w:color w:val="000000"/>
          <w:sz w:val="20"/>
          <w:szCs w:val="20"/>
          <w:lang w:eastAsia="pl-PL"/>
        </w:rPr>
        <w:t>Adres strony internetowej, na której jest dostępna specyfikacja istotnych warunków zamówienia:</w:t>
      </w:r>
      <w:r w:rsidRPr="00817EE0">
        <w:rPr>
          <w:rFonts w:ascii="Arial CE" w:eastAsia="Times New Roman" w:hAnsi="Arial CE" w:cs="Arial CE"/>
          <w:color w:val="000000"/>
          <w:sz w:val="20"/>
          <w:lang w:eastAsia="pl-PL"/>
        </w:rPr>
        <w:t> </w:t>
      </w:r>
      <w:proofErr w:type="spellStart"/>
      <w:r w:rsidRPr="00817EE0">
        <w:rPr>
          <w:rFonts w:ascii="Arial CE" w:eastAsia="Times New Roman" w:hAnsi="Arial CE" w:cs="Arial CE"/>
          <w:color w:val="000000"/>
          <w:sz w:val="20"/>
          <w:szCs w:val="20"/>
          <w:lang w:eastAsia="pl-PL"/>
        </w:rPr>
        <w:t>www.gig.eu</w:t>
      </w:r>
      <w:proofErr w:type="spellEnd"/>
      <w:r w:rsidRPr="00817EE0">
        <w:rPr>
          <w:rFonts w:ascii="Arial CE" w:eastAsia="Times New Roman" w:hAnsi="Arial CE" w:cs="Arial CE"/>
          <w:color w:val="000000"/>
          <w:sz w:val="20"/>
          <w:szCs w:val="20"/>
          <w:lang w:eastAsia="pl-PL"/>
        </w:rPr>
        <w:br/>
      </w:r>
      <w:r w:rsidRPr="00817EE0">
        <w:rPr>
          <w:rFonts w:ascii="Arial CE" w:eastAsia="Times New Roman" w:hAnsi="Arial CE" w:cs="Arial CE"/>
          <w:b/>
          <w:bCs/>
          <w:color w:val="000000"/>
          <w:sz w:val="20"/>
          <w:szCs w:val="20"/>
          <w:lang w:eastAsia="pl-PL"/>
        </w:rPr>
        <w:t>Specyfikację istotnych warunków zamówienia można uzyskać pod adresem:</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Główny Instytut Górnictwa Plac Gwarków 1, 40 - 166 Katowice Gmach Dyrekcji, Dział Handlowy (FZ-1) pokój 226, II piętro.</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lastRenderedPageBreak/>
        <w:t>IV.4.4) Termin składania wniosków o dopuszczenie do udziału w postępowaniu lub ofert:</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07.04.2016 godzina 10:00, miejsce: Główny Instytut Górnictwa Plac Gwarków 1, 40 - 166 Katowice Gmach Dyrekcji, Dział Handlowy (FZ-1) pokój 226, II piętro.</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IV.4.5) Termin związania ofertą:</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okres w dniach: 30 (od ostatecznego terminu składania ofert).</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3. Dopuszcza się składanie ofert częściowych. Liczba części III.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Warunki płatności: Zapłata za przedmiot umowy będzie dokonywana na podstawie prawidłowo wystawionej faktury. Podstawą do wystawienia faktury będą podpisane przez obie strony protokoły odbioru ilościowo - jakościowego. 12. Wykonawca udzieli gwarancji zgodnej z umową licencyjną producenta oprogramowania, która obowiązywać będzie od daty odbioru przedmiotu zamówienia. 13. Nie przewiduje się udzielenia zamówienia uzupełniającego..</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17EE0">
        <w:rPr>
          <w:rFonts w:ascii="Arial CE" w:eastAsia="Times New Roman" w:hAnsi="Arial CE" w:cs="Arial CE"/>
          <w:b/>
          <w:bCs/>
          <w:color w:val="000000"/>
          <w:sz w:val="20"/>
          <w:lang w:eastAsia="pl-PL"/>
        </w:rPr>
        <w:t> </w:t>
      </w:r>
      <w:r w:rsidRPr="00817EE0">
        <w:rPr>
          <w:rFonts w:ascii="Arial CE" w:eastAsia="Times New Roman" w:hAnsi="Arial CE" w:cs="Arial CE"/>
          <w:color w:val="000000"/>
          <w:sz w:val="20"/>
          <w:szCs w:val="20"/>
          <w:lang w:eastAsia="pl-PL"/>
        </w:rPr>
        <w:t>nie</w:t>
      </w:r>
    </w:p>
    <w:p w:rsidR="00817EE0" w:rsidRPr="00817EE0" w:rsidRDefault="00817EE0" w:rsidP="00817EE0">
      <w:pPr>
        <w:spacing w:before="375" w:after="225" w:line="400" w:lineRule="atLeast"/>
        <w:rPr>
          <w:rFonts w:ascii="Verdana" w:eastAsia="Times New Roman" w:hAnsi="Verdana" w:cs="Times New Roman"/>
          <w:b/>
          <w:bCs/>
          <w:color w:val="000000"/>
          <w:sz w:val="24"/>
          <w:szCs w:val="24"/>
          <w:u w:val="single"/>
          <w:lang w:eastAsia="pl-PL"/>
        </w:rPr>
      </w:pPr>
      <w:r w:rsidRPr="00817EE0">
        <w:rPr>
          <w:rFonts w:ascii="Verdana" w:eastAsia="Times New Roman" w:hAnsi="Verdana" w:cs="Times New Roman"/>
          <w:b/>
          <w:bCs/>
          <w:color w:val="000000"/>
          <w:sz w:val="24"/>
          <w:szCs w:val="24"/>
          <w:u w:val="single"/>
          <w:lang w:eastAsia="pl-PL"/>
        </w:rPr>
        <w:t>ZAŁĄCZNIK I - INFORMACJE DOTYCZĄCE OFERT CZĘŚCIOWYCH</w:t>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CZĘŚĆ Nr:</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1</w:t>
      </w:r>
      <w:r w:rsidRPr="00817EE0">
        <w:rPr>
          <w:rFonts w:ascii="Arial CE" w:eastAsia="Times New Roman" w:hAnsi="Arial CE" w:cs="Arial CE"/>
          <w:color w:val="000000"/>
          <w:sz w:val="20"/>
          <w:lang w:eastAsia="pl-PL"/>
        </w:rPr>
        <w:t> </w:t>
      </w:r>
      <w:r w:rsidRPr="00817EE0">
        <w:rPr>
          <w:rFonts w:ascii="Arial CE" w:eastAsia="Times New Roman" w:hAnsi="Arial CE" w:cs="Arial CE"/>
          <w:b/>
          <w:bCs/>
          <w:color w:val="000000"/>
          <w:sz w:val="20"/>
          <w:szCs w:val="20"/>
          <w:lang w:eastAsia="pl-PL"/>
        </w:rPr>
        <w:t>NAZWA: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 xml:space="preserve">Zakup dodatkowych licencji Microsoft: Microsoft Office 2016 Professional Plus * 100 licencji, Microsoft Windows 8 Professional </w:t>
      </w:r>
      <w:proofErr w:type="spellStart"/>
      <w:r w:rsidRPr="00817EE0">
        <w:rPr>
          <w:rFonts w:ascii="Arial CE" w:eastAsia="Times New Roman" w:hAnsi="Arial CE" w:cs="Arial CE"/>
          <w:color w:val="000000"/>
          <w:sz w:val="20"/>
          <w:szCs w:val="20"/>
          <w:lang w:eastAsia="pl-PL"/>
        </w:rPr>
        <w:t>Upgrade</w:t>
      </w:r>
      <w:proofErr w:type="spellEnd"/>
      <w:r w:rsidRPr="00817EE0">
        <w:rPr>
          <w:rFonts w:ascii="Arial CE" w:eastAsia="Times New Roman" w:hAnsi="Arial CE" w:cs="Arial CE"/>
          <w:color w:val="000000"/>
          <w:sz w:val="20"/>
          <w:szCs w:val="20"/>
          <w:lang w:eastAsia="pl-PL"/>
        </w:rPr>
        <w:t xml:space="preserve"> * 50 licencji, Microsoft Visual Studio 2015 Professional* 3 licencje *lub równoważne..</w:t>
      </w:r>
    </w:p>
    <w:p w:rsidR="00817EE0" w:rsidRPr="00817EE0" w:rsidRDefault="00817EE0" w:rsidP="00817EE0">
      <w:pPr>
        <w:numPr>
          <w:ilvl w:val="0"/>
          <w:numId w:val="8"/>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1) Krótki opis ze wskazaniem wielkości lub zakresu zamówienia: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 xml:space="preserve">Zakup dodatkowych licencji Microsoft: Microsoft Office 2016 Professional Plus * 100 licencji, Microsoft Windows 8 Professional </w:t>
      </w:r>
      <w:proofErr w:type="spellStart"/>
      <w:r w:rsidRPr="00817EE0">
        <w:rPr>
          <w:rFonts w:ascii="Arial CE" w:eastAsia="Times New Roman" w:hAnsi="Arial CE" w:cs="Arial CE"/>
          <w:color w:val="000000"/>
          <w:sz w:val="20"/>
          <w:szCs w:val="20"/>
          <w:lang w:eastAsia="pl-PL"/>
        </w:rPr>
        <w:t>Upgrade</w:t>
      </w:r>
      <w:proofErr w:type="spellEnd"/>
      <w:r w:rsidRPr="00817EE0">
        <w:rPr>
          <w:rFonts w:ascii="Arial CE" w:eastAsia="Times New Roman" w:hAnsi="Arial CE" w:cs="Arial CE"/>
          <w:color w:val="000000"/>
          <w:sz w:val="20"/>
          <w:szCs w:val="20"/>
          <w:lang w:eastAsia="pl-PL"/>
        </w:rPr>
        <w:t xml:space="preserve"> * 50 licencji, Microsoft Visual Studio 2015 Professional* 3 licencje *lub równoważne..</w:t>
      </w:r>
    </w:p>
    <w:p w:rsidR="00817EE0" w:rsidRPr="00817EE0" w:rsidRDefault="00817EE0" w:rsidP="00817EE0">
      <w:pPr>
        <w:numPr>
          <w:ilvl w:val="0"/>
          <w:numId w:val="8"/>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2) Wspólny Słownik Zamówień (CPV):</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48.00.00.00-8.</w:t>
      </w:r>
    </w:p>
    <w:p w:rsidR="00817EE0" w:rsidRPr="00817EE0" w:rsidRDefault="00817EE0" w:rsidP="00817EE0">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3) Czas trwania lub termin wykonania: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Okres w dniach: 14.</w:t>
      </w:r>
    </w:p>
    <w:p w:rsidR="00817EE0" w:rsidRPr="00817EE0" w:rsidRDefault="00817EE0" w:rsidP="00817EE0">
      <w:pPr>
        <w:numPr>
          <w:ilvl w:val="0"/>
          <w:numId w:val="8"/>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lastRenderedPageBreak/>
        <w:t>4) Kryteria oceny ofert:</w:t>
      </w:r>
      <w:r w:rsidRPr="00817EE0">
        <w:rPr>
          <w:rFonts w:ascii="Arial CE" w:eastAsia="Times New Roman" w:hAnsi="Arial CE" w:cs="Arial CE"/>
          <w:b/>
          <w:bCs/>
          <w:color w:val="000000"/>
          <w:sz w:val="20"/>
          <w:lang w:eastAsia="pl-PL"/>
        </w:rPr>
        <w:t> </w:t>
      </w:r>
      <w:r w:rsidRPr="00817EE0">
        <w:rPr>
          <w:rFonts w:ascii="Arial CE" w:eastAsia="Times New Roman" w:hAnsi="Arial CE" w:cs="Arial CE"/>
          <w:color w:val="000000"/>
          <w:sz w:val="20"/>
          <w:szCs w:val="20"/>
          <w:lang w:eastAsia="pl-PL"/>
        </w:rPr>
        <w:t>cena oraz inne kryteria związane z przedmiotem zamówienia:</w:t>
      </w:r>
    </w:p>
    <w:p w:rsidR="00817EE0" w:rsidRPr="00817EE0" w:rsidRDefault="00817EE0" w:rsidP="00817EE0">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1. Cena - 90</w:t>
      </w:r>
    </w:p>
    <w:p w:rsidR="00817EE0" w:rsidRPr="00817EE0" w:rsidRDefault="00817EE0" w:rsidP="00817EE0">
      <w:pPr>
        <w:numPr>
          <w:ilvl w:val="1"/>
          <w:numId w:val="8"/>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2. Termin płatności - 10</w:t>
      </w:r>
    </w:p>
    <w:p w:rsidR="00817EE0" w:rsidRPr="00817EE0" w:rsidRDefault="00817EE0" w:rsidP="00817EE0">
      <w:pPr>
        <w:spacing w:after="0" w:line="240" w:lineRule="auto"/>
        <w:rPr>
          <w:rFonts w:ascii="Times New Roman" w:eastAsia="Times New Roman" w:hAnsi="Times New Roman" w:cs="Times New Roman"/>
          <w:sz w:val="24"/>
          <w:szCs w:val="24"/>
          <w:lang w:eastAsia="pl-PL"/>
        </w:rPr>
      </w:pPr>
      <w:r w:rsidRPr="00817EE0">
        <w:rPr>
          <w:rFonts w:ascii="Arial CE" w:eastAsia="Times New Roman" w:hAnsi="Arial CE" w:cs="Arial CE"/>
          <w:color w:val="000000"/>
          <w:sz w:val="20"/>
          <w:szCs w:val="20"/>
          <w:lang w:eastAsia="pl-PL"/>
        </w:rPr>
        <w:br/>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CZĘŚĆ Nr:</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2</w:t>
      </w:r>
      <w:r w:rsidRPr="00817EE0">
        <w:rPr>
          <w:rFonts w:ascii="Arial CE" w:eastAsia="Times New Roman" w:hAnsi="Arial CE" w:cs="Arial CE"/>
          <w:color w:val="000000"/>
          <w:sz w:val="20"/>
          <w:lang w:eastAsia="pl-PL"/>
        </w:rPr>
        <w:t> </w:t>
      </w:r>
      <w:r w:rsidRPr="00817EE0">
        <w:rPr>
          <w:rFonts w:ascii="Arial CE" w:eastAsia="Times New Roman" w:hAnsi="Arial CE" w:cs="Arial CE"/>
          <w:b/>
          <w:bCs/>
          <w:color w:val="000000"/>
          <w:sz w:val="20"/>
          <w:szCs w:val="20"/>
          <w:lang w:eastAsia="pl-PL"/>
        </w:rPr>
        <w:t>NAZWA: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 xml:space="preserve">Uzupełnienie o 100 sztuk posiadanej przez Główny Instytut Górnictwa 3-letniej licencji oprogramowania antywirusowego ESET </w:t>
      </w:r>
      <w:proofErr w:type="spellStart"/>
      <w:r w:rsidRPr="00817EE0">
        <w:rPr>
          <w:rFonts w:ascii="Arial CE" w:eastAsia="Times New Roman" w:hAnsi="Arial CE" w:cs="Arial CE"/>
          <w:color w:val="000000"/>
          <w:sz w:val="20"/>
          <w:szCs w:val="20"/>
          <w:lang w:eastAsia="pl-PL"/>
        </w:rPr>
        <w:t>Endpoint</w:t>
      </w:r>
      <w:proofErr w:type="spellEnd"/>
      <w:r w:rsidRPr="00817EE0">
        <w:rPr>
          <w:rFonts w:ascii="Arial CE" w:eastAsia="Times New Roman" w:hAnsi="Arial CE" w:cs="Arial CE"/>
          <w:color w:val="000000"/>
          <w:sz w:val="20"/>
          <w:szCs w:val="20"/>
          <w:lang w:eastAsia="pl-PL"/>
        </w:rPr>
        <w:t xml:space="preserve"> </w:t>
      </w:r>
      <w:proofErr w:type="spellStart"/>
      <w:r w:rsidRPr="00817EE0">
        <w:rPr>
          <w:rFonts w:ascii="Arial CE" w:eastAsia="Times New Roman" w:hAnsi="Arial CE" w:cs="Arial CE"/>
          <w:color w:val="000000"/>
          <w:sz w:val="20"/>
          <w:szCs w:val="20"/>
          <w:lang w:eastAsia="pl-PL"/>
        </w:rPr>
        <w:t>Antivirus</w:t>
      </w:r>
      <w:proofErr w:type="spellEnd"/>
      <w:r w:rsidRPr="00817EE0">
        <w:rPr>
          <w:rFonts w:ascii="Arial CE" w:eastAsia="Times New Roman" w:hAnsi="Arial CE" w:cs="Arial CE"/>
          <w:color w:val="000000"/>
          <w:sz w:val="20"/>
          <w:szCs w:val="20"/>
          <w:lang w:eastAsia="pl-PL"/>
        </w:rPr>
        <w:t xml:space="preserve"> </w:t>
      </w:r>
      <w:proofErr w:type="spellStart"/>
      <w:r w:rsidRPr="00817EE0">
        <w:rPr>
          <w:rFonts w:ascii="Arial CE" w:eastAsia="Times New Roman" w:hAnsi="Arial CE" w:cs="Arial CE"/>
          <w:color w:val="000000"/>
          <w:sz w:val="20"/>
          <w:szCs w:val="20"/>
          <w:lang w:eastAsia="pl-PL"/>
        </w:rPr>
        <w:t>Suite</w:t>
      </w:r>
      <w:proofErr w:type="spellEnd"/>
      <w:r w:rsidRPr="00817EE0">
        <w:rPr>
          <w:rFonts w:ascii="Arial CE" w:eastAsia="Times New Roman" w:hAnsi="Arial CE" w:cs="Arial CE"/>
          <w:color w:val="000000"/>
          <w:sz w:val="20"/>
          <w:szCs w:val="20"/>
          <w:lang w:eastAsia="pl-PL"/>
        </w:rPr>
        <w:t xml:space="preserve"> dla 900 stacji roboczych i serwerów plików wraz z subskrypcją wzorców wirusów z zapewnieniem dostępu do wsparcia technicznego..</w:t>
      </w:r>
    </w:p>
    <w:p w:rsidR="00817EE0" w:rsidRPr="00817EE0" w:rsidRDefault="00817EE0" w:rsidP="00817EE0">
      <w:pPr>
        <w:numPr>
          <w:ilvl w:val="0"/>
          <w:numId w:val="9"/>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1) Krótki opis ze wskazaniem wielkości lub zakresu zamówienia: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 xml:space="preserve">Uzupełnienie o 100 sztuk posiadanej przez Główny Instytut Górnictwa 3-letniej licencji oprogramowania antywirusowego ESET </w:t>
      </w:r>
      <w:proofErr w:type="spellStart"/>
      <w:r w:rsidRPr="00817EE0">
        <w:rPr>
          <w:rFonts w:ascii="Arial CE" w:eastAsia="Times New Roman" w:hAnsi="Arial CE" w:cs="Arial CE"/>
          <w:color w:val="000000"/>
          <w:sz w:val="20"/>
          <w:szCs w:val="20"/>
          <w:lang w:eastAsia="pl-PL"/>
        </w:rPr>
        <w:t>Endpoint</w:t>
      </w:r>
      <w:proofErr w:type="spellEnd"/>
      <w:r w:rsidRPr="00817EE0">
        <w:rPr>
          <w:rFonts w:ascii="Arial CE" w:eastAsia="Times New Roman" w:hAnsi="Arial CE" w:cs="Arial CE"/>
          <w:color w:val="000000"/>
          <w:sz w:val="20"/>
          <w:szCs w:val="20"/>
          <w:lang w:eastAsia="pl-PL"/>
        </w:rPr>
        <w:t xml:space="preserve"> </w:t>
      </w:r>
      <w:proofErr w:type="spellStart"/>
      <w:r w:rsidRPr="00817EE0">
        <w:rPr>
          <w:rFonts w:ascii="Arial CE" w:eastAsia="Times New Roman" w:hAnsi="Arial CE" w:cs="Arial CE"/>
          <w:color w:val="000000"/>
          <w:sz w:val="20"/>
          <w:szCs w:val="20"/>
          <w:lang w:eastAsia="pl-PL"/>
        </w:rPr>
        <w:t>Antivirus</w:t>
      </w:r>
      <w:proofErr w:type="spellEnd"/>
      <w:r w:rsidRPr="00817EE0">
        <w:rPr>
          <w:rFonts w:ascii="Arial CE" w:eastAsia="Times New Roman" w:hAnsi="Arial CE" w:cs="Arial CE"/>
          <w:color w:val="000000"/>
          <w:sz w:val="20"/>
          <w:szCs w:val="20"/>
          <w:lang w:eastAsia="pl-PL"/>
        </w:rPr>
        <w:t xml:space="preserve"> </w:t>
      </w:r>
      <w:proofErr w:type="spellStart"/>
      <w:r w:rsidRPr="00817EE0">
        <w:rPr>
          <w:rFonts w:ascii="Arial CE" w:eastAsia="Times New Roman" w:hAnsi="Arial CE" w:cs="Arial CE"/>
          <w:color w:val="000000"/>
          <w:sz w:val="20"/>
          <w:szCs w:val="20"/>
          <w:lang w:eastAsia="pl-PL"/>
        </w:rPr>
        <w:t>Suite</w:t>
      </w:r>
      <w:proofErr w:type="spellEnd"/>
      <w:r w:rsidRPr="00817EE0">
        <w:rPr>
          <w:rFonts w:ascii="Arial CE" w:eastAsia="Times New Roman" w:hAnsi="Arial CE" w:cs="Arial CE"/>
          <w:color w:val="000000"/>
          <w:sz w:val="20"/>
          <w:szCs w:val="20"/>
          <w:lang w:eastAsia="pl-PL"/>
        </w:rPr>
        <w:t xml:space="preserve"> dla 900 stacji roboczych i serwerów plików wraz z subskrypcją wzorców wirusów z zapewnieniem dostępu do wsparcia technicznego..</w:t>
      </w:r>
    </w:p>
    <w:p w:rsidR="00817EE0" w:rsidRPr="00817EE0" w:rsidRDefault="00817EE0" w:rsidP="00817EE0">
      <w:pPr>
        <w:numPr>
          <w:ilvl w:val="0"/>
          <w:numId w:val="9"/>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2) Wspólny Słownik Zamówień (CPV):</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48.00.00.00-8.</w:t>
      </w:r>
    </w:p>
    <w:p w:rsidR="00817EE0" w:rsidRPr="00817EE0" w:rsidRDefault="00817EE0" w:rsidP="00817EE0">
      <w:pPr>
        <w:numPr>
          <w:ilvl w:val="0"/>
          <w:numId w:val="9"/>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3) Czas trwania lub termin wykonania: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Okres w dniach: 14.</w:t>
      </w:r>
    </w:p>
    <w:p w:rsidR="00817EE0" w:rsidRPr="00817EE0" w:rsidRDefault="00817EE0" w:rsidP="00817EE0">
      <w:pPr>
        <w:numPr>
          <w:ilvl w:val="0"/>
          <w:numId w:val="9"/>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4) Kryteria oceny ofert:</w:t>
      </w:r>
      <w:r w:rsidRPr="00817EE0">
        <w:rPr>
          <w:rFonts w:ascii="Arial CE" w:eastAsia="Times New Roman" w:hAnsi="Arial CE" w:cs="Arial CE"/>
          <w:b/>
          <w:bCs/>
          <w:color w:val="000000"/>
          <w:sz w:val="20"/>
          <w:lang w:eastAsia="pl-PL"/>
        </w:rPr>
        <w:t> </w:t>
      </w:r>
      <w:r w:rsidRPr="00817EE0">
        <w:rPr>
          <w:rFonts w:ascii="Arial CE" w:eastAsia="Times New Roman" w:hAnsi="Arial CE" w:cs="Arial CE"/>
          <w:color w:val="000000"/>
          <w:sz w:val="20"/>
          <w:szCs w:val="20"/>
          <w:lang w:eastAsia="pl-PL"/>
        </w:rPr>
        <w:t>cena oraz inne kryteria związane z przedmiotem zamówienia:</w:t>
      </w:r>
    </w:p>
    <w:p w:rsidR="00817EE0" w:rsidRPr="00817EE0" w:rsidRDefault="00817EE0" w:rsidP="00817EE0">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1. Cena - 90</w:t>
      </w:r>
    </w:p>
    <w:p w:rsidR="00817EE0" w:rsidRPr="00817EE0" w:rsidRDefault="00817EE0" w:rsidP="00817EE0">
      <w:pPr>
        <w:numPr>
          <w:ilvl w:val="1"/>
          <w:numId w:val="9"/>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2. Termin płatności - 10</w:t>
      </w:r>
    </w:p>
    <w:p w:rsidR="00817EE0" w:rsidRPr="00817EE0" w:rsidRDefault="00817EE0" w:rsidP="00817EE0">
      <w:pPr>
        <w:spacing w:after="0" w:line="240" w:lineRule="auto"/>
        <w:rPr>
          <w:rFonts w:ascii="Times New Roman" w:eastAsia="Times New Roman" w:hAnsi="Times New Roman" w:cs="Times New Roman"/>
          <w:sz w:val="24"/>
          <w:szCs w:val="24"/>
          <w:lang w:eastAsia="pl-PL"/>
        </w:rPr>
      </w:pPr>
      <w:r w:rsidRPr="00817EE0">
        <w:rPr>
          <w:rFonts w:ascii="Arial CE" w:eastAsia="Times New Roman" w:hAnsi="Arial CE" w:cs="Arial CE"/>
          <w:color w:val="000000"/>
          <w:sz w:val="20"/>
          <w:szCs w:val="20"/>
          <w:lang w:eastAsia="pl-PL"/>
        </w:rPr>
        <w:br/>
      </w:r>
    </w:p>
    <w:p w:rsidR="00817EE0" w:rsidRPr="00817EE0" w:rsidRDefault="00817EE0" w:rsidP="00817EE0">
      <w:pPr>
        <w:spacing w:after="0" w:line="400" w:lineRule="atLeast"/>
        <w:ind w:left="22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CZĘŚĆ Nr:</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3</w:t>
      </w:r>
      <w:r w:rsidRPr="00817EE0">
        <w:rPr>
          <w:rFonts w:ascii="Arial CE" w:eastAsia="Times New Roman" w:hAnsi="Arial CE" w:cs="Arial CE"/>
          <w:color w:val="000000"/>
          <w:sz w:val="20"/>
          <w:lang w:eastAsia="pl-PL"/>
        </w:rPr>
        <w:t> </w:t>
      </w:r>
      <w:r w:rsidRPr="00817EE0">
        <w:rPr>
          <w:rFonts w:ascii="Arial CE" w:eastAsia="Times New Roman" w:hAnsi="Arial CE" w:cs="Arial CE"/>
          <w:b/>
          <w:bCs/>
          <w:color w:val="000000"/>
          <w:sz w:val="20"/>
          <w:szCs w:val="20"/>
          <w:lang w:eastAsia="pl-PL"/>
        </w:rPr>
        <w:t>NAZWA: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1. Rozszerzenie ilości licencji LOG System z 900 do 1000, na obecnych zasadach wsparcia, dla: Licencji bazowej; Modułów: Sieć, Audyty, Raporty, Monitoring, Automatyzacja. 2. Rozszerzenie LOG System o moduły: Skrypty i Zdalna Dystrybucja dla 1000 licencji na obecnych zasadach wsparcia..</w:t>
      </w:r>
    </w:p>
    <w:p w:rsidR="00817EE0" w:rsidRPr="00817EE0" w:rsidRDefault="00817EE0" w:rsidP="00817EE0">
      <w:pPr>
        <w:numPr>
          <w:ilvl w:val="0"/>
          <w:numId w:val="10"/>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1) Krótki opis ze wskazaniem wielkości lub zakresu zamówienia: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1. Rozszerzenie ilości licencji LOG System z 900 do 1000, na obecnych zasadach wsparcia, dla: Licencji bazowej; Modułów: Sieć, Audyty, Raporty, Monitoring, Automatyzacja. 2. Rozszerzenie LOG System o moduły: Skrypty i Zdalna Dystrybucja dla 1000 licencji na obecnych zasadach wsparcia..</w:t>
      </w:r>
    </w:p>
    <w:p w:rsidR="00817EE0" w:rsidRPr="00817EE0" w:rsidRDefault="00817EE0" w:rsidP="00817EE0">
      <w:pPr>
        <w:numPr>
          <w:ilvl w:val="0"/>
          <w:numId w:val="10"/>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2) Wspólny Słownik Zamówień (CPV):</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48.00.00.00-8.</w:t>
      </w:r>
    </w:p>
    <w:p w:rsidR="00817EE0" w:rsidRPr="00817EE0" w:rsidRDefault="00817EE0" w:rsidP="00817EE0">
      <w:pPr>
        <w:numPr>
          <w:ilvl w:val="0"/>
          <w:numId w:val="10"/>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3) Czas trwania lub termin wykonania:</w:t>
      </w:r>
      <w:r w:rsidRPr="00817EE0">
        <w:rPr>
          <w:rFonts w:ascii="Arial CE" w:eastAsia="Times New Roman" w:hAnsi="Arial CE" w:cs="Arial CE"/>
          <w:color w:val="000000"/>
          <w:sz w:val="20"/>
          <w:lang w:eastAsia="pl-PL"/>
        </w:rPr>
        <w:t> </w:t>
      </w:r>
      <w:r w:rsidRPr="00817EE0">
        <w:rPr>
          <w:rFonts w:ascii="Arial CE" w:eastAsia="Times New Roman" w:hAnsi="Arial CE" w:cs="Arial CE"/>
          <w:color w:val="000000"/>
          <w:sz w:val="20"/>
          <w:szCs w:val="20"/>
          <w:lang w:eastAsia="pl-PL"/>
        </w:rPr>
        <w:t>Okres w dniach: 14.</w:t>
      </w:r>
    </w:p>
    <w:p w:rsidR="00817EE0" w:rsidRPr="00817EE0" w:rsidRDefault="00817EE0" w:rsidP="00817EE0">
      <w:pPr>
        <w:numPr>
          <w:ilvl w:val="0"/>
          <w:numId w:val="10"/>
        </w:numPr>
        <w:spacing w:after="0" w:line="400" w:lineRule="atLeast"/>
        <w:ind w:left="675"/>
        <w:rPr>
          <w:rFonts w:ascii="Arial CE" w:eastAsia="Times New Roman" w:hAnsi="Arial CE" w:cs="Arial CE"/>
          <w:color w:val="000000"/>
          <w:sz w:val="20"/>
          <w:szCs w:val="20"/>
          <w:lang w:eastAsia="pl-PL"/>
        </w:rPr>
      </w:pPr>
      <w:r w:rsidRPr="00817EE0">
        <w:rPr>
          <w:rFonts w:ascii="Arial CE" w:eastAsia="Times New Roman" w:hAnsi="Arial CE" w:cs="Arial CE"/>
          <w:b/>
          <w:bCs/>
          <w:color w:val="000000"/>
          <w:sz w:val="20"/>
          <w:szCs w:val="20"/>
          <w:lang w:eastAsia="pl-PL"/>
        </w:rPr>
        <w:t>4) Kryteria oceny ofert:</w:t>
      </w:r>
      <w:r w:rsidRPr="00817EE0">
        <w:rPr>
          <w:rFonts w:ascii="Arial CE" w:eastAsia="Times New Roman" w:hAnsi="Arial CE" w:cs="Arial CE"/>
          <w:b/>
          <w:bCs/>
          <w:color w:val="000000"/>
          <w:sz w:val="20"/>
          <w:lang w:eastAsia="pl-PL"/>
        </w:rPr>
        <w:t> </w:t>
      </w:r>
      <w:r w:rsidRPr="00817EE0">
        <w:rPr>
          <w:rFonts w:ascii="Arial CE" w:eastAsia="Times New Roman" w:hAnsi="Arial CE" w:cs="Arial CE"/>
          <w:color w:val="000000"/>
          <w:sz w:val="20"/>
          <w:szCs w:val="20"/>
          <w:lang w:eastAsia="pl-PL"/>
        </w:rPr>
        <w:t>cena oraz inne kryteria związane z przedmiotem zamówienia:</w:t>
      </w:r>
    </w:p>
    <w:p w:rsidR="00817EE0" w:rsidRPr="00817EE0" w:rsidRDefault="00817EE0" w:rsidP="00817EE0">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1. Cena - 90</w:t>
      </w:r>
    </w:p>
    <w:p w:rsidR="00817EE0" w:rsidRPr="00817EE0" w:rsidRDefault="00817EE0" w:rsidP="00817EE0">
      <w:pPr>
        <w:numPr>
          <w:ilvl w:val="1"/>
          <w:numId w:val="10"/>
        </w:numPr>
        <w:spacing w:before="100" w:beforeAutospacing="1" w:after="100" w:afterAutospacing="1" w:line="400" w:lineRule="atLeast"/>
        <w:ind w:left="900"/>
        <w:rPr>
          <w:rFonts w:ascii="Arial CE" w:eastAsia="Times New Roman" w:hAnsi="Arial CE" w:cs="Arial CE"/>
          <w:color w:val="000000"/>
          <w:sz w:val="20"/>
          <w:szCs w:val="20"/>
          <w:lang w:eastAsia="pl-PL"/>
        </w:rPr>
      </w:pPr>
      <w:r w:rsidRPr="00817EE0">
        <w:rPr>
          <w:rFonts w:ascii="Arial CE" w:eastAsia="Times New Roman" w:hAnsi="Arial CE" w:cs="Arial CE"/>
          <w:color w:val="000000"/>
          <w:sz w:val="20"/>
          <w:szCs w:val="20"/>
          <w:lang w:eastAsia="pl-PL"/>
        </w:rPr>
        <w:t xml:space="preserve">2. Termin </w:t>
      </w:r>
      <w:proofErr w:type="spellStart"/>
      <w:r w:rsidRPr="00817EE0">
        <w:rPr>
          <w:rFonts w:ascii="Arial CE" w:eastAsia="Times New Roman" w:hAnsi="Arial CE" w:cs="Arial CE"/>
          <w:color w:val="000000"/>
          <w:sz w:val="20"/>
          <w:szCs w:val="20"/>
          <w:lang w:eastAsia="pl-PL"/>
        </w:rPr>
        <w:t>patności</w:t>
      </w:r>
      <w:proofErr w:type="spellEnd"/>
      <w:r w:rsidRPr="00817EE0">
        <w:rPr>
          <w:rFonts w:ascii="Arial CE" w:eastAsia="Times New Roman" w:hAnsi="Arial CE" w:cs="Arial CE"/>
          <w:color w:val="000000"/>
          <w:sz w:val="20"/>
          <w:szCs w:val="20"/>
          <w:lang w:eastAsia="pl-PL"/>
        </w:rPr>
        <w:t xml:space="preserve"> - 10</w:t>
      </w:r>
    </w:p>
    <w:p w:rsidR="00163324" w:rsidRPr="00817EE0" w:rsidRDefault="00817EE0" w:rsidP="00817EE0">
      <w:pPr>
        <w:spacing w:after="0" w:line="240" w:lineRule="auto"/>
        <w:rPr>
          <w:rFonts w:ascii="Times New Roman" w:eastAsia="Times New Roman" w:hAnsi="Times New Roman" w:cs="Times New Roman"/>
          <w:sz w:val="24"/>
          <w:szCs w:val="24"/>
          <w:lang w:eastAsia="pl-PL"/>
        </w:rPr>
      </w:pPr>
      <w:r w:rsidRPr="00817EE0">
        <w:rPr>
          <w:rFonts w:ascii="Arial CE" w:eastAsia="Times New Roman" w:hAnsi="Arial CE" w:cs="Arial CE"/>
          <w:color w:val="000000"/>
          <w:sz w:val="20"/>
          <w:szCs w:val="20"/>
          <w:lang w:eastAsia="pl-PL"/>
        </w:rPr>
        <w:br/>
      </w:r>
    </w:p>
    <w:sectPr w:rsidR="00163324" w:rsidRPr="00817EE0" w:rsidSect="001633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07"/>
    <w:multiLevelType w:val="multilevel"/>
    <w:tmpl w:val="B1F8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A379C"/>
    <w:multiLevelType w:val="multilevel"/>
    <w:tmpl w:val="11DE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F153F8"/>
    <w:multiLevelType w:val="multilevel"/>
    <w:tmpl w:val="172C7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B556A"/>
    <w:multiLevelType w:val="multilevel"/>
    <w:tmpl w:val="3298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27D3F"/>
    <w:multiLevelType w:val="multilevel"/>
    <w:tmpl w:val="4E4C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A12B11"/>
    <w:multiLevelType w:val="multilevel"/>
    <w:tmpl w:val="C3C85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516BF9"/>
    <w:multiLevelType w:val="multilevel"/>
    <w:tmpl w:val="F6F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BF7300"/>
    <w:multiLevelType w:val="multilevel"/>
    <w:tmpl w:val="2F6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8446D7"/>
    <w:multiLevelType w:val="multilevel"/>
    <w:tmpl w:val="E1529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660"/>
    <w:multiLevelType w:val="multilevel"/>
    <w:tmpl w:val="9DEE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1"/>
  </w:num>
  <w:num w:numId="5">
    <w:abstractNumId w:val="7"/>
  </w:num>
  <w:num w:numId="6">
    <w:abstractNumId w:val="6"/>
  </w:num>
  <w:num w:numId="7">
    <w:abstractNumId w:val="3"/>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17EE0"/>
    <w:rsid w:val="00163324"/>
    <w:rsid w:val="00817E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332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17EE0"/>
  </w:style>
  <w:style w:type="character" w:styleId="Hipercze">
    <w:name w:val="Hyperlink"/>
    <w:basedOn w:val="Domylnaczcionkaakapitu"/>
    <w:uiPriority w:val="99"/>
    <w:semiHidden/>
    <w:unhideWhenUsed/>
    <w:rsid w:val="00817EE0"/>
    <w:rPr>
      <w:color w:val="0000FF"/>
      <w:u w:val="single"/>
    </w:rPr>
  </w:style>
  <w:style w:type="paragraph" w:styleId="NormalnyWeb">
    <w:name w:val="Normal (Web)"/>
    <w:basedOn w:val="Normalny"/>
    <w:uiPriority w:val="99"/>
    <w:semiHidden/>
    <w:unhideWhenUsed/>
    <w:rsid w:val="00817E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17E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17EE0"/>
  </w:style>
  <w:style w:type="paragraph" w:customStyle="1" w:styleId="khtitle">
    <w:name w:val="kh_title"/>
    <w:basedOn w:val="Normalny"/>
    <w:rsid w:val="00817E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17E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817E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19426003">
      <w:bodyDiv w:val="1"/>
      <w:marLeft w:val="0"/>
      <w:marRight w:val="0"/>
      <w:marTop w:val="0"/>
      <w:marBottom w:val="0"/>
      <w:divBdr>
        <w:top w:val="none" w:sz="0" w:space="0" w:color="auto"/>
        <w:left w:val="none" w:sz="0" w:space="0" w:color="auto"/>
        <w:bottom w:val="none" w:sz="0" w:space="0" w:color="auto"/>
        <w:right w:val="none" w:sz="0" w:space="0" w:color="auto"/>
      </w:divBdr>
      <w:divsChild>
        <w:div w:id="131120991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2085</Words>
  <Characters>12512</Characters>
  <Application>Microsoft Office Word</Application>
  <DocSecurity>0</DocSecurity>
  <Lines>104</Lines>
  <Paragraphs>29</Paragraphs>
  <ScaleCrop>false</ScaleCrop>
  <Company/>
  <LinksUpToDate>false</LinksUpToDate>
  <CharactersWithSpaces>14568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2016-03-30T10:08:00Z</dcterms:created>
  <dcterms:modified xsi:type="dcterms:W3CDTF">2016-03-30T10:09:00Z</dcterms:modified>
</cp:coreProperties>
</file>