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9F6" w:rsidRPr="008B19F6" w:rsidRDefault="008B19F6" w:rsidP="008B19F6">
      <w:pPr>
        <w:spacing w:after="0" w:line="260" w:lineRule="atLeast"/>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Adres str</w:t>
      </w:r>
      <w:bookmarkStart w:id="0" w:name="_GoBack"/>
      <w:bookmarkEnd w:id="0"/>
      <w:r w:rsidRPr="008B19F6">
        <w:rPr>
          <w:rFonts w:ascii="Times New Roman" w:eastAsia="Times New Roman" w:hAnsi="Times New Roman" w:cs="Times New Roman"/>
          <w:sz w:val="24"/>
          <w:szCs w:val="24"/>
          <w:lang w:eastAsia="pl-PL"/>
        </w:rPr>
        <w:t>ony internetowej, na której Zamawiający udostępnia Specyfikację Istotnych Warunków Zamówienia:</w:t>
      </w:r>
    </w:p>
    <w:p w:rsidR="008B19F6" w:rsidRPr="008B19F6" w:rsidRDefault="008B19F6" w:rsidP="008B19F6">
      <w:pPr>
        <w:spacing w:after="240" w:line="260" w:lineRule="atLeast"/>
        <w:rPr>
          <w:rFonts w:ascii="Times New Roman" w:eastAsia="Times New Roman" w:hAnsi="Times New Roman" w:cs="Times New Roman"/>
          <w:sz w:val="24"/>
          <w:szCs w:val="24"/>
          <w:lang w:eastAsia="pl-PL"/>
        </w:rPr>
      </w:pPr>
      <w:hyperlink r:id="rId6" w:tgtFrame="_blank" w:history="1">
        <w:r w:rsidRPr="008B19F6">
          <w:rPr>
            <w:rFonts w:ascii="Times New Roman" w:eastAsia="Times New Roman" w:hAnsi="Times New Roman" w:cs="Times New Roman"/>
            <w:color w:val="0000FF"/>
            <w:sz w:val="24"/>
            <w:szCs w:val="24"/>
            <w:u w:val="single"/>
            <w:lang w:eastAsia="pl-PL"/>
          </w:rPr>
          <w:t>www.gig.eu</w:t>
        </w:r>
      </w:hyperlink>
    </w:p>
    <w:p w:rsidR="008B19F6" w:rsidRPr="008B19F6" w:rsidRDefault="008B19F6" w:rsidP="008B19F6">
      <w:pPr>
        <w:spacing w:after="0"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8B19F6" w:rsidRPr="008B19F6" w:rsidRDefault="008B19F6" w:rsidP="008B19F6">
      <w:pPr>
        <w:spacing w:before="100" w:beforeAutospacing="1" w:after="240"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Katowice: Przetarg nieograniczony na dostawę materiałów laboratoryjnych, odczynników i roztworów wzorcowych.</w:t>
      </w:r>
      <w:r w:rsidRPr="008B19F6">
        <w:rPr>
          <w:rFonts w:ascii="Times New Roman" w:eastAsia="Times New Roman" w:hAnsi="Times New Roman" w:cs="Times New Roman"/>
          <w:sz w:val="24"/>
          <w:szCs w:val="24"/>
          <w:lang w:eastAsia="pl-PL"/>
        </w:rPr>
        <w:br/>
      </w:r>
      <w:r w:rsidRPr="008B19F6">
        <w:rPr>
          <w:rFonts w:ascii="Times New Roman" w:eastAsia="Times New Roman" w:hAnsi="Times New Roman" w:cs="Times New Roman"/>
          <w:b/>
          <w:bCs/>
          <w:sz w:val="24"/>
          <w:szCs w:val="24"/>
          <w:lang w:eastAsia="pl-PL"/>
        </w:rPr>
        <w:t>Numer ogłoszenia: 93332 - 2016; data zamieszczenia: 15.04.2016</w:t>
      </w:r>
      <w:r w:rsidRPr="008B19F6">
        <w:rPr>
          <w:rFonts w:ascii="Times New Roman" w:eastAsia="Times New Roman" w:hAnsi="Times New Roman" w:cs="Times New Roman"/>
          <w:sz w:val="24"/>
          <w:szCs w:val="24"/>
          <w:lang w:eastAsia="pl-PL"/>
        </w:rPr>
        <w:br/>
        <w:t>OGŁOSZENIE O ZAMÓWIENIU - dostawy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Zamieszczanie ogłoszenia:</w:t>
      </w:r>
      <w:r w:rsidRPr="008B19F6">
        <w:rPr>
          <w:rFonts w:ascii="Times New Roman" w:eastAsia="Times New Roman" w:hAnsi="Times New Roman" w:cs="Times New Roman"/>
          <w:sz w:val="24"/>
          <w:szCs w:val="24"/>
          <w:lang w:eastAsia="pl-PL"/>
        </w:rPr>
        <w:t xml:space="preserve"> obowiązkowe.</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Ogłoszenie dotyczy:</w:t>
      </w:r>
      <w:r w:rsidRPr="008B19F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8B19F6" w:rsidRPr="008B19F6" w:rsidTr="008B19F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B19F6" w:rsidRPr="008B19F6" w:rsidRDefault="008B19F6" w:rsidP="008B19F6">
            <w:pPr>
              <w:spacing w:after="0" w:line="240" w:lineRule="auto"/>
              <w:jc w:val="center"/>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V</w:t>
            </w:r>
          </w:p>
        </w:tc>
        <w:tc>
          <w:tcPr>
            <w:tcW w:w="0" w:type="auto"/>
            <w:vAlign w:val="center"/>
            <w:hideMark/>
          </w:tcPr>
          <w:p w:rsidR="008B19F6" w:rsidRPr="008B19F6" w:rsidRDefault="008B19F6" w:rsidP="008B19F6">
            <w:pPr>
              <w:spacing w:after="0"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zamówienia publicznego</w:t>
            </w:r>
          </w:p>
        </w:tc>
      </w:tr>
      <w:tr w:rsidR="008B19F6" w:rsidRPr="008B19F6" w:rsidTr="008B19F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B19F6" w:rsidRPr="008B19F6" w:rsidRDefault="008B19F6" w:rsidP="008B19F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8B19F6" w:rsidRPr="008B19F6" w:rsidRDefault="008B19F6" w:rsidP="008B19F6">
            <w:pPr>
              <w:spacing w:after="0"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zawarcia umowy ramowej</w:t>
            </w:r>
          </w:p>
        </w:tc>
      </w:tr>
      <w:tr w:rsidR="008B19F6" w:rsidRPr="008B19F6" w:rsidTr="008B19F6">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8B19F6" w:rsidRPr="008B19F6" w:rsidRDefault="008B19F6" w:rsidP="008B19F6">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8B19F6" w:rsidRPr="008B19F6" w:rsidRDefault="008B19F6" w:rsidP="008B19F6">
            <w:pPr>
              <w:spacing w:after="0"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ustanowienia dynamicznego systemu zakupów (DSZ)</w:t>
            </w:r>
          </w:p>
        </w:tc>
      </w:tr>
    </w:tbl>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SEKCJA I: ZAMAWIAJĄCY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 1) NAZWA I ADRES:</w:t>
      </w:r>
      <w:r w:rsidRPr="008B19F6">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8B19F6" w:rsidRPr="008B19F6" w:rsidRDefault="008B19F6" w:rsidP="008B19F6">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Adres strony internetowej zamawiającego:</w:t>
      </w:r>
      <w:r w:rsidRPr="008B19F6">
        <w:rPr>
          <w:rFonts w:ascii="Times New Roman" w:eastAsia="Times New Roman" w:hAnsi="Times New Roman" w:cs="Times New Roman"/>
          <w:sz w:val="24"/>
          <w:szCs w:val="24"/>
          <w:lang w:eastAsia="pl-PL"/>
        </w:rPr>
        <w:t xml:space="preserve"> www.gig.katowice.pl</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 2) RODZAJ ZAMAWIAJĄCEGO:</w:t>
      </w:r>
      <w:r w:rsidRPr="008B19F6">
        <w:rPr>
          <w:rFonts w:ascii="Times New Roman" w:eastAsia="Times New Roman" w:hAnsi="Times New Roman" w:cs="Times New Roman"/>
          <w:sz w:val="24"/>
          <w:szCs w:val="24"/>
          <w:lang w:eastAsia="pl-PL"/>
        </w:rPr>
        <w:t xml:space="preserve"> Podmiot prawa publicznego.</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SEKCJA II: PRZEDMIOT ZAMÓWIENIA</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II.1) OKREŚLENIE PRZEDMIOTU ZAMÓWIENIA</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II.1.1) Nazwa nadana zamówieniu przez zamawiającego:</w:t>
      </w:r>
      <w:r w:rsidRPr="008B19F6">
        <w:rPr>
          <w:rFonts w:ascii="Times New Roman" w:eastAsia="Times New Roman" w:hAnsi="Times New Roman" w:cs="Times New Roman"/>
          <w:sz w:val="24"/>
          <w:szCs w:val="24"/>
          <w:lang w:eastAsia="pl-PL"/>
        </w:rPr>
        <w:t xml:space="preserve"> Przetarg nieograniczony na dostawę materiałów laboratoryjnych, odczynników i roztworów wzorcowych..</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II.1.2) Rodzaj zamówienia:</w:t>
      </w:r>
      <w:r w:rsidRPr="008B19F6">
        <w:rPr>
          <w:rFonts w:ascii="Times New Roman" w:eastAsia="Times New Roman" w:hAnsi="Times New Roman" w:cs="Times New Roman"/>
          <w:sz w:val="24"/>
          <w:szCs w:val="24"/>
          <w:lang w:eastAsia="pl-PL"/>
        </w:rPr>
        <w:t xml:space="preserve"> dostawy.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II.1.4) Określenie przedmiotu oraz wielkości lub zakresu zamówienia:</w:t>
      </w:r>
      <w:r w:rsidRPr="008B19F6">
        <w:rPr>
          <w:rFonts w:ascii="Times New Roman" w:eastAsia="Times New Roman" w:hAnsi="Times New Roman" w:cs="Times New Roman"/>
          <w:sz w:val="24"/>
          <w:szCs w:val="24"/>
          <w:lang w:eastAsia="pl-PL"/>
        </w:rPr>
        <w:t xml:space="preserve"> Przetarg nieograniczony na dostawę materiałów laboratoryjnych, odczynników i roztworów wzorcowych. Część 1 Odczynniki I Część 2 Odczynniki II Część 3 Odczynniki III Część 4 Odczynniki IV - materiały eksploatacyjne do realizacji metod akredytowanych w laboratorium dedykowane dla posiadanego przez Zamawiającego spektrofotometru </w:t>
      </w:r>
      <w:proofErr w:type="spellStart"/>
      <w:r w:rsidRPr="008B19F6">
        <w:rPr>
          <w:rFonts w:ascii="Times New Roman" w:eastAsia="Times New Roman" w:hAnsi="Times New Roman" w:cs="Times New Roman"/>
          <w:sz w:val="24"/>
          <w:szCs w:val="24"/>
          <w:lang w:eastAsia="pl-PL"/>
        </w:rPr>
        <w:t>Pharo</w:t>
      </w:r>
      <w:proofErr w:type="spellEnd"/>
      <w:r w:rsidRPr="008B19F6">
        <w:rPr>
          <w:rFonts w:ascii="Times New Roman" w:eastAsia="Times New Roman" w:hAnsi="Times New Roman" w:cs="Times New Roman"/>
          <w:sz w:val="24"/>
          <w:szCs w:val="24"/>
          <w:lang w:eastAsia="pl-PL"/>
        </w:rPr>
        <w:t xml:space="preserve"> 300 Część 5 Odczynniki V - odczynniki wysokiej czystości Część 6 Roztwory wzorcowe i CRM I Część 7 Roztwory wzorcowe i CRM II Część 8 Roztwory wzorcowe i CRM III Część 9 Roztwory wzorcowe i CRM IV Część 10. Materiały pomocnicze dla posiadanych przez Zamawiającego zestawów HPLC serii 1200 firmy </w:t>
      </w:r>
      <w:proofErr w:type="spellStart"/>
      <w:r w:rsidRPr="008B19F6">
        <w:rPr>
          <w:rFonts w:ascii="Times New Roman" w:eastAsia="Times New Roman" w:hAnsi="Times New Roman" w:cs="Times New Roman"/>
          <w:sz w:val="24"/>
          <w:szCs w:val="24"/>
          <w:lang w:eastAsia="pl-PL"/>
        </w:rPr>
        <w:t>Agilent</w:t>
      </w:r>
      <w:proofErr w:type="spellEnd"/>
      <w:r w:rsidRPr="008B19F6">
        <w:rPr>
          <w:rFonts w:ascii="Times New Roman" w:eastAsia="Times New Roman" w:hAnsi="Times New Roman" w:cs="Times New Roman"/>
          <w:sz w:val="24"/>
          <w:szCs w:val="24"/>
          <w:lang w:eastAsia="pl-PL"/>
        </w:rPr>
        <w:t xml:space="preserve"> oraz aparatu GC i GC-MS firmy </w:t>
      </w:r>
      <w:proofErr w:type="spellStart"/>
      <w:r w:rsidRPr="008B19F6">
        <w:rPr>
          <w:rFonts w:ascii="Times New Roman" w:eastAsia="Times New Roman" w:hAnsi="Times New Roman" w:cs="Times New Roman"/>
          <w:sz w:val="24"/>
          <w:szCs w:val="24"/>
          <w:lang w:eastAsia="pl-PL"/>
        </w:rPr>
        <w:t>Agilent</w:t>
      </w:r>
      <w:proofErr w:type="spellEnd"/>
      <w:r w:rsidRPr="008B19F6">
        <w:rPr>
          <w:rFonts w:ascii="Times New Roman" w:eastAsia="Times New Roman" w:hAnsi="Times New Roman" w:cs="Times New Roman"/>
          <w:sz w:val="24"/>
          <w:szCs w:val="24"/>
          <w:lang w:eastAsia="pl-PL"/>
        </w:rPr>
        <w:t xml:space="preserve"> Część 11 Wzorce i certyfikowane materiały odniesienia stosowane w sterowaniu jakością zgodnie z systemem zarządzania - do akredytacji Część 12 Odczynniki o bardzo wysokim stopniu czystości i kolumienki SPE.</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b/>
          <w:bCs/>
          <w:sz w:val="24"/>
          <w:szCs w:val="24"/>
          <w:lang w:eastAsia="pl-PL"/>
        </w:rPr>
      </w:pPr>
      <w:r w:rsidRPr="008B19F6">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8B19F6" w:rsidRPr="008B19F6" w:rsidTr="008B19F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B19F6" w:rsidRPr="008B19F6" w:rsidRDefault="008B19F6" w:rsidP="008B19F6">
            <w:pPr>
              <w:spacing w:after="0" w:line="240" w:lineRule="auto"/>
              <w:jc w:val="center"/>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lastRenderedPageBreak/>
              <w:t> </w:t>
            </w:r>
          </w:p>
        </w:tc>
        <w:tc>
          <w:tcPr>
            <w:tcW w:w="0" w:type="auto"/>
            <w:vAlign w:val="center"/>
            <w:hideMark/>
          </w:tcPr>
          <w:p w:rsidR="008B19F6" w:rsidRPr="008B19F6" w:rsidRDefault="008B19F6" w:rsidP="008B19F6">
            <w:pPr>
              <w:spacing w:after="0"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przewiduje się udzielenie zamówień uzupełniających</w:t>
            </w:r>
          </w:p>
        </w:tc>
      </w:tr>
    </w:tbl>
    <w:p w:rsidR="008B19F6" w:rsidRPr="008B19F6" w:rsidRDefault="008B19F6" w:rsidP="008B19F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Określenie przedmiotu oraz wielkości lub zakresu zamówień uzupełniających</w:t>
      </w:r>
    </w:p>
    <w:p w:rsidR="008B19F6" w:rsidRPr="008B19F6" w:rsidRDefault="008B19F6" w:rsidP="008B19F6">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II.1.6) Wspólny Słownik Zamówień (CPV):</w:t>
      </w:r>
      <w:r w:rsidRPr="008B19F6">
        <w:rPr>
          <w:rFonts w:ascii="Times New Roman" w:eastAsia="Times New Roman" w:hAnsi="Times New Roman" w:cs="Times New Roman"/>
          <w:sz w:val="24"/>
          <w:szCs w:val="24"/>
          <w:lang w:eastAsia="pl-PL"/>
        </w:rPr>
        <w:t xml:space="preserve"> 33.69.65.00-0, 38.90.00.00-4.</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II.1.7) Czy dopuszcza się złożenie oferty częściowej:</w:t>
      </w:r>
      <w:r w:rsidRPr="008B19F6">
        <w:rPr>
          <w:rFonts w:ascii="Times New Roman" w:eastAsia="Times New Roman" w:hAnsi="Times New Roman" w:cs="Times New Roman"/>
          <w:sz w:val="24"/>
          <w:szCs w:val="24"/>
          <w:lang w:eastAsia="pl-PL"/>
        </w:rPr>
        <w:t xml:space="preserve"> tak, liczba części: 12.</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II.1.8) Czy dopuszcza się złożenie oferty wariantowej:</w:t>
      </w:r>
      <w:r w:rsidRPr="008B19F6">
        <w:rPr>
          <w:rFonts w:ascii="Times New Roman" w:eastAsia="Times New Roman" w:hAnsi="Times New Roman" w:cs="Times New Roman"/>
          <w:sz w:val="24"/>
          <w:szCs w:val="24"/>
          <w:lang w:eastAsia="pl-PL"/>
        </w:rPr>
        <w:t xml:space="preserve"> nie.</w:t>
      </w:r>
    </w:p>
    <w:p w:rsidR="008B19F6" w:rsidRPr="008B19F6" w:rsidRDefault="008B19F6" w:rsidP="008B19F6">
      <w:pPr>
        <w:spacing w:after="0" w:line="240" w:lineRule="auto"/>
        <w:rPr>
          <w:rFonts w:ascii="Times New Roman" w:eastAsia="Times New Roman" w:hAnsi="Times New Roman" w:cs="Times New Roman"/>
          <w:sz w:val="24"/>
          <w:szCs w:val="24"/>
          <w:lang w:eastAsia="pl-PL"/>
        </w:rPr>
      </w:pP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II.2) CZAS TRWANIA ZAMÓWIENIA LUB TERMIN WYKONANIA:</w:t>
      </w:r>
      <w:r w:rsidRPr="008B19F6">
        <w:rPr>
          <w:rFonts w:ascii="Times New Roman" w:eastAsia="Times New Roman" w:hAnsi="Times New Roman" w:cs="Times New Roman"/>
          <w:sz w:val="24"/>
          <w:szCs w:val="24"/>
          <w:lang w:eastAsia="pl-PL"/>
        </w:rPr>
        <w:t xml:space="preserve"> Okres w miesiącach: 24.</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SEKCJA III: INFORMACJE O CHARAKTERZE PRAWNYM, EKONOMICZNYM, FINANSOWYM I TECHNICZNYM</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III.1) WADIUM</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Informacja na temat wadium:</w:t>
      </w:r>
      <w:r w:rsidRPr="008B19F6">
        <w:rPr>
          <w:rFonts w:ascii="Times New Roman" w:eastAsia="Times New Roman" w:hAnsi="Times New Roman" w:cs="Times New Roman"/>
          <w:sz w:val="24"/>
          <w:szCs w:val="24"/>
          <w:lang w:eastAsia="pl-PL"/>
        </w:rPr>
        <w:t xml:space="preserve"> Nie dotyczy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III.2) ZALICZKI</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8B19F6" w:rsidRPr="008B19F6" w:rsidRDefault="008B19F6" w:rsidP="008B19F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8B19F6" w:rsidRPr="008B19F6" w:rsidRDefault="008B19F6" w:rsidP="008B19F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Opis sposobu dokonywania oceny spełniania tego warunku</w:t>
      </w:r>
    </w:p>
    <w:p w:rsidR="008B19F6" w:rsidRPr="008B19F6" w:rsidRDefault="008B19F6" w:rsidP="008B19F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B19F6" w:rsidRPr="008B19F6" w:rsidRDefault="008B19F6" w:rsidP="008B19F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III.3.2) Wiedza i doświadczenie</w:t>
      </w:r>
    </w:p>
    <w:p w:rsidR="008B19F6" w:rsidRPr="008B19F6" w:rsidRDefault="008B19F6" w:rsidP="008B19F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Opis sposobu dokonywania oceny spełniania tego warunku</w:t>
      </w:r>
    </w:p>
    <w:p w:rsidR="008B19F6" w:rsidRPr="008B19F6" w:rsidRDefault="008B19F6" w:rsidP="008B19F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B19F6" w:rsidRPr="008B19F6" w:rsidRDefault="008B19F6" w:rsidP="008B19F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III.3.3) Potencjał techniczny</w:t>
      </w:r>
    </w:p>
    <w:p w:rsidR="008B19F6" w:rsidRPr="008B19F6" w:rsidRDefault="008B19F6" w:rsidP="008B19F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Opis sposobu dokonywania oceny spełniania tego warunku</w:t>
      </w:r>
    </w:p>
    <w:p w:rsidR="008B19F6" w:rsidRPr="008B19F6" w:rsidRDefault="008B19F6" w:rsidP="008B19F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 xml:space="preserve">Zamawiający nie konkretyzuje w/w warunków poprzez stworzenie szczegółowego opisu sposobu dokonywania oceny ich spełniania. </w:t>
      </w:r>
      <w:r w:rsidRPr="008B19F6">
        <w:rPr>
          <w:rFonts w:ascii="Times New Roman" w:eastAsia="Times New Roman" w:hAnsi="Times New Roman" w:cs="Times New Roman"/>
          <w:sz w:val="24"/>
          <w:szCs w:val="24"/>
          <w:lang w:eastAsia="pl-PL"/>
        </w:rPr>
        <w:lastRenderedPageBreak/>
        <w:t>Zamawiający oceni powyższe warunki w oparciu o oświadczenia o spełnieniu warunków udziału w postępowaniu, o których mowa w rozdziale w pkt. VI SIWZ (załącznik nr 2 do SIWZ), wg formuły spełnia/nie spełnia.</w:t>
      </w:r>
    </w:p>
    <w:p w:rsidR="008B19F6" w:rsidRPr="008B19F6" w:rsidRDefault="008B19F6" w:rsidP="008B19F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III.3.4) Osoby zdolne do wykonania zamówienia</w:t>
      </w:r>
    </w:p>
    <w:p w:rsidR="008B19F6" w:rsidRPr="008B19F6" w:rsidRDefault="008B19F6" w:rsidP="008B19F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Opis sposobu dokonywania oceny spełniania tego warunku</w:t>
      </w:r>
    </w:p>
    <w:p w:rsidR="008B19F6" w:rsidRPr="008B19F6" w:rsidRDefault="008B19F6" w:rsidP="008B19F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B19F6" w:rsidRPr="008B19F6" w:rsidRDefault="008B19F6" w:rsidP="008B19F6">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III.3.5) Sytuacja ekonomiczna i finansowa</w:t>
      </w:r>
    </w:p>
    <w:p w:rsidR="008B19F6" w:rsidRPr="008B19F6" w:rsidRDefault="008B19F6" w:rsidP="008B19F6">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Opis sposobu dokonywania oceny spełniania tego warunku</w:t>
      </w:r>
    </w:p>
    <w:p w:rsidR="008B19F6" w:rsidRPr="008B19F6" w:rsidRDefault="008B19F6" w:rsidP="008B19F6">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8B19F6" w:rsidRPr="008B19F6" w:rsidRDefault="008B19F6" w:rsidP="008B19F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oświadczenie o braku podstaw do wykluczenia;</w:t>
      </w:r>
    </w:p>
    <w:p w:rsidR="008B19F6" w:rsidRPr="008B19F6" w:rsidRDefault="008B19F6" w:rsidP="008B19F6">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III.4.3) Dokumenty podmiotów zagranicznych</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III.4.3.1) dokument wystawiony w kraju, w którym ma siedzibę lub miejsce zamieszkania potwierdzający, że:</w:t>
      </w:r>
    </w:p>
    <w:p w:rsidR="008B19F6" w:rsidRPr="008B19F6" w:rsidRDefault="008B19F6" w:rsidP="008B19F6">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III.4.4) Dokumenty dotyczące przynależności do tej samej grupy kapitałowej</w:t>
      </w:r>
    </w:p>
    <w:p w:rsidR="008B19F6" w:rsidRPr="008B19F6" w:rsidRDefault="008B19F6" w:rsidP="008B19F6">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III.6) INNE DOKUMENTY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Inne dokumenty niewymienione w pkt III.4) albo w pkt III.5)</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 xml:space="preserve">6. W przypadku, gdy Wykonawca ma siedzibę lub miejsce zamieszkania poza terytorium Polski, zamiast dokumentu, o którym mowa w pkt VI, ust. 6, </w:t>
      </w:r>
      <w:proofErr w:type="spellStart"/>
      <w:r w:rsidRPr="008B19F6">
        <w:rPr>
          <w:rFonts w:ascii="Times New Roman" w:eastAsia="Times New Roman" w:hAnsi="Times New Roman" w:cs="Times New Roman"/>
          <w:sz w:val="24"/>
          <w:szCs w:val="24"/>
          <w:lang w:eastAsia="pl-PL"/>
        </w:rPr>
        <w:t>ppkt</w:t>
      </w:r>
      <w:proofErr w:type="spellEnd"/>
      <w:r w:rsidRPr="008B19F6">
        <w:rPr>
          <w:rFonts w:ascii="Times New Roman" w:eastAsia="Times New Roman" w:hAnsi="Times New Roman" w:cs="Times New Roman"/>
          <w:sz w:val="24"/>
          <w:szCs w:val="24"/>
          <w:lang w:eastAsia="pl-PL"/>
        </w:rPr>
        <w:t xml:space="preserve"> 6.2 SIWZ, zobowiązany jest przedłożyć dokument lub dokumenty, wystawione w kraju, w którym ma siedzibę lub miejsce zamieszkania, potwierdzające odpowiednio że: 6.1 nie otwarto jego likwidacji ani nie ogłoszono upadłości, (wystawione nie wcześniej niż 6 miesięcy przed upływem terminu składania ofert), 7. Jeżeli w miejscu zamieszkania osoby lub w kraju, w którym Wykonawca ma siedzibę lub miejsce zamieszkania, nie wydaje się dokumentów opisanych w pkt VI, ust 6 SIWZ, Wykonawca może je zastąpić dokumentem zawierającym oświadczenie złożone przed notariuszem, właściwym organem sądowym, administracyjnym albo organem samorządu zawodowego lub gospodarczego odpowiednio miejsca zamieszkania osoby lub kraju, w którym Wykonawca ma siedzibę lub miejsce zamieszkania. 8. Dokumenty, o których mowa w pkt VI, ust 6 i ust 7 SIWZ, muszą być złożone w postaci oryginału lub kopii, przetłumaczonych na język polski i poświadczonych przez Wykonawcę za zgodność z oryginałem. 9. W przypadku, gdy Wykonawca, w miejsce któregoś z dokumentów, o których mowa w SIWZ dostarczy jego kopie, kopia ta musi być poświadczona za zgodność z oryginałem przez Wykonawcę. 10.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11. Pełnomocnictwo do reprezentowania Wykonawcy jeżeli Wykonawca działa przez pełnomocnika. Pełnomocnictwo to winno zostać dołączone do oferty i musi być złożone w oryginale lub kopii uwierzytelnionej notarialnie. 12.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SIWZ pkt VI, pkt 3, 5.1, 5.2 powinny być złożone przez każdego z Wykonawców wspólnie ubiegających się o udzielenie zamówienia oraz przez podmioty zasoby, które będą brały udział w realizacji zamówienia</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SEKCJA IV: PROCEDURA</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IV.1) TRYB UDZIELENIA ZAMÓWIENIA</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IV.1.1) Tryb udzielenia zamówienia:</w:t>
      </w:r>
      <w:r w:rsidRPr="008B19F6">
        <w:rPr>
          <w:rFonts w:ascii="Times New Roman" w:eastAsia="Times New Roman" w:hAnsi="Times New Roman" w:cs="Times New Roman"/>
          <w:sz w:val="24"/>
          <w:szCs w:val="24"/>
          <w:lang w:eastAsia="pl-PL"/>
        </w:rPr>
        <w:t xml:space="preserve"> przetarg nieograniczony.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IV.2) KRYTERIA OCENY OFERT</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lastRenderedPageBreak/>
        <w:t xml:space="preserve">IV.2.1) Kryteria oceny ofert: </w:t>
      </w:r>
      <w:r w:rsidRPr="008B19F6">
        <w:rPr>
          <w:rFonts w:ascii="Times New Roman" w:eastAsia="Times New Roman" w:hAnsi="Times New Roman" w:cs="Times New Roman"/>
          <w:sz w:val="24"/>
          <w:szCs w:val="24"/>
          <w:lang w:eastAsia="pl-PL"/>
        </w:rPr>
        <w:t>cena oraz inne kryteria związane z przedmiotem zamówienia:</w:t>
      </w:r>
    </w:p>
    <w:p w:rsidR="008B19F6" w:rsidRPr="008B19F6" w:rsidRDefault="008B19F6" w:rsidP="008B19F6">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1 - Cena - 90</w:t>
      </w:r>
    </w:p>
    <w:p w:rsidR="008B19F6" w:rsidRPr="008B19F6" w:rsidRDefault="008B19F6" w:rsidP="008B19F6">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2 - Termin płatności - 10</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IV.2.2)</w:t>
      </w:r>
      <w:r w:rsidRPr="008B19F6">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8B19F6" w:rsidRPr="008B19F6" w:rsidTr="008B19F6">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8B19F6" w:rsidRPr="008B19F6" w:rsidRDefault="008B19F6" w:rsidP="008B19F6">
            <w:pPr>
              <w:spacing w:after="0" w:line="240" w:lineRule="auto"/>
              <w:jc w:val="center"/>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 </w:t>
            </w:r>
          </w:p>
        </w:tc>
        <w:tc>
          <w:tcPr>
            <w:tcW w:w="0" w:type="auto"/>
            <w:vAlign w:val="center"/>
            <w:hideMark/>
          </w:tcPr>
          <w:p w:rsidR="008B19F6" w:rsidRPr="008B19F6" w:rsidRDefault="008B19F6" w:rsidP="008B19F6">
            <w:pPr>
              <w:spacing w:after="0"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przeprowadzona będzie aukcja elektroniczna,</w:t>
            </w:r>
            <w:r w:rsidRPr="008B19F6">
              <w:rPr>
                <w:rFonts w:ascii="Times New Roman" w:eastAsia="Times New Roman" w:hAnsi="Times New Roman" w:cs="Times New Roman"/>
                <w:sz w:val="24"/>
                <w:szCs w:val="24"/>
                <w:lang w:eastAsia="pl-PL"/>
              </w:rPr>
              <w:t xml:space="preserve"> adres strony, na której będzie prowadzona: </w:t>
            </w:r>
          </w:p>
        </w:tc>
      </w:tr>
    </w:tbl>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IV.3) ZMIANA UMOWY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Dopuszczalne zmiany postanowień umowy oraz określenie warunków zmian</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sz w:val="24"/>
          <w:szCs w:val="24"/>
          <w:lang w:eastAsia="pl-PL"/>
        </w:rP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3. Cenami obowiązującymi są ceny brutto, które nie mogą ulec zmianie za wyjątkiem wejścia w życie zmian powszechnie obowiązujących w Rzeczpospolitej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 4. Wykonawca w razie zajścia okoliczności , o której mowa w pkt.3 jest zobowiązany do przedłożenia Zamawiającemu pisemnej informacji w zakresie uzasadniającym zmiany cen. 5.W przypadku zmian po upływie 12 miesięcy realizacji umowy wysokości minimalnego wynagrodzenia za pracę oraz zmian zasad podlegania ubezpieczeniom społecznym lub ubezpieczeniu zdrowotnemu lub wysokości stawki za ubezpieczenie społeczne lub zdrowotne, jeżeli zmiany te będą miały wpływ na koszty wykonania zamówienia przez Wykonawcę, nie wcześniej niż z dniem wejścia w życie przepisów z których wynikają ww. zmiany wynagrodzenie Wykonawcy ulegnie odpowiednim zmianom. 6.Każdorazowo przed wprowadzeniem zmiany wynagrodzenia, o której mowa w pkt. 5 powyżej, Wykonawca obowiązany jest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7.Zmiana wynagrodzenia Wykonawcy następuje w formie aneksu do umowy.</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IV.4) INFORMACJE ADMINISTRACYJNE</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IV.4.1)</w:t>
      </w:r>
      <w:r w:rsidRPr="008B19F6">
        <w:rPr>
          <w:rFonts w:ascii="Times New Roman" w:eastAsia="Times New Roman" w:hAnsi="Times New Roman" w:cs="Times New Roman"/>
          <w:sz w:val="24"/>
          <w:szCs w:val="24"/>
          <w:lang w:eastAsia="pl-PL"/>
        </w:rPr>
        <w:t> </w:t>
      </w:r>
      <w:r w:rsidRPr="008B19F6">
        <w:rPr>
          <w:rFonts w:ascii="Times New Roman" w:eastAsia="Times New Roman" w:hAnsi="Times New Roman" w:cs="Times New Roman"/>
          <w:b/>
          <w:bCs/>
          <w:sz w:val="24"/>
          <w:szCs w:val="24"/>
          <w:lang w:eastAsia="pl-PL"/>
        </w:rPr>
        <w:t>Adres strony internetowej, na której jest dostępna specyfikacja istotnych warunków zamówienia:</w:t>
      </w:r>
      <w:r w:rsidRPr="008B19F6">
        <w:rPr>
          <w:rFonts w:ascii="Times New Roman" w:eastAsia="Times New Roman" w:hAnsi="Times New Roman" w:cs="Times New Roman"/>
          <w:sz w:val="24"/>
          <w:szCs w:val="24"/>
          <w:lang w:eastAsia="pl-PL"/>
        </w:rPr>
        <w:t xml:space="preserve"> www.gig.eu</w:t>
      </w:r>
      <w:r w:rsidRPr="008B19F6">
        <w:rPr>
          <w:rFonts w:ascii="Times New Roman" w:eastAsia="Times New Roman" w:hAnsi="Times New Roman" w:cs="Times New Roman"/>
          <w:sz w:val="24"/>
          <w:szCs w:val="24"/>
          <w:lang w:eastAsia="pl-PL"/>
        </w:rPr>
        <w:br/>
      </w:r>
      <w:r w:rsidRPr="008B19F6">
        <w:rPr>
          <w:rFonts w:ascii="Times New Roman" w:eastAsia="Times New Roman" w:hAnsi="Times New Roman" w:cs="Times New Roman"/>
          <w:b/>
          <w:bCs/>
          <w:sz w:val="24"/>
          <w:szCs w:val="24"/>
          <w:lang w:eastAsia="pl-PL"/>
        </w:rPr>
        <w:t>Specyfikację istotnych warunków zamówienia można uzyskać pod adresem:</w:t>
      </w:r>
      <w:r w:rsidRPr="008B19F6">
        <w:rPr>
          <w:rFonts w:ascii="Times New Roman" w:eastAsia="Times New Roman" w:hAnsi="Times New Roman" w:cs="Times New Roman"/>
          <w:sz w:val="24"/>
          <w:szCs w:val="24"/>
          <w:lang w:eastAsia="pl-PL"/>
        </w:rPr>
        <w:t xml:space="preserve"> Główny </w:t>
      </w:r>
      <w:r w:rsidRPr="008B19F6">
        <w:rPr>
          <w:rFonts w:ascii="Times New Roman" w:eastAsia="Times New Roman" w:hAnsi="Times New Roman" w:cs="Times New Roman"/>
          <w:sz w:val="24"/>
          <w:szCs w:val="24"/>
          <w:lang w:eastAsia="pl-PL"/>
        </w:rPr>
        <w:lastRenderedPageBreak/>
        <w:t>Instytut Górnictwa, Plac Gwarków 1, 40 - 166 Katowice, Gmach Dyrekcji, Dział Handlowy (FZ-1), II piętro, pokój 226..</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IV.4.4) Termin składania wniosków o dopuszczenie do udziału w postępowaniu lub ofert:</w:t>
      </w:r>
      <w:r w:rsidRPr="008B19F6">
        <w:rPr>
          <w:rFonts w:ascii="Times New Roman" w:eastAsia="Times New Roman" w:hAnsi="Times New Roman" w:cs="Times New Roman"/>
          <w:sz w:val="24"/>
          <w:szCs w:val="24"/>
          <w:lang w:eastAsia="pl-PL"/>
        </w:rPr>
        <w:t xml:space="preserve"> 29.04.2016 godzina 10:00, miejsce: Główny Instytut Górnictwa, Plac Gwarków 1, 40 - 166 Katowice, Gmach Dyrekcji, Dział Handlowy (FZ-1), II piętro, pokój 226..</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IV.4.5) Termin związania ofertą:</w:t>
      </w:r>
      <w:r w:rsidRPr="008B19F6">
        <w:rPr>
          <w:rFonts w:ascii="Times New Roman" w:eastAsia="Times New Roman" w:hAnsi="Times New Roman" w:cs="Times New Roman"/>
          <w:sz w:val="24"/>
          <w:szCs w:val="24"/>
          <w:lang w:eastAsia="pl-PL"/>
        </w:rPr>
        <w:t xml:space="preserve"> okres w dniach: 30 (od ostatecznego terminu składania ofert).</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8B19F6">
        <w:rPr>
          <w:rFonts w:ascii="Times New Roman" w:eastAsia="Times New Roman" w:hAnsi="Times New Roman" w:cs="Times New Roman"/>
          <w:sz w:val="24"/>
          <w:szCs w:val="24"/>
          <w:lang w:eastAsia="pl-PL"/>
        </w:rPr>
        <w:t xml:space="preserve"> Zamawiający dopuszcza składania ofert częściowych. Liczba części : 12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Płatność za przedmiot umowy będzie dokonywana na podstawie prawidłowo wystawionej faktury za zrealizowaną dostawę cząstkową, na podstawie zrealizowanej dostawy i prawidłowo wystawionej faktury. Wykonawca zapewni gwarancję i rękojmię min. 12 miesięcy gwarancji licząc od daty dostawy towaru, przy czym gwarancja na materiały eksploatacyjne dotyczy wad produkcyjnych lub otrzymania towaru uszkodzonego, od daty odbioru przedmiotu zamówienia, na podstawie wystawionej faktury. Data wystawienia faktury nie może być wcześniejsza niż data realizacji dostawy, której ta faktura dotyczy. W przypadku zgłoszenia reklamacyjnego zobowiązujemy się w terminie do 5 dni roboczych od otrzymania informacji wymienić wadliwe artykuły na nowe wraz z pełnym okresem gwarancyjnym. Oferowane materiały muszą być fabrycznie nowe, rok produkcji nie wcześniej niż 2015. Wykonawca wystawi fakturę z uwzględnieniem rzeczywiście dostarczonej ilości i podaniem ceny jednostkowej dostarczonego przedmiotu zamówienia. 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Zamówienie </w:t>
      </w:r>
      <w:proofErr w:type="spellStart"/>
      <w:r w:rsidRPr="008B19F6">
        <w:rPr>
          <w:rFonts w:ascii="Times New Roman" w:eastAsia="Times New Roman" w:hAnsi="Times New Roman" w:cs="Times New Roman"/>
          <w:sz w:val="24"/>
          <w:szCs w:val="24"/>
          <w:lang w:eastAsia="pl-PL"/>
        </w:rPr>
        <w:t>moze</w:t>
      </w:r>
      <w:proofErr w:type="spellEnd"/>
      <w:r w:rsidRPr="008B19F6">
        <w:rPr>
          <w:rFonts w:ascii="Times New Roman" w:eastAsia="Times New Roman" w:hAnsi="Times New Roman" w:cs="Times New Roman"/>
          <w:sz w:val="24"/>
          <w:szCs w:val="24"/>
          <w:lang w:eastAsia="pl-PL"/>
        </w:rPr>
        <w:t xml:space="preserve"> być realizowane z różnych źródeł w zależności od potrzeb Zamawiającego..</w:t>
      </w:r>
    </w:p>
    <w:p w:rsidR="008B19F6" w:rsidRPr="008B19F6" w:rsidRDefault="008B19F6" w:rsidP="008B19F6">
      <w:pPr>
        <w:spacing w:before="100" w:beforeAutospacing="1" w:after="100" w:afterAutospacing="1" w:line="240" w:lineRule="auto"/>
        <w:rPr>
          <w:rFonts w:ascii="Times New Roman" w:eastAsia="Times New Roman" w:hAnsi="Times New Roman" w:cs="Times New Roman"/>
          <w:sz w:val="24"/>
          <w:szCs w:val="24"/>
          <w:lang w:eastAsia="pl-PL"/>
        </w:rPr>
      </w:pPr>
      <w:r w:rsidRPr="008B19F6">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8B19F6">
        <w:rPr>
          <w:rFonts w:ascii="Times New Roman" w:eastAsia="Times New Roman" w:hAnsi="Times New Roman" w:cs="Times New Roman"/>
          <w:sz w:val="24"/>
          <w:szCs w:val="24"/>
          <w:lang w:eastAsia="pl-PL"/>
        </w:rPr>
        <w:t>nie</w:t>
      </w:r>
    </w:p>
    <w:p w:rsidR="008B19F6" w:rsidRPr="008B19F6" w:rsidRDefault="008B19F6" w:rsidP="008B19F6">
      <w:pPr>
        <w:spacing w:after="0" w:line="240" w:lineRule="auto"/>
        <w:rPr>
          <w:rFonts w:ascii="Times New Roman" w:eastAsia="Times New Roman" w:hAnsi="Times New Roman" w:cs="Times New Roman"/>
          <w:sz w:val="24"/>
          <w:szCs w:val="24"/>
          <w:lang w:eastAsia="pl-PL"/>
        </w:rPr>
      </w:pPr>
    </w:p>
    <w:p w:rsidR="0036094F" w:rsidRDefault="0036094F"/>
    <w:sectPr w:rsidR="0036094F" w:rsidSect="008B19F6">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4B28"/>
    <w:multiLevelType w:val="multilevel"/>
    <w:tmpl w:val="EDB4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F9187F"/>
    <w:multiLevelType w:val="multilevel"/>
    <w:tmpl w:val="CF1C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6553B5"/>
    <w:multiLevelType w:val="multilevel"/>
    <w:tmpl w:val="0D60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121E7D"/>
    <w:multiLevelType w:val="multilevel"/>
    <w:tmpl w:val="B0BA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28502C8"/>
    <w:multiLevelType w:val="multilevel"/>
    <w:tmpl w:val="D13A2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7D64E8"/>
    <w:multiLevelType w:val="multilevel"/>
    <w:tmpl w:val="E2A0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283D82"/>
    <w:multiLevelType w:val="multilevel"/>
    <w:tmpl w:val="B8CA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AE8"/>
    <w:rsid w:val="000D7AE8"/>
    <w:rsid w:val="0036094F"/>
    <w:rsid w:val="008B19F6"/>
    <w:rsid w:val="00F40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793481">
      <w:bodyDiv w:val="1"/>
      <w:marLeft w:val="0"/>
      <w:marRight w:val="0"/>
      <w:marTop w:val="0"/>
      <w:marBottom w:val="0"/>
      <w:divBdr>
        <w:top w:val="none" w:sz="0" w:space="0" w:color="auto"/>
        <w:left w:val="none" w:sz="0" w:space="0" w:color="auto"/>
        <w:bottom w:val="none" w:sz="0" w:space="0" w:color="auto"/>
        <w:right w:val="none" w:sz="0" w:space="0" w:color="auto"/>
      </w:divBdr>
      <w:divsChild>
        <w:div w:id="1859923964">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2218</Words>
  <Characters>13314</Characters>
  <Application>Microsoft Office Word</Application>
  <DocSecurity>0</DocSecurity>
  <Lines>110</Lines>
  <Paragraphs>31</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dcterms:created xsi:type="dcterms:W3CDTF">2016-04-15T12:16:00Z</dcterms:created>
  <dcterms:modified xsi:type="dcterms:W3CDTF">2016-04-15T12:16:00Z</dcterms:modified>
</cp:coreProperties>
</file>