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1B3446" w:rsidRDefault="0016078B">
      <w:pPr>
        <w:rPr>
          <w:rFonts w:ascii="Times New Roman" w:hAnsi="Times New Roman" w:cs="Times New Roman"/>
        </w:rPr>
      </w:pPr>
    </w:p>
    <w:p w:rsidR="003105C7" w:rsidRPr="001B3446" w:rsidRDefault="003105C7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1B3446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 w:rsidRPr="001B3446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1B3446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Pr="001B3446" w:rsidRDefault="00556688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m</w:t>
      </w:r>
      <w:r w:rsidR="00612397">
        <w:rPr>
          <w:rFonts w:ascii="Times New Roman" w:eastAsia="Times New Roman" w:hAnsi="Times New Roman" w:cs="Times New Roman"/>
          <w:b/>
          <w:lang w:eastAsia="pl-PL"/>
        </w:rPr>
        <w:t>onitorów</w:t>
      </w:r>
    </w:p>
    <w:p w:rsidR="00E40699" w:rsidRPr="001B3446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9B503A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3105C7" w:rsidRPr="009B503A" w:rsidRDefault="009B503A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pl-PL"/>
        </w:rPr>
      </w:pPr>
      <w:r w:rsidRPr="009B503A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pl-PL"/>
        </w:rPr>
        <w:t xml:space="preserve">ZMIANA Z DNIA 08.08.2016 R. </w:t>
      </w:r>
    </w:p>
    <w:p w:rsidR="00332CF0" w:rsidRPr="001B3446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503A" w:rsidRDefault="009B503A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503A" w:rsidRDefault="009B503A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503A" w:rsidRPr="001B3446" w:rsidRDefault="009B503A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45DF" w:rsidRPr="001B3446" w:rsidRDefault="004504BB" w:rsidP="00837426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hAnsi="Times New Roman" w:cs="Times New Roman"/>
          <w:i/>
        </w:rPr>
        <w:t xml:space="preserve">Zakup będzie realizowany z różnych źródeł finansowania m.in. z projektów </w:t>
      </w:r>
      <w:r w:rsidR="00837426" w:rsidRPr="001B3446">
        <w:rPr>
          <w:rFonts w:ascii="Times New Roman" w:hAnsi="Times New Roman" w:cs="Times New Roman"/>
          <w:i/>
        </w:rPr>
        <w:t>międzynarodowych oraz środków inwestycyjnych Z</w:t>
      </w:r>
      <w:r w:rsidRPr="001B3446">
        <w:rPr>
          <w:rFonts w:ascii="Times New Roman" w:hAnsi="Times New Roman" w:cs="Times New Roman"/>
          <w:i/>
        </w:rPr>
        <w:t>amawiającego.</w:t>
      </w: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6C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1B3446" w:rsidRDefault="003105C7" w:rsidP="006C21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1B3446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1.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6626B2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2a.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1B3446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B3446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2b.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3.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1B3446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5.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1B3446" w:rsidRDefault="003105C7" w:rsidP="000B06D8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1B3446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45</w:t>
      </w:r>
      <w:r w:rsidR="00556688">
        <w:rPr>
          <w:rFonts w:ascii="Times New Roman" w:eastAsia="Times New Roman" w:hAnsi="Times New Roman" w:cs="Times New Roman"/>
          <w:sz w:val="20"/>
          <w:szCs w:val="20"/>
          <w:lang w:eastAsia="pl-PL"/>
        </w:rPr>
        <w:t>57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/KB</w:t>
      </w:r>
      <w:r w:rsidR="000B06D8">
        <w:rPr>
          <w:rFonts w:ascii="Times New Roman" w:eastAsia="Times New Roman" w:hAnsi="Times New Roman" w:cs="Times New Roman"/>
          <w:sz w:val="20"/>
          <w:szCs w:val="20"/>
          <w:lang w:eastAsia="pl-PL"/>
        </w:rPr>
        <w:t>.SK</w:t>
      </w:r>
      <w:r w:rsidR="006C216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/16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1B3446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  <w:r w:rsidR="00370805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5566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monitorów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– ilość  1</w:t>
      </w:r>
      <w:r w:rsidR="005566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szt.</w:t>
      </w:r>
    </w:p>
    <w:p w:rsidR="00455DF2" w:rsidRPr="001B3446" w:rsidRDefault="00455DF2" w:rsidP="00167B2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0699" w:rsidRPr="001B3446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1B3446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1B3446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1B3446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302</w:t>
      </w:r>
      <w:r w:rsidR="00556688">
        <w:rPr>
          <w:rFonts w:ascii="Times New Roman" w:hAnsi="Times New Roman" w:cs="Times New Roman"/>
          <w:i/>
          <w:sz w:val="18"/>
          <w:szCs w:val="20"/>
        </w:rPr>
        <w:t>3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1300-</w:t>
      </w:r>
      <w:r w:rsidR="00556688">
        <w:rPr>
          <w:rFonts w:ascii="Times New Roman" w:hAnsi="Times New Roman" w:cs="Times New Roman"/>
          <w:i/>
          <w:sz w:val="18"/>
          <w:szCs w:val="20"/>
        </w:rPr>
        <w:t>0 Monitory</w:t>
      </w:r>
      <w:r w:rsidR="00257189" w:rsidRPr="001B3446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1B3446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1B3446" w:rsidRDefault="00715C6C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 w:rsidR="006B1CD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1B3446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1B3446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1B3446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1B3446">
        <w:t xml:space="preserve">Warunki płatności: płatność będzie dokonana w terminie </w:t>
      </w:r>
      <w:r w:rsidRPr="001B3446">
        <w:rPr>
          <w:bCs/>
        </w:rPr>
        <w:t>do 30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B3641" w:rsidRPr="001B3446" w:rsidRDefault="008B3641" w:rsidP="008B36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31" w:lineRule="atLeast"/>
        <w:ind w:left="700"/>
        <w:rPr>
          <w:b/>
          <w:bCs/>
        </w:rPr>
      </w:pPr>
      <w:r w:rsidRPr="001B3446">
        <w:t>Zakup będzie realizowany z różnych źródeł finansowania m.in. z projektów międzynarodowych oraz środków inwestycyjnych Zamawiającego.</w:t>
      </w:r>
    </w:p>
    <w:p w:rsidR="007F14D4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7285D" w:rsidRPr="001B3446" w:rsidRDefault="00C7285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01EE" w:rsidRPr="001B3446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IV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E02E6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Incoterms 2010, do oznaczonego miejsca wykonania, tj. Główny Instytut Górnictwa, </w:t>
      </w:r>
      <w:r w:rsidR="00A8222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1B3446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1B3446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1B3446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1B3446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1B3446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1B3446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1B3446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1B34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1B3446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1B3446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1B3446" w:rsidRDefault="003105C7" w:rsidP="000F3A4C">
      <w:pPr>
        <w:pStyle w:val="Akapitzlist"/>
        <w:numPr>
          <w:ilvl w:val="0"/>
          <w:numId w:val="10"/>
        </w:numPr>
        <w:jc w:val="both"/>
      </w:pPr>
      <w:r w:rsidRPr="001B3446">
        <w:t>Formularz techniczno - cenowy wg załączonego wzoru (załącznik nr 3 do SIWZ)</w:t>
      </w:r>
      <w:r w:rsidR="00D56D76" w:rsidRPr="001B3446">
        <w:t>. Formularz powinien zawierać</w:t>
      </w:r>
      <w:r w:rsidR="00194931" w:rsidRPr="001B3446">
        <w:t xml:space="preserve"> szczegółowe dane:</w:t>
      </w:r>
      <w:r w:rsidR="006917E9" w:rsidRPr="001B3446">
        <w:t xml:space="preserve"> </w:t>
      </w:r>
      <w:r w:rsidR="004E487F" w:rsidRPr="001B3446">
        <w:rPr>
          <w:b/>
        </w:rPr>
        <w:t>szczegółowy opis techniczny</w:t>
      </w:r>
      <w:r w:rsidR="00D818B8" w:rsidRPr="001B3446">
        <w:rPr>
          <w:b/>
        </w:rPr>
        <w:t>, nazwę</w:t>
      </w:r>
      <w:r w:rsidR="000836D2" w:rsidRPr="001B3446">
        <w:rPr>
          <w:b/>
        </w:rPr>
        <w:t xml:space="preserve"> „przedmiotu zamówienia”, naz</w:t>
      </w:r>
      <w:r w:rsidR="00D818B8" w:rsidRPr="001B3446">
        <w:rPr>
          <w:b/>
        </w:rPr>
        <w:t>wę</w:t>
      </w:r>
      <w:r w:rsidR="000E6509" w:rsidRPr="001B3446">
        <w:rPr>
          <w:b/>
        </w:rPr>
        <w:t xml:space="preserve"> producenta, model, </w:t>
      </w:r>
      <w:r w:rsidR="00A457B4" w:rsidRPr="001B3446">
        <w:rPr>
          <w:b/>
        </w:rPr>
        <w:t>wykaz posiadanych przez oferowany sprzęt certyfikatów -</w:t>
      </w:r>
    </w:p>
    <w:p w:rsidR="00194931" w:rsidRPr="001B3446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1B3446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1B3446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1B3446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1B3446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5.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1B3446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1B3446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1B3446" w:rsidRDefault="004D79AE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3131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131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1316" w:rsidRPr="001B344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771" w:rsidRPr="001B3446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Osobami uprawnionymi do kontaktu z Wykonawcami są: </w:t>
      </w:r>
    </w:p>
    <w:p w:rsidR="003102A4" w:rsidRPr="001B3446" w:rsidRDefault="003102A4" w:rsidP="003102A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31316" w:rsidRPr="001B3446" w:rsidRDefault="00531316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531316" w:rsidRPr="00D545EA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Monika Wallenburg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 piętro, tel. (032) 259 25 47- fax: (032) 259 22 05 - e-mail:</w:t>
      </w:r>
      <w:r w:rsidR="003E5EA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3105C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84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Krystyna Bula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623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 </w:t>
      </w:r>
      <w:r w:rsidR="00D84899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D84899" w:rsidRPr="0086690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kbula@gig.katowice.pl</w:t>
        </w:r>
      </w:hyperlink>
      <w:r w:rsidR="00623991"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545EA" w:rsidRDefault="00D545EA" w:rsidP="00D545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 mgr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Sylwia Kolińska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Gmach Dyrekcji, Dział Handlowy (FZ-1) pokój 226, II piętro, tel. (032) 259 25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</w:t>
      </w:r>
      <w:r w:rsidR="00F97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259 22 05 - e-mail: </w:t>
      </w:r>
      <w:hyperlink r:id="rId12" w:history="1">
        <w:r w:rsidR="00F97A7E" w:rsidRPr="00CA3054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skolinska@gig.katowice.pl</w:t>
        </w:r>
      </w:hyperlink>
      <w:r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C33092" w:rsidRPr="001B3446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1B3446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1B3446">
          <w:rPr>
            <w:b/>
            <w:bCs/>
            <w:color w:val="0000FF"/>
            <w:u w:val="single"/>
          </w:rPr>
          <w:t>www.gig.eu</w:t>
        </w:r>
      </w:hyperlink>
    </w:p>
    <w:p w:rsidR="00C33092" w:rsidRPr="001B3446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Pr="001B3446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2003 r. nr 153 poz. 1503).Zgodnie z powyższym przepisem przez tajemnicę przedsiębiorstwa rozumie się nieujawnione do wiadomości publicznej informacje techniczne, technologiczne, organizacyjne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przedsiębiorstwa lub inne informacje posiadające wartość gospodarczą, co, do których przedsiębiorca podjął niezbędne działania w celu zachowania ich poufności.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B3446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1B3446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1B3446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C7285D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do dnia </w:t>
      </w:r>
      <w:r w:rsidR="00C7285D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16</w:t>
      </w:r>
      <w:r w:rsidR="00D84899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.08</w:t>
      </w:r>
      <w:r w:rsidR="00102C1E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.2016 </w:t>
      </w:r>
      <w:r w:rsidR="00102C1E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18"/>
          <w:u w:val="single"/>
          <w:lang w:eastAsia="pl-PL"/>
        </w:rPr>
        <w:t>r</w:t>
      </w:r>
      <w:r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 do godz. 10</w:t>
      </w:r>
      <w:r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00</w:t>
      </w:r>
      <w:r w:rsidRPr="00C7285D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B60AAA">
      <w:pPr>
        <w:pStyle w:val="Akapitzlist"/>
        <w:numPr>
          <w:ilvl w:val="0"/>
          <w:numId w:val="4"/>
        </w:numPr>
        <w:jc w:val="both"/>
      </w:pPr>
      <w:r w:rsidRPr="001B3446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1B3446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1B3446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Pr="001B3446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5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monitorów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 </w:t>
            </w:r>
          </w:p>
          <w:p w:rsidR="00257189" w:rsidRPr="001B3446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1B3446" w:rsidRDefault="00C110D1" w:rsidP="00C7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C7285D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16</w:t>
            </w:r>
            <w:r w:rsidR="00D84899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.08</w:t>
            </w:r>
            <w:r w:rsidR="00257189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.2016 </w:t>
            </w:r>
            <w:r w:rsidR="003105C7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r. do godz. 1</w:t>
            </w:r>
            <w:r w:rsidR="00E50D3F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0</w:t>
            </w:r>
            <w:r w:rsidR="00E50D3F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vertAlign w:val="superscript"/>
                <w:lang w:eastAsia="pl-PL"/>
              </w:rPr>
              <w:t>3</w:t>
            </w:r>
            <w:r w:rsidR="00CC4ED1" w:rsidRPr="00C728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vertAlign w:val="superscript"/>
                <w:lang w:eastAsia="pl-PL"/>
              </w:rPr>
              <w:t>0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1B3446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1B3446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w dniu </w:t>
      </w:r>
      <w:r w:rsidR="00C7285D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16</w:t>
      </w:r>
      <w:r w:rsidR="00D84899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.08.</w:t>
      </w:r>
      <w:r w:rsidR="00102C1E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2016 </w:t>
      </w:r>
      <w:r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r. o godz. 1</w:t>
      </w:r>
      <w:r w:rsidR="00E50D3F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0</w:t>
      </w:r>
      <w:r w:rsidR="00E50D3F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3</w:t>
      </w:r>
      <w:r w:rsidR="00CC4ED1"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0</w:t>
      </w:r>
      <w:r w:rsidRPr="00C7285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1B3446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1B3446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1B3446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1B3446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1B3446">
        <w:rPr>
          <w:rFonts w:ascii="Times New Roman" w:hAnsi="Times New Roman" w:cs="Times New Roman"/>
          <w:b/>
          <w:sz w:val="20"/>
          <w:szCs w:val="20"/>
        </w:rPr>
        <w:t xml:space="preserve"> producenta, model,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1B3446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1B3446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1B3446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1B3446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1B3446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1B3446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1B3446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1B3446" w:rsidTr="00D86854">
        <w:tc>
          <w:tcPr>
            <w:tcW w:w="5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1B3446" w:rsidRDefault="00C42B8C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1B3446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1B3446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1B3446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1B3446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1B3446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1B3446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1B3446">
        <w:rPr>
          <w:rFonts w:ascii="Times New Roman" w:eastAsia="Calibri" w:hAnsi="Times New Roman" w:cs="Times New Roman"/>
          <w:i/>
          <w:sz w:val="20"/>
        </w:rPr>
        <w:t>cena brutto</w:t>
      </w:r>
      <w:r w:rsidRPr="001B3446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1B3446">
        <w:rPr>
          <w:rFonts w:ascii="Times New Roman" w:eastAsia="Calibri" w:hAnsi="Times New Roman" w:cs="Times New Roman"/>
          <w:sz w:val="20"/>
        </w:rPr>
        <w:t>100</w:t>
      </w:r>
    </w:p>
    <w:p w:rsidR="00FD55CE" w:rsidRPr="001B3446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1B3446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1B3446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b/>
          <w:sz w:val="20"/>
        </w:rPr>
        <w:t>5.</w:t>
      </w:r>
      <w:r w:rsidRPr="001B3446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1B3446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1B3446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AC2E88" w:rsidRPr="001B3446" w:rsidRDefault="00AC2E88" w:rsidP="00AC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60DAF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b/>
          <w:sz w:val="20"/>
        </w:rPr>
        <w:lastRenderedPageBreak/>
        <w:t>6</w:t>
      </w:r>
      <w:r w:rsidR="00FD55CE" w:rsidRPr="001B3446">
        <w:rPr>
          <w:rFonts w:ascii="Times New Roman" w:eastAsia="Calibri" w:hAnsi="Times New Roman" w:cs="Times New Roman"/>
          <w:b/>
          <w:sz w:val="20"/>
        </w:rPr>
        <w:t>.</w:t>
      </w:r>
      <w:r w:rsidR="00FD55CE" w:rsidRPr="001B3446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1B3446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1B3446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1B3446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1B3446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1B3446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Pr="001B3446" w:rsidRDefault="009531A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344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1B3446">
        <w:rPr>
          <w:rFonts w:ascii="Times New Roman" w:hAnsi="Times New Roman" w:cs="Times New Roman"/>
        </w:rPr>
        <w:t xml:space="preserve"> </w:t>
      </w:r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5" w:history="1">
        <w:r w:rsidR="00C66F21"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1B3446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1B3446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1B3446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1B3446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XVIII</w:t>
      </w:r>
      <w:r w:rsidRPr="001B344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1B3446" w:rsidRDefault="00525C24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1B3446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1B3446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1B3446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1B3446">
        <w:rPr>
          <w:color w:val="000000"/>
        </w:rPr>
        <w:t>zmiany nazw, siedziby stron umowy, numerów kont bankowych,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1B3446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1B3446">
        <w:t>Warunkiem zmiany treści umowy jest podpisanie protokołu konieczności.</w:t>
      </w:r>
    </w:p>
    <w:p w:rsidR="003105C7" w:rsidRPr="001B3446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1B3446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Pr="001B3446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Specyfikacja techniczna: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37CA" w:rsidRPr="001B3446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2470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ich wszystkie podzespoły muszą być dostarczone w stanie wolnym od wad techn</w:t>
      </w:r>
      <w:r w:rsidR="0001174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</w:t>
      </w:r>
      <w:r w:rsidR="006833C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dostawa: 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r w:rsidRPr="00E978A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Część II: Monitory</w:t>
      </w: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bookmarkStart w:id="1" w:name="OLE_LINK4"/>
      <w:bookmarkStart w:id="2" w:name="OLE_LINK5"/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Monitor A (24”) – 14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978AA" w:rsidRPr="00E978AA" w:rsidTr="00F06047">
        <w:tc>
          <w:tcPr>
            <w:tcW w:w="3227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TFT LED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Przekątna ekranu 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23,5”- 24,5”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Proporcja: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16:9 lub 16:10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1920 x 1080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16 mln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250 cd/m2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1000:1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Czas reakcji: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5 ms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Konstrukcja: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regulacji obrotu, pochylenia i wysokości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Głośniki: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 x 1W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</w:p>
        </w:tc>
      </w:tr>
      <w:tr w:rsidR="00E978AA" w:rsidRPr="009B503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DVI 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DisplayPort lub HDMI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VGA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mocy(praca max/standby):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27/0,7W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0A744F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Posiadane </w:t>
            </w:r>
            <w:r w:rsidR="00E978AA"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TCO Displays lub równoważny;</w:t>
            </w:r>
          </w:p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 Star® lub równoważny;</w:t>
            </w:r>
          </w:p>
          <w:p w:rsidR="00E978AA" w:rsidRPr="00E978AA" w:rsidRDefault="00E978AA" w:rsidP="00E978A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Deklaracja zgodności CE lub równoważny;</w:t>
            </w:r>
          </w:p>
          <w:p w:rsidR="00E978AA" w:rsidRPr="00E978AA" w:rsidRDefault="000A744F" w:rsidP="000A744F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0A744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ISO 9241-307 lub równoważny.</w:t>
            </w:r>
          </w:p>
        </w:tc>
      </w:tr>
      <w:tr w:rsidR="000A744F" w:rsidRPr="00E978AA" w:rsidTr="00F06047">
        <w:tc>
          <w:tcPr>
            <w:tcW w:w="3227" w:type="dxa"/>
          </w:tcPr>
          <w:p w:rsidR="000A744F" w:rsidRPr="00E978AA" w:rsidRDefault="000A744F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0A744F" w:rsidRPr="00E978AA" w:rsidRDefault="000A744F" w:rsidP="000A744F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 60950 lub równoważny;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ind w:left="317" w:hanging="317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Min. 36-miesięczna </w:t>
            </w:r>
          </w:p>
        </w:tc>
      </w:tr>
      <w:bookmarkEnd w:id="1"/>
      <w:bookmarkEnd w:id="2"/>
    </w:tbl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E978A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</w:p>
    <w:p w:rsidR="00E978AA" w:rsidRPr="00E978AA" w:rsidRDefault="00E978AA" w:rsidP="004F08F3">
      <w:pPr>
        <w:widowControl w:val="0"/>
        <w:spacing w:before="60" w:after="60" w:line="360" w:lineRule="auto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lastRenderedPageBreak/>
        <w:t xml:space="preserve">Monitor B (34”) </w:t>
      </w:r>
      <w:bookmarkStart w:id="3" w:name="OLE_LINK8"/>
      <w:bookmarkStart w:id="4" w:name="OLE_LINK9"/>
      <w:bookmarkStart w:id="5" w:name="OLE_LINK10"/>
      <w:bookmarkStart w:id="6" w:name="OLE_LINK11"/>
      <w:r w:rsidRPr="00E978A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–  1 szt.</w:t>
      </w:r>
      <w:bookmarkEnd w:id="3"/>
      <w:bookmarkEnd w:id="4"/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978AA" w:rsidRPr="00E978AA" w:rsidTr="00F06047">
        <w:tc>
          <w:tcPr>
            <w:tcW w:w="3227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TFT LED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Przekątna ekranu 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33,5”- 34,5”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Proporcja: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21:9 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3400 x 1400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 mln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320 cd/m2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1000:1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Czas reakcji: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5 ms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Konstrukcja: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Możliwość regulacji obrotu, pochylenia i wysokości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Głośniki: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 x 3W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/170</w:t>
            </w:r>
            <w:r w:rsidRPr="00E978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DisplayPort </w:t>
            </w:r>
          </w:p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HDMI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4F08F3" w:rsidRDefault="00E978AA" w:rsidP="00E978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F08F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  <w:t>Pobór mocy</w:t>
            </w:r>
            <w:r w:rsidR="00247978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F08F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  <w:t>(praca max/standby):</w:t>
            </w:r>
          </w:p>
        </w:tc>
        <w:tc>
          <w:tcPr>
            <w:tcW w:w="5985" w:type="dxa"/>
          </w:tcPr>
          <w:p w:rsidR="00E978AA" w:rsidRPr="004F08F3" w:rsidRDefault="004F08F3" w:rsidP="00E978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F08F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  <w:t>Max. 50/0,5</w:t>
            </w:r>
            <w:r w:rsidR="00E978AA" w:rsidRPr="004F08F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pl-PL"/>
              </w:rPr>
              <w:t>W</w:t>
            </w:r>
          </w:p>
        </w:tc>
      </w:tr>
      <w:tr w:rsidR="008634A2" w:rsidRPr="00E978AA" w:rsidTr="000B416B">
        <w:tc>
          <w:tcPr>
            <w:tcW w:w="3227" w:type="dxa"/>
          </w:tcPr>
          <w:p w:rsidR="008634A2" w:rsidRPr="00E978AA" w:rsidRDefault="008634A2" w:rsidP="000B41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Posiadane 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TCO Displays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 Star®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Deklaracja zgodności CE lub równoważny;</w:t>
            </w:r>
          </w:p>
          <w:p w:rsidR="008634A2" w:rsidRPr="00E978AA" w:rsidRDefault="008634A2" w:rsidP="008634A2">
            <w:pPr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0A744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ISO 9241-307 lub równoważny.</w:t>
            </w:r>
          </w:p>
        </w:tc>
      </w:tr>
      <w:tr w:rsidR="008634A2" w:rsidRPr="00E978AA" w:rsidTr="000B416B">
        <w:tc>
          <w:tcPr>
            <w:tcW w:w="3227" w:type="dxa"/>
          </w:tcPr>
          <w:p w:rsidR="008634A2" w:rsidRPr="00E978AA" w:rsidRDefault="008634A2" w:rsidP="000B416B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8634A2" w:rsidRPr="00E978AA" w:rsidRDefault="008634A2" w:rsidP="008634A2">
            <w:pPr>
              <w:spacing w:after="0" w:line="240" w:lineRule="auto"/>
              <w:ind w:left="360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1. 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 60950 lub równoważny;</w:t>
            </w:r>
          </w:p>
        </w:tc>
      </w:tr>
      <w:tr w:rsidR="00E978AA" w:rsidRPr="00E978AA" w:rsidTr="00F06047">
        <w:tc>
          <w:tcPr>
            <w:tcW w:w="3227" w:type="dxa"/>
          </w:tcPr>
          <w:p w:rsidR="00E978AA" w:rsidRPr="00E978AA" w:rsidRDefault="00E978AA" w:rsidP="00E978A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5985" w:type="dxa"/>
          </w:tcPr>
          <w:p w:rsidR="00E978AA" w:rsidRPr="00E978AA" w:rsidRDefault="00E978AA" w:rsidP="00E978AA">
            <w:pPr>
              <w:spacing w:after="0" w:line="240" w:lineRule="auto"/>
              <w:ind w:left="317" w:hanging="317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Min. 36-miesięczna </w:t>
            </w:r>
          </w:p>
        </w:tc>
      </w:tr>
    </w:tbl>
    <w:p w:rsidR="004F08F3" w:rsidRDefault="004F08F3" w:rsidP="00754961">
      <w:pPr>
        <w:adjustRightInd w:val="0"/>
        <w:spacing w:after="0" w:line="240" w:lineRule="auto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697A" w:rsidRPr="001B3446" w:rsidRDefault="00A6697A" w:rsidP="0083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49" w:rsidRPr="001B3446" w:rsidRDefault="00832749" w:rsidP="00832749">
      <w:pPr>
        <w:jc w:val="both"/>
        <w:rPr>
          <w:rFonts w:ascii="Times New Roman" w:hAnsi="Times New Roman" w:cs="Times New Roman"/>
          <w:sz w:val="28"/>
        </w:rPr>
      </w:pPr>
    </w:p>
    <w:p w:rsidR="00832749" w:rsidRPr="001B3446" w:rsidRDefault="00832749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832749" w:rsidRPr="001B3446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1B3446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1B3446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1B3446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>…………………………….……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 xml:space="preserve"> (miejscowość i data)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1B3446" w:rsidRDefault="00C107B8" w:rsidP="00BC5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1B3446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1B3446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1B3446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1B3446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1B3446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1B3446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1B3446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Pr="001B3446" w:rsidRDefault="003105C7" w:rsidP="003C4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dostawę </w:t>
      </w:r>
      <w:r w:rsidR="005566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  <w:r w:rsidR="003C4C0A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1B3446" w:rsidRDefault="003C4C0A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1B3446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1B3446" w:rsidRDefault="0083274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3C4C0A" w:rsidRPr="001B3446" w:rsidRDefault="003105C7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Pr="001B3446" w:rsidRDefault="00297E9B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B853BC" w:rsidP="0081644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4A542D" w:rsidRPr="001B3446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1B3446">
        <w:t>za</w:t>
      </w:r>
      <w:r w:rsidR="008E0026" w:rsidRPr="001B3446">
        <w:t>mówienie wykonamy w terminie</w:t>
      </w:r>
      <w:r w:rsidR="004A542D" w:rsidRPr="001B3446">
        <w:t xml:space="preserve"> </w:t>
      </w:r>
      <w:r w:rsidR="00E929E2" w:rsidRPr="001B3446">
        <w:rPr>
          <w:b/>
        </w:rPr>
        <w:t xml:space="preserve">do </w:t>
      </w:r>
      <w:r w:rsidR="00D933DF" w:rsidRPr="001B3446">
        <w:rPr>
          <w:b/>
        </w:rPr>
        <w:t>4</w:t>
      </w:r>
      <w:r w:rsidR="00E929E2" w:rsidRPr="001B3446">
        <w:rPr>
          <w:b/>
        </w:rPr>
        <w:t xml:space="preserve"> tygodni </w:t>
      </w:r>
      <w:r w:rsidR="004A542D" w:rsidRPr="001B3446">
        <w:rPr>
          <w:b/>
        </w:rPr>
        <w:t>od daty zawarcia umowy</w:t>
      </w:r>
      <w:r w:rsidR="004A542D" w:rsidRPr="001B3446">
        <w:t xml:space="preserve">, na warunkach CIP Incoterms 2010, do oznaczonego miejsca wykonania, tj. Główny Instytut Górnictwa, 40-166 Katowice, Plac Gwarków 1, </w:t>
      </w:r>
      <w:r w:rsidR="000F49D0" w:rsidRPr="001B3446">
        <w:t>Zespół Informatyki - RI</w:t>
      </w:r>
      <w:r w:rsidR="00D2281F" w:rsidRPr="001B3446">
        <w:t xml:space="preserve"> (wjazd od Al. Korfantego 79). </w:t>
      </w:r>
    </w:p>
    <w:p w:rsidR="008E17DF" w:rsidRPr="001B3446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B3446">
        <w:t xml:space="preserve">akceptujemy płatność za przedmiot zamówienia: płatność będzie dokonana w terminie </w:t>
      </w:r>
      <w:r w:rsidRPr="001B3446">
        <w:rPr>
          <w:b/>
        </w:rPr>
        <w:t xml:space="preserve">do </w:t>
      </w:r>
      <w:r w:rsidR="008E17DF" w:rsidRPr="001B3446">
        <w:rPr>
          <w:b/>
        </w:rPr>
        <w:t>30</w:t>
      </w:r>
      <w:r w:rsidRPr="001B3446">
        <w:rPr>
          <w:b/>
        </w:rPr>
        <w:t xml:space="preserve">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1B3446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zapewniamy okres rękojmi i gwarancji nie krótszy niż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Pr="001B3446" w:rsidRDefault="008E17DF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1B3446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1B3446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1B3446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1B3446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5D31D4" w:rsidRPr="001B3446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1B3446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1B3446">
        <w:rPr>
          <w:i/>
          <w:iCs/>
          <w:color w:val="000080"/>
          <w:u w:val="single"/>
        </w:rPr>
        <w:t xml:space="preserve">Lp.  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Nazwa i adres Wykonawcy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Zakres zamówienia wykonywanego</w:t>
      </w:r>
    </w:p>
    <w:p w:rsidR="000F776D" w:rsidRPr="001B3446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</w:pPr>
      <w:r w:rsidRPr="001B3446">
        <w:t>1.  ………………………………………………...</w:t>
      </w:r>
      <w:r w:rsidRPr="001B3446">
        <w:tab/>
        <w:t>……………………………………….</w:t>
      </w:r>
    </w:p>
    <w:p w:rsidR="003105C7" w:rsidRPr="001B3446" w:rsidRDefault="000F776D" w:rsidP="001776CE">
      <w:pPr>
        <w:pStyle w:val="Akapitzlist"/>
        <w:autoSpaceDE w:val="0"/>
        <w:autoSpaceDN w:val="0"/>
        <w:adjustRightInd w:val="0"/>
        <w:ind w:left="360"/>
      </w:pPr>
      <w:r w:rsidRPr="001B3446">
        <w:t>2.  …………………………………………………</w:t>
      </w:r>
      <w:r w:rsidRPr="001B3446">
        <w:tab/>
        <w:t>……………………………………….</w:t>
      </w:r>
    </w:p>
    <w:p w:rsidR="00062335" w:rsidRPr="001B3446" w:rsidRDefault="00062335" w:rsidP="001776CE">
      <w:pPr>
        <w:pStyle w:val="Akapitzlist"/>
        <w:autoSpaceDE w:val="0"/>
        <w:autoSpaceDN w:val="0"/>
        <w:adjustRightInd w:val="0"/>
        <w:ind w:left="360"/>
      </w:pPr>
      <w:r w:rsidRPr="001B3446">
        <w:t>3. ………………………………………………….</w:t>
      </w:r>
      <w:r w:rsidRPr="001B3446">
        <w:tab/>
        <w:t>……………………………………….</w:t>
      </w:r>
    </w:p>
    <w:p w:rsidR="00BB2326" w:rsidRPr="001B3446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1B3446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1B3446">
        <w:t>Zastrzegamy sobie następujące informacje, stanowiące tajemnicę przedsiębiorstwa w rozumieniu  przepisów o zwalczaniu nieuczciwej konkurencji</w:t>
      </w:r>
      <w:r w:rsidR="00464420" w:rsidRPr="001B3446">
        <w:t xml:space="preserve">: </w:t>
      </w:r>
    </w:p>
    <w:p w:rsidR="003C4C0A" w:rsidRPr="001B3446" w:rsidRDefault="003C4C0A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1B3446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16775" w:rsidRPr="001B3446" w:rsidRDefault="00516775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3A4C">
      <w:pPr>
        <w:pStyle w:val="Akapitzlist"/>
        <w:numPr>
          <w:ilvl w:val="0"/>
          <w:numId w:val="11"/>
        </w:numPr>
      </w:pPr>
      <w:r w:rsidRPr="001B3446">
        <w:rPr>
          <w:b/>
        </w:rPr>
        <w:t xml:space="preserve">WRAZ Z OFERTĄ </w:t>
      </w:r>
      <w:r w:rsidRPr="001B3446">
        <w:t>składamy następujące oświadczenia i dokumenty:</w:t>
      </w: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B3446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5A5EA8" w:rsidRDefault="005A5EA8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F776D" w:rsidRPr="001B3446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3446">
        <w:rPr>
          <w:rFonts w:ascii="Times New Roman" w:hAnsi="Times New Roman" w:cs="Times New Roman"/>
          <w:b/>
          <w:sz w:val="24"/>
          <w:szCs w:val="20"/>
        </w:rPr>
        <w:t>Oświadczamy, że zapoznaliśmy się ze Specyfikacją i nie wnosimy do niej zastrzeżeń oraz, że zdobyliśmy konieczną wiedzę do przygotowania oferty.</w:t>
      </w:r>
    </w:p>
    <w:p w:rsidR="000F776D" w:rsidRPr="001B3446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1B3446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1B3446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4E14E3" w:rsidRPr="005A5EA8" w:rsidRDefault="005A5EA8" w:rsidP="005A5E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2a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Będąc/y uczestnikiem/ami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1B3446">
        <w:rPr>
          <w:rFonts w:ascii="Times New Roman" w:hAnsi="Times New Roman" w:cs="Times New Roman"/>
          <w:sz w:val="20"/>
          <w:szCs w:val="20"/>
        </w:rPr>
        <w:t>:</w:t>
      </w:r>
    </w:p>
    <w:p w:rsidR="004F6D13" w:rsidRPr="001B3446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D13" w:rsidRPr="001B3446" w:rsidRDefault="00556688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</w:p>
    <w:p w:rsidR="00A6697A" w:rsidRPr="001B3446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późn.   zm.), że podmiot, który reprezentuję spełnia wymagania:</w:t>
      </w: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  <w:lang w:val="en-GB"/>
        </w:rPr>
        <w:t>posiadania wiedzy i doświadczenia;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  <w:lang w:val="en-GB"/>
        </w:rPr>
        <w:t>sytuacji ekonomicznej i finansowej.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uprawnionej(ych)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1B3446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Pr="001B3446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A4FDC" w:rsidRPr="001B3446" w:rsidRDefault="00FA4FD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Pr="001B3446" w:rsidRDefault="00866800" w:rsidP="00437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1B3446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Będąc/y uczestnikiem/ami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1B3446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BD4" w:rsidRPr="001B3446" w:rsidRDefault="00556688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monitorów</w:t>
      </w:r>
    </w:p>
    <w:p w:rsidR="004377EF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1B3446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1.1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1.2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1.3</w:t>
      </w:r>
      <w:r w:rsidRPr="001B3446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1B3446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1.4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1.5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1B3446">
        <w:rPr>
          <w:rFonts w:ascii="Times New Roman" w:hAnsi="Times New Roman" w:cs="Times New Roman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uprawnionej(ych) </w:t>
      </w:r>
    </w:p>
    <w:p w:rsidR="00652C18" w:rsidRPr="001B3446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1B3446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1B3446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1B3446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F87C61" w:rsidRPr="001B3446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Pr="001B3446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67B89" w:rsidRPr="001B3446" w:rsidRDefault="003105C7" w:rsidP="0012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</w:t>
      </w:r>
      <w:r w:rsidR="00126F82"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NO – CENOWY</w:t>
      </w:r>
    </w:p>
    <w:p w:rsidR="003105C7" w:rsidRPr="001B3446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1B3446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1B3446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1B3446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  <w:p w:rsidR="00BE2D5C" w:rsidRPr="001B3446" w:rsidRDefault="00BE2D5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1B3446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1B3446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1B3446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1B3446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BE2D5C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br/>
      </w: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742B5" w:rsidRPr="001B3446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201B" w:rsidRDefault="00BD201B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201B" w:rsidRPr="001B3446" w:rsidRDefault="00BD201B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podpis osoby(osób)uprawnionej(ych) </w:t>
      </w:r>
    </w:p>
    <w:p w:rsidR="003105C7" w:rsidRPr="001B3446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1B3446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Pr="001B3446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B3446">
        <w:rPr>
          <w:rFonts w:ascii="Times New Roman" w:hAnsi="Times New Roman" w:cs="Times New Roman"/>
          <w:b/>
          <w:i/>
        </w:rPr>
        <w:t xml:space="preserve"> </w:t>
      </w: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6427D" w:rsidRPr="001B3446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1B3446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u w:val="single"/>
        </w:rPr>
        <w:lastRenderedPageBreak/>
        <w:t>Załącznik nr 4</w:t>
      </w:r>
      <w:r w:rsidR="001A7E08" w:rsidRPr="001B3446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1B3446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1B3446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1B3446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6427D" w:rsidRPr="001B3446" w:rsidRDefault="000C5251" w:rsidP="00A91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UMOWA  NR PL/000023461/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45</w:t>
      </w:r>
      <w:r w:rsidR="00556688">
        <w:rPr>
          <w:rFonts w:ascii="Times New Roman" w:hAnsi="Times New Roman" w:cs="Times New Roman"/>
          <w:b/>
          <w:sz w:val="20"/>
          <w:szCs w:val="20"/>
        </w:rPr>
        <w:t>57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</w:t>
      </w:r>
      <w:r w:rsidR="00816443">
        <w:rPr>
          <w:rFonts w:ascii="Times New Roman" w:hAnsi="Times New Roman" w:cs="Times New Roman"/>
          <w:b/>
          <w:sz w:val="20"/>
          <w:szCs w:val="20"/>
        </w:rPr>
        <w:t>KB</w:t>
      </w:r>
      <w:r w:rsidR="00BD201B">
        <w:rPr>
          <w:rFonts w:ascii="Times New Roman" w:hAnsi="Times New Roman" w:cs="Times New Roman"/>
          <w:b/>
          <w:sz w:val="20"/>
          <w:szCs w:val="20"/>
        </w:rPr>
        <w:t>.SK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/16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 xml:space="preserve">   W </w:t>
      </w:r>
      <w:r w:rsidR="00787D9B" w:rsidRPr="001B344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</w:t>
      </w:r>
      <w:r w:rsidR="00BD20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rta w dniu  ....................... w  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…………..</w:t>
      </w:r>
      <w:r w:rsidR="00BD20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pomiędzy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</w:t>
      </w:r>
      <w:r w:rsidR="00BD20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1B3446">
        <w:rPr>
          <w:rFonts w:ascii="Times New Roman" w:hAnsi="Times New Roman" w:cs="Times New Roman"/>
          <w:color w:val="000000"/>
          <w:sz w:val="20"/>
        </w:rPr>
        <w:t>1.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1B3446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1B3446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 </w:t>
      </w:r>
      <w:r w:rsidR="00556688">
        <w:rPr>
          <w:rFonts w:ascii="Times New Roman" w:hAnsi="Times New Roman" w:cs="Times New Roman"/>
          <w:b/>
          <w:sz w:val="20"/>
        </w:rPr>
        <w:t>monitorów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, </w:t>
      </w:r>
      <w:r w:rsidR="00C15DAA" w:rsidRPr="001B344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</w:t>
      </w:r>
      <w:r w:rsidR="00816443">
        <w:rPr>
          <w:rFonts w:ascii="Times New Roman" w:hAnsi="Times New Roman" w:cs="Times New Roman"/>
          <w:color w:val="000000"/>
          <w:sz w:val="20"/>
        </w:rPr>
        <w:t>z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dnia </w:t>
      </w:r>
      <w:r w:rsidR="003105C7" w:rsidRPr="001B3446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816443">
        <w:rPr>
          <w:rFonts w:ascii="Times New Roman" w:hAnsi="Times New Roman" w:cs="Times New Roman"/>
          <w:color w:val="000000"/>
          <w:sz w:val="20"/>
          <w:shd w:val="pct10" w:color="000000" w:fill="FFFFFF"/>
        </w:rPr>
        <w:t xml:space="preserve">,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</w:t>
      </w:r>
      <w:r w:rsidR="00816443">
        <w:rPr>
          <w:rFonts w:ascii="Times New Roman" w:hAnsi="Times New Roman" w:cs="Times New Roman"/>
          <w:color w:val="000000"/>
          <w:sz w:val="20"/>
        </w:rPr>
        <w:t xml:space="preserve"> złożoną 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w postępowaniu prowadzonym </w:t>
      </w:r>
      <w:r w:rsidR="00721473">
        <w:rPr>
          <w:rFonts w:ascii="Times New Roman" w:hAnsi="Times New Roman" w:cs="Times New Roman"/>
          <w:color w:val="000000"/>
          <w:sz w:val="20"/>
        </w:rPr>
        <w:br/>
      </w:r>
      <w:r w:rsidR="003105C7" w:rsidRPr="001B3446">
        <w:rPr>
          <w:rFonts w:ascii="Times New Roman" w:hAnsi="Times New Roman" w:cs="Times New Roman"/>
          <w:color w:val="000000"/>
          <w:sz w:val="20"/>
        </w:rPr>
        <w:t>w trybie przetargu nieograniczonego o wartości zamówienia nie przekraczającej, wyrażonej w złotych, równowartości kwoty 20</w:t>
      </w:r>
      <w:r w:rsidR="00B67B89" w:rsidRPr="001B3446">
        <w:rPr>
          <w:rFonts w:ascii="Times New Roman" w:hAnsi="Times New Roman" w:cs="Times New Roman"/>
          <w:color w:val="000000"/>
          <w:sz w:val="20"/>
        </w:rPr>
        <w:t>9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1B3446">
        <w:rPr>
          <w:rFonts w:ascii="Times New Roman" w:hAnsi="Times New Roman" w:cs="Times New Roman"/>
          <w:sz w:val="20"/>
        </w:rPr>
        <w:t xml:space="preserve">(Dz. U. </w:t>
      </w:r>
      <w:r w:rsidR="008D4681" w:rsidRPr="001B3446">
        <w:rPr>
          <w:rFonts w:ascii="Times New Roman" w:hAnsi="Times New Roman" w:cs="Times New Roman"/>
          <w:sz w:val="20"/>
        </w:rPr>
        <w:t xml:space="preserve"> z </w:t>
      </w:r>
      <w:r w:rsidR="003105C7" w:rsidRPr="001B3446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1B3446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1B3446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1B3446">
        <w:rPr>
          <w:rFonts w:ascii="Times New Roman" w:hAnsi="Times New Roman" w:cs="Times New Roman"/>
          <w:sz w:val="20"/>
          <w:szCs w:val="20"/>
        </w:rPr>
        <w:t>za kwotę</w:t>
      </w:r>
      <w:r w:rsidRPr="001B344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1B3446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4D2A39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>netto: ……………………….………</w:t>
      </w:r>
      <w:r w:rsidR="00A954C7" w:rsidRPr="001B3446">
        <w:rPr>
          <w:rFonts w:ascii="Times New Roman" w:eastAsia="Calibri" w:hAnsi="Times New Roman" w:cs="Times New Roman"/>
          <w:sz w:val="20"/>
          <w:szCs w:val="20"/>
        </w:rPr>
        <w:t xml:space="preserve"> / PLN/ ……..  (kwota z formularza cenowego, załącznik nr 3)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4D2A39" w:rsidRPr="001B3446">
        <w:rPr>
          <w:rFonts w:ascii="Times New Roman" w:eastAsia="Calibri" w:hAnsi="Times New Roman" w:cs="Times New Roman"/>
          <w:sz w:val="20"/>
          <w:szCs w:val="20"/>
        </w:rPr>
        <w:t xml:space="preserve">     wartość podatku VAT ………..……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/ PLN / ……..</w:t>
      </w:r>
      <w:r w:rsidR="0010150D" w:rsidRPr="001B34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46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1B3446" w:rsidRDefault="00A954C7" w:rsidP="00816443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 </w:t>
      </w:r>
      <w:r w:rsidR="00816443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1B344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A954C7" w:rsidRPr="001B3446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</w:t>
      </w:r>
    </w:p>
    <w:p w:rsidR="003105C7" w:rsidRPr="001B3446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1B3446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5BFF" w:rsidRPr="001B3446" w:rsidRDefault="003105C7" w:rsidP="00353C63">
      <w:pPr>
        <w:pStyle w:val="Akapitzlist"/>
        <w:numPr>
          <w:ilvl w:val="0"/>
          <w:numId w:val="30"/>
        </w:numPr>
        <w:jc w:val="both"/>
      </w:pPr>
      <w:r w:rsidRPr="001B3446">
        <w:t xml:space="preserve">Cena obejmuje koszty dostawy </w:t>
      </w:r>
      <w:r w:rsidR="00253EC5" w:rsidRPr="001B3446">
        <w:t xml:space="preserve">i wniesienia sprzętu </w:t>
      </w:r>
      <w:r w:rsidRPr="001B3446">
        <w:t xml:space="preserve">na warunkach CIP Incoterms 2010 do oznaczonego miejsca wykonania, tj. Główny Instytut Górnictwa, </w:t>
      </w:r>
      <w:r w:rsidR="001B3C95" w:rsidRPr="001B3446">
        <w:t xml:space="preserve">40-166 Katowice, Plac Gwarków 1, </w:t>
      </w:r>
      <w:r w:rsidR="0045404A" w:rsidRPr="001B3446">
        <w:t>Zespół Informatyki - RI</w:t>
      </w:r>
      <w:r w:rsidR="001B3C95" w:rsidRPr="001B3446">
        <w:t xml:space="preserve"> (wjazd od Al. Korfantego 79). </w:t>
      </w:r>
    </w:p>
    <w:p w:rsidR="003105C7" w:rsidRPr="001B3446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1B3446">
        <w:rPr>
          <w:color w:val="000000"/>
        </w:rPr>
        <w:t>Zakazuje się istotnych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zmian postanowień  zawartej  umowy  w  stosunku  do  treści  oferty, na  podstawie  której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dokonano wyboru</w:t>
      </w:r>
      <w:r w:rsidRPr="001B3446">
        <w:rPr>
          <w:b/>
          <w:color w:val="000000"/>
        </w:rPr>
        <w:t xml:space="preserve"> WYKONAWCY</w:t>
      </w:r>
      <w:r w:rsidRPr="001B3446">
        <w:rPr>
          <w:color w:val="000000"/>
        </w:rPr>
        <w:t>, chyba że</w:t>
      </w:r>
      <w:r w:rsidRPr="001B3446">
        <w:rPr>
          <w:b/>
          <w:color w:val="000000"/>
        </w:rPr>
        <w:t xml:space="preserve"> ZAMAWIAJĄCY </w:t>
      </w:r>
      <w:r w:rsidRPr="001B3446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1B3446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Default="00253EC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4E4161" w:rsidRPr="001B3446" w:rsidRDefault="004E41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1B3446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1B3446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1B3446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1B3446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1B3446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1B3446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5665A" w:rsidP="00353C6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  <w:b/>
          <w:sz w:val="20"/>
        </w:rPr>
        <w:t xml:space="preserve">1. </w:t>
      </w:r>
      <w:r w:rsidR="003105C7" w:rsidRPr="001B3446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1B3446">
        <w:rPr>
          <w:rFonts w:ascii="Times New Roman" w:hAnsi="Times New Roman" w:cs="Times New Roman"/>
          <w:sz w:val="20"/>
        </w:rPr>
        <w:t>dostarc</w:t>
      </w:r>
      <w:r w:rsidR="00D95FEF" w:rsidRPr="001B3446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1B3446">
        <w:rPr>
          <w:rFonts w:ascii="Times New Roman" w:hAnsi="Times New Roman" w:cs="Times New Roman"/>
          <w:b/>
          <w:sz w:val="20"/>
        </w:rPr>
        <w:t xml:space="preserve">do </w:t>
      </w:r>
      <w:r w:rsidR="00A53A2F" w:rsidRPr="001B3446">
        <w:rPr>
          <w:rFonts w:ascii="Times New Roman" w:hAnsi="Times New Roman" w:cs="Times New Roman"/>
          <w:b/>
          <w:sz w:val="20"/>
        </w:rPr>
        <w:t>4</w:t>
      </w:r>
      <w:r w:rsidR="00E3449C" w:rsidRPr="001B3446">
        <w:rPr>
          <w:rFonts w:ascii="Times New Roman" w:hAnsi="Times New Roman" w:cs="Times New Roman"/>
          <w:b/>
          <w:sz w:val="20"/>
        </w:rPr>
        <w:t xml:space="preserve"> tygodni</w:t>
      </w:r>
      <w:r w:rsidRPr="001B3446">
        <w:rPr>
          <w:rFonts w:ascii="Times New Roman" w:hAnsi="Times New Roman" w:cs="Times New Roman"/>
          <w:b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b/>
          <w:sz w:val="20"/>
        </w:rPr>
        <w:t>od daty zawarcia umowy</w:t>
      </w:r>
      <w:r w:rsidR="003105C7" w:rsidRPr="001B3446">
        <w:rPr>
          <w:rFonts w:ascii="Times New Roman" w:hAnsi="Times New Roman" w:cs="Times New Roman"/>
          <w:sz w:val="20"/>
        </w:rPr>
        <w:t xml:space="preserve">, na warunkach CIP Incoterms 2010, do oznaczonego miejsca wykonania, tj. Główny Instytut Górnictwa, </w:t>
      </w:r>
      <w:r w:rsidRPr="001B3446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1B3446">
        <w:rPr>
          <w:rFonts w:ascii="Times New Roman" w:hAnsi="Times New Roman" w:cs="Times New Roman"/>
          <w:sz w:val="20"/>
        </w:rPr>
        <w:t>Zespół Informatyki - RI</w:t>
      </w:r>
      <w:r w:rsidRPr="001B3446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1B3446" w:rsidRDefault="003105C7" w:rsidP="0035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3105C7" w:rsidRPr="001B3446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4161" w:rsidRPr="001B3446" w:rsidRDefault="004E41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41DD" w:rsidRPr="001B3446" w:rsidRDefault="005741D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D099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1B3446" w:rsidRDefault="003105C7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1B3446" w:rsidRDefault="003105C7" w:rsidP="00245F8B">
      <w:pPr>
        <w:pStyle w:val="Akapitzlist"/>
        <w:numPr>
          <w:ilvl w:val="0"/>
          <w:numId w:val="20"/>
        </w:numPr>
        <w:tabs>
          <w:tab w:val="left" w:pos="1418"/>
        </w:tabs>
        <w:ind w:left="360"/>
        <w:jc w:val="both"/>
        <w:rPr>
          <w:color w:val="000000"/>
        </w:rPr>
      </w:pPr>
      <w:r w:rsidRPr="001B3446">
        <w:rPr>
          <w:color w:val="000000"/>
        </w:rPr>
        <w:t>Gwarancja będzie obowiązywać od daty odbioru „p</w:t>
      </w:r>
      <w:r w:rsidR="00BD0991" w:rsidRPr="001B3446">
        <w:rPr>
          <w:color w:val="000000"/>
        </w:rPr>
        <w:t xml:space="preserve">rzedmiotu umowy” określonego </w:t>
      </w:r>
      <w:r w:rsidR="00BD0991" w:rsidRPr="001B3446">
        <w:rPr>
          <w:color w:val="000000"/>
        </w:rPr>
        <w:br/>
        <w:t>w</w:t>
      </w:r>
      <w:r w:rsidRPr="001B3446">
        <w:rPr>
          <w:color w:val="000000"/>
        </w:rPr>
        <w:t xml:space="preserve"> § 4, </w:t>
      </w:r>
      <w:r w:rsidR="00962F9A" w:rsidRPr="001B3446">
        <w:rPr>
          <w:color w:val="000000"/>
        </w:rPr>
        <w:t>ust.</w:t>
      </w:r>
      <w:r w:rsidR="00017090" w:rsidRPr="001B3446">
        <w:rPr>
          <w:color w:val="000000"/>
        </w:rPr>
        <w:t xml:space="preserve"> 1</w:t>
      </w:r>
      <w:r w:rsidR="00BD0991" w:rsidRPr="001B3446">
        <w:rPr>
          <w:color w:val="000000"/>
        </w:rPr>
        <w:t xml:space="preserve"> niniejszej umowy.</w:t>
      </w:r>
    </w:p>
    <w:p w:rsidR="003105C7" w:rsidRPr="001B3446" w:rsidRDefault="006313BF" w:rsidP="00245F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1B3446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1B3446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1B3446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 3 dni od daty zabrania do serwisu uszkodzonego pr</w:t>
      </w:r>
      <w:r w:rsidR="00D535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zedmiotu umowy, tj. komputera. </w:t>
      </w:r>
    </w:p>
    <w:p w:rsidR="003105C7" w:rsidRPr="001B3446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e)</w:t>
      </w:r>
      <w:r w:rsidRPr="001B3446">
        <w:rPr>
          <w:rFonts w:ascii="Times New Roman" w:hAnsi="Times New Roman" w:cs="Times New Roman"/>
          <w:sz w:val="20"/>
          <w:szCs w:val="20"/>
        </w:rPr>
        <w:t xml:space="preserve"> W przypadku przekroczenia w/w terminów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WYKONAWCA</w:t>
      </w:r>
      <w:r w:rsidRPr="001B3446">
        <w:rPr>
          <w:rFonts w:ascii="Times New Roman" w:hAnsi="Times New Roman" w:cs="Times New Roman"/>
          <w:sz w:val="20"/>
          <w:szCs w:val="20"/>
        </w:rPr>
        <w:t xml:space="preserve"> jest zobowiązany na czas naprawy</w:t>
      </w:r>
    </w:p>
    <w:p w:rsidR="001A27CB" w:rsidRPr="001B3446" w:rsidRDefault="000668D9" w:rsidP="00104B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</w:t>
      </w:r>
      <w:r w:rsidR="0061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własny koszt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sprzęt zastępczy – co najmniej równoważny uszkodzonemu i pochodzący od tego samego producenta.</w:t>
      </w:r>
    </w:p>
    <w:p w:rsidR="003105C7" w:rsidRPr="001B3446" w:rsidRDefault="006313BF" w:rsidP="00104B0E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53E2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245F8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5 lat.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245F8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12</w:t>
      </w:r>
      <w:r w:rsidR="00104B0E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C47BAC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</w:t>
      </w:r>
      <w:r w:rsidR="00213AE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czynności odbioru wadliwego przedmiotu umowy zostanie spisany protokół.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15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16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17</w:t>
      </w:r>
      <w:r w:rsidR="00104B0E" w:rsidRPr="001B3446">
        <w:rPr>
          <w:rFonts w:ascii="Times New Roman" w:hAnsi="Times New Roman" w:cs="Times New Roman"/>
          <w:b/>
          <w:sz w:val="20"/>
          <w:szCs w:val="20"/>
        </w:rPr>
        <w:t>.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W przypadku konieczności usunięcia wad w innym miejscu niż miejsce używania przedmiotu umowy w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WYKONAWCY</w:t>
      </w:r>
      <w:r w:rsidR="003105C7" w:rsidRPr="001B3446">
        <w:rPr>
          <w:rFonts w:ascii="Times New Roman" w:hAnsi="Times New Roman" w:cs="Times New Roman"/>
          <w:sz w:val="20"/>
          <w:szCs w:val="20"/>
        </w:rPr>
        <w:t>,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="003105C7" w:rsidRPr="001B3446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1B3446" w:rsidRDefault="006313BF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18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może: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</w:t>
      </w:r>
      <w:r w:rsidR="006E2D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ędu na charakter i rozmiar wady</w:t>
      </w:r>
      <w:r w:rsidR="00D4549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</w:t>
      </w:r>
    </w:p>
    <w:p w:rsidR="00D4549A" w:rsidRPr="001B3446" w:rsidRDefault="00D4549A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dokonać naprawy na koszt i ryzyko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1B3446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  <w:lang w:eastAsia="pl-PL"/>
        </w:rPr>
        <w:t>Umowa jest jawna i podlega udostępnieniu na zasadach określonych w przepisach (Ustawa z dnia 6 września 2001 r. O dostępie do informacji publicznej, Dz. U. Nr 112, poz. 1198 z późn. zm)</w:t>
      </w:r>
      <w:r w:rsidRPr="001B3446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1B3446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1B3446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</w:t>
      </w:r>
      <w:r w:rsidR="00A97D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1</w:t>
      </w:r>
      <w:r w:rsidR="00753F1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1B3446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1B3446" w:rsidRDefault="00F0622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1B3446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1B3446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940B82" w:rsidRPr="001B3446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1B3446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42398" w:rsidRPr="001B3446" w:rsidRDefault="00D42398" w:rsidP="00BF5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1B3446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1B3446" w:rsidRDefault="003105C7" w:rsidP="00F062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1B3446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1B3446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1B3446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1B3446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1B3446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1B3446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1B3446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1B3446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09B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47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Pr="001B3446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E5806" w:rsidRPr="001B3446" w:rsidRDefault="001E580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1B3446" w:rsidRDefault="004709B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53C63" w:rsidRPr="001B3446" w:rsidRDefault="00353C63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E5806" w:rsidRPr="001B3446" w:rsidRDefault="001E5806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1B3446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F062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67E7F" w:rsidRPr="001B3446" w:rsidRDefault="00167E7F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AC083A" w:rsidRPr="001B3446" w:rsidRDefault="00AC083A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74F4A" w:rsidRPr="001B3446" w:rsidRDefault="00174F4A" w:rsidP="00F0622B">
      <w:pPr>
        <w:ind w:left="7080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1B3446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Prawo zamówień publicznych  (Dz. U. z 2013 poz. 907 z późn. zm.).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1B3446">
        <w:rPr>
          <w:rFonts w:ascii="Times New Roman" w:hAnsi="Times New Roman" w:cs="Times New Roman"/>
          <w:sz w:val="20"/>
          <w:szCs w:val="20"/>
        </w:rPr>
        <w:t>7 z późn. zm.) na</w:t>
      </w:r>
      <w:r w:rsidR="00A53A2F" w:rsidRPr="001B3446">
        <w:rPr>
          <w:rFonts w:ascii="Times New Roman" w:hAnsi="Times New Roman" w:cs="Times New Roman"/>
          <w:sz w:val="20"/>
          <w:szCs w:val="20"/>
        </w:rPr>
        <w:t xml:space="preserve"> dostawę</w:t>
      </w:r>
      <w:r w:rsidR="001F3E6A" w:rsidRPr="001B3446">
        <w:rPr>
          <w:rFonts w:ascii="Times New Roman" w:hAnsi="Times New Roman" w:cs="Times New Roman"/>
          <w:sz w:val="20"/>
          <w:szCs w:val="20"/>
        </w:rPr>
        <w:t>:</w:t>
      </w: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E6A" w:rsidRPr="001B3446" w:rsidRDefault="00556688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monitorów</w:t>
      </w:r>
    </w:p>
    <w:p w:rsidR="00C52CCA" w:rsidRPr="001B3446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4E4161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</w:t>
      </w:r>
      <w:r w:rsidR="00174F4A" w:rsidRPr="001B3446">
        <w:rPr>
          <w:rFonts w:ascii="Times New Roman" w:hAnsi="Times New Roman" w:cs="Times New Roman"/>
          <w:i/>
          <w:sz w:val="20"/>
          <w:szCs w:val="20"/>
        </w:rPr>
        <w:t>……………………….,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………………………………………….</w:t>
      </w:r>
      <w:r w:rsidR="00174F4A" w:rsidRPr="001B34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sz w:val="18"/>
          <w:szCs w:val="20"/>
        </w:rPr>
        <w:t>Miejscowość</w:t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1B3446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     niepotrzebne skreślić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**  załączyć tylko w przypadku przynależności do grupy kapitałowej</w:t>
      </w:r>
    </w:p>
    <w:p w:rsidR="003105C7" w:rsidRPr="001B3446" w:rsidRDefault="003105C7">
      <w:pPr>
        <w:rPr>
          <w:rFonts w:ascii="Times New Roman" w:hAnsi="Times New Roman" w:cs="Times New Roman"/>
        </w:rPr>
      </w:pPr>
    </w:p>
    <w:sectPr w:rsidR="003105C7" w:rsidRPr="001B3446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7B" w:rsidRDefault="00FA337B">
      <w:pPr>
        <w:spacing w:after="0" w:line="240" w:lineRule="auto"/>
      </w:pPr>
      <w:r>
        <w:separator/>
      </w:r>
    </w:p>
  </w:endnote>
  <w:endnote w:type="continuationSeparator" w:id="0">
    <w:p w:rsidR="00FA337B" w:rsidRDefault="00FA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88" w:rsidRPr="00E675D3" w:rsidRDefault="00556688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D77D96">
      <w:rPr>
        <w:rFonts w:asciiTheme="minorHAnsi" w:hAnsiTheme="minorHAnsi"/>
        <w:noProof/>
      </w:rPr>
      <w:t>6</w:t>
    </w:r>
    <w:r w:rsidRPr="00E675D3">
      <w:rPr>
        <w:rFonts w:asciiTheme="minorHAnsi" w:hAnsiTheme="minorHAnsi"/>
      </w:rPr>
      <w:fldChar w:fldCharType="end"/>
    </w:r>
  </w:p>
  <w:p w:rsidR="00556688" w:rsidRDefault="00556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7B" w:rsidRDefault="00FA337B">
      <w:pPr>
        <w:spacing w:after="0" w:line="240" w:lineRule="auto"/>
      </w:pPr>
      <w:r>
        <w:separator/>
      </w:r>
    </w:p>
  </w:footnote>
  <w:footnote w:type="continuationSeparator" w:id="0">
    <w:p w:rsidR="00FA337B" w:rsidRDefault="00FA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88" w:rsidRPr="00A206A0" w:rsidRDefault="0055668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556688" w:rsidRPr="00A206A0" w:rsidRDefault="0055668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4557/KB</w:t>
    </w:r>
    <w:r w:rsidR="00774430">
      <w:rPr>
        <w:rFonts w:asciiTheme="minorHAnsi" w:hAnsiTheme="minorHAnsi"/>
        <w:sz w:val="20"/>
      </w:rPr>
      <w:t>.SK</w:t>
    </w:r>
    <w:r>
      <w:rPr>
        <w:rFonts w:asciiTheme="minorHAnsi" w:hAnsiTheme="minorHAnsi"/>
        <w:sz w:val="20"/>
      </w:rPr>
      <w:t>/16</w:t>
    </w:r>
  </w:p>
  <w:p w:rsidR="00556688" w:rsidRPr="00E40699" w:rsidRDefault="00556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0DDCFC92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A1269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0966DF"/>
    <w:multiLevelType w:val="hybridMultilevel"/>
    <w:tmpl w:val="AE906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D1A5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46"/>
  </w:num>
  <w:num w:numId="4">
    <w:abstractNumId w:val="0"/>
  </w:num>
  <w:num w:numId="5">
    <w:abstractNumId w:val="29"/>
  </w:num>
  <w:num w:numId="6">
    <w:abstractNumId w:val="31"/>
  </w:num>
  <w:num w:numId="7">
    <w:abstractNumId w:val="45"/>
  </w:num>
  <w:num w:numId="8">
    <w:abstractNumId w:val="42"/>
  </w:num>
  <w:num w:numId="9">
    <w:abstractNumId w:val="22"/>
  </w:num>
  <w:num w:numId="10">
    <w:abstractNumId w:val="33"/>
  </w:num>
  <w:num w:numId="11">
    <w:abstractNumId w:val="37"/>
  </w:num>
  <w:num w:numId="12">
    <w:abstractNumId w:val="25"/>
  </w:num>
  <w:num w:numId="13">
    <w:abstractNumId w:val="35"/>
  </w:num>
  <w:num w:numId="14">
    <w:abstractNumId w:val="34"/>
  </w:num>
  <w:num w:numId="15">
    <w:abstractNumId w:val="8"/>
  </w:num>
  <w:num w:numId="16">
    <w:abstractNumId w:val="40"/>
  </w:num>
  <w:num w:numId="17">
    <w:abstractNumId w:val="21"/>
  </w:num>
  <w:num w:numId="18">
    <w:abstractNumId w:val="5"/>
  </w:num>
  <w:num w:numId="19">
    <w:abstractNumId w:val="27"/>
  </w:num>
  <w:num w:numId="20">
    <w:abstractNumId w:val="20"/>
  </w:num>
  <w:num w:numId="21">
    <w:abstractNumId w:val="43"/>
  </w:num>
  <w:num w:numId="22">
    <w:abstractNumId w:val="19"/>
  </w:num>
  <w:num w:numId="23">
    <w:abstractNumId w:val="17"/>
  </w:num>
  <w:num w:numId="24">
    <w:abstractNumId w:val="32"/>
  </w:num>
  <w:num w:numId="25">
    <w:abstractNumId w:val="6"/>
  </w:num>
  <w:num w:numId="26">
    <w:abstractNumId w:val="4"/>
  </w:num>
  <w:num w:numId="27">
    <w:abstractNumId w:val="26"/>
  </w:num>
  <w:num w:numId="28">
    <w:abstractNumId w:val="13"/>
  </w:num>
  <w:num w:numId="29">
    <w:abstractNumId w:val="41"/>
  </w:num>
  <w:num w:numId="30">
    <w:abstractNumId w:val="30"/>
  </w:num>
  <w:num w:numId="31">
    <w:abstractNumId w:val="16"/>
  </w:num>
  <w:num w:numId="32">
    <w:abstractNumId w:val="38"/>
  </w:num>
  <w:num w:numId="33">
    <w:abstractNumId w:val="47"/>
  </w:num>
  <w:num w:numId="34">
    <w:abstractNumId w:val="2"/>
  </w:num>
  <w:num w:numId="35">
    <w:abstractNumId w:val="48"/>
  </w:num>
  <w:num w:numId="36">
    <w:abstractNumId w:val="12"/>
  </w:num>
  <w:num w:numId="37">
    <w:abstractNumId w:val="10"/>
  </w:num>
  <w:num w:numId="38">
    <w:abstractNumId w:val="14"/>
  </w:num>
  <w:num w:numId="39">
    <w:abstractNumId w:val="24"/>
  </w:num>
  <w:num w:numId="40">
    <w:abstractNumId w:val="18"/>
  </w:num>
  <w:num w:numId="41">
    <w:abstractNumId w:val="44"/>
  </w:num>
  <w:num w:numId="42">
    <w:abstractNumId w:val="3"/>
  </w:num>
  <w:num w:numId="43">
    <w:abstractNumId w:val="23"/>
  </w:num>
  <w:num w:numId="44">
    <w:abstractNumId w:val="9"/>
  </w:num>
  <w:num w:numId="45">
    <w:abstractNumId w:val="7"/>
  </w:num>
  <w:num w:numId="46">
    <w:abstractNumId w:val="1"/>
  </w:num>
  <w:num w:numId="47">
    <w:abstractNumId w:val="39"/>
  </w:num>
  <w:num w:numId="48">
    <w:abstractNumId w:val="28"/>
  </w:num>
  <w:num w:numId="49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0820"/>
    <w:rsid w:val="00053AE6"/>
    <w:rsid w:val="00054150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528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A744F"/>
    <w:rsid w:val="000B02A2"/>
    <w:rsid w:val="000B06D8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4B0E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26F82"/>
    <w:rsid w:val="0013023D"/>
    <w:rsid w:val="00130F93"/>
    <w:rsid w:val="0013526F"/>
    <w:rsid w:val="00136843"/>
    <w:rsid w:val="00136C45"/>
    <w:rsid w:val="00141E8D"/>
    <w:rsid w:val="0015025B"/>
    <w:rsid w:val="001514B6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446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20C"/>
    <w:rsid w:val="00202859"/>
    <w:rsid w:val="00205EBC"/>
    <w:rsid w:val="002077F6"/>
    <w:rsid w:val="00207B4D"/>
    <w:rsid w:val="00207C29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978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3FEA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AE"/>
    <w:rsid w:val="004E0D5B"/>
    <w:rsid w:val="004E14E3"/>
    <w:rsid w:val="004E2C4F"/>
    <w:rsid w:val="004E34D3"/>
    <w:rsid w:val="004E4161"/>
    <w:rsid w:val="004E486C"/>
    <w:rsid w:val="004E487F"/>
    <w:rsid w:val="004E5AC6"/>
    <w:rsid w:val="004E5C21"/>
    <w:rsid w:val="004E778E"/>
    <w:rsid w:val="004E7B30"/>
    <w:rsid w:val="004F08F3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39E8"/>
    <w:rsid w:val="00524115"/>
    <w:rsid w:val="005247C6"/>
    <w:rsid w:val="00525A8D"/>
    <w:rsid w:val="00525C24"/>
    <w:rsid w:val="00526272"/>
    <w:rsid w:val="00526DC1"/>
    <w:rsid w:val="00531316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56688"/>
    <w:rsid w:val="005608C7"/>
    <w:rsid w:val="00561325"/>
    <w:rsid w:val="00561410"/>
    <w:rsid w:val="00565176"/>
    <w:rsid w:val="00567F86"/>
    <w:rsid w:val="00571D80"/>
    <w:rsid w:val="00572219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5EA8"/>
    <w:rsid w:val="005A7BB5"/>
    <w:rsid w:val="005A7E80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397"/>
    <w:rsid w:val="00612518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1473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53F1A"/>
    <w:rsid w:val="00754961"/>
    <w:rsid w:val="00755246"/>
    <w:rsid w:val="007609AF"/>
    <w:rsid w:val="00761532"/>
    <w:rsid w:val="007654AF"/>
    <w:rsid w:val="00767738"/>
    <w:rsid w:val="00770A15"/>
    <w:rsid w:val="00772BDD"/>
    <w:rsid w:val="00772EAF"/>
    <w:rsid w:val="00774261"/>
    <w:rsid w:val="00774430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15BA"/>
    <w:rsid w:val="008118F0"/>
    <w:rsid w:val="00814FFD"/>
    <w:rsid w:val="008152FC"/>
    <w:rsid w:val="00815E58"/>
    <w:rsid w:val="00816443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57D45"/>
    <w:rsid w:val="00862A47"/>
    <w:rsid w:val="008634A2"/>
    <w:rsid w:val="008648DE"/>
    <w:rsid w:val="008667DC"/>
    <w:rsid w:val="00866800"/>
    <w:rsid w:val="00867850"/>
    <w:rsid w:val="008702F6"/>
    <w:rsid w:val="00870729"/>
    <w:rsid w:val="00870EF8"/>
    <w:rsid w:val="008711AC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4588"/>
    <w:rsid w:val="009772B1"/>
    <w:rsid w:val="00980B04"/>
    <w:rsid w:val="00983115"/>
    <w:rsid w:val="00984021"/>
    <w:rsid w:val="0098538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503A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2FEC"/>
    <w:rsid w:val="00A8395E"/>
    <w:rsid w:val="00A865B2"/>
    <w:rsid w:val="00A913EE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201B"/>
    <w:rsid w:val="00BD52B8"/>
    <w:rsid w:val="00BD77B5"/>
    <w:rsid w:val="00BE1E90"/>
    <w:rsid w:val="00BE2D5C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285D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0D92"/>
    <w:rsid w:val="00CE2648"/>
    <w:rsid w:val="00CE2946"/>
    <w:rsid w:val="00CE5280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FFE"/>
    <w:rsid w:val="00D141C1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1B7"/>
    <w:rsid w:val="00D354EF"/>
    <w:rsid w:val="00D40BEA"/>
    <w:rsid w:val="00D422F3"/>
    <w:rsid w:val="00D42398"/>
    <w:rsid w:val="00D43762"/>
    <w:rsid w:val="00D4549A"/>
    <w:rsid w:val="00D475AA"/>
    <w:rsid w:val="00D47652"/>
    <w:rsid w:val="00D535B1"/>
    <w:rsid w:val="00D545EA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D96"/>
    <w:rsid w:val="00D77EF1"/>
    <w:rsid w:val="00D818B8"/>
    <w:rsid w:val="00D835A0"/>
    <w:rsid w:val="00D83A1B"/>
    <w:rsid w:val="00D84899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5E48"/>
    <w:rsid w:val="00E97585"/>
    <w:rsid w:val="00E978AA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97A7E"/>
    <w:rsid w:val="00FA11D7"/>
    <w:rsid w:val="00FA337B"/>
    <w:rsid w:val="00FA4647"/>
    <w:rsid w:val="00FA4FDC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olinska@gig.katowi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ul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E37A-7C1D-4CF2-ACBC-1A3A481B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9275</Words>
  <Characters>55651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Kolińska Sylwia</cp:lastModifiedBy>
  <cp:revision>27</cp:revision>
  <cp:lastPrinted>2016-07-27T11:03:00Z</cp:lastPrinted>
  <dcterms:created xsi:type="dcterms:W3CDTF">2016-07-22T11:32:00Z</dcterms:created>
  <dcterms:modified xsi:type="dcterms:W3CDTF">2016-08-08T09:03:00Z</dcterms:modified>
</cp:coreProperties>
</file>