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633E3E" w:rsidRPr="00633E3E" w:rsidRDefault="00633E3E" w:rsidP="00633E3E">
      <w:pPr>
        <w:spacing w:after="0" w:line="240" w:lineRule="auto"/>
        <w:rPr>
          <w:rFonts w:eastAsia="Times New Roman" w:cs="Times New Roman"/>
          <w:b/>
          <w:sz w:val="24"/>
          <w:szCs w:val="24"/>
          <w:lang w:eastAsia="pl-PL"/>
        </w:rPr>
      </w:pPr>
      <w:r w:rsidRPr="00633E3E">
        <w:rPr>
          <w:rFonts w:eastAsia="Times New Roman" w:cs="Times New Roman"/>
          <w:b/>
          <w:sz w:val="24"/>
          <w:szCs w:val="24"/>
          <w:lang w:eastAsia="pl-PL"/>
        </w:rPr>
        <w:t>Część I: Urządzeni</w:t>
      </w:r>
      <w:r w:rsidR="00C5062A">
        <w:rPr>
          <w:rFonts w:eastAsia="Times New Roman" w:cs="Times New Roman"/>
          <w:b/>
          <w:sz w:val="24"/>
          <w:szCs w:val="24"/>
          <w:lang w:eastAsia="pl-PL"/>
        </w:rPr>
        <w:t>e</w:t>
      </w:r>
      <w:r w:rsidRPr="00633E3E">
        <w:rPr>
          <w:rFonts w:eastAsia="Times New Roman" w:cs="Times New Roman"/>
          <w:b/>
          <w:sz w:val="24"/>
          <w:szCs w:val="24"/>
          <w:lang w:eastAsia="pl-PL"/>
        </w:rPr>
        <w:t xml:space="preserve"> mobilne (1 szt.)</w:t>
      </w:r>
    </w:p>
    <w:p w:rsidR="00633E3E" w:rsidRPr="00633E3E" w:rsidRDefault="00C5062A" w:rsidP="00633E3E">
      <w:pPr>
        <w:spacing w:after="0" w:line="240" w:lineRule="auto"/>
        <w:rPr>
          <w:rFonts w:eastAsia="Times New Roman" w:cs="Times New Roman"/>
          <w:b/>
          <w:sz w:val="24"/>
          <w:szCs w:val="24"/>
          <w:lang w:eastAsia="pl-PL"/>
        </w:rPr>
      </w:pPr>
      <w:r>
        <w:rPr>
          <w:rFonts w:eastAsia="Times New Roman" w:cs="Times New Roman"/>
          <w:b/>
          <w:sz w:val="24"/>
          <w:szCs w:val="24"/>
          <w:lang w:eastAsia="pl-PL"/>
        </w:rPr>
        <w:t>Część II: Monito</w:t>
      </w:r>
      <w:r w:rsidR="00754541">
        <w:rPr>
          <w:rFonts w:eastAsia="Times New Roman" w:cs="Times New Roman"/>
          <w:b/>
          <w:sz w:val="24"/>
          <w:szCs w:val="24"/>
          <w:lang w:eastAsia="pl-PL"/>
        </w:rPr>
        <w:t>r</w:t>
      </w:r>
      <w:r w:rsidR="00633E3E" w:rsidRPr="00633E3E">
        <w:rPr>
          <w:rFonts w:eastAsia="Times New Roman" w:cs="Times New Roman"/>
          <w:b/>
          <w:sz w:val="24"/>
          <w:szCs w:val="24"/>
          <w:lang w:eastAsia="pl-PL"/>
        </w:rPr>
        <w:t xml:space="preserve"> (1 szt.)</w:t>
      </w:r>
    </w:p>
    <w:p w:rsidR="00514BE8" w:rsidRPr="00993414"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EC5C88" w:rsidRDefault="00EC5C88" w:rsidP="00EC5C88">
      <w:pPr>
        <w:jc w:val="both"/>
        <w:rPr>
          <w:sz w:val="26"/>
          <w:szCs w:val="26"/>
        </w:rPr>
      </w:pPr>
      <w:r>
        <w:rPr>
          <w:sz w:val="26"/>
          <w:szCs w:val="26"/>
        </w:rPr>
        <w:t xml:space="preserve">Zakup realizowany będzie </w:t>
      </w:r>
      <w:r w:rsidRPr="003A1403">
        <w:rPr>
          <w:sz w:val="26"/>
          <w:szCs w:val="26"/>
        </w:rPr>
        <w:t>w ramach</w:t>
      </w:r>
      <w:r>
        <w:rPr>
          <w:sz w:val="26"/>
          <w:szCs w:val="26"/>
        </w:rPr>
        <w:t xml:space="preserve"> projektu</w:t>
      </w:r>
      <w:r w:rsidRPr="003A1403">
        <w:rPr>
          <w:sz w:val="26"/>
          <w:szCs w:val="26"/>
        </w:rPr>
        <w:t xml:space="preserve"> </w:t>
      </w:r>
      <w:r w:rsidRPr="00EC5C88">
        <w:rPr>
          <w:sz w:val="26"/>
          <w:szCs w:val="26"/>
        </w:rPr>
        <w:t xml:space="preserve">CERES </w:t>
      </w:r>
      <w:r>
        <w:rPr>
          <w:sz w:val="26"/>
          <w:szCs w:val="26"/>
        </w:rPr>
        <w:t>„</w:t>
      </w:r>
      <w:proofErr w:type="spellStart"/>
      <w:r w:rsidRPr="00EC5C88">
        <w:rPr>
          <w:sz w:val="26"/>
          <w:szCs w:val="26"/>
        </w:rPr>
        <w:t>Współprzetwarzanie</w:t>
      </w:r>
      <w:proofErr w:type="spellEnd"/>
      <w:r w:rsidRPr="00EC5C88">
        <w:rPr>
          <w:sz w:val="26"/>
          <w:szCs w:val="26"/>
        </w:rPr>
        <w:t xml:space="preserve"> odpadów kopalnianych i elektronicznych. Nowe zasoby dla zrównoważonej przyszłości</w:t>
      </w:r>
      <w:r>
        <w:rPr>
          <w:sz w:val="26"/>
          <w:szCs w:val="26"/>
        </w:rPr>
        <w:t>”.</w:t>
      </w:r>
      <w:r w:rsidRPr="00EC5C88">
        <w:rPr>
          <w:sz w:val="26"/>
          <w:szCs w:val="26"/>
        </w:rPr>
        <w:t xml:space="preserve"> </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4654</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633E3E" w:rsidRPr="00633E3E" w:rsidRDefault="00633E3E" w:rsidP="00633E3E">
      <w:pPr>
        <w:spacing w:after="0" w:line="240" w:lineRule="auto"/>
        <w:jc w:val="both"/>
        <w:rPr>
          <w:rFonts w:ascii="Times New Roman" w:hAnsi="Times New Roman" w:cs="Times New Roman"/>
          <w:b/>
          <w:color w:val="000000"/>
          <w:lang w:eastAsia="pl-PL"/>
        </w:rPr>
      </w:pPr>
      <w:r w:rsidRPr="00633E3E">
        <w:rPr>
          <w:rFonts w:ascii="Times New Roman" w:hAnsi="Times New Roman" w:cs="Times New Roman"/>
          <w:b/>
          <w:color w:val="000000"/>
          <w:lang w:eastAsia="pl-PL"/>
        </w:rPr>
        <w:t>Część I: Urządzeni</w:t>
      </w:r>
      <w:r w:rsidR="00EC5C88">
        <w:rPr>
          <w:rFonts w:ascii="Times New Roman" w:hAnsi="Times New Roman" w:cs="Times New Roman"/>
          <w:b/>
          <w:color w:val="000000"/>
          <w:lang w:eastAsia="pl-PL"/>
        </w:rPr>
        <w:t>e</w:t>
      </w:r>
      <w:r w:rsidRPr="00633E3E">
        <w:rPr>
          <w:rFonts w:ascii="Times New Roman" w:hAnsi="Times New Roman" w:cs="Times New Roman"/>
          <w:b/>
          <w:color w:val="000000"/>
          <w:lang w:eastAsia="pl-PL"/>
        </w:rPr>
        <w:t xml:space="preserve"> mobilne (1 szt.)</w:t>
      </w:r>
    </w:p>
    <w:p w:rsidR="00633E3E" w:rsidRPr="00633E3E" w:rsidRDefault="00633E3E" w:rsidP="00633E3E">
      <w:pPr>
        <w:spacing w:after="0" w:line="240" w:lineRule="auto"/>
        <w:jc w:val="both"/>
        <w:rPr>
          <w:rFonts w:ascii="Times New Roman" w:hAnsi="Times New Roman" w:cs="Times New Roman"/>
          <w:b/>
          <w:color w:val="000000"/>
          <w:lang w:eastAsia="pl-PL"/>
        </w:rPr>
      </w:pPr>
      <w:r w:rsidRPr="00633E3E">
        <w:rPr>
          <w:rFonts w:ascii="Times New Roman" w:hAnsi="Times New Roman" w:cs="Times New Roman"/>
          <w:b/>
          <w:color w:val="000000"/>
          <w:lang w:eastAsia="pl-PL"/>
        </w:rPr>
        <w:t>Część II: Monitor (1 szt.)</w:t>
      </w:r>
    </w:p>
    <w:p w:rsidR="00514BE8" w:rsidRDefault="00514BE8" w:rsidP="00B81E7E">
      <w:pPr>
        <w:spacing w:after="0" w:line="240" w:lineRule="auto"/>
        <w:jc w:val="both"/>
        <w:rPr>
          <w:rFonts w:ascii="Times New Roman" w:hAnsi="Times New Roman" w:cs="Times New Roman"/>
          <w:b/>
          <w:color w:val="000000"/>
          <w:lang w:eastAsia="pl-PL"/>
        </w:rPr>
      </w:pPr>
    </w:p>
    <w:p w:rsidR="002E7115" w:rsidRDefault="002E7115" w:rsidP="00B81E7E">
      <w:pPr>
        <w:spacing w:after="0" w:line="240" w:lineRule="auto"/>
        <w:jc w:val="both"/>
        <w:rPr>
          <w:rFonts w:ascii="Times New Roman" w:hAnsi="Times New Roman" w:cs="Times New Roman"/>
          <w:b/>
          <w:color w:val="000000"/>
          <w:lang w:eastAsia="pl-PL"/>
        </w:rPr>
      </w:pP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P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633E3E" w:rsidRPr="00633E3E">
        <w:rPr>
          <w:rFonts w:ascii="Times New Roman" w:eastAsia="Times New Roman" w:hAnsi="Times New Roman" w:cs="Times New Roman"/>
          <w:lang w:eastAsia="pl-PL"/>
        </w:rPr>
        <w:t>30213200-7</w:t>
      </w:r>
      <w:r w:rsidRPr="00B81E7E">
        <w:rPr>
          <w:rFonts w:ascii="Times New Roman" w:eastAsia="Times New Roman" w:hAnsi="Times New Roman" w:cs="Times New Roman"/>
          <w:lang w:eastAsia="pl-PL"/>
        </w:rPr>
        <w:t xml:space="preserve">,  nazwa: </w:t>
      </w:r>
      <w:r w:rsidR="00633E3E" w:rsidRPr="00633E3E">
        <w:rPr>
          <w:rFonts w:ascii="Times New Roman" w:eastAsia="Times New Roman" w:hAnsi="Times New Roman" w:cs="Times New Roman"/>
          <w:lang w:eastAsia="pl-PL"/>
        </w:rPr>
        <w:t>Komputer tablet</w:t>
      </w:r>
      <w:r w:rsidRPr="00B81E7E">
        <w:rPr>
          <w:rFonts w:ascii="Times New Roman" w:eastAsia="Times New Roman" w:hAnsi="Times New Roman" w:cs="Times New Roman"/>
          <w:lang w:eastAsia="pl-PL"/>
        </w:rPr>
        <w:t>,</w:t>
      </w:r>
      <w:r w:rsidR="00633E3E">
        <w:rPr>
          <w:rFonts w:ascii="Times New Roman" w:eastAsia="Times New Roman" w:hAnsi="Times New Roman" w:cs="Times New Roman"/>
          <w:lang w:eastAsia="pl-PL"/>
        </w:rPr>
        <w:t xml:space="preserve"> </w:t>
      </w:r>
    </w:p>
    <w:p w:rsidR="00514BE8" w:rsidRDefault="00B81E7E" w:rsidP="00B81E7E">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00633E3E"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sidR="00633E3E">
        <w:rPr>
          <w:rFonts w:ascii="Times New Roman" w:eastAsia="Times New Roman" w:hAnsi="Times New Roman" w:cs="Times New Roman"/>
          <w:color w:val="000000"/>
          <w:lang w:eastAsia="pl-PL"/>
        </w:rPr>
        <w:t>Monitory,</w:t>
      </w: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2E7115">
        <w:rPr>
          <w:rFonts w:ascii="Times New Roman" w:hAnsi="Times New Roman" w:cs="Times New Roman"/>
          <w:color w:val="000000"/>
          <w:sz w:val="24"/>
          <w:szCs w:val="24"/>
          <w:lang w:eastAsia="pl-PL"/>
        </w:rPr>
        <w:t>2</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z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lastRenderedPageBreak/>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3D2252" w:rsidP="003D2252">
      <w:pPr>
        <w:tabs>
          <w:tab w:val="left" w:pos="3600"/>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dla każdej z części: </w:t>
      </w:r>
      <w:r w:rsidRPr="00FB04C7">
        <w:rPr>
          <w:rFonts w:ascii="Times New Roman" w:eastAsia="Times New Roman" w:hAnsi="Times New Roman" w:cs="Times New Roman"/>
          <w:b/>
          <w:lang w:eastAsia="pl-PL"/>
        </w:rPr>
        <w:t xml:space="preserve">do </w:t>
      </w:r>
      <w:r w:rsidR="005878D4">
        <w:rPr>
          <w:rFonts w:ascii="Times New Roman" w:eastAsia="Times New Roman" w:hAnsi="Times New Roman" w:cs="Times New Roman"/>
          <w:b/>
          <w:lang w:eastAsia="pl-PL"/>
        </w:rPr>
        <w:t>14</w:t>
      </w:r>
      <w:r w:rsidR="00D30242" w:rsidRPr="00FB04C7">
        <w:rPr>
          <w:rFonts w:ascii="Times New Roman" w:eastAsia="Times New Roman" w:hAnsi="Times New Roman" w:cs="Times New Roman"/>
          <w:b/>
          <w:lang w:eastAsia="pl-PL"/>
        </w:rPr>
        <w:t xml:space="preserve"> 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Pr="00FB04C7">
        <w:rPr>
          <w:rFonts w:ascii="Times New Roman" w:eastAsia="Times New Roman" w:hAnsi="Times New Roman" w:cs="Times New Roman"/>
          <w:lang w:eastAsia="pl-PL"/>
        </w:rPr>
        <w:t>RI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Wykonawca zapewni okres gwarancji </w:t>
      </w:r>
      <w:r w:rsidR="00272A05" w:rsidRPr="00272A05">
        <w:rPr>
          <w:rFonts w:ascii="Times New Roman" w:eastAsia="Times New Roman" w:hAnsi="Times New Roman" w:cs="Times New Roman"/>
          <w:b/>
          <w:lang w:eastAsia="pl-PL"/>
        </w:rPr>
        <w:t xml:space="preserve">na </w:t>
      </w:r>
      <w:r>
        <w:rPr>
          <w:rFonts w:ascii="Times New Roman" w:eastAsia="Times New Roman" w:hAnsi="Times New Roman" w:cs="Times New Roman"/>
          <w:b/>
          <w:lang w:eastAsia="pl-PL"/>
        </w:rPr>
        <w:t>dostarczony sprzęt</w:t>
      </w:r>
      <w:r w:rsidR="00140C91">
        <w:rPr>
          <w:rFonts w:ascii="Times New Roman" w:eastAsia="Times New Roman" w:hAnsi="Times New Roman" w:cs="Times New Roman"/>
          <w:b/>
          <w:lang w:eastAsia="pl-PL"/>
        </w:rPr>
        <w:t xml:space="preserve"> nie</w:t>
      </w:r>
      <w:r w:rsidR="00272A05" w:rsidRPr="00272A05">
        <w:rPr>
          <w:rFonts w:ascii="Times New Roman" w:eastAsia="Times New Roman" w:hAnsi="Times New Roman" w:cs="Times New Roman"/>
          <w:b/>
          <w:lang w:eastAsia="pl-PL"/>
        </w:rPr>
        <w:t xml:space="preserve"> krótszy niż </w:t>
      </w:r>
      <w:r w:rsidR="00F05058">
        <w:rPr>
          <w:rFonts w:ascii="Times New Roman" w:eastAsia="Times New Roman" w:hAnsi="Times New Roman" w:cs="Times New Roman"/>
          <w:b/>
          <w:lang w:eastAsia="pl-PL"/>
        </w:rPr>
        <w:t>36</w:t>
      </w:r>
      <w:r w:rsidR="00272A05" w:rsidRPr="00272A05">
        <w:rPr>
          <w:rFonts w:ascii="Times New Roman" w:eastAsia="Times New Roman" w:hAnsi="Times New Roman" w:cs="Times New Roman"/>
          <w:b/>
          <w:lang w:eastAsia="pl-PL"/>
        </w:rPr>
        <w:t xml:space="preserve"> miesięcy</w:t>
      </w:r>
      <w:r w:rsidR="00272A05" w:rsidRPr="00272A05">
        <w:rPr>
          <w:rFonts w:ascii="Times New Roman" w:eastAsia="Times New Roman" w:hAnsi="Times New Roman" w:cs="Times New Roman"/>
          <w:lang w:eastAsia="pl-PL"/>
        </w:rPr>
        <w:t xml:space="preserve"> od daty ich odbioru.</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wynosi 30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272A05" w:rsidRPr="00C65FDB" w:rsidRDefault="00272A05" w:rsidP="00514BE8">
      <w:pPr>
        <w:spacing w:after="0" w:line="240" w:lineRule="auto"/>
        <w:rPr>
          <w:rFonts w:ascii="Times New Roman" w:hAnsi="Times New Roman" w:cs="Times New Roman"/>
          <w:b/>
          <w:bCs/>
          <w:color w:val="000000"/>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lastRenderedPageBreak/>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lastRenderedPageBreak/>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Default="00A12205" w:rsidP="00514BE8">
      <w:pPr>
        <w:spacing w:after="0" w:line="240" w:lineRule="auto"/>
        <w:ind w:left="705" w:hanging="705"/>
        <w:jc w:val="both"/>
        <w:rPr>
          <w:rFonts w:ascii="Times New Roman" w:hAnsi="Times New Roman" w:cs="Times New Roman"/>
          <w:b/>
          <w:bCs/>
          <w:color w:val="000000"/>
          <w:lang w:eastAsia="pl-PL"/>
        </w:rPr>
      </w:pP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680E76" w:rsidRPr="005552E4">
        <w:rPr>
          <w:rFonts w:ascii="Times New Roman" w:hAnsi="Times New Roman" w:cs="Times New Roman"/>
          <w:lang w:eastAsia="pl-PL"/>
        </w:rPr>
        <w:t xml:space="preserve">nazwy oferowanego produktu, </w:t>
      </w:r>
      <w:r w:rsidR="00680E76" w:rsidRPr="005552E4">
        <w:rPr>
          <w:rFonts w:ascii="Times New Roman" w:eastAsia="Times New Roman" w:hAnsi="Times New Roman" w:cs="Times New Roman"/>
          <w:lang w:eastAsia="pl-PL"/>
        </w:rPr>
        <w:t xml:space="preserve">opisu technicznego oferowanego </w:t>
      </w:r>
      <w:r w:rsidR="008F0BAD">
        <w:rPr>
          <w:rFonts w:ascii="Times New Roman" w:eastAsia="Times New Roman" w:hAnsi="Times New Roman" w:cs="Times New Roman"/>
          <w:lang w:eastAsia="pl-PL"/>
        </w:rPr>
        <w:t>przedmiotu zamówienia</w:t>
      </w:r>
      <w:r w:rsidR="00FB4AD6">
        <w:rPr>
          <w:rFonts w:ascii="Times New Roman" w:eastAsia="Times New Roman" w:hAnsi="Times New Roman" w:cs="Times New Roman"/>
          <w:lang w:eastAsia="pl-PL"/>
        </w:rPr>
        <w:t>,</w:t>
      </w:r>
      <w:r w:rsidR="00680E76" w:rsidRPr="005552E4">
        <w:rPr>
          <w:rFonts w:ascii="Times New Roman" w:eastAsia="Times New Roman" w:hAnsi="Times New Roman" w:cs="Times New Roman"/>
          <w:lang w:eastAsia="pl-PL"/>
        </w:rPr>
        <w:t xml:space="preserve"> wraz z nazwą producenta oraz</w:t>
      </w:r>
      <w:r w:rsidR="003530AC" w:rsidRPr="003530AC">
        <w:rPr>
          <w:rFonts w:ascii="Times New Roman" w:eastAsia="Times New Roman" w:hAnsi="Times New Roman" w:cs="Times New Roman"/>
          <w:color w:val="FF0000"/>
          <w:lang w:eastAsia="pl-PL"/>
        </w:rPr>
        <w:t xml:space="preserve"> </w:t>
      </w:r>
      <w:r w:rsidR="003530AC" w:rsidRPr="003530AC">
        <w:rPr>
          <w:rFonts w:ascii="Times New Roman" w:eastAsia="Times New Roman" w:hAnsi="Times New Roman" w:cs="Times New Roman"/>
          <w:color w:val="000000" w:themeColor="text1"/>
          <w:lang w:eastAsia="pl-PL"/>
        </w:rPr>
        <w:t>zaoferowanego modelu</w:t>
      </w:r>
      <w:r w:rsidR="003530AC" w:rsidRPr="00C66094">
        <w:rPr>
          <w:rFonts w:ascii="Times New Roman" w:eastAsia="Times New Roman" w:hAnsi="Times New Roman" w:cs="Times New Roman"/>
          <w:color w:val="FF0000"/>
          <w:lang w:eastAsia="pl-PL"/>
        </w:rPr>
        <w:t xml:space="preserve"> </w:t>
      </w:r>
      <w:r w:rsidRPr="005552E4">
        <w:rPr>
          <w:rFonts w:ascii="Times New Roman" w:hAnsi="Times New Roman" w:cs="Times New Roman"/>
          <w:lang w:eastAsia="pl-PL"/>
        </w:rPr>
        <w:t xml:space="preserve">- w formularzu techniczno – cenowym, stanowiącej </w:t>
      </w:r>
      <w:r w:rsidRPr="00DC1746">
        <w:rPr>
          <w:rFonts w:ascii="Times New Roman" w:hAnsi="Times New Roman" w:cs="Times New Roman"/>
          <w:lang w:eastAsia="pl-PL"/>
        </w:rPr>
        <w:t>załącznik nr 3 do SIWZ.</w:t>
      </w:r>
      <w:r w:rsidR="003564EC">
        <w:rPr>
          <w:rFonts w:ascii="Times New Roman" w:hAnsi="Times New Roman" w:cs="Times New Roman"/>
          <w:lang w:eastAsia="pl-PL"/>
        </w:rPr>
        <w:t xml:space="preserve"> </w:t>
      </w:r>
      <w:r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063F27" w:rsidRPr="00DC1746" w:rsidRDefault="00063F27" w:rsidP="00514BE8">
      <w:pPr>
        <w:spacing w:after="0" w:line="240" w:lineRule="auto"/>
        <w:ind w:left="705" w:hanging="705"/>
        <w:jc w:val="both"/>
        <w:rPr>
          <w:rFonts w:ascii="Times New Roman" w:hAnsi="Times New Roman" w:cs="Times New Roman"/>
          <w:b/>
          <w:bCs/>
          <w:lang w:eastAsia="pl-PL"/>
        </w:rPr>
      </w:pP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Default="00063F27" w:rsidP="00514BE8">
      <w:pPr>
        <w:spacing w:after="0" w:line="240" w:lineRule="auto"/>
        <w:ind w:left="705" w:hanging="705"/>
        <w:jc w:val="both"/>
        <w:rPr>
          <w:rFonts w:ascii="Times New Roman" w:hAnsi="Times New Roman" w:cs="Times New Roman"/>
          <w:color w:val="000000"/>
          <w:lang w:eastAsia="pl-PL"/>
        </w:rPr>
      </w:pP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F81F61" w:rsidRPr="00F81F61" w:rsidRDefault="00F81F6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F81F61">
        <w:rPr>
          <w:rFonts w:ascii="Times New Roman" w:eastAsia="Times New Roman" w:hAnsi="Times New Roman" w:cs="Times New Roman"/>
          <w:b/>
          <w:sz w:val="20"/>
          <w:szCs w:val="20"/>
          <w:lang w:eastAsia="pl-PL"/>
        </w:rPr>
        <w:t>Część I: Urządzenie mobilne (1 szt.)</w:t>
      </w:r>
      <w:r>
        <w:rPr>
          <w:rFonts w:ascii="Times New Roman" w:eastAsia="Times New Roman" w:hAnsi="Times New Roman" w:cs="Times New Roman"/>
          <w:b/>
          <w:sz w:val="20"/>
          <w:szCs w:val="20"/>
          <w:lang w:eastAsia="pl-PL"/>
        </w:rPr>
        <w:t>*</w:t>
      </w:r>
    </w:p>
    <w:p w:rsidR="00514BE8" w:rsidRDefault="00F81F6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F81F61">
        <w:rPr>
          <w:rFonts w:ascii="Times New Roman" w:eastAsia="Times New Roman" w:hAnsi="Times New Roman" w:cs="Times New Roman"/>
          <w:b/>
          <w:sz w:val="20"/>
          <w:szCs w:val="20"/>
          <w:lang w:eastAsia="pl-PL"/>
        </w:rPr>
        <w:t>Część II: Monitor (1 szt.)</w:t>
      </w:r>
      <w:r>
        <w:rPr>
          <w:rFonts w:ascii="Times New Roman" w:eastAsia="Times New Roman" w:hAnsi="Times New Roman" w:cs="Times New Roman"/>
          <w:b/>
          <w:sz w:val="20"/>
          <w:szCs w:val="20"/>
          <w:lang w:eastAsia="pl-PL"/>
        </w:rPr>
        <w:t>*</w:t>
      </w:r>
      <w:r w:rsidR="00A12205" w:rsidRPr="00A12205">
        <w:rPr>
          <w:rFonts w:ascii="Times New Roman" w:eastAsia="Times New Roman" w:hAnsi="Times New Roman" w:cs="Times New Roman"/>
          <w:b/>
          <w:sz w:val="20"/>
          <w:szCs w:val="20"/>
          <w:lang w:eastAsia="pl-PL"/>
        </w:rPr>
        <w:t xml:space="preserve">” </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A12205" w:rsidRDefault="00F81F6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2F6B73">
        <w:rPr>
          <w:rFonts w:ascii="Times New Roman" w:hAnsi="Times New Roman" w:cs="Times New Roman"/>
          <w:b/>
          <w:bCs/>
          <w:color w:val="00B050"/>
          <w:lang w:eastAsia="pl-PL"/>
        </w:rPr>
        <w:t>20/01/</w:t>
      </w:r>
      <w:r w:rsidR="00CB4774">
        <w:rPr>
          <w:rFonts w:ascii="Times New Roman" w:hAnsi="Times New Roman" w:cs="Times New Roman"/>
          <w:b/>
          <w:bCs/>
          <w:color w:val="00B050"/>
          <w:lang w:eastAsia="pl-PL"/>
        </w:rPr>
        <w:t xml:space="preserve">2017 </w:t>
      </w:r>
      <w:r w:rsidR="00514BE8" w:rsidRPr="00852493">
        <w:rPr>
          <w:rFonts w:ascii="Times New Roman" w:hAnsi="Times New Roman" w:cs="Times New Roman"/>
          <w:b/>
          <w:bCs/>
          <w:color w:val="00B050"/>
          <w:sz w:val="20"/>
          <w:szCs w:val="20"/>
          <w:lang w:eastAsia="pl-PL"/>
        </w:rPr>
        <w:t>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2F6B73">
        <w:rPr>
          <w:rFonts w:ascii="Times New Roman" w:hAnsi="Times New Roman" w:cs="Times New Roman"/>
          <w:b/>
          <w:bCs/>
          <w:color w:val="00B050"/>
          <w:lang w:eastAsia="pl-PL"/>
        </w:rPr>
        <w:t>20/01</w:t>
      </w:r>
      <w:r w:rsidR="00CB4774">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2F6B73">
        <w:rPr>
          <w:rFonts w:ascii="Times New Roman" w:hAnsi="Times New Roman" w:cs="Times New Roman"/>
          <w:b/>
          <w:bCs/>
          <w:color w:val="00B050"/>
          <w:lang w:eastAsia="pl-PL"/>
        </w:rPr>
        <w:t>20/01</w:t>
      </w:r>
      <w:r w:rsidR="00CB4774">
        <w:rPr>
          <w:rFonts w:ascii="Times New Roman" w:hAnsi="Times New Roman" w:cs="Times New Roman"/>
          <w:b/>
          <w:bCs/>
          <w:color w:val="00B050"/>
          <w:lang w:eastAsia="pl-PL"/>
        </w:rPr>
        <w:t xml:space="preserve">/2017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lastRenderedPageBreak/>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514BE8" w:rsidRDefault="00514BE8" w:rsidP="00514BE8">
      <w:pPr>
        <w:spacing w:after="0" w:line="240" w:lineRule="auto"/>
        <w:rPr>
          <w:rFonts w:ascii="Times New Roman" w:hAnsi="Times New Roman" w:cs="Times New Roman"/>
          <w:b/>
          <w:bCs/>
          <w:color w:val="000000"/>
          <w:lang w:eastAsia="pl-PL"/>
        </w:rPr>
      </w:pPr>
    </w:p>
    <w:p w:rsidR="00006B77" w:rsidRDefault="00006B77" w:rsidP="00514BE8">
      <w:pPr>
        <w:spacing w:after="0" w:line="240" w:lineRule="auto"/>
        <w:rPr>
          <w:rFonts w:ascii="Times New Roman" w:hAnsi="Times New Roman" w:cs="Times New Roman"/>
          <w:b/>
          <w:bCs/>
          <w:color w:val="000000"/>
          <w:lang w:eastAsia="pl-PL"/>
        </w:rPr>
      </w:pPr>
    </w:p>
    <w:p w:rsidR="00006B77" w:rsidRDefault="00006B77" w:rsidP="00514BE8">
      <w:pPr>
        <w:spacing w:after="0" w:line="240" w:lineRule="auto"/>
        <w:rPr>
          <w:rFonts w:ascii="Times New Roman" w:hAnsi="Times New Roman" w:cs="Times New Roman"/>
          <w:b/>
          <w:bCs/>
          <w:color w:val="000000"/>
          <w:lang w:eastAsia="pl-PL"/>
        </w:rPr>
      </w:pP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Default="006C4851" w:rsidP="006C4851">
      <w:pPr>
        <w:spacing w:after="0" w:line="240" w:lineRule="auto"/>
        <w:jc w:val="both"/>
        <w:rPr>
          <w:rFonts w:ascii="Times New Roman" w:eastAsia="Times New Roman" w:hAnsi="Times New Roman" w:cs="Times New Roman"/>
          <w:lang w:eastAsia="pl-PL"/>
        </w:rPr>
      </w:pP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A17217" w:rsidRDefault="00A17217" w:rsidP="006C4851">
      <w:pPr>
        <w:spacing w:after="0" w:line="240" w:lineRule="auto"/>
        <w:jc w:val="both"/>
        <w:rPr>
          <w:rFonts w:ascii="Times New Roman" w:eastAsia="Times New Roman" w:hAnsi="Times New Roman" w:cs="Times New Roman"/>
          <w:lang w:eastAsia="pl-PL"/>
        </w:rPr>
      </w:pPr>
    </w:p>
    <w:p w:rsidR="00A17217" w:rsidRDefault="00A17217" w:rsidP="006C4851">
      <w:pPr>
        <w:spacing w:after="0" w:line="240" w:lineRule="auto"/>
        <w:jc w:val="both"/>
        <w:rPr>
          <w:rFonts w:ascii="Times New Roman" w:eastAsia="Times New Roman" w:hAnsi="Times New Roman" w:cs="Times New Roman"/>
          <w:lang w:eastAsia="pl-PL"/>
        </w:rPr>
      </w:pP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4E1BC3" w:rsidRDefault="004E1BC3" w:rsidP="0087402F">
      <w:pPr>
        <w:spacing w:after="0" w:line="240" w:lineRule="auto"/>
        <w:jc w:val="both"/>
        <w:rPr>
          <w:rFonts w:ascii="Times New Roman" w:eastAsia="Times New Roman" w:hAnsi="Times New Roman" w:cs="Times New Roman"/>
          <w:b/>
          <w:lang w:eastAsia="pl-PL"/>
        </w:rPr>
      </w:pP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Default="00006B77" w:rsidP="00514BE8">
      <w:pPr>
        <w:spacing w:after="0" w:line="240" w:lineRule="auto"/>
        <w:rPr>
          <w:rFonts w:ascii="Times New Roman" w:hAnsi="Times New Roman" w:cs="Times New Roman"/>
          <w:b/>
          <w:bCs/>
          <w:color w:val="000000"/>
          <w:lang w:eastAsia="pl-PL"/>
        </w:rPr>
      </w:pP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Default="009678E6" w:rsidP="009678E6">
      <w:pPr>
        <w:pStyle w:val="Akapitzlist"/>
        <w:ind w:left="0"/>
        <w:rPr>
          <w:bCs/>
          <w:color w:val="000000"/>
          <w:sz w:val="22"/>
          <w:szCs w:val="22"/>
        </w:rPr>
      </w:pPr>
    </w:p>
    <w:p w:rsidR="00F052BA" w:rsidRDefault="00F052BA" w:rsidP="009678E6">
      <w:pPr>
        <w:pStyle w:val="Akapitzlist"/>
        <w:ind w:left="0"/>
        <w:rPr>
          <w:bCs/>
          <w:color w:val="000000"/>
          <w:sz w:val="22"/>
          <w:szCs w:val="22"/>
        </w:rPr>
      </w:pPr>
    </w:p>
    <w:p w:rsidR="00F052BA" w:rsidRPr="000A754A" w:rsidRDefault="00F052BA" w:rsidP="009678E6">
      <w:pPr>
        <w:pStyle w:val="Akapitzlist"/>
        <w:ind w:left="0"/>
        <w:rPr>
          <w:bCs/>
          <w:color w:val="000000"/>
          <w:sz w:val="22"/>
          <w:szCs w:val="22"/>
        </w:rPr>
      </w:pPr>
    </w:p>
    <w:p w:rsidR="00514BE8"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F052BA" w:rsidRPr="003347C7" w:rsidRDefault="00F052BA" w:rsidP="00514BE8">
      <w:pPr>
        <w:spacing w:after="0" w:line="240" w:lineRule="auto"/>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17217" w:rsidP="00A17217">
      <w:pPr>
        <w:rPr>
          <w:rFonts w:ascii="Times New Roman" w:hAnsi="Times New Roman" w:cs="Times New Roman"/>
          <w:color w:val="000000"/>
          <w:lang w:eastAsia="pl-PL"/>
        </w:rPr>
      </w:pPr>
      <w:r>
        <w:rPr>
          <w:rFonts w:ascii="Times New Roman" w:hAnsi="Times New Roman" w:cs="Times New Roman"/>
          <w:color w:val="000000"/>
          <w:lang w:eastAsia="pl-PL"/>
        </w:rPr>
        <w:br w:type="page"/>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lastRenderedPageBreak/>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4822C4" w:rsidRPr="00633E3E" w:rsidRDefault="004822C4" w:rsidP="004822C4">
      <w:pPr>
        <w:spacing w:after="0" w:line="240" w:lineRule="auto"/>
        <w:rPr>
          <w:rFonts w:eastAsia="Times New Roman" w:cs="Times New Roman"/>
          <w:b/>
          <w:sz w:val="24"/>
          <w:szCs w:val="24"/>
          <w:lang w:eastAsia="pl-PL"/>
        </w:rPr>
      </w:pPr>
      <w:r w:rsidRPr="00633E3E">
        <w:rPr>
          <w:rFonts w:eastAsia="Times New Roman" w:cs="Times New Roman"/>
          <w:b/>
          <w:sz w:val="24"/>
          <w:szCs w:val="24"/>
          <w:lang w:eastAsia="pl-PL"/>
        </w:rPr>
        <w:t>Część I: Urządzeni</w:t>
      </w:r>
      <w:r w:rsidR="002C331B">
        <w:rPr>
          <w:rFonts w:eastAsia="Times New Roman" w:cs="Times New Roman"/>
          <w:b/>
          <w:sz w:val="24"/>
          <w:szCs w:val="24"/>
          <w:lang w:eastAsia="pl-PL"/>
        </w:rPr>
        <w:t>e</w:t>
      </w:r>
      <w:r w:rsidRPr="00633E3E">
        <w:rPr>
          <w:rFonts w:eastAsia="Times New Roman" w:cs="Times New Roman"/>
          <w:b/>
          <w:sz w:val="24"/>
          <w:szCs w:val="24"/>
          <w:lang w:eastAsia="pl-PL"/>
        </w:rPr>
        <w:t xml:space="preserve"> mobilne (1 szt.)</w:t>
      </w:r>
      <w:r>
        <w:rPr>
          <w:rFonts w:eastAsia="Times New Roman" w:cs="Times New Roman"/>
          <w:b/>
          <w:sz w:val="24"/>
          <w:szCs w:val="24"/>
          <w:lang w:eastAsia="pl-PL"/>
        </w:rPr>
        <w:t>*</w:t>
      </w:r>
    </w:p>
    <w:p w:rsidR="004822C4" w:rsidRPr="00633E3E" w:rsidRDefault="004822C4" w:rsidP="004822C4">
      <w:pPr>
        <w:spacing w:after="0" w:line="240" w:lineRule="auto"/>
        <w:rPr>
          <w:rFonts w:eastAsia="Times New Roman" w:cs="Times New Roman"/>
          <w:b/>
          <w:sz w:val="24"/>
          <w:szCs w:val="24"/>
          <w:lang w:eastAsia="pl-PL"/>
        </w:rPr>
      </w:pPr>
      <w:r w:rsidRPr="00633E3E">
        <w:rPr>
          <w:rFonts w:eastAsia="Times New Roman" w:cs="Times New Roman"/>
          <w:b/>
          <w:sz w:val="24"/>
          <w:szCs w:val="24"/>
          <w:lang w:eastAsia="pl-PL"/>
        </w:rPr>
        <w:t>Część II: Monitor (1 szt.)</w:t>
      </w:r>
      <w:r>
        <w:rPr>
          <w:rFonts w:eastAsia="Times New Roman" w:cs="Times New Roman"/>
          <w:b/>
          <w:sz w:val="24"/>
          <w:szCs w:val="24"/>
          <w:lang w:eastAsia="pl-PL"/>
        </w:rPr>
        <w:t>*</w:t>
      </w:r>
    </w:p>
    <w:p w:rsidR="00A93611" w:rsidRDefault="00A93611" w:rsidP="004822C4">
      <w:pPr>
        <w:spacing w:after="0" w:line="240" w:lineRule="auto"/>
        <w:rPr>
          <w:rFonts w:eastAsia="Times New Roman" w:cs="Times New Roman"/>
          <w:b/>
          <w:sz w:val="24"/>
          <w:szCs w:val="24"/>
          <w:lang w:eastAsia="pl-PL"/>
        </w:rPr>
      </w:pP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872029"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p>
    <w:p w:rsidR="00FB2E26" w:rsidRP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5878D4">
        <w:rPr>
          <w:b/>
          <w:sz w:val="22"/>
        </w:rPr>
        <w:t xml:space="preserve"> 14 dni </w:t>
      </w:r>
      <w:r w:rsidRPr="00FB2E26">
        <w:rPr>
          <w:b/>
          <w:sz w:val="22"/>
        </w:rPr>
        <w:t xml:space="preserve"> od daty zawarcia umowy</w:t>
      </w:r>
      <w:r w:rsidRPr="00FB2E26">
        <w:rPr>
          <w:sz w:val="22"/>
        </w:rPr>
        <w:t xml:space="preserve">, 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RI (wjazd od Al. Korfantego 79). </w:t>
      </w:r>
    </w:p>
    <w:p w:rsidR="00FB2E26" w:rsidRPr="00E40699" w:rsidRDefault="00FB2E26"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FB2E26">
        <w:rPr>
          <w:rFonts w:ascii="Times New Roman" w:eastAsia="Times New Roman" w:hAnsi="Times New Roman" w:cs="Times New Roman"/>
          <w:b/>
          <w:lang w:eastAsia="pl-PL"/>
        </w:rPr>
        <w:t xml:space="preserve">* /należy wpisać </w:t>
      </w:r>
      <w:r w:rsidR="00F05058">
        <w:rPr>
          <w:rFonts w:ascii="Times New Roman" w:eastAsia="Times New Roman" w:hAnsi="Times New Roman" w:cs="Times New Roman"/>
          <w:b/>
          <w:lang w:eastAsia="pl-PL"/>
        </w:rPr>
        <w:t>36</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48</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60</w:t>
      </w:r>
      <w:r w:rsidRPr="00FB2E26">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A17217">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 prawidłowo wystawionej faktury,</w:t>
      </w:r>
    </w:p>
    <w:p w:rsidR="00AC64DF" w:rsidRDefault="00AC64DF" w:rsidP="00114D44">
      <w:pPr>
        <w:pStyle w:val="Akapitzlist"/>
        <w:ind w:left="928"/>
        <w:jc w:val="both"/>
        <w:rPr>
          <w:b/>
        </w:rPr>
      </w:pPr>
    </w:p>
    <w:p w:rsidR="00F05058" w:rsidRPr="00A955BB" w:rsidRDefault="00F05058" w:rsidP="00CB4774">
      <w:pPr>
        <w:numPr>
          <w:ilvl w:val="0"/>
          <w:numId w:val="14"/>
        </w:numPr>
        <w:tabs>
          <w:tab w:val="left" w:pos="993"/>
        </w:tabs>
        <w:spacing w:after="0" w:line="240" w:lineRule="auto"/>
        <w:jc w:val="both"/>
        <w:rPr>
          <w:b/>
        </w:rPr>
      </w:pPr>
      <w:r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114D44"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AF7014" w:rsidRPr="00AF7014"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„Przedmiot umowy” będzie wyprodukowany nie wcześniej niż w 201</w:t>
      </w:r>
      <w:r w:rsidR="00AF7014">
        <w:rPr>
          <w:rFonts w:ascii="Times New Roman" w:eastAsia="Times New Roman" w:hAnsi="Times New Roman" w:cs="Times New Roman"/>
          <w:lang w:eastAsia="pl-PL"/>
        </w:rPr>
        <w:t>6</w:t>
      </w:r>
      <w:r w:rsidR="00AF7014" w:rsidRPr="00AF7014">
        <w:rPr>
          <w:rFonts w:ascii="Times New Roman" w:eastAsia="Times New Roman" w:hAnsi="Times New Roman" w:cs="Times New Roman"/>
          <w:lang w:eastAsia="pl-PL"/>
        </w:rPr>
        <w:t xml:space="preserve"> roku</w:t>
      </w:r>
      <w:r w:rsidR="00AF7014">
        <w:rPr>
          <w:rFonts w:ascii="Times New Roman" w:eastAsia="Times New Roman" w:hAnsi="Times New Roman" w:cs="Times New Roman"/>
          <w:lang w:eastAsia="pl-PL"/>
        </w:rPr>
        <w:t>.</w:t>
      </w:r>
    </w:p>
    <w:p w:rsidR="00514BE8" w:rsidRPr="00AF7014" w:rsidRDefault="00514BE8" w:rsidP="00514BE8">
      <w:pPr>
        <w:spacing w:after="0" w:line="240" w:lineRule="auto"/>
        <w:rPr>
          <w:rFonts w:ascii="Times New Roman" w:hAnsi="Times New Roman" w:cs="Times New Roman"/>
          <w:b/>
          <w:bCs/>
          <w:color w:val="000000"/>
          <w:lang w:eastAsia="pl-PL"/>
        </w:rPr>
      </w:pPr>
    </w:p>
    <w:p w:rsidR="00514BE8" w:rsidRPr="00BD400A" w:rsidRDefault="00114D44"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114D44"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Default="00114D44"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tabs>
          <w:tab w:val="left" w:pos="284"/>
        </w:tabs>
        <w:spacing w:after="0" w:line="240" w:lineRule="auto"/>
        <w:ind w:left="284" w:hanging="284"/>
        <w:rPr>
          <w:rFonts w:ascii="Times New Roman" w:hAnsi="Times New Roman" w:cs="Times New Roman"/>
          <w:bCs/>
          <w:color w:val="000000"/>
          <w:lang w:eastAsia="pl-PL"/>
        </w:rPr>
      </w:pP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514BE8">
      <w:pPr>
        <w:pStyle w:val="Akapitzlist"/>
        <w:ind w:left="0"/>
        <w:rPr>
          <w:sz w:val="22"/>
          <w:szCs w:val="22"/>
        </w:rPr>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514BE8">
      <w:pPr>
        <w:spacing w:after="0" w:line="240" w:lineRule="auto"/>
        <w:jc w:val="both"/>
        <w:rPr>
          <w:rFonts w:ascii="Times New Roman" w:hAnsi="Times New Roman" w:cs="Times New Roman"/>
        </w:rPr>
      </w:pP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Default="00514BE8" w:rsidP="00514BE8">
      <w:pPr>
        <w:spacing w:after="0" w:line="240" w:lineRule="auto"/>
        <w:jc w:val="center"/>
        <w:rPr>
          <w:rFonts w:ascii="Times New Roman" w:hAnsi="Times New Roman" w:cs="Times New Roman"/>
          <w:b/>
        </w:rPr>
      </w:pP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spacing w:after="0" w:line="240" w:lineRule="auto"/>
        <w:jc w:val="both"/>
        <w:rPr>
          <w:rFonts w:ascii="Times New Roman" w:hAnsi="Times New Roman" w:cs="Times New Roman"/>
        </w:rPr>
      </w:pP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1B12BD"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14BE8" w:rsidRPr="00A54F06" w:rsidRDefault="00514BE8" w:rsidP="00514BE8">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3B0FD9" w:rsidRDefault="003B0FD9" w:rsidP="00514BE8">
      <w:pPr>
        <w:ind w:left="5246" w:firstLine="708"/>
        <w:jc w:val="right"/>
        <w:rPr>
          <w:rFonts w:ascii="Times New Roman" w:hAnsi="Times New Roman" w:cs="Times New Roman"/>
          <w:b/>
        </w:rPr>
      </w:pPr>
    </w:p>
    <w:p w:rsidR="00A17217" w:rsidRDefault="00A17217" w:rsidP="00514BE8">
      <w:pPr>
        <w:ind w:left="5246" w:firstLine="708"/>
        <w:jc w:val="right"/>
        <w:rPr>
          <w:rFonts w:ascii="Times New Roman" w:hAnsi="Times New Roman" w:cs="Times New Roman"/>
          <w:b/>
        </w:rPr>
      </w:pPr>
    </w:p>
    <w:p w:rsidR="003B0FD9" w:rsidRDefault="003B0FD9"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4822C4" w:rsidRPr="004822C4" w:rsidRDefault="004822C4" w:rsidP="004822C4">
      <w:pPr>
        <w:spacing w:after="0" w:line="240" w:lineRule="auto"/>
        <w:rPr>
          <w:rFonts w:ascii="Times New Roman" w:eastAsia="Times New Roman" w:hAnsi="Times New Roman" w:cs="Times New Roman"/>
          <w:b/>
          <w:lang w:eastAsia="pl-PL"/>
        </w:rPr>
      </w:pPr>
      <w:r w:rsidRPr="00633E3E">
        <w:rPr>
          <w:rFonts w:eastAsia="Times New Roman" w:cs="Times New Roman"/>
          <w:b/>
          <w:sz w:val="24"/>
          <w:szCs w:val="24"/>
          <w:lang w:eastAsia="pl-PL"/>
        </w:rPr>
        <w:t>Część I: Urządzeni</w:t>
      </w:r>
      <w:r w:rsidR="00C5062A">
        <w:rPr>
          <w:rFonts w:eastAsia="Times New Roman" w:cs="Times New Roman"/>
          <w:b/>
          <w:sz w:val="24"/>
          <w:szCs w:val="24"/>
          <w:lang w:eastAsia="pl-PL"/>
        </w:rPr>
        <w:t>e</w:t>
      </w:r>
      <w:r w:rsidRPr="00633E3E">
        <w:rPr>
          <w:rFonts w:eastAsia="Times New Roman" w:cs="Times New Roman"/>
          <w:b/>
          <w:sz w:val="24"/>
          <w:szCs w:val="24"/>
          <w:lang w:eastAsia="pl-PL"/>
        </w:rPr>
        <w:t xml:space="preserve"> mobilne (1 szt.)</w:t>
      </w:r>
      <w:r>
        <w:rPr>
          <w:rFonts w:eastAsia="Times New Roman" w:cs="Times New Roman"/>
          <w:b/>
          <w:sz w:val="24"/>
          <w:szCs w:val="24"/>
          <w:lang w:eastAsia="pl-PL"/>
        </w:rPr>
        <w:t>*</w:t>
      </w:r>
    </w:p>
    <w:p w:rsidR="00114D44" w:rsidRDefault="004822C4" w:rsidP="00114D44">
      <w:pPr>
        <w:spacing w:after="0" w:line="240" w:lineRule="auto"/>
        <w:rPr>
          <w:rFonts w:ascii="Times New Roman" w:hAnsi="Times New Roman" w:cs="Times New Roman"/>
          <w:b/>
        </w:rPr>
      </w:pPr>
      <w:r w:rsidRPr="00633E3E">
        <w:rPr>
          <w:rFonts w:eastAsia="Times New Roman" w:cs="Times New Roman"/>
          <w:b/>
          <w:sz w:val="24"/>
          <w:szCs w:val="24"/>
          <w:lang w:eastAsia="pl-PL"/>
        </w:rPr>
        <w:t>Część II: Monitor (1 szt.)</w:t>
      </w:r>
      <w:r>
        <w:rPr>
          <w:rFonts w:eastAsia="Times New Roman" w:cs="Times New Roman"/>
          <w:b/>
          <w:sz w:val="24"/>
          <w:szCs w:val="24"/>
          <w:lang w:eastAsia="pl-PL"/>
        </w:rPr>
        <w:t>*</w:t>
      </w:r>
      <w:r w:rsidR="00514BE8" w:rsidRPr="00D731CB">
        <w:rPr>
          <w:rFonts w:ascii="Times New Roman" w:hAnsi="Times New Roman" w:cs="Times New Roman"/>
          <w:b/>
        </w:rPr>
        <w:t>”</w:t>
      </w:r>
    </w:p>
    <w:p w:rsidR="00A93611" w:rsidRPr="00A93611" w:rsidRDefault="00A93611" w:rsidP="00114D44">
      <w:pPr>
        <w:spacing w:after="0" w:line="240" w:lineRule="auto"/>
        <w:rPr>
          <w:rFonts w:eastAsia="Times New Roman" w:cs="Times New Roman"/>
          <w:b/>
          <w:sz w:val="24"/>
          <w:szCs w:val="24"/>
          <w:lang w:eastAsia="pl-PL"/>
        </w:rPr>
      </w:pPr>
    </w:p>
    <w:p w:rsidR="00114D44" w:rsidRDefault="00114D44" w:rsidP="00114D44">
      <w:pPr>
        <w:spacing w:after="0" w:line="240" w:lineRule="auto"/>
        <w:rPr>
          <w:rFonts w:ascii="Times New Roman" w:hAnsi="Times New Roman" w:cs="Times New Roman"/>
          <w:b/>
        </w:rPr>
      </w:pPr>
      <w:r>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CB4774" w:rsidRDefault="00114D4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731CB">
        <w:rPr>
          <w:rFonts w:ascii="Times New Roman" w:hAnsi="Times New Roman" w:cs="Times New Roman"/>
          <w:b/>
          <w:bCs/>
        </w:rPr>
        <w:t xml:space="preserve">Załącznik nr </w:t>
      </w:r>
      <w:r>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Pr>
          <w:rFonts w:ascii="Times New Roman" w:hAnsi="Times New Roman" w:cs="Times New Roman"/>
          <w:b/>
          <w:iCs/>
          <w:color w:val="002060"/>
          <w:sz w:val="20"/>
          <w:szCs w:val="20"/>
        </w:rPr>
        <w:t>654</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MKO/16</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Należy wpisać nr Części</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CellMar>
          <w:left w:w="70" w:type="dxa"/>
          <w:right w:w="70" w:type="dxa"/>
        </w:tblCellMar>
        <w:tblLook w:val="0000"/>
      </w:tblPr>
      <w:tblGrid>
        <w:gridCol w:w="435"/>
        <w:gridCol w:w="2693"/>
        <w:gridCol w:w="1007"/>
        <w:gridCol w:w="708"/>
        <w:gridCol w:w="992"/>
        <w:gridCol w:w="992"/>
        <w:gridCol w:w="863"/>
        <w:gridCol w:w="986"/>
        <w:gridCol w:w="1389"/>
      </w:tblGrid>
      <w:tr w:rsidR="00AC64DF" w:rsidRPr="00E40699"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Opis techniczny: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 …………………………</w:t>
            </w:r>
          </w:p>
          <w:p w:rsidR="00AC64DF" w:rsidRPr="00B40C7C" w:rsidRDefault="00AC64DF" w:rsidP="003B0FD9">
            <w:pPr>
              <w:spacing w:after="0" w:line="240" w:lineRule="auto"/>
              <w:rPr>
                <w:rFonts w:ascii="Times New Roman" w:hAnsi="Times New Roman" w:cs="Times New Roman"/>
                <w:bCs/>
                <w:strike/>
                <w:color w:val="FF0000"/>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DC0E2B" w:rsidRDefault="00DC0E2B" w:rsidP="00DC0E2B">
      <w:pPr>
        <w:jc w:val="both"/>
        <w:rPr>
          <w:rFonts w:ascii="Times New Roman" w:eastAsia="Times New Roman" w:hAnsi="Times New Roman" w:cs="Times New Roman"/>
          <w:lang w:eastAsia="pl-PL"/>
        </w:rPr>
      </w:pPr>
    </w:p>
    <w:p w:rsidR="00063F27" w:rsidRPr="00063F27" w:rsidRDefault="00BB454F" w:rsidP="00063F27">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xml:space="preserve">Wykonawca zobowiązany jest do podania szczegółowych danych: nazwy oferowanego produktu, </w:t>
      </w:r>
      <w:r w:rsidRPr="00063F27">
        <w:rPr>
          <w:rFonts w:ascii="Times New Roman" w:eastAsia="Times New Roman" w:hAnsi="Times New Roman" w:cs="Times New Roman"/>
          <w:b/>
          <w:sz w:val="24"/>
          <w:szCs w:val="20"/>
          <w:lang w:eastAsia="pl-PL"/>
        </w:rPr>
        <w:t>opisu</w:t>
      </w:r>
      <w:r w:rsidR="00063F27">
        <w:rPr>
          <w:rFonts w:ascii="Times New Roman" w:eastAsia="Times New Roman" w:hAnsi="Times New Roman" w:cs="Times New Roman"/>
          <w:b/>
          <w:sz w:val="24"/>
          <w:szCs w:val="20"/>
          <w:lang w:eastAsia="pl-PL"/>
        </w:rPr>
        <w:t xml:space="preserve"> </w:t>
      </w:r>
      <w:r w:rsidRPr="00063F27">
        <w:rPr>
          <w:rFonts w:ascii="Times New Roman" w:eastAsia="Times New Roman" w:hAnsi="Times New Roman" w:cs="Times New Roman"/>
          <w:b/>
          <w:sz w:val="24"/>
          <w:szCs w:val="20"/>
          <w:lang w:eastAsia="pl-PL"/>
        </w:rPr>
        <w:t xml:space="preserve">technicznego </w:t>
      </w:r>
      <w:r w:rsidR="003B0FD9" w:rsidRPr="00063F27">
        <w:rPr>
          <w:rFonts w:ascii="Times New Roman" w:eastAsia="Times New Roman" w:hAnsi="Times New Roman" w:cs="Times New Roman"/>
          <w:b/>
          <w:sz w:val="24"/>
          <w:szCs w:val="20"/>
          <w:lang w:eastAsia="pl-PL"/>
        </w:rPr>
        <w:t>oferowanego przedmiotu zamówienia</w:t>
      </w:r>
      <w:r w:rsidRPr="00063F27">
        <w:rPr>
          <w:rFonts w:ascii="Times New Roman" w:eastAsia="Times New Roman" w:hAnsi="Times New Roman" w:cs="Times New Roman"/>
          <w:b/>
          <w:sz w:val="24"/>
          <w:szCs w:val="20"/>
          <w:lang w:eastAsia="pl-PL"/>
        </w:rPr>
        <w:t>, wraz</w:t>
      </w:r>
      <w:r w:rsidR="003B0FD9" w:rsidRPr="00063F27">
        <w:rPr>
          <w:rFonts w:ascii="Times New Roman" w:eastAsia="Times New Roman" w:hAnsi="Times New Roman" w:cs="Times New Roman"/>
          <w:b/>
          <w:sz w:val="24"/>
          <w:szCs w:val="20"/>
          <w:lang w:eastAsia="pl-PL"/>
        </w:rPr>
        <w:t xml:space="preserve"> z nazwą producenta, modelu </w:t>
      </w: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Default="00063F27" w:rsidP="00AD54FD">
      <w:pPr>
        <w:spacing w:after="0" w:line="240" w:lineRule="auto"/>
        <w:ind w:firstLine="4"/>
        <w:jc w:val="both"/>
        <w:rPr>
          <w:rFonts w:ascii="Times New Roman" w:hAnsi="Times New Roman" w:cs="Times New Roman"/>
          <w:sz w:val="20"/>
          <w:szCs w:val="20"/>
          <w:lang w:eastAsia="pl-PL"/>
        </w:rPr>
      </w:pPr>
    </w:p>
    <w:p w:rsidR="00BB454F" w:rsidRPr="00AD54FD" w:rsidRDefault="00BB454F" w:rsidP="00AD54F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Default="00DC0E2B" w:rsidP="00DC0E2B">
      <w:pPr>
        <w:spacing w:after="0" w:line="240" w:lineRule="auto"/>
        <w:rPr>
          <w:rFonts w:ascii="Times New Roman" w:eastAsia="Times New Roman" w:hAnsi="Times New Roman" w:cs="Times New Roman"/>
          <w:lang w:eastAsia="pl-PL"/>
        </w:rPr>
      </w:pPr>
    </w:p>
    <w:p w:rsidR="00063F27" w:rsidRDefault="00063F27" w:rsidP="00DC0E2B">
      <w:pPr>
        <w:spacing w:after="0" w:line="240" w:lineRule="auto"/>
        <w:rPr>
          <w:rFonts w:ascii="Times New Roman" w:eastAsia="Times New Roman" w:hAnsi="Times New Roman" w:cs="Times New Roman"/>
          <w:lang w:eastAsia="pl-PL"/>
        </w:rPr>
      </w:pPr>
    </w:p>
    <w:p w:rsidR="00063F27" w:rsidRDefault="00063F27" w:rsidP="00DC0E2B">
      <w:pPr>
        <w:spacing w:after="0" w:line="240" w:lineRule="auto"/>
        <w:rPr>
          <w:rFonts w:ascii="Times New Roman" w:eastAsia="Times New Roman" w:hAnsi="Times New Roman" w:cs="Times New Roman"/>
          <w:lang w:eastAsia="pl-PL"/>
        </w:rPr>
      </w:pPr>
    </w:p>
    <w:p w:rsidR="00063F27" w:rsidRPr="00BB454F"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A955BB" w:rsidRDefault="00DC0E2B" w:rsidP="00063F27">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uprawnionej do reprezentowania Wykonawcy)</w:t>
      </w:r>
    </w:p>
    <w:p w:rsidR="00063F27" w:rsidRPr="00063F27" w:rsidRDefault="00063F27" w:rsidP="00063F27">
      <w:pPr>
        <w:spacing w:after="0" w:line="240" w:lineRule="auto"/>
        <w:ind w:left="6372"/>
        <w:rPr>
          <w:rFonts w:ascii="Times New Roman" w:hAnsi="Times New Roman" w:cs="Times New Roman"/>
          <w:sz w:val="20"/>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4822C4" w:rsidRPr="00633E3E" w:rsidRDefault="004822C4" w:rsidP="004822C4">
      <w:pPr>
        <w:spacing w:after="0" w:line="240" w:lineRule="auto"/>
        <w:rPr>
          <w:rFonts w:eastAsia="Times New Roman" w:cs="Times New Roman"/>
          <w:b/>
          <w:sz w:val="24"/>
          <w:szCs w:val="24"/>
          <w:lang w:eastAsia="pl-PL"/>
        </w:rPr>
      </w:pPr>
      <w:r w:rsidRPr="00633E3E">
        <w:rPr>
          <w:rFonts w:eastAsia="Times New Roman" w:cs="Times New Roman"/>
          <w:b/>
          <w:sz w:val="24"/>
          <w:szCs w:val="24"/>
          <w:lang w:eastAsia="pl-PL"/>
        </w:rPr>
        <w:t>Część I: Urządzeni</w:t>
      </w:r>
      <w:r w:rsidR="00C5062A">
        <w:rPr>
          <w:rFonts w:eastAsia="Times New Roman" w:cs="Times New Roman"/>
          <w:b/>
          <w:sz w:val="24"/>
          <w:szCs w:val="24"/>
          <w:lang w:eastAsia="pl-PL"/>
        </w:rPr>
        <w:t>e</w:t>
      </w:r>
      <w:r w:rsidRPr="00633E3E">
        <w:rPr>
          <w:rFonts w:eastAsia="Times New Roman" w:cs="Times New Roman"/>
          <w:b/>
          <w:sz w:val="24"/>
          <w:szCs w:val="24"/>
          <w:lang w:eastAsia="pl-PL"/>
        </w:rPr>
        <w:t xml:space="preserve"> mobilne (1 szt.)</w:t>
      </w:r>
      <w:r w:rsidR="00AD54FD">
        <w:rPr>
          <w:rFonts w:eastAsia="Times New Roman" w:cs="Times New Roman"/>
          <w:b/>
          <w:sz w:val="24"/>
          <w:szCs w:val="24"/>
          <w:lang w:eastAsia="pl-PL"/>
        </w:rPr>
        <w:t>*</w:t>
      </w:r>
    </w:p>
    <w:p w:rsidR="00D731CB" w:rsidRDefault="004822C4" w:rsidP="004822C4">
      <w:pPr>
        <w:spacing w:after="0" w:line="240" w:lineRule="auto"/>
        <w:rPr>
          <w:rFonts w:ascii="Times New Roman" w:eastAsia="Times New Roman" w:hAnsi="Times New Roman" w:cs="Times New Roman"/>
          <w:b/>
          <w:lang w:eastAsia="pl-PL"/>
        </w:rPr>
      </w:pPr>
      <w:r w:rsidRPr="00633E3E">
        <w:rPr>
          <w:rFonts w:eastAsia="Times New Roman" w:cs="Times New Roman"/>
          <w:b/>
          <w:sz w:val="24"/>
          <w:szCs w:val="24"/>
          <w:lang w:eastAsia="pl-PL"/>
        </w:rPr>
        <w:t>Część II: Monitor (1 szt.)</w:t>
      </w:r>
      <w:r w:rsidR="00AD54FD">
        <w:rPr>
          <w:rFonts w:eastAsia="Times New Roman" w:cs="Times New Roman"/>
          <w:b/>
          <w:sz w:val="24"/>
          <w:szCs w:val="24"/>
          <w:lang w:eastAsia="pl-PL"/>
        </w:rPr>
        <w:t>*</w:t>
      </w:r>
      <w:r w:rsidR="00D731CB" w:rsidRPr="00D731CB">
        <w:rPr>
          <w:rFonts w:ascii="Times New Roman" w:eastAsia="Times New Roman" w:hAnsi="Times New Roman" w:cs="Times New Roman"/>
          <w:b/>
          <w:lang w:eastAsia="pl-PL"/>
        </w:rPr>
        <w:t>;</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Default="00514BE8" w:rsidP="00D731CB">
      <w:pPr>
        <w:pStyle w:val="Tekstpodstawowy"/>
        <w:jc w:val="both"/>
        <w:rPr>
          <w:sz w:val="22"/>
          <w:szCs w:val="22"/>
        </w:rPr>
      </w:pP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CB4774" w:rsidRPr="00A17217" w:rsidRDefault="00514BE8" w:rsidP="00A17217">
      <w:pPr>
        <w:pStyle w:val="Tekstpodstawowy"/>
        <w:ind w:left="5664" w:firstLine="6"/>
        <w:jc w:val="both"/>
        <w:rPr>
          <w:sz w:val="20"/>
          <w:szCs w:val="20"/>
        </w:rPr>
      </w:pPr>
      <w:r w:rsidRPr="00D731CB">
        <w:rPr>
          <w:sz w:val="20"/>
          <w:szCs w:val="20"/>
        </w:rPr>
        <w:t>(Podpis wraz z pieczęcią osoby uprawnionej do reprezentowania Wykonawcy)</w:t>
      </w:r>
    </w:p>
    <w:p w:rsidR="00063F27" w:rsidRDefault="00063F27" w:rsidP="00514BE8">
      <w:pPr>
        <w:ind w:left="5246" w:firstLine="708"/>
        <w:jc w:val="right"/>
        <w:rPr>
          <w:rFonts w:ascii="Times New Roman" w:hAnsi="Times New Roman" w:cs="Times New Roman"/>
          <w:b/>
          <w:bCs/>
          <w:szCs w:val="20"/>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szCs w:val="20"/>
          <w:lang w:eastAsia="pl-PL"/>
        </w:rPr>
        <w:t xml:space="preserve">Oferowane </w:t>
      </w:r>
      <w:r w:rsidR="00B0536A" w:rsidRPr="00B0536A">
        <w:rPr>
          <w:rFonts w:ascii="Times New Roman" w:eastAsia="Times New Roman" w:hAnsi="Times New Roman" w:cs="Times New Roman"/>
          <w:szCs w:val="20"/>
          <w:lang w:eastAsia="pl-PL"/>
        </w:rPr>
        <w:t xml:space="preserve"> urządzenia </w:t>
      </w:r>
      <w:r w:rsidRPr="00B0536A">
        <w:rPr>
          <w:rFonts w:ascii="Times New Roman" w:eastAsia="Times New Roman" w:hAnsi="Times New Roman" w:cs="Times New Roman"/>
          <w:szCs w:val="20"/>
          <w:lang w:eastAsia="pl-PL"/>
        </w:rPr>
        <w:t>muszą</w:t>
      </w:r>
      <w:r w:rsidR="00B40C7C">
        <w:rPr>
          <w:rFonts w:ascii="Times New Roman" w:eastAsia="Times New Roman" w:hAnsi="Times New Roman" w:cs="Times New Roman"/>
          <w:szCs w:val="20"/>
          <w:lang w:eastAsia="pl-PL"/>
        </w:rPr>
        <w:t xml:space="preserve"> </w:t>
      </w:r>
      <w:r w:rsidR="00B40C7C" w:rsidRPr="00A955BB">
        <w:rPr>
          <w:rFonts w:ascii="Times New Roman" w:eastAsia="Times New Roman" w:hAnsi="Times New Roman" w:cs="Times New Roman"/>
          <w:szCs w:val="20"/>
          <w:lang w:eastAsia="pl-PL"/>
        </w:rPr>
        <w:t>być dopuszczone do użytku na terenie UE</w:t>
      </w:r>
      <w:r w:rsidRPr="00B0536A">
        <w:rPr>
          <w:rFonts w:ascii="Times New Roman" w:eastAsia="Times New Roman" w:hAnsi="Times New Roman" w:cs="Times New Roman"/>
          <w:szCs w:val="20"/>
          <w:lang w:eastAsia="pl-PL"/>
        </w:rPr>
        <w:t xml:space="preserve"> być fabrycznie nowe, rok produkcji nie może być wcześniejszy niż 2016.</w:t>
      </w:r>
      <w:r w:rsidR="00B40C7C">
        <w:rPr>
          <w:rFonts w:ascii="Times New Roman" w:eastAsia="Times New Roman" w:hAnsi="Times New Roman" w:cs="Times New Roman"/>
          <w:szCs w:val="20"/>
          <w:lang w:eastAsia="pl-PL"/>
        </w:rPr>
        <w:t xml:space="preserv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C5062A" w:rsidRPr="00C5062A" w:rsidRDefault="00C5062A" w:rsidP="00C5062A">
      <w:pPr>
        <w:pStyle w:val="wyliczenie"/>
        <w:tabs>
          <w:tab w:val="clear" w:pos="360"/>
        </w:tabs>
        <w:rPr>
          <w:rFonts w:ascii="Times New Roman" w:hAnsi="Times New Roman" w:cs="Times New Roman"/>
          <w:b/>
          <w:sz w:val="28"/>
        </w:rPr>
      </w:pPr>
      <w:r w:rsidRPr="00C5062A">
        <w:rPr>
          <w:rFonts w:ascii="Times New Roman" w:hAnsi="Times New Roman" w:cs="Times New Roman"/>
          <w:b/>
          <w:sz w:val="28"/>
        </w:rPr>
        <w:t>Część I: Urządzeni</w:t>
      </w:r>
      <w:r>
        <w:rPr>
          <w:rFonts w:ascii="Times New Roman" w:hAnsi="Times New Roman" w:cs="Times New Roman"/>
          <w:b/>
          <w:sz w:val="28"/>
        </w:rPr>
        <w:t>e</w:t>
      </w:r>
      <w:r w:rsidRPr="00C5062A">
        <w:rPr>
          <w:rFonts w:ascii="Times New Roman" w:hAnsi="Times New Roman" w:cs="Times New Roman"/>
          <w:b/>
          <w:sz w:val="28"/>
        </w:rPr>
        <w:t xml:space="preserve"> mobilne</w:t>
      </w:r>
      <w:bookmarkStart w:id="0" w:name="OLE_LINK2"/>
      <w:bookmarkStart w:id="1" w:name="OLE_LINK3"/>
      <w:r>
        <w:rPr>
          <w:rFonts w:ascii="Times New Roman" w:hAnsi="Times New Roman" w:cs="Times New Roman"/>
          <w:b/>
          <w:sz w:val="28"/>
        </w:rPr>
        <w:t xml:space="preserve"> </w:t>
      </w:r>
      <w:r w:rsidRPr="00B50020">
        <w:rPr>
          <w:rFonts w:ascii="Times New Roman" w:hAnsi="Times New Roman" w:cs="Times New Roman"/>
          <w:b/>
          <w:sz w:val="28"/>
        </w:rPr>
        <w:t>-1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821"/>
        <w:gridCol w:w="7465"/>
      </w:tblGrid>
      <w:tr w:rsidR="00C5062A" w:rsidRPr="00C5062A" w:rsidTr="00B0536A">
        <w:tc>
          <w:tcPr>
            <w:tcW w:w="1821" w:type="dxa"/>
            <w:shd w:val="clear" w:color="auto" w:fill="D9D9D9"/>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Atrybut</w:t>
            </w:r>
          </w:p>
        </w:tc>
        <w:tc>
          <w:tcPr>
            <w:tcW w:w="7465" w:type="dxa"/>
            <w:shd w:val="clear" w:color="auto" w:fill="D9D9D9"/>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Opis</w:t>
            </w:r>
          </w:p>
        </w:tc>
      </w:tr>
      <w:tr w:rsidR="00C5062A" w:rsidRPr="00C5062A" w:rsidTr="00B0536A">
        <w:trPr>
          <w:trHeight w:val="296"/>
        </w:trPr>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Typ stanowiska:</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Tablet</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Matryca:</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Wielkość 9,5”-10,0”</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Rozdzielczość min. 1500 x 2000</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Podświetlenie LED</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Antyodblaskowa</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 xml:space="preserve">Dotykowa, </w:t>
            </w:r>
            <w:proofErr w:type="spellStart"/>
            <w:r w:rsidRPr="00C5062A">
              <w:rPr>
                <w:rFonts w:ascii="Times New Roman" w:hAnsi="Times New Roman" w:cs="Times New Roman"/>
              </w:rPr>
              <w:t>multitouch</w:t>
            </w:r>
            <w:proofErr w:type="spellEnd"/>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Pamięć:</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Min. 100GB</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Łączność:</w:t>
            </w:r>
          </w:p>
        </w:tc>
        <w:tc>
          <w:tcPr>
            <w:tcW w:w="7465" w:type="dxa"/>
          </w:tcPr>
          <w:p w:rsidR="00C5062A" w:rsidRPr="00C5062A" w:rsidRDefault="00C5062A" w:rsidP="00B0536A">
            <w:pPr>
              <w:spacing w:line="240" w:lineRule="auto"/>
              <w:rPr>
                <w:rFonts w:ascii="Times New Roman" w:hAnsi="Times New Roman" w:cs="Times New Roman"/>
                <w:lang w:val="en-US"/>
              </w:rPr>
            </w:pPr>
            <w:proofErr w:type="spellStart"/>
            <w:r w:rsidRPr="00C5062A">
              <w:rPr>
                <w:rFonts w:ascii="Times New Roman" w:hAnsi="Times New Roman" w:cs="Times New Roman"/>
                <w:lang w:val="en-US"/>
              </w:rPr>
              <w:t>WiFi</w:t>
            </w:r>
            <w:proofErr w:type="spellEnd"/>
            <w:r w:rsidRPr="00C5062A">
              <w:rPr>
                <w:rFonts w:ascii="Times New Roman" w:hAnsi="Times New Roman" w:cs="Times New Roman"/>
                <w:lang w:val="en-US"/>
              </w:rPr>
              <w:t xml:space="preserve"> 2,4GHz </w:t>
            </w:r>
            <w:proofErr w:type="spellStart"/>
            <w:r w:rsidRPr="00C5062A">
              <w:rPr>
                <w:rFonts w:ascii="Times New Roman" w:hAnsi="Times New Roman" w:cs="Times New Roman"/>
                <w:lang w:val="en-US"/>
              </w:rPr>
              <w:t>i</w:t>
            </w:r>
            <w:proofErr w:type="spellEnd"/>
            <w:r w:rsidRPr="00C5062A">
              <w:rPr>
                <w:rFonts w:ascii="Times New Roman" w:hAnsi="Times New Roman" w:cs="Times New Roman"/>
                <w:lang w:val="en-US"/>
              </w:rPr>
              <w:t xml:space="preserve"> 5GHz</w:t>
            </w:r>
          </w:p>
          <w:p w:rsidR="00C5062A" w:rsidRPr="00C5062A" w:rsidRDefault="00C5062A" w:rsidP="00B0536A">
            <w:pPr>
              <w:spacing w:line="240" w:lineRule="auto"/>
              <w:rPr>
                <w:rFonts w:ascii="Times New Roman" w:hAnsi="Times New Roman" w:cs="Times New Roman"/>
                <w:lang w:val="en-US"/>
              </w:rPr>
            </w:pPr>
            <w:r w:rsidRPr="00C5062A">
              <w:rPr>
                <w:rFonts w:ascii="Times New Roman" w:hAnsi="Times New Roman" w:cs="Times New Roman"/>
                <w:lang w:val="en-US"/>
              </w:rPr>
              <w:t>Bluetooth 4.0</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LTE</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Czujniki min:</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Kompas, GPS, Żyroskop. Akcelerometr, Barometr, Czujnik oświetlenia</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Bateria:</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Czas pracy podczas korzystania z przeglądarki internetowej min 8h</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Audio:</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Głośniki stereo</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Mikrofon</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bookmarkStart w:id="2" w:name="OLE_LINK24"/>
            <w:bookmarkStart w:id="3" w:name="OLE_LINK25"/>
            <w:r w:rsidRPr="00C5062A">
              <w:rPr>
                <w:rFonts w:ascii="Times New Roman" w:hAnsi="Times New Roman" w:cs="Times New Roman"/>
              </w:rPr>
              <w:t>Złącza:</w:t>
            </w:r>
          </w:p>
        </w:tc>
        <w:tc>
          <w:tcPr>
            <w:tcW w:w="7465" w:type="dxa"/>
          </w:tcPr>
          <w:p w:rsidR="00C5062A" w:rsidRPr="00C5062A" w:rsidRDefault="00C5062A" w:rsidP="00B0536A">
            <w:pPr>
              <w:spacing w:line="240" w:lineRule="auto"/>
              <w:rPr>
                <w:rFonts w:ascii="Times New Roman" w:hAnsi="Times New Roman" w:cs="Times New Roman"/>
              </w:rPr>
            </w:pPr>
            <w:proofErr w:type="spellStart"/>
            <w:r w:rsidRPr="00C5062A">
              <w:rPr>
                <w:rFonts w:ascii="Times New Roman" w:hAnsi="Times New Roman" w:cs="Times New Roman"/>
              </w:rPr>
              <w:t>NanoSIM</w:t>
            </w:r>
            <w:proofErr w:type="spellEnd"/>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USB</w:t>
            </w:r>
          </w:p>
        </w:tc>
      </w:tr>
      <w:bookmarkEnd w:id="2"/>
      <w:bookmarkEnd w:id="3"/>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Wyposażenie:</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Klawiatura</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Kamera tył:</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 xml:space="preserve">Rozdzielczość zdjęć min 12 </w:t>
            </w:r>
            <w:proofErr w:type="spellStart"/>
            <w:r w:rsidRPr="00C5062A">
              <w:rPr>
                <w:rFonts w:ascii="Times New Roman" w:hAnsi="Times New Roman" w:cs="Times New Roman"/>
              </w:rPr>
              <w:t>MPx</w:t>
            </w:r>
            <w:proofErr w:type="spellEnd"/>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Nagrywanie filmów min 3800 x 2000 @ 30 klatek/s</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Nagrywanie filmów min 1920 x 1080 @ 60 klatek/s</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Kamera przód:</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 xml:space="preserve">Rozdzielczość zdjęć min 5 </w:t>
            </w:r>
            <w:proofErr w:type="spellStart"/>
            <w:r w:rsidRPr="00C5062A">
              <w:rPr>
                <w:rFonts w:ascii="Times New Roman" w:hAnsi="Times New Roman" w:cs="Times New Roman"/>
              </w:rPr>
              <w:t>MPx</w:t>
            </w:r>
            <w:proofErr w:type="spellEnd"/>
          </w:p>
        </w:tc>
      </w:tr>
    </w:tbl>
    <w:p w:rsidR="00063F27" w:rsidRDefault="00063F2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821"/>
        <w:gridCol w:w="7465"/>
      </w:tblGrid>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lastRenderedPageBreak/>
              <w:t>Klawiatura:</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Zintegrowana z etui podłączana przez złącze pozwalające na jednoczesną transmisję danych oraz zasilanie. Złącze nie może posiadać wystającego przewodu.</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Rysik:</w:t>
            </w:r>
          </w:p>
        </w:tc>
        <w:tc>
          <w:tcPr>
            <w:tcW w:w="7465" w:type="dxa"/>
          </w:tcPr>
          <w:p w:rsidR="00C5062A" w:rsidRPr="00C5062A" w:rsidRDefault="00C5062A" w:rsidP="002B197E">
            <w:pPr>
              <w:spacing w:line="240" w:lineRule="auto"/>
              <w:rPr>
                <w:rFonts w:ascii="Times New Roman" w:hAnsi="Times New Roman" w:cs="Times New Roman"/>
              </w:rPr>
            </w:pPr>
            <w:r w:rsidRPr="00C5062A">
              <w:rPr>
                <w:rFonts w:ascii="Times New Roman" w:hAnsi="Times New Roman" w:cs="Times New Roman"/>
              </w:rPr>
              <w:t>Umożliwiający wykonywanie notatek i rysunków. Reaguje na siłę nacisku, oraz pochylenie.</w:t>
            </w:r>
          </w:p>
        </w:tc>
      </w:tr>
      <w:tr w:rsidR="00C5062A" w:rsidRPr="00C5062A" w:rsidTr="00B0536A">
        <w:tc>
          <w:tcPr>
            <w:tcW w:w="1821"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Podstawka ładująca:</w:t>
            </w:r>
          </w:p>
        </w:tc>
        <w:tc>
          <w:tcPr>
            <w:tcW w:w="746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Z magnetycznym pozycjonowaniem tabletu względem złącza ładującego,</w:t>
            </w:r>
          </w:p>
          <w:p w:rsidR="00B0536A" w:rsidRDefault="00C5062A" w:rsidP="00B0536A">
            <w:pPr>
              <w:spacing w:line="240" w:lineRule="auto"/>
              <w:rPr>
                <w:rFonts w:ascii="Times New Roman" w:hAnsi="Times New Roman" w:cs="Times New Roman"/>
              </w:rPr>
            </w:pPr>
            <w:r w:rsidRPr="00C5062A">
              <w:rPr>
                <w:rFonts w:ascii="Times New Roman" w:hAnsi="Times New Roman" w:cs="Times New Roman"/>
              </w:rPr>
              <w:t>Wykonani</w:t>
            </w:r>
            <w:r w:rsidR="00B0536A">
              <w:rPr>
                <w:rFonts w:ascii="Times New Roman" w:hAnsi="Times New Roman" w:cs="Times New Roman"/>
              </w:rPr>
              <w:t>e z materiału antypoślizgowego,</w:t>
            </w:r>
          </w:p>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Wykonana z materiałów chroniących tablet przed zarysowaniem w miejscach styku z podstawką</w:t>
            </w:r>
          </w:p>
        </w:tc>
      </w:tr>
      <w:bookmarkEnd w:id="0"/>
      <w:bookmarkEnd w:id="1"/>
    </w:tbl>
    <w:p w:rsidR="00C5062A" w:rsidRPr="00C5062A" w:rsidRDefault="00C5062A" w:rsidP="00C5062A">
      <w:pPr>
        <w:pStyle w:val="wyliczenie"/>
        <w:tabs>
          <w:tab w:val="clear" w:pos="360"/>
        </w:tabs>
        <w:rPr>
          <w:rFonts w:ascii="Times New Roman" w:hAnsi="Times New Roman" w:cs="Times New Roman"/>
        </w:rPr>
      </w:pPr>
    </w:p>
    <w:p w:rsidR="00C5062A" w:rsidRPr="00B0536A" w:rsidRDefault="00C5062A" w:rsidP="00C5062A">
      <w:pPr>
        <w:pStyle w:val="wyliczenie"/>
        <w:tabs>
          <w:tab w:val="clear" w:pos="360"/>
        </w:tabs>
        <w:rPr>
          <w:rFonts w:ascii="Times New Roman" w:hAnsi="Times New Roman" w:cs="Times New Roman"/>
          <w:b/>
          <w:sz w:val="32"/>
          <w:szCs w:val="32"/>
        </w:rPr>
      </w:pPr>
      <w:r w:rsidRPr="00B0536A">
        <w:rPr>
          <w:rFonts w:ascii="Times New Roman" w:hAnsi="Times New Roman" w:cs="Times New Roman"/>
          <w:b/>
          <w:sz w:val="32"/>
          <w:szCs w:val="32"/>
        </w:rPr>
        <w:t>Część II: Monitor</w:t>
      </w:r>
      <w:bookmarkStart w:id="4" w:name="OLE_LINK4"/>
      <w:bookmarkStart w:id="5" w:name="OLE_LINK5"/>
      <w:r w:rsidR="00B0536A" w:rsidRPr="00B0536A">
        <w:rPr>
          <w:rFonts w:ascii="Times New Roman" w:hAnsi="Times New Roman" w:cs="Times New Roman"/>
          <w:b/>
          <w:sz w:val="32"/>
          <w:szCs w:val="32"/>
        </w:rPr>
        <w:t xml:space="preserve"> </w:t>
      </w:r>
      <w:r w:rsidRPr="00B0536A">
        <w:rPr>
          <w:rFonts w:ascii="Times New Roman" w:hAnsi="Times New Roman" w:cs="Times New Roman"/>
          <w:b/>
          <w:sz w:val="32"/>
          <w:szCs w:val="32"/>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C5062A" w:rsidRPr="00C5062A" w:rsidTr="00C5062A">
        <w:tc>
          <w:tcPr>
            <w:tcW w:w="3227" w:type="dxa"/>
            <w:shd w:val="clear" w:color="auto" w:fill="D9D9D9"/>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Atrybut</w:t>
            </w:r>
          </w:p>
        </w:tc>
        <w:tc>
          <w:tcPr>
            <w:tcW w:w="5985" w:type="dxa"/>
            <w:shd w:val="clear" w:color="auto" w:fill="D9D9D9"/>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Opis</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Typ matrycy:</w:t>
            </w:r>
          </w:p>
        </w:tc>
        <w:tc>
          <w:tcPr>
            <w:tcW w:w="598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TFT IPS LED matowa</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Przekątna ekranu :</w:t>
            </w:r>
          </w:p>
        </w:tc>
        <w:tc>
          <w:tcPr>
            <w:tcW w:w="5985" w:type="dxa"/>
          </w:tcPr>
          <w:p w:rsidR="00C5062A" w:rsidRPr="00B40C7C" w:rsidRDefault="00C5062A" w:rsidP="00B0536A">
            <w:pPr>
              <w:spacing w:line="240" w:lineRule="auto"/>
              <w:rPr>
                <w:rFonts w:ascii="Times New Roman" w:hAnsi="Times New Roman" w:cs="Times New Roman"/>
              </w:rPr>
            </w:pPr>
            <w:r w:rsidRPr="00B40C7C">
              <w:rPr>
                <w:rFonts w:ascii="Times New Roman" w:hAnsi="Times New Roman" w:cs="Times New Roman"/>
              </w:rPr>
              <w:t>26,6”- 27,7”</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Proporcja:</w:t>
            </w:r>
          </w:p>
        </w:tc>
        <w:tc>
          <w:tcPr>
            <w:tcW w:w="5985" w:type="dxa"/>
          </w:tcPr>
          <w:p w:rsidR="00C5062A" w:rsidRPr="00B40C7C" w:rsidRDefault="00C5062A" w:rsidP="00B0536A">
            <w:pPr>
              <w:spacing w:line="240" w:lineRule="auto"/>
              <w:rPr>
                <w:rFonts w:ascii="Times New Roman" w:hAnsi="Times New Roman" w:cs="Times New Roman"/>
              </w:rPr>
            </w:pPr>
            <w:r w:rsidRPr="00B40C7C">
              <w:rPr>
                <w:rFonts w:ascii="Times New Roman" w:hAnsi="Times New Roman" w:cs="Times New Roman"/>
              </w:rPr>
              <w:t>16:9 lub 16:10</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Rozdzielczość natywna:</w:t>
            </w:r>
          </w:p>
        </w:tc>
        <w:tc>
          <w:tcPr>
            <w:tcW w:w="5985" w:type="dxa"/>
          </w:tcPr>
          <w:p w:rsidR="00C5062A" w:rsidRPr="00B40C7C" w:rsidRDefault="00C5062A" w:rsidP="00B0536A">
            <w:pPr>
              <w:spacing w:line="240" w:lineRule="auto"/>
              <w:rPr>
                <w:rFonts w:ascii="Times New Roman" w:hAnsi="Times New Roman" w:cs="Times New Roman"/>
              </w:rPr>
            </w:pPr>
            <w:r w:rsidRPr="00B40C7C">
              <w:rPr>
                <w:rFonts w:ascii="Times New Roman" w:hAnsi="Times New Roman" w:cs="Times New Roman"/>
              </w:rPr>
              <w:t>Min. 2560 x 1440</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Ilość kolorów:</w:t>
            </w:r>
          </w:p>
        </w:tc>
        <w:tc>
          <w:tcPr>
            <w:tcW w:w="5985" w:type="dxa"/>
          </w:tcPr>
          <w:p w:rsidR="00C5062A" w:rsidRPr="00B40C7C" w:rsidRDefault="00C5062A" w:rsidP="00B0536A">
            <w:pPr>
              <w:spacing w:line="240" w:lineRule="auto"/>
              <w:rPr>
                <w:rFonts w:ascii="Times New Roman" w:hAnsi="Times New Roman" w:cs="Times New Roman"/>
              </w:rPr>
            </w:pPr>
            <w:r w:rsidRPr="00B40C7C">
              <w:rPr>
                <w:rFonts w:ascii="Times New Roman" w:hAnsi="Times New Roman" w:cs="Times New Roman"/>
              </w:rPr>
              <w:t>Min. 16 mln</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Jasność:</w:t>
            </w:r>
          </w:p>
        </w:tc>
        <w:tc>
          <w:tcPr>
            <w:tcW w:w="5985" w:type="dxa"/>
          </w:tcPr>
          <w:p w:rsidR="00C5062A" w:rsidRPr="00B40C7C" w:rsidRDefault="00C5062A" w:rsidP="00B0536A">
            <w:pPr>
              <w:spacing w:line="240" w:lineRule="auto"/>
              <w:rPr>
                <w:rFonts w:ascii="Times New Roman" w:hAnsi="Times New Roman" w:cs="Times New Roman"/>
              </w:rPr>
            </w:pPr>
            <w:r w:rsidRPr="00B40C7C">
              <w:rPr>
                <w:rFonts w:ascii="Times New Roman" w:hAnsi="Times New Roman" w:cs="Times New Roman"/>
              </w:rPr>
              <w:t>Min. 350 cd/m2</w:t>
            </w:r>
            <w:bookmarkStart w:id="6" w:name="_GoBack"/>
            <w:bookmarkEnd w:id="6"/>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Kontrast:</w:t>
            </w:r>
          </w:p>
        </w:tc>
        <w:tc>
          <w:tcPr>
            <w:tcW w:w="5985" w:type="dxa"/>
          </w:tcPr>
          <w:p w:rsidR="00C5062A" w:rsidRPr="00B40C7C" w:rsidRDefault="00C5062A" w:rsidP="00D11636">
            <w:pPr>
              <w:spacing w:line="240" w:lineRule="auto"/>
              <w:rPr>
                <w:rFonts w:ascii="Times New Roman" w:hAnsi="Times New Roman" w:cs="Times New Roman"/>
              </w:rPr>
            </w:pPr>
            <w:r w:rsidRPr="00B40C7C">
              <w:rPr>
                <w:rFonts w:ascii="Times New Roman" w:hAnsi="Times New Roman" w:cs="Times New Roman"/>
              </w:rPr>
              <w:t xml:space="preserve">Min. </w:t>
            </w:r>
            <w:r w:rsidR="00D11636" w:rsidRPr="00B40C7C">
              <w:rPr>
                <w:rFonts w:ascii="Times New Roman" w:hAnsi="Times New Roman" w:cs="Times New Roman"/>
              </w:rPr>
              <w:t>5</w:t>
            </w:r>
            <w:r w:rsidRPr="00B40C7C">
              <w:rPr>
                <w:rFonts w:ascii="Times New Roman" w:hAnsi="Times New Roman" w:cs="Times New Roman"/>
              </w:rPr>
              <w:t>0</w:t>
            </w:r>
            <w:r w:rsidR="001A2DF8" w:rsidRPr="00B40C7C">
              <w:rPr>
                <w:rFonts w:ascii="Times New Roman" w:hAnsi="Times New Roman" w:cs="Times New Roman"/>
              </w:rPr>
              <w:t> </w:t>
            </w:r>
            <w:r w:rsidRPr="00B40C7C">
              <w:rPr>
                <w:rFonts w:ascii="Times New Roman" w:hAnsi="Times New Roman" w:cs="Times New Roman"/>
              </w:rPr>
              <w:t>000</w:t>
            </w:r>
            <w:r w:rsidR="001A2DF8" w:rsidRPr="00B40C7C">
              <w:rPr>
                <w:rFonts w:ascii="Times New Roman" w:hAnsi="Times New Roman" w:cs="Times New Roman"/>
              </w:rPr>
              <w:t> </w:t>
            </w:r>
            <w:r w:rsidRPr="00B40C7C">
              <w:rPr>
                <w:rFonts w:ascii="Times New Roman" w:hAnsi="Times New Roman" w:cs="Times New Roman"/>
              </w:rPr>
              <w:t>000:1 (dynamiczny)</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Czas reakcji:</w:t>
            </w:r>
          </w:p>
        </w:tc>
        <w:tc>
          <w:tcPr>
            <w:tcW w:w="598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Max. 7 ms</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Głośniki:</w:t>
            </w:r>
          </w:p>
        </w:tc>
        <w:tc>
          <w:tcPr>
            <w:tcW w:w="598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Min. 1 szt</w:t>
            </w:r>
            <w:r w:rsidR="001A2DF8">
              <w:rPr>
                <w:rFonts w:ascii="Times New Roman" w:hAnsi="Times New Roman" w:cs="Times New Roman"/>
              </w:rPr>
              <w:t>.</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Kąt widzenia:</w:t>
            </w:r>
          </w:p>
        </w:tc>
        <w:tc>
          <w:tcPr>
            <w:tcW w:w="598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Min. 170</w:t>
            </w:r>
            <w:r w:rsidRPr="00C5062A">
              <w:rPr>
                <w:rFonts w:ascii="Times New Roman" w:cs="Times New Roman"/>
              </w:rPr>
              <w:t>⁰</w:t>
            </w:r>
            <w:r w:rsidRPr="00C5062A">
              <w:rPr>
                <w:rFonts w:ascii="Times New Roman" w:hAnsi="Times New Roman" w:cs="Times New Roman"/>
              </w:rPr>
              <w:t>/170</w:t>
            </w:r>
            <w:r w:rsidRPr="00C5062A">
              <w:rPr>
                <w:rFonts w:ascii="Times New Roman" w:cs="Times New Roman"/>
              </w:rPr>
              <w:t>⁰</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Złącza:</w:t>
            </w:r>
          </w:p>
        </w:tc>
        <w:tc>
          <w:tcPr>
            <w:tcW w:w="5985" w:type="dxa"/>
          </w:tcPr>
          <w:p w:rsidR="00C5062A" w:rsidRPr="00C5062A" w:rsidRDefault="00C5062A" w:rsidP="00B0536A">
            <w:pPr>
              <w:spacing w:line="240" w:lineRule="auto"/>
              <w:rPr>
                <w:rFonts w:ascii="Times New Roman" w:hAnsi="Times New Roman" w:cs="Times New Roman"/>
                <w:lang w:val="en-US"/>
              </w:rPr>
            </w:pPr>
            <w:r w:rsidRPr="00C5062A">
              <w:rPr>
                <w:rFonts w:ascii="Times New Roman" w:hAnsi="Times New Roman" w:cs="Times New Roman"/>
                <w:lang w:val="en-US"/>
              </w:rPr>
              <w:t>HDMI</w:t>
            </w:r>
          </w:p>
          <w:p w:rsidR="00C5062A" w:rsidRPr="00C5062A" w:rsidRDefault="00C5062A" w:rsidP="00B0536A">
            <w:pPr>
              <w:spacing w:line="240" w:lineRule="auto"/>
              <w:rPr>
                <w:rFonts w:ascii="Times New Roman" w:hAnsi="Times New Roman" w:cs="Times New Roman"/>
                <w:lang w:val="en-US"/>
              </w:rPr>
            </w:pPr>
            <w:proofErr w:type="spellStart"/>
            <w:r w:rsidRPr="00C5062A">
              <w:rPr>
                <w:rFonts w:ascii="Times New Roman" w:hAnsi="Times New Roman" w:cs="Times New Roman"/>
                <w:lang w:val="en-US"/>
              </w:rPr>
              <w:t>DisplayPort</w:t>
            </w:r>
            <w:proofErr w:type="spellEnd"/>
            <w:r w:rsidRPr="00C5062A">
              <w:rPr>
                <w:rFonts w:ascii="Times New Roman" w:hAnsi="Times New Roman" w:cs="Times New Roman"/>
                <w:lang w:val="en-US"/>
              </w:rPr>
              <w:t xml:space="preserve"> </w:t>
            </w:r>
            <w:proofErr w:type="spellStart"/>
            <w:r w:rsidRPr="00C5062A">
              <w:rPr>
                <w:rFonts w:ascii="Times New Roman" w:hAnsi="Times New Roman" w:cs="Times New Roman"/>
                <w:lang w:val="en-US"/>
              </w:rPr>
              <w:t>lub</w:t>
            </w:r>
            <w:proofErr w:type="spellEnd"/>
            <w:r w:rsidRPr="00C5062A">
              <w:rPr>
                <w:rFonts w:ascii="Times New Roman" w:hAnsi="Times New Roman" w:cs="Times New Roman"/>
                <w:lang w:val="en-US"/>
              </w:rPr>
              <w:t xml:space="preserve"> DVI</w:t>
            </w:r>
          </w:p>
        </w:tc>
      </w:tr>
      <w:tr w:rsidR="00C5062A" w:rsidRPr="00C5062A" w:rsidTr="00C5062A">
        <w:tc>
          <w:tcPr>
            <w:tcW w:w="3227"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Pobór mocy(praca max/</w:t>
            </w:r>
            <w:proofErr w:type="spellStart"/>
            <w:r w:rsidRPr="00C5062A">
              <w:rPr>
                <w:rFonts w:ascii="Times New Roman" w:hAnsi="Times New Roman" w:cs="Times New Roman"/>
              </w:rPr>
              <w:t>standby</w:t>
            </w:r>
            <w:proofErr w:type="spellEnd"/>
            <w:r w:rsidRPr="00C5062A">
              <w:rPr>
                <w:rFonts w:ascii="Times New Roman" w:hAnsi="Times New Roman" w:cs="Times New Roman"/>
              </w:rPr>
              <w:t>):</w:t>
            </w:r>
          </w:p>
        </w:tc>
        <w:tc>
          <w:tcPr>
            <w:tcW w:w="5985" w:type="dxa"/>
          </w:tcPr>
          <w:p w:rsidR="00C5062A" w:rsidRPr="00C5062A" w:rsidRDefault="00C5062A" w:rsidP="00B0536A">
            <w:pPr>
              <w:spacing w:line="240" w:lineRule="auto"/>
              <w:rPr>
                <w:rFonts w:ascii="Times New Roman" w:hAnsi="Times New Roman" w:cs="Times New Roman"/>
              </w:rPr>
            </w:pPr>
            <w:r w:rsidRPr="00C5062A">
              <w:rPr>
                <w:rFonts w:ascii="Times New Roman" w:hAnsi="Times New Roman" w:cs="Times New Roman"/>
              </w:rPr>
              <w:t>Max. 40/1W</w:t>
            </w:r>
          </w:p>
        </w:tc>
      </w:tr>
      <w:bookmarkEnd w:id="4"/>
      <w:bookmarkEnd w:id="5"/>
    </w:tbl>
    <w:p w:rsidR="00AD2923" w:rsidRPr="00AD2923" w:rsidRDefault="00AD2923" w:rsidP="00AD2923">
      <w:pPr>
        <w:spacing w:after="0" w:line="240" w:lineRule="auto"/>
        <w:jc w:val="both"/>
        <w:rPr>
          <w:rFonts w:eastAsia="Times New Roman" w:cs="Times New Roman"/>
          <w:b/>
          <w:i/>
          <w:lang w:eastAsia="pl-PL"/>
        </w:rPr>
      </w:pPr>
    </w:p>
    <w:p w:rsidR="00034D3C" w:rsidRDefault="00034D3C" w:rsidP="00514BE8">
      <w:pPr>
        <w:jc w:val="center"/>
        <w:rPr>
          <w:rFonts w:ascii="Times New Roman" w:hAnsi="Times New Roman" w:cs="Times New Roman"/>
          <w:b/>
          <w:bCs/>
        </w:rPr>
      </w:pPr>
    </w:p>
    <w:p w:rsidR="00063F27" w:rsidRDefault="00063F27" w:rsidP="00514BE8">
      <w:pPr>
        <w:jc w:val="center"/>
        <w:rPr>
          <w:rFonts w:ascii="Times New Roman" w:hAnsi="Times New Roman" w:cs="Times New Roman"/>
          <w:b/>
          <w:bCs/>
        </w:rPr>
      </w:pPr>
    </w:p>
    <w:p w:rsidR="00063F27" w:rsidRDefault="00063F27" w:rsidP="00514BE8">
      <w:pPr>
        <w:jc w:val="center"/>
        <w:rPr>
          <w:rFonts w:ascii="Times New Roman" w:hAnsi="Times New Roman" w:cs="Times New Roman"/>
          <w:b/>
          <w:bCs/>
        </w:rPr>
      </w:pPr>
    </w:p>
    <w:p w:rsidR="00063F27" w:rsidRDefault="00063F27" w:rsidP="00514BE8">
      <w:pPr>
        <w:jc w:val="center"/>
        <w:rPr>
          <w:rFonts w:ascii="Times New Roman" w:hAnsi="Times New Roman" w:cs="Times New Roman"/>
          <w:b/>
          <w:bCs/>
        </w:rPr>
      </w:pPr>
    </w:p>
    <w:p w:rsidR="00A93611" w:rsidRDefault="00A93611" w:rsidP="00514BE8">
      <w:pPr>
        <w:jc w:val="center"/>
        <w:rPr>
          <w:rFonts w:ascii="Times New Roman" w:hAnsi="Times New Roman" w:cs="Times New Roman"/>
          <w:b/>
          <w:bCs/>
        </w:rPr>
      </w:pPr>
    </w:p>
    <w:p w:rsidR="00063F27" w:rsidRDefault="00063F27"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514BE8" w:rsidRDefault="00514BE8" w:rsidP="00514BE8">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2C331B" w:rsidRDefault="002C331B" w:rsidP="00514BE8">
      <w:pPr>
        <w:spacing w:after="0" w:line="240" w:lineRule="auto"/>
        <w:jc w:val="center"/>
        <w:rPr>
          <w:rFonts w:ascii="Times New Roman" w:hAnsi="Times New Roman" w:cs="Times New Roman"/>
          <w:b/>
        </w:rPr>
      </w:pPr>
    </w:p>
    <w:p w:rsidR="00514BE8" w:rsidRDefault="002C331B" w:rsidP="002C331B">
      <w:pPr>
        <w:jc w:val="both"/>
        <w:rPr>
          <w:sz w:val="26"/>
          <w:szCs w:val="26"/>
        </w:rPr>
      </w:pPr>
      <w:r>
        <w:rPr>
          <w:sz w:val="26"/>
          <w:szCs w:val="26"/>
        </w:rPr>
        <w:t xml:space="preserve">Zakup realizowany będzie </w:t>
      </w:r>
      <w:r w:rsidRPr="003A1403">
        <w:rPr>
          <w:sz w:val="26"/>
          <w:szCs w:val="26"/>
        </w:rPr>
        <w:t>w ramach</w:t>
      </w:r>
      <w:r>
        <w:rPr>
          <w:sz w:val="26"/>
          <w:szCs w:val="26"/>
        </w:rPr>
        <w:t xml:space="preserve"> projektu</w:t>
      </w:r>
      <w:r w:rsidRPr="003A1403">
        <w:rPr>
          <w:sz w:val="26"/>
          <w:szCs w:val="26"/>
        </w:rPr>
        <w:t xml:space="preserve"> </w:t>
      </w:r>
      <w:r w:rsidRPr="00EC5C88">
        <w:rPr>
          <w:sz w:val="26"/>
          <w:szCs w:val="26"/>
        </w:rPr>
        <w:t xml:space="preserve">CERES </w:t>
      </w:r>
      <w:r>
        <w:rPr>
          <w:sz w:val="26"/>
          <w:szCs w:val="26"/>
        </w:rPr>
        <w:t>„</w:t>
      </w:r>
      <w:proofErr w:type="spellStart"/>
      <w:r w:rsidRPr="00EC5C88">
        <w:rPr>
          <w:sz w:val="26"/>
          <w:szCs w:val="26"/>
        </w:rPr>
        <w:t>Współprzetwarzanie</w:t>
      </w:r>
      <w:proofErr w:type="spellEnd"/>
      <w:r w:rsidRPr="00EC5C88">
        <w:rPr>
          <w:sz w:val="26"/>
          <w:szCs w:val="26"/>
        </w:rPr>
        <w:t xml:space="preserve"> odpadów kopalnianych i elektronicznych. Nowe zasoby dla zrównoważonej przyszłości</w:t>
      </w:r>
      <w:r>
        <w:rPr>
          <w:sz w:val="26"/>
          <w:szCs w:val="26"/>
        </w:rPr>
        <w:t>”.</w:t>
      </w:r>
    </w:p>
    <w:p w:rsidR="002C331B" w:rsidRPr="002C331B" w:rsidRDefault="002C331B" w:rsidP="002C331B">
      <w:pPr>
        <w:jc w:val="both"/>
        <w:rPr>
          <w:sz w:val="26"/>
          <w:szCs w:val="26"/>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B50020">
        <w:rPr>
          <w:rFonts w:ascii="Times New Roman" w:eastAsia="Times New Roman" w:hAnsi="Times New Roman" w:cs="Times New Roman"/>
          <w:b/>
          <w:lang w:eastAsia="pl-PL"/>
        </w:rPr>
        <w:t>4654</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/16</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2015 r., poz. 2164 z późn.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RI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00A17217">
        <w:rPr>
          <w:rFonts w:ascii="Times New Roman" w:eastAsia="Times New Roman" w:hAnsi="Times New Roman" w:cs="Times New Roman"/>
          <w:lang w:eastAsia="pl-PL"/>
        </w:rPr>
        <w:t xml:space="preserve">30  </w:t>
      </w:r>
      <w:r w:rsidRPr="00B50020">
        <w:rPr>
          <w:rFonts w:ascii="Times New Roman" w:eastAsia="Times New Roman" w:hAnsi="Times New Roman" w:cs="Times New Roman"/>
          <w:lang w:eastAsia="pl-PL"/>
        </w:rPr>
        <w:t>dni.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F052BA">
        <w:rPr>
          <w:rFonts w:ascii="Times New Roman" w:eastAsia="Times New Roman" w:hAnsi="Times New Roman" w:cs="Times New Roman"/>
          <w:b/>
          <w:color w:val="000000"/>
          <w:lang w:eastAsia="pl-PL"/>
        </w:rPr>
        <w:t>14</w:t>
      </w:r>
      <w:r w:rsidRPr="00B50020">
        <w:rPr>
          <w:rFonts w:ascii="Times New Roman" w:eastAsia="Times New Roman" w:hAnsi="Times New Roman" w:cs="Times New Roman"/>
          <w:b/>
          <w:color w:val="000000"/>
          <w:lang w:eastAsia="pl-PL"/>
        </w:rPr>
        <w:t xml:space="preserve"> dni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Warunki odpowiedzialności określa niniejsza umowa, Kodeks Cywilny oraz oferta </w:t>
      </w:r>
      <w:r w:rsidRPr="009E289B">
        <w:rPr>
          <w:rFonts w:ascii="Times New Roman" w:eastAsia="Times New Roman" w:hAnsi="Times New Roman" w:cs="Times New Roman"/>
          <w:b/>
          <w:lang w:eastAsia="pl-PL"/>
        </w:rPr>
        <w:t>WYKONAWCY</w:t>
      </w:r>
      <w:r w:rsidRPr="009E289B">
        <w:rPr>
          <w:rFonts w:ascii="Times New Roman" w:eastAsia="Times New Roman" w:hAnsi="Times New Roman" w:cs="Times New Roman"/>
          <w:lang w:eastAsia="pl-PL"/>
        </w:rPr>
        <w:t xml:space="preserve">. </w:t>
      </w:r>
      <w:r w:rsidRPr="009E289B">
        <w:rPr>
          <w:rFonts w:ascii="Times New Roman" w:eastAsia="Times New Roman" w:hAnsi="Times New Roman" w:cs="Times New Roman"/>
          <w:lang w:eastAsia="pl-PL"/>
        </w:rPr>
        <w:br/>
        <w:t xml:space="preserve">W przypadku rozbieżności postanowień w danej kwestii, pierwszeństwo mają postanowienia korzystniejsze dla </w:t>
      </w:r>
      <w:r w:rsidRPr="009E289B">
        <w:rPr>
          <w:rFonts w:ascii="Times New Roman" w:eastAsia="Times New Roman" w:hAnsi="Times New Roman" w:cs="Times New Roman"/>
          <w:b/>
          <w:lang w:eastAsia="pl-PL"/>
        </w:rPr>
        <w:t>ZAMAWIAJĄCEGO</w:t>
      </w:r>
      <w:r w:rsidRPr="009E289B">
        <w:rPr>
          <w:rFonts w:ascii="Times New Roman" w:eastAsia="Times New Roman" w:hAnsi="Times New Roman" w:cs="Times New Roman"/>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 xml:space="preserve"> udziela </w:t>
      </w:r>
      <w:r>
        <w:rPr>
          <w:rFonts w:ascii="Times New Roman" w:eastAsia="Times New Roman" w:hAnsi="Times New Roman" w:cs="Times New Roman"/>
          <w:lang w:eastAsia="pl-PL"/>
        </w:rPr>
        <w:t>………</w:t>
      </w:r>
      <w:r w:rsidRPr="009E289B">
        <w:rPr>
          <w:rFonts w:ascii="Times New Roman" w:eastAsia="Times New Roman" w:hAnsi="Times New Roman" w:cs="Times New Roman"/>
          <w:lang w:eastAsia="pl-PL"/>
        </w:rPr>
        <w:t xml:space="preserve"> miesięcznej gwarancji na „przedmiot umowy”.</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Gwarancje będą obowiązywać od daty końcowego odbioru „przedmiotu umowy”, określonego w § 4, pkt. </w:t>
      </w:r>
      <w:r>
        <w:rPr>
          <w:rFonts w:ascii="Times New Roman" w:eastAsia="Times New Roman" w:hAnsi="Times New Roman" w:cs="Times New Roman"/>
          <w:lang w:eastAsia="pl-PL"/>
        </w:rPr>
        <w:t>1</w:t>
      </w:r>
      <w:r w:rsidRPr="009E289B">
        <w:rPr>
          <w:rFonts w:ascii="Times New Roman" w:eastAsia="Times New Roman" w:hAnsi="Times New Roman" w:cs="Times New Roman"/>
          <w:lang w:eastAsia="pl-PL"/>
        </w:rPr>
        <w:t xml:space="preserve"> niniejszej umowy.</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 xml:space="preserve"> zapewnia serwis gwarancyjny na następujących warunkach:</w:t>
      </w:r>
    </w:p>
    <w:p w:rsidR="009E289B" w:rsidRPr="009E289B" w:rsidRDefault="009E289B" w:rsidP="009E289B">
      <w:p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a)</w:t>
      </w:r>
      <w:r w:rsidRPr="009E289B">
        <w:rPr>
          <w:rFonts w:ascii="Times New Roman" w:eastAsia="Times New Roman" w:hAnsi="Times New Roman" w:cs="Times New Roman"/>
          <w:lang w:eastAsia="pl-PL"/>
        </w:rPr>
        <w:tab/>
      </w: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Pr="009E289B">
        <w:rPr>
          <w:rFonts w:ascii="Times New Roman" w:eastAsia="Times New Roman" w:hAnsi="Times New Roman" w:cs="Times New Roman"/>
          <w:b/>
          <w:lang w:eastAsia="pl-PL"/>
        </w:rPr>
        <w:t xml:space="preserve">ZAMAWIAJĄCEGO </w:t>
      </w:r>
      <w:r w:rsidRPr="009E289B">
        <w:rPr>
          <w:rFonts w:ascii="Times New Roman" w:eastAsia="Times New Roman" w:hAnsi="Times New Roman" w:cs="Times New Roman"/>
          <w:lang w:eastAsia="pl-PL"/>
        </w:rPr>
        <w:t xml:space="preserve">czwartej reklamacji „przedmiotu umowy”, </w:t>
      </w: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 xml:space="preserve"> jest zobowiązany do wymiany „przedmiotu umowy” na nowy jeżeli usterka wynika z winy </w:t>
      </w:r>
      <w:r w:rsidRPr="009E289B">
        <w:rPr>
          <w:rFonts w:ascii="Times New Roman" w:eastAsia="Times New Roman" w:hAnsi="Times New Roman" w:cs="Times New Roman"/>
          <w:b/>
          <w:lang w:eastAsia="pl-PL"/>
        </w:rPr>
        <w:t>WYKONAWCY</w:t>
      </w:r>
      <w:r w:rsidRPr="009E289B">
        <w:rPr>
          <w:rFonts w:ascii="Times New Roman" w:eastAsia="Times New Roman" w:hAnsi="Times New Roman" w:cs="Times New Roman"/>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b)</w:t>
      </w:r>
      <w:r w:rsidRPr="009E289B">
        <w:rPr>
          <w:rFonts w:ascii="Times New Roman" w:eastAsia="Times New Roman" w:hAnsi="Times New Roman" w:cs="Times New Roman"/>
          <w:lang w:eastAsia="pl-PL"/>
        </w:rPr>
        <w:tab/>
        <w:t>Wszystkie koszty związane z wymianą wadliwego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ponosi </w:t>
      </w: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c)</w:t>
      </w:r>
      <w:r w:rsidRPr="009E289B">
        <w:rPr>
          <w:rFonts w:ascii="Times New Roman" w:eastAsia="Times New Roman" w:hAnsi="Times New Roman" w:cs="Times New Roman"/>
          <w:lang w:eastAsia="pl-PL"/>
        </w:rPr>
        <w:tab/>
        <w:t>W przypadku zaistnienia braków ilościowych dostarczonego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b/>
          <w:lang w:eastAsia="pl-PL"/>
        </w:rPr>
        <w:t>ZAMAWIAJĄCY</w:t>
      </w:r>
      <w:r w:rsidRPr="009E289B">
        <w:rPr>
          <w:rFonts w:ascii="Times New Roman" w:eastAsia="Times New Roman" w:hAnsi="Times New Roman" w:cs="Times New Roman"/>
          <w:lang w:eastAsia="pl-PL"/>
        </w:rPr>
        <w:t xml:space="preserve"> ma prawo wnieść odpowiednio udokumentowaną reklamację </w:t>
      </w:r>
      <w:r w:rsidRPr="009E289B">
        <w:rPr>
          <w:rFonts w:ascii="Times New Roman" w:eastAsia="Times New Roman" w:hAnsi="Times New Roman" w:cs="Times New Roman"/>
          <w:lang w:eastAsia="pl-PL"/>
        </w:rPr>
        <w:br/>
        <w:t xml:space="preserve">a </w:t>
      </w:r>
      <w:r w:rsidRPr="009E289B">
        <w:rPr>
          <w:rFonts w:ascii="Times New Roman" w:eastAsia="Times New Roman" w:hAnsi="Times New Roman" w:cs="Times New Roman"/>
          <w:b/>
          <w:lang w:eastAsia="pl-PL"/>
        </w:rPr>
        <w:t xml:space="preserve">WYKONAWCA </w:t>
      </w:r>
      <w:r w:rsidRPr="009E289B">
        <w:rPr>
          <w:rFonts w:ascii="Times New Roman" w:eastAsia="Times New Roman" w:hAnsi="Times New Roman" w:cs="Times New Roman"/>
          <w:lang w:eastAsia="pl-PL"/>
        </w:rPr>
        <w:t>zobowiązany jest usunąć braki w ciągu 14 dni od daty jej wniesienia,</w:t>
      </w:r>
    </w:p>
    <w:p w:rsidR="009E289B" w:rsidRPr="009E289B" w:rsidRDefault="009E289B" w:rsidP="009E28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Pr="009E289B">
        <w:rPr>
          <w:rFonts w:ascii="Times New Roman" w:eastAsia="Times New Roman" w:hAnsi="Times New Roman" w:cs="Times New Roman"/>
          <w:lang w:eastAsia="pl-PL"/>
        </w:rPr>
        <w:t>)</w:t>
      </w:r>
      <w:r w:rsidRPr="009E289B">
        <w:rPr>
          <w:rFonts w:ascii="Times New Roman" w:eastAsia="Times New Roman" w:hAnsi="Times New Roman" w:cs="Times New Roman"/>
          <w:lang w:eastAsia="pl-PL"/>
        </w:rPr>
        <w:tab/>
        <w:t>Czas naprawy gwarancyjnej będzie każdorazowo ustalany przez Strony. Jeżeli Strony nie ustalą terminu naprawy gwarancyjnej wynosić on będzie maksymalnie 30 dni od daty przekazania przedmiotu umowy do naprawy gwarancyjnej.</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Okres gwarancji „przedmiotu umowy”, ulega przedłużeniu o czas wyłączeni</w:t>
      </w:r>
      <w:r>
        <w:rPr>
          <w:rFonts w:ascii="Times New Roman" w:eastAsia="Times New Roman" w:hAnsi="Times New Roman" w:cs="Times New Roman"/>
          <w:lang w:eastAsia="pl-PL"/>
        </w:rPr>
        <w:t xml:space="preserve">a go z eksploatacji, od dnia </w:t>
      </w:r>
      <w:r w:rsidRPr="009E289B">
        <w:rPr>
          <w:rFonts w:ascii="Times New Roman" w:eastAsia="Times New Roman" w:hAnsi="Times New Roman" w:cs="Times New Roman"/>
          <w:lang w:eastAsia="pl-PL"/>
        </w:rPr>
        <w:t>zgłoszenia usterki do dnia jej usunięcia.</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b/>
          <w:lang w:eastAsia="pl-PL"/>
        </w:rPr>
        <w:lastRenderedPageBreak/>
        <w:t>WYKONAWCA</w:t>
      </w:r>
      <w:r w:rsidRPr="009E289B">
        <w:rPr>
          <w:rFonts w:ascii="Times New Roman" w:eastAsia="Times New Roman" w:hAnsi="Times New Roman" w:cs="Times New Roman"/>
          <w:lang w:eastAsia="pl-PL"/>
        </w:rPr>
        <w:t xml:space="preserve"> gwarantuje dostawę materiałów eksploatacyjnych i części zapasowych przez okres co najmniej 5 lat.</w:t>
      </w: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Serwis pogwarancyjny będzie realizowany przez </w:t>
      </w:r>
      <w:r w:rsidRPr="009E289B">
        <w:rPr>
          <w:rFonts w:ascii="Times New Roman" w:eastAsia="Times New Roman" w:hAnsi="Times New Roman" w:cs="Times New Roman"/>
          <w:b/>
          <w:lang w:eastAsia="pl-PL"/>
        </w:rPr>
        <w:t xml:space="preserve">WYKONAWCĘ </w:t>
      </w:r>
      <w:r w:rsidRPr="009E289B">
        <w:rPr>
          <w:rFonts w:ascii="Times New Roman" w:eastAsia="Times New Roman" w:hAnsi="Times New Roman" w:cs="Times New Roman"/>
          <w:lang w:eastAsia="pl-PL"/>
        </w:rPr>
        <w:t>na podstawie odrębnej umowy.</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lang w:eastAsia="pl-PL"/>
        </w:rPr>
        <w:t xml:space="preserve"> gwarantuje, że towar zamawiany w tej umowie jest nowy, pozbawiony wad materiałowych i wykonawczych, a ponadto jest wykonany zgodnie z obowiązującymi standardami </w:t>
      </w:r>
      <w:r w:rsidRPr="009E289B">
        <w:rPr>
          <w:rFonts w:ascii="Times New Roman" w:eastAsia="Times New Roman" w:hAnsi="Times New Roman" w:cs="Times New Roman"/>
          <w:lang w:eastAsia="pl-PL"/>
        </w:rPr>
        <w:br/>
        <w:t>i normami jakościowymi.</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Uprawnienia z tytułu rękojmi za wady „przedmiotu umowy” przysługują </w:t>
      </w:r>
      <w:r w:rsidRPr="009E289B">
        <w:rPr>
          <w:rFonts w:ascii="Times New Roman" w:eastAsia="Times New Roman" w:hAnsi="Times New Roman" w:cs="Times New Roman"/>
          <w:b/>
          <w:lang w:eastAsia="pl-PL"/>
        </w:rPr>
        <w:t>ZAMAWIAJĄCEMU</w:t>
      </w:r>
      <w:r w:rsidRPr="009E289B">
        <w:rPr>
          <w:rFonts w:ascii="Times New Roman" w:eastAsia="Times New Roman" w:hAnsi="Times New Roman" w:cs="Times New Roman"/>
          <w:b/>
          <w:i/>
          <w:lang w:eastAsia="pl-PL"/>
        </w:rPr>
        <w:t xml:space="preserve"> </w:t>
      </w:r>
      <w:r w:rsidRPr="009E289B">
        <w:rPr>
          <w:rFonts w:ascii="Times New Roman" w:eastAsia="Times New Roman" w:hAnsi="Times New Roman" w:cs="Times New Roman"/>
          <w:lang w:eastAsia="pl-PL"/>
        </w:rPr>
        <w:t xml:space="preserve">niezależnie od uprawnień z tytułu gwarancji – wszelkie postanowienia zawarte w karcie gwarancyjnej lub ofercie </w:t>
      </w:r>
      <w:r w:rsidRPr="009E289B">
        <w:rPr>
          <w:rFonts w:ascii="Times New Roman" w:eastAsia="Times New Roman" w:hAnsi="Times New Roman" w:cs="Times New Roman"/>
          <w:b/>
          <w:lang w:eastAsia="pl-PL"/>
        </w:rPr>
        <w:t>WYKONAWCY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a sprzeczne z powyższym, uważa się za bezskuteczne wobec Stron.</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Uprawnienia z tytułu rękojmi rozpoczynają się w dacie podpisania przez </w:t>
      </w:r>
      <w:r w:rsidRPr="009E289B">
        <w:rPr>
          <w:rFonts w:ascii="Times New Roman" w:eastAsia="Times New Roman" w:hAnsi="Times New Roman" w:cs="Times New Roman"/>
          <w:b/>
          <w:iCs/>
          <w:lang w:eastAsia="pl-PL"/>
        </w:rPr>
        <w:t>ZAMAWIAJĄCEGO</w:t>
      </w:r>
      <w:r w:rsidRPr="009E289B">
        <w:rPr>
          <w:rFonts w:ascii="Times New Roman" w:eastAsia="Times New Roman" w:hAnsi="Times New Roman" w:cs="Times New Roman"/>
          <w:i/>
          <w:iCs/>
          <w:lang w:eastAsia="pl-PL"/>
        </w:rPr>
        <w:t xml:space="preserve"> </w:t>
      </w:r>
      <w:r w:rsidRPr="009E289B">
        <w:rPr>
          <w:rFonts w:ascii="Times New Roman" w:eastAsia="Times New Roman" w:hAnsi="Times New Roman" w:cs="Times New Roman"/>
          <w:iCs/>
          <w:lang w:eastAsia="pl-PL"/>
        </w:rPr>
        <w:t>odbioru końcowego „przedmiotu umowy” (</w:t>
      </w:r>
      <w:r w:rsidRPr="009E289B">
        <w:rPr>
          <w:rFonts w:ascii="Times New Roman" w:eastAsia="Times New Roman" w:hAnsi="Times New Roman" w:cs="Times New Roman"/>
          <w:lang w:eastAsia="pl-PL"/>
        </w:rPr>
        <w:t xml:space="preserve">§4, </w:t>
      </w:r>
      <w:r w:rsidR="00D2345E">
        <w:rPr>
          <w:rFonts w:ascii="Times New Roman" w:eastAsia="Times New Roman" w:hAnsi="Times New Roman" w:cs="Times New Roman"/>
          <w:lang w:eastAsia="pl-PL"/>
        </w:rPr>
        <w:t>ust.</w:t>
      </w:r>
      <w:r w:rsidRPr="009E289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1</w:t>
      </w:r>
      <w:r w:rsidRPr="009E289B">
        <w:rPr>
          <w:rFonts w:ascii="Times New Roman" w:eastAsia="Times New Roman" w:hAnsi="Times New Roman" w:cs="Times New Roman"/>
          <w:lang w:eastAsia="pl-PL"/>
        </w:rPr>
        <w:t xml:space="preserve"> niniejszej umowy) i nie mogą skończyć się wcześniej niż uprawnienia z tytułu gwarancji.</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b/>
          <w:lang w:eastAsia="pl-PL"/>
        </w:rPr>
        <w:t>ZAMAWIAJĄCY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ma obowiązek zawiadomić </w:t>
      </w:r>
      <w:r w:rsidRPr="009E289B">
        <w:rPr>
          <w:rFonts w:ascii="Times New Roman" w:eastAsia="Times New Roman" w:hAnsi="Times New Roman" w:cs="Times New Roman"/>
          <w:b/>
          <w:lang w:eastAsia="pl-PL"/>
        </w:rPr>
        <w:t>WYKONAWCĘ</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o wadzie najpóźniej w okresie jednego miesiąca od daty jej wykrycia – faksem, pocztą elektroniczną lub pisemnie na adres </w:t>
      </w:r>
      <w:r w:rsidRPr="009E289B">
        <w:rPr>
          <w:rFonts w:ascii="Times New Roman" w:eastAsia="Times New Roman" w:hAnsi="Times New Roman" w:cs="Times New Roman"/>
          <w:b/>
          <w:iCs/>
          <w:lang w:eastAsia="pl-PL"/>
        </w:rPr>
        <w:t>WYKONAWCY</w:t>
      </w:r>
      <w:r w:rsidRPr="009E289B">
        <w:rPr>
          <w:rFonts w:ascii="Times New Roman" w:eastAsia="Times New Roman" w:hAnsi="Times New Roman" w:cs="Times New Roman"/>
          <w:i/>
          <w:iCs/>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Okres rękojmi ulega przedłużeniu o okres usuwania wady. Okres usuwania wady rozpoczyna się z dniem zawiadomienia </w:t>
      </w:r>
      <w:r w:rsidRPr="009E289B">
        <w:rPr>
          <w:rFonts w:ascii="Times New Roman" w:eastAsia="Times New Roman" w:hAnsi="Times New Roman" w:cs="Times New Roman"/>
          <w:b/>
          <w:lang w:eastAsia="pl-PL"/>
        </w:rPr>
        <w:t>WYKONAWCY</w:t>
      </w:r>
      <w:r w:rsidRPr="009E289B">
        <w:rPr>
          <w:rFonts w:ascii="Times New Roman" w:eastAsia="Times New Roman" w:hAnsi="Times New Roman" w:cs="Times New Roman"/>
          <w:b/>
          <w:i/>
          <w:lang w:eastAsia="pl-PL"/>
        </w:rPr>
        <w:t xml:space="preserve"> </w:t>
      </w:r>
      <w:r w:rsidRPr="009E289B">
        <w:rPr>
          <w:rFonts w:ascii="Times New Roman" w:eastAsia="Times New Roman" w:hAnsi="Times New Roman" w:cs="Times New Roman"/>
          <w:lang w:eastAsia="pl-PL"/>
        </w:rPr>
        <w:t>o wadzie, a kończy z dniem przekazania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wolnego od wad upoważnionemu przedstawicielowi</w:t>
      </w:r>
      <w:r w:rsidRPr="009E289B">
        <w:rPr>
          <w:rFonts w:ascii="Times New Roman" w:eastAsia="Times New Roman" w:hAnsi="Times New Roman" w:cs="Times New Roman"/>
          <w:b/>
          <w:lang w:eastAsia="pl-PL"/>
        </w:rPr>
        <w:t xml:space="preserve"> ZAMAWIAJĄCEGO</w:t>
      </w:r>
      <w:r w:rsidRPr="009E289B">
        <w:rPr>
          <w:rFonts w:ascii="Times New Roman" w:eastAsia="Times New Roman" w:hAnsi="Times New Roman" w:cs="Times New Roman"/>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Wady ujawnione w okresie rękojmi usuwane będą bezpłatnie (dotyczy to</w:t>
      </w:r>
      <w:r w:rsidR="00754541">
        <w:rPr>
          <w:rFonts w:ascii="Times New Roman" w:eastAsia="Times New Roman" w:hAnsi="Times New Roman" w:cs="Times New Roman"/>
          <w:lang w:eastAsia="pl-PL"/>
        </w:rPr>
        <w:t xml:space="preserve"> wszystkich materiałów, części </w:t>
      </w:r>
      <w:r w:rsidRPr="009E289B">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w:t>
      </w:r>
      <w:r w:rsidRPr="009E289B">
        <w:rPr>
          <w:rFonts w:ascii="Times New Roman" w:eastAsia="Times New Roman" w:hAnsi="Times New Roman" w:cs="Times New Roman"/>
          <w:u w:val="single"/>
          <w:lang w:eastAsia="pl-PL"/>
        </w:rPr>
        <w:t>30 dni</w:t>
      </w:r>
      <w:r w:rsidRPr="009E289B">
        <w:rPr>
          <w:rFonts w:ascii="Times New Roman" w:eastAsia="Times New Roman" w:hAnsi="Times New Roman" w:cs="Times New Roman"/>
          <w:lang w:eastAsia="pl-PL"/>
        </w:rPr>
        <w:t xml:space="preserve"> od daty zgłoszenia wady. Z czynności odbioru wadliwego „przedmiotu umowy” zostanie spisany protokół.</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Wady usuwane będą w miejscu, w którym „przedmiot umowy” jest używany, chyba że sprzeciwia się temu istota wady.</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W przypadku konieczności usunięcia wad w innym miejscu niż miejsce używania „przedmiotu umowy”, koszt i odpowiedzialność za jego transport ponosi </w:t>
      </w:r>
      <w:r w:rsidRPr="009E289B">
        <w:rPr>
          <w:rFonts w:ascii="Times New Roman" w:eastAsia="Times New Roman" w:hAnsi="Times New Roman" w:cs="Times New Roman"/>
          <w:b/>
          <w:lang w:eastAsia="pl-PL"/>
        </w:rPr>
        <w:t xml:space="preserve">WYKONAWCA. </w:t>
      </w:r>
      <w:r w:rsidRPr="009E289B">
        <w:rPr>
          <w:rFonts w:ascii="Times New Roman" w:eastAsia="Times New Roman" w:hAnsi="Times New Roman" w:cs="Times New Roman"/>
          <w:lang w:eastAsia="pl-PL"/>
        </w:rPr>
        <w:t xml:space="preserve">Koszt i odpowiedzialność ponosi </w:t>
      </w: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od chwili wydania wadliwego „przedmiotu umowy” jego upoważnionemu przedstawicielowi, do chwili odbioru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przez upoważnionego przedstawiciela </w:t>
      </w:r>
      <w:r w:rsidRPr="009E289B">
        <w:rPr>
          <w:rFonts w:ascii="Times New Roman" w:eastAsia="Times New Roman" w:hAnsi="Times New Roman" w:cs="Times New Roman"/>
          <w:b/>
          <w:lang w:eastAsia="pl-PL"/>
        </w:rPr>
        <w:t>ZAMAWIAJĄCEGO</w:t>
      </w:r>
      <w:r w:rsidRPr="009E289B">
        <w:rPr>
          <w:rFonts w:ascii="Times New Roman" w:eastAsia="Times New Roman" w:hAnsi="Times New Roman" w:cs="Times New Roman"/>
          <w:i/>
          <w:lang w:eastAsia="pl-PL"/>
        </w:rPr>
        <w:t>,</w:t>
      </w:r>
      <w:r w:rsidRPr="009E289B">
        <w:rPr>
          <w:rFonts w:ascii="Times New Roman" w:eastAsia="Times New Roman" w:hAnsi="Times New Roman" w:cs="Times New Roman"/>
          <w:lang w:eastAsia="pl-PL"/>
        </w:rPr>
        <w:t xml:space="preserve"> po usunięciu wady.</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W przypadku konieczności usunięcia wad w innym miejscu niż miejsce używania „przedmiotu umowy”, w</w:t>
      </w:r>
      <w:r w:rsidRPr="009E289B">
        <w:rPr>
          <w:rFonts w:ascii="Times New Roman" w:eastAsia="Times New Roman" w:hAnsi="Times New Roman" w:cs="Times New Roman"/>
          <w:iCs/>
          <w:lang w:eastAsia="pl-PL"/>
        </w:rPr>
        <w:t xml:space="preserve">szelkie wady fizyczne </w:t>
      </w:r>
      <w:r w:rsidRPr="009E289B">
        <w:rPr>
          <w:rFonts w:ascii="Times New Roman" w:eastAsia="Times New Roman" w:hAnsi="Times New Roman" w:cs="Times New Roman"/>
          <w:lang w:eastAsia="pl-PL"/>
        </w:rPr>
        <w:t>„przedmiotu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iCs/>
          <w:lang w:eastAsia="pl-PL"/>
        </w:rPr>
        <w:t xml:space="preserve">winny być stwierdzone na piśmie przez upoważnionych przedstawicieli Stron, przed przekazaniem </w:t>
      </w:r>
      <w:r w:rsidRPr="009E289B">
        <w:rPr>
          <w:rFonts w:ascii="Times New Roman" w:eastAsia="Times New Roman" w:hAnsi="Times New Roman" w:cs="Times New Roman"/>
          <w:lang w:eastAsia="pl-PL"/>
        </w:rPr>
        <w:t>„przedmiotu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b/>
          <w:lang w:eastAsia="pl-PL"/>
        </w:rPr>
        <w:t>WYKONAWCY</w:t>
      </w:r>
      <w:r w:rsidRPr="009E289B">
        <w:rPr>
          <w:rFonts w:ascii="Times New Roman" w:eastAsia="Times New Roman" w:hAnsi="Times New Roman" w:cs="Times New Roman"/>
          <w:b/>
          <w:i/>
          <w:lang w:eastAsia="pl-PL"/>
        </w:rPr>
        <w:t xml:space="preserve"> </w:t>
      </w:r>
      <w:r w:rsidRPr="009E289B">
        <w:rPr>
          <w:rFonts w:ascii="Times New Roman" w:eastAsia="Times New Roman" w:hAnsi="Times New Roman" w:cs="Times New Roman"/>
          <w:iCs/>
          <w:lang w:eastAsia="pl-PL"/>
        </w:rPr>
        <w:t>w celu usunięcia wady</w:t>
      </w:r>
      <w:r w:rsidRPr="009E289B">
        <w:rPr>
          <w:rFonts w:ascii="Times New Roman" w:eastAsia="Times New Roman" w:hAnsi="Times New Roman" w:cs="Times New Roman"/>
          <w:i/>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29"/>
        </w:num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Jeżeli wady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usunąć się nie da, albo </w:t>
      </w:r>
      <w:r w:rsidRPr="009E289B">
        <w:rPr>
          <w:rFonts w:ascii="Times New Roman" w:eastAsia="Times New Roman" w:hAnsi="Times New Roman" w:cs="Times New Roman"/>
          <w:b/>
          <w:lang w:eastAsia="pl-PL"/>
        </w:rPr>
        <w:t>WYKONAWCA</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nie usunie wady w o</w:t>
      </w:r>
      <w:r w:rsidR="00754541">
        <w:rPr>
          <w:rFonts w:ascii="Times New Roman" w:eastAsia="Times New Roman" w:hAnsi="Times New Roman" w:cs="Times New Roman"/>
          <w:lang w:eastAsia="pl-PL"/>
        </w:rPr>
        <w:t xml:space="preserve">kresie, </w:t>
      </w:r>
      <w:r w:rsidRPr="009E289B">
        <w:rPr>
          <w:rFonts w:ascii="Times New Roman" w:eastAsia="Times New Roman" w:hAnsi="Times New Roman" w:cs="Times New Roman"/>
          <w:lang w:eastAsia="pl-PL"/>
        </w:rPr>
        <w:t xml:space="preserve">o którym mowa w </w:t>
      </w:r>
      <w:r w:rsidR="00D2345E">
        <w:rPr>
          <w:rFonts w:ascii="Times New Roman" w:eastAsia="Times New Roman" w:hAnsi="Times New Roman" w:cs="Times New Roman"/>
          <w:lang w:eastAsia="pl-PL"/>
        </w:rPr>
        <w:t>ust</w:t>
      </w:r>
      <w:r w:rsidRPr="009E289B">
        <w:rPr>
          <w:rFonts w:ascii="Times New Roman" w:eastAsia="Times New Roman" w:hAnsi="Times New Roman" w:cs="Times New Roman"/>
          <w:lang w:eastAsia="pl-PL"/>
        </w:rPr>
        <w:t>. 13, albo po usunięciu wady „przedmiotu umowy”</w:t>
      </w:r>
      <w:r w:rsidRPr="009E289B">
        <w:rPr>
          <w:rFonts w:ascii="Times New Roman" w:eastAsia="Times New Roman" w:hAnsi="Times New Roman" w:cs="Times New Roman"/>
          <w:i/>
          <w:lang w:eastAsia="pl-PL"/>
        </w:rPr>
        <w:t xml:space="preserve"> </w:t>
      </w:r>
      <w:r w:rsidRPr="009E289B">
        <w:rPr>
          <w:rFonts w:ascii="Times New Roman" w:eastAsia="Times New Roman" w:hAnsi="Times New Roman" w:cs="Times New Roman"/>
          <w:lang w:eastAsia="pl-PL"/>
        </w:rPr>
        <w:t xml:space="preserve">nadal wykazuje wady, </w:t>
      </w:r>
      <w:r w:rsidRPr="009E289B">
        <w:rPr>
          <w:rFonts w:ascii="Times New Roman" w:eastAsia="Times New Roman" w:hAnsi="Times New Roman" w:cs="Times New Roman"/>
          <w:b/>
          <w:lang w:eastAsia="pl-PL"/>
        </w:rPr>
        <w:t>ZAMAWIAJĄCY</w:t>
      </w:r>
      <w:r w:rsidRPr="009E289B">
        <w:rPr>
          <w:rFonts w:ascii="Times New Roman" w:eastAsia="Times New Roman" w:hAnsi="Times New Roman" w:cs="Times New Roman"/>
          <w:lang w:eastAsia="pl-PL"/>
        </w:rPr>
        <w:t xml:space="preserve"> może:</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9E289B" w:rsidRPr="009E289B" w:rsidRDefault="009E289B" w:rsidP="009E289B">
      <w:pPr>
        <w:numPr>
          <w:ilvl w:val="0"/>
          <w:numId w:val="8"/>
        </w:numPr>
        <w:tabs>
          <w:tab w:val="clear" w:pos="360"/>
          <w:tab w:val="num" w:pos="851"/>
        </w:tabs>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 żądać bezpłatnej wymiany „przedmiotu umowy” na „przedmiotu umowy” </w:t>
      </w:r>
    </w:p>
    <w:p w:rsidR="009E289B" w:rsidRPr="009E289B" w:rsidRDefault="009E289B" w:rsidP="009E289B">
      <w:pPr>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    o nie gorszych parametrach, wolny od wad, w okresie uzgodnionym przez Strony, bądź</w:t>
      </w:r>
    </w:p>
    <w:p w:rsidR="009E289B" w:rsidRPr="009E289B" w:rsidRDefault="009E289B" w:rsidP="009E289B">
      <w:pPr>
        <w:numPr>
          <w:ilvl w:val="0"/>
          <w:numId w:val="8"/>
        </w:numPr>
        <w:tabs>
          <w:tab w:val="clear" w:pos="360"/>
          <w:tab w:val="num" w:pos="851"/>
        </w:tabs>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 xml:space="preserve"> żądać obniżenia ceny w odpowiednim stosunku.</w:t>
      </w:r>
    </w:p>
    <w:p w:rsidR="002A0198" w:rsidRDefault="009E289B" w:rsidP="002A0198">
      <w:pPr>
        <w:numPr>
          <w:ilvl w:val="0"/>
          <w:numId w:val="8"/>
        </w:numPr>
        <w:tabs>
          <w:tab w:val="clear" w:pos="360"/>
          <w:tab w:val="num" w:pos="851"/>
        </w:tabs>
        <w:spacing w:after="0" w:line="240" w:lineRule="auto"/>
        <w:jc w:val="both"/>
        <w:rPr>
          <w:rFonts w:ascii="Times New Roman" w:eastAsia="Times New Roman" w:hAnsi="Times New Roman" w:cs="Times New Roman"/>
          <w:lang w:eastAsia="pl-PL"/>
        </w:rPr>
      </w:pPr>
      <w:r w:rsidRPr="009E289B">
        <w:rPr>
          <w:rFonts w:ascii="Times New Roman" w:eastAsia="Times New Roman" w:hAnsi="Times New Roman" w:cs="Times New Roman"/>
          <w:lang w:eastAsia="pl-PL"/>
        </w:rPr>
        <w:t>odstąpić od umowy, bez wzgl</w:t>
      </w:r>
      <w:r w:rsidR="002A0198">
        <w:rPr>
          <w:rFonts w:ascii="Times New Roman" w:eastAsia="Times New Roman" w:hAnsi="Times New Roman" w:cs="Times New Roman"/>
          <w:lang w:eastAsia="pl-PL"/>
        </w:rPr>
        <w:t>ędu na charakter i rozmiar wady</w:t>
      </w:r>
    </w:p>
    <w:p w:rsidR="002A0198" w:rsidRPr="002A0198" w:rsidRDefault="002A0198" w:rsidP="002A0198">
      <w:pPr>
        <w:numPr>
          <w:ilvl w:val="0"/>
          <w:numId w:val="8"/>
        </w:numPr>
        <w:tabs>
          <w:tab w:val="clear" w:pos="360"/>
          <w:tab w:val="num" w:pos="851"/>
        </w:tabs>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 xml:space="preserve">dokonać wymiany przedmiotu umowy na wolny od wad, na koszt i ryzyko </w:t>
      </w:r>
      <w:r w:rsidRPr="002A0198">
        <w:rPr>
          <w:rFonts w:ascii="Times New Roman" w:eastAsia="Times New Roman" w:hAnsi="Times New Roman" w:cs="Times New Roman"/>
          <w:b/>
          <w:lang w:eastAsia="pl-PL"/>
        </w:rPr>
        <w:t>WYKONAWCY</w:t>
      </w:r>
      <w:r w:rsidRPr="002A0198">
        <w:rPr>
          <w:rFonts w:ascii="Times New Roman" w:eastAsia="Times New Roman" w:hAnsi="Times New Roman" w:cs="Times New Roman"/>
          <w:lang w:eastAsia="pl-PL"/>
        </w:rPr>
        <w:t>.</w:t>
      </w:r>
    </w:p>
    <w:p w:rsidR="009E289B" w:rsidRPr="009E289B" w:rsidRDefault="009E289B" w:rsidP="009E289B">
      <w:pPr>
        <w:spacing w:after="0" w:line="240" w:lineRule="auto"/>
        <w:jc w:val="both"/>
        <w:rPr>
          <w:rFonts w:ascii="Times New Roman" w:eastAsia="Times New Roman" w:hAnsi="Times New Roman" w:cs="Times New Roman"/>
          <w:lang w:eastAsia="pl-PL"/>
        </w:rPr>
      </w:pPr>
    </w:p>
    <w:p w:rsidR="00754541" w:rsidRPr="002A0198" w:rsidRDefault="009E289B" w:rsidP="00B94874">
      <w:pPr>
        <w:numPr>
          <w:ilvl w:val="0"/>
          <w:numId w:val="29"/>
        </w:numPr>
        <w:spacing w:after="0" w:line="240" w:lineRule="auto"/>
        <w:jc w:val="both"/>
        <w:rPr>
          <w:rFonts w:ascii="Times New Roman" w:eastAsia="Times New Roman" w:hAnsi="Times New Roman" w:cs="Times New Roman"/>
          <w:b/>
          <w:u w:val="single"/>
          <w:lang w:eastAsia="pl-PL"/>
        </w:rPr>
      </w:pPr>
      <w:r w:rsidRPr="00754541">
        <w:rPr>
          <w:rFonts w:ascii="Times New Roman" w:eastAsia="Times New Roman" w:hAnsi="Times New Roman" w:cs="Times New Roman"/>
          <w:b/>
          <w:lang w:eastAsia="pl-PL"/>
        </w:rPr>
        <w:t>WYKONAWCA</w:t>
      </w:r>
      <w:r w:rsidRPr="00754541">
        <w:rPr>
          <w:rFonts w:ascii="Times New Roman" w:eastAsia="Times New Roman" w:hAnsi="Times New Roman" w:cs="Times New Roman"/>
          <w:lang w:eastAsia="pl-PL"/>
        </w:rPr>
        <w:t xml:space="preserve"> zapewni dostępność na terenie Polski serwisu gwarancyjnego i pogwarancyjnego, autoryzowanego przez producenta „przedmiotu zamówienia”.</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D2345E">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4,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D2345E">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754541">
        <w:rPr>
          <w:rFonts w:ascii="Times New Roman" w:eastAsia="Times New Roman" w:hAnsi="Times New Roman" w:cs="Times New Roman"/>
          <w:lang w:eastAsia="pl-PL"/>
        </w:rPr>
        <w:t>3</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DC0E2B">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C7" w:rsidRDefault="000A79C7" w:rsidP="00B81E7E">
      <w:pPr>
        <w:spacing w:after="0" w:line="240" w:lineRule="auto"/>
      </w:pPr>
      <w:r>
        <w:separator/>
      </w:r>
    </w:p>
  </w:endnote>
  <w:endnote w:type="continuationSeparator" w:id="0">
    <w:p w:rsidR="000A79C7" w:rsidRDefault="000A79C7"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3D2252" w:rsidRDefault="003D2252">
        <w:pPr>
          <w:pStyle w:val="Stopka"/>
          <w:jc w:val="center"/>
        </w:pPr>
        <w:fldSimple w:instr="PAGE   \* MERGEFORMAT">
          <w:r w:rsidR="00140C91">
            <w:rPr>
              <w:noProof/>
            </w:rPr>
            <w:t>5</w:t>
          </w:r>
        </w:fldSimple>
      </w:p>
    </w:sdtContent>
  </w:sdt>
  <w:p w:rsidR="003D2252" w:rsidRDefault="003D22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C7" w:rsidRDefault="000A79C7" w:rsidP="00B81E7E">
      <w:pPr>
        <w:spacing w:after="0" w:line="240" w:lineRule="auto"/>
      </w:pPr>
      <w:r>
        <w:separator/>
      </w:r>
    </w:p>
  </w:footnote>
  <w:footnote w:type="continuationSeparator" w:id="0">
    <w:p w:rsidR="000A79C7" w:rsidRDefault="000A79C7"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0"/>
  </w:num>
  <w:num w:numId="3">
    <w:abstractNumId w:val="9"/>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4"/>
  </w:num>
  <w:num w:numId="8">
    <w:abstractNumId w:val="23"/>
  </w:num>
  <w:num w:numId="9">
    <w:abstractNumId w:val="12"/>
  </w:num>
  <w:num w:numId="10">
    <w:abstractNumId w:val="4"/>
  </w:num>
  <w:num w:numId="11">
    <w:abstractNumId w:val="18"/>
  </w:num>
  <w:num w:numId="12">
    <w:abstractNumId w:val="6"/>
  </w:num>
  <w:num w:numId="13">
    <w:abstractNumId w:val="21"/>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3"/>
  </w:num>
  <w:num w:numId="24">
    <w:abstractNumId w:val="5"/>
  </w:num>
  <w:num w:numId="25">
    <w:abstractNumId w:val="10"/>
  </w:num>
  <w:num w:numId="26">
    <w:abstractNumId w:val="1"/>
  </w:num>
  <w:num w:numId="27">
    <w:abstractNumId w:val="3"/>
  </w:num>
  <w:num w:numId="28">
    <w:abstractNumId w:val="27"/>
  </w:num>
  <w:num w:numId="29">
    <w:abstractNumId w:val="16"/>
  </w:num>
  <w:num w:numId="30">
    <w:abstractNumId w:val="19"/>
  </w:num>
  <w:num w:numId="31">
    <w:abstractNumId w:val="29"/>
  </w:num>
  <w:num w:numId="32">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34C0"/>
    <w:rsid w:val="00025422"/>
    <w:rsid w:val="00034B7E"/>
    <w:rsid w:val="00034D3C"/>
    <w:rsid w:val="000377ED"/>
    <w:rsid w:val="000425B3"/>
    <w:rsid w:val="000451B8"/>
    <w:rsid w:val="000610C3"/>
    <w:rsid w:val="00063F27"/>
    <w:rsid w:val="000662E3"/>
    <w:rsid w:val="000766B0"/>
    <w:rsid w:val="000A754A"/>
    <w:rsid w:val="000A79C7"/>
    <w:rsid w:val="000B7A31"/>
    <w:rsid w:val="000E256F"/>
    <w:rsid w:val="000E25FE"/>
    <w:rsid w:val="00104E63"/>
    <w:rsid w:val="00114D44"/>
    <w:rsid w:val="00114EAE"/>
    <w:rsid w:val="001235C1"/>
    <w:rsid w:val="00140C91"/>
    <w:rsid w:val="00147927"/>
    <w:rsid w:val="001A2DF8"/>
    <w:rsid w:val="001A4A4B"/>
    <w:rsid w:val="001B12BD"/>
    <w:rsid w:val="001C2568"/>
    <w:rsid w:val="002160FE"/>
    <w:rsid w:val="00223AB3"/>
    <w:rsid w:val="002370A6"/>
    <w:rsid w:val="00240ACC"/>
    <w:rsid w:val="00240BC8"/>
    <w:rsid w:val="002665E0"/>
    <w:rsid w:val="00272A05"/>
    <w:rsid w:val="0029233E"/>
    <w:rsid w:val="002A0198"/>
    <w:rsid w:val="002B197E"/>
    <w:rsid w:val="002B60C5"/>
    <w:rsid w:val="002C331B"/>
    <w:rsid w:val="002C727C"/>
    <w:rsid w:val="002D3644"/>
    <w:rsid w:val="002E7115"/>
    <w:rsid w:val="002F00E4"/>
    <w:rsid w:val="002F6B73"/>
    <w:rsid w:val="00324E6B"/>
    <w:rsid w:val="003347C7"/>
    <w:rsid w:val="003500D0"/>
    <w:rsid w:val="003530AC"/>
    <w:rsid w:val="003564EC"/>
    <w:rsid w:val="0036474F"/>
    <w:rsid w:val="003907D9"/>
    <w:rsid w:val="00392B7C"/>
    <w:rsid w:val="00393A4E"/>
    <w:rsid w:val="00394277"/>
    <w:rsid w:val="003B0FD9"/>
    <w:rsid w:val="003B3C1D"/>
    <w:rsid w:val="003D1253"/>
    <w:rsid w:val="003D2252"/>
    <w:rsid w:val="003E5821"/>
    <w:rsid w:val="00405D1E"/>
    <w:rsid w:val="00440B38"/>
    <w:rsid w:val="00450B21"/>
    <w:rsid w:val="00477382"/>
    <w:rsid w:val="004822C4"/>
    <w:rsid w:val="00486607"/>
    <w:rsid w:val="00486818"/>
    <w:rsid w:val="00494FF6"/>
    <w:rsid w:val="004A7F88"/>
    <w:rsid w:val="004B209A"/>
    <w:rsid w:val="004D1E85"/>
    <w:rsid w:val="004E1BC3"/>
    <w:rsid w:val="004E418D"/>
    <w:rsid w:val="00514BE8"/>
    <w:rsid w:val="00517049"/>
    <w:rsid w:val="0051713C"/>
    <w:rsid w:val="005314C0"/>
    <w:rsid w:val="00534A86"/>
    <w:rsid w:val="00540526"/>
    <w:rsid w:val="005552E4"/>
    <w:rsid w:val="00567CC8"/>
    <w:rsid w:val="00573FCA"/>
    <w:rsid w:val="0058006E"/>
    <w:rsid w:val="005878D4"/>
    <w:rsid w:val="005B07CB"/>
    <w:rsid w:val="005B1095"/>
    <w:rsid w:val="005B2483"/>
    <w:rsid w:val="005D4F44"/>
    <w:rsid w:val="00602F12"/>
    <w:rsid w:val="0060527C"/>
    <w:rsid w:val="00633E3E"/>
    <w:rsid w:val="0066026F"/>
    <w:rsid w:val="00680E76"/>
    <w:rsid w:val="006A451E"/>
    <w:rsid w:val="006C4851"/>
    <w:rsid w:val="006D387D"/>
    <w:rsid w:val="006F277D"/>
    <w:rsid w:val="0070621A"/>
    <w:rsid w:val="00723026"/>
    <w:rsid w:val="00754541"/>
    <w:rsid w:val="00760165"/>
    <w:rsid w:val="007820E8"/>
    <w:rsid w:val="00787DF1"/>
    <w:rsid w:val="00794E8D"/>
    <w:rsid w:val="007B202F"/>
    <w:rsid w:val="007D31BD"/>
    <w:rsid w:val="00812053"/>
    <w:rsid w:val="00814DE3"/>
    <w:rsid w:val="00815F16"/>
    <w:rsid w:val="00852493"/>
    <w:rsid w:val="00857956"/>
    <w:rsid w:val="00872029"/>
    <w:rsid w:val="0087402F"/>
    <w:rsid w:val="00896E5E"/>
    <w:rsid w:val="008E57BF"/>
    <w:rsid w:val="008F0BAD"/>
    <w:rsid w:val="00902F6F"/>
    <w:rsid w:val="00903029"/>
    <w:rsid w:val="00925FE8"/>
    <w:rsid w:val="0094663F"/>
    <w:rsid w:val="00960C74"/>
    <w:rsid w:val="00962783"/>
    <w:rsid w:val="00964793"/>
    <w:rsid w:val="009678E6"/>
    <w:rsid w:val="009E289B"/>
    <w:rsid w:val="009F7DBF"/>
    <w:rsid w:val="00A12205"/>
    <w:rsid w:val="00A17217"/>
    <w:rsid w:val="00A17763"/>
    <w:rsid w:val="00A26AAA"/>
    <w:rsid w:val="00A521D6"/>
    <w:rsid w:val="00A62F4C"/>
    <w:rsid w:val="00A87953"/>
    <w:rsid w:val="00A92E32"/>
    <w:rsid w:val="00A93611"/>
    <w:rsid w:val="00A955BB"/>
    <w:rsid w:val="00AB0E57"/>
    <w:rsid w:val="00AC64DF"/>
    <w:rsid w:val="00AD2923"/>
    <w:rsid w:val="00AD3C7A"/>
    <w:rsid w:val="00AD54FD"/>
    <w:rsid w:val="00AF4E17"/>
    <w:rsid w:val="00AF7014"/>
    <w:rsid w:val="00B0536A"/>
    <w:rsid w:val="00B1036A"/>
    <w:rsid w:val="00B12ECC"/>
    <w:rsid w:val="00B40C7C"/>
    <w:rsid w:val="00B44962"/>
    <w:rsid w:val="00B45E7A"/>
    <w:rsid w:val="00B50020"/>
    <w:rsid w:val="00B81E7E"/>
    <w:rsid w:val="00B86E85"/>
    <w:rsid w:val="00B94874"/>
    <w:rsid w:val="00BA491B"/>
    <w:rsid w:val="00BB454F"/>
    <w:rsid w:val="00BC31F1"/>
    <w:rsid w:val="00BC40D1"/>
    <w:rsid w:val="00BD36A0"/>
    <w:rsid w:val="00BD3F7C"/>
    <w:rsid w:val="00BE58BE"/>
    <w:rsid w:val="00C20DC4"/>
    <w:rsid w:val="00C5062A"/>
    <w:rsid w:val="00C518B2"/>
    <w:rsid w:val="00C57F41"/>
    <w:rsid w:val="00C65FDB"/>
    <w:rsid w:val="00C66BDE"/>
    <w:rsid w:val="00C7602F"/>
    <w:rsid w:val="00C900E2"/>
    <w:rsid w:val="00C90826"/>
    <w:rsid w:val="00CB4774"/>
    <w:rsid w:val="00CC1192"/>
    <w:rsid w:val="00CC5E5F"/>
    <w:rsid w:val="00CD17BC"/>
    <w:rsid w:val="00CE64E5"/>
    <w:rsid w:val="00CF3998"/>
    <w:rsid w:val="00D01BBE"/>
    <w:rsid w:val="00D10C37"/>
    <w:rsid w:val="00D11636"/>
    <w:rsid w:val="00D16CD6"/>
    <w:rsid w:val="00D2345E"/>
    <w:rsid w:val="00D30242"/>
    <w:rsid w:val="00D30B0E"/>
    <w:rsid w:val="00D47655"/>
    <w:rsid w:val="00D6537A"/>
    <w:rsid w:val="00D70B65"/>
    <w:rsid w:val="00D7144D"/>
    <w:rsid w:val="00D731CB"/>
    <w:rsid w:val="00D81A52"/>
    <w:rsid w:val="00D960B2"/>
    <w:rsid w:val="00DA3D69"/>
    <w:rsid w:val="00DB1470"/>
    <w:rsid w:val="00DB52CF"/>
    <w:rsid w:val="00DC0E2B"/>
    <w:rsid w:val="00DC1746"/>
    <w:rsid w:val="00DC612E"/>
    <w:rsid w:val="00E0139C"/>
    <w:rsid w:val="00E44765"/>
    <w:rsid w:val="00E612C8"/>
    <w:rsid w:val="00E65623"/>
    <w:rsid w:val="00E703EE"/>
    <w:rsid w:val="00E85A89"/>
    <w:rsid w:val="00E958FD"/>
    <w:rsid w:val="00EC5C88"/>
    <w:rsid w:val="00ED64D7"/>
    <w:rsid w:val="00EE6D2B"/>
    <w:rsid w:val="00F05058"/>
    <w:rsid w:val="00F052BA"/>
    <w:rsid w:val="00F66F95"/>
    <w:rsid w:val="00F81709"/>
    <w:rsid w:val="00F81F61"/>
    <w:rsid w:val="00F8598D"/>
    <w:rsid w:val="00FA4DFD"/>
    <w:rsid w:val="00FB04C7"/>
    <w:rsid w:val="00FB2E26"/>
    <w:rsid w:val="00FB2E90"/>
    <w:rsid w:val="00FB3126"/>
    <w:rsid w:val="00FB4A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4914-25CC-4CF8-8969-78F0CC9E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9703</Words>
  <Characters>58224</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67792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4</cp:revision>
  <cp:lastPrinted>2017-01-11T10:14:00Z</cp:lastPrinted>
  <dcterms:created xsi:type="dcterms:W3CDTF">2017-01-12T07:22:00Z</dcterms:created>
  <dcterms:modified xsi:type="dcterms:W3CDTF">2017-01-12T08:47:00Z</dcterms:modified>
</cp:coreProperties>
</file>