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116956" w:rsidRPr="009A2DF1" w:rsidRDefault="00116956" w:rsidP="00116956">
      <w:pPr>
        <w:jc w:val="center"/>
        <w:rPr>
          <w:b/>
          <w:color w:val="000080"/>
        </w:rPr>
      </w:pPr>
      <w:r>
        <w:rPr>
          <w:b/>
          <w:color w:val="000080"/>
        </w:rPr>
        <w:t xml:space="preserve">fabrycznie nowych </w:t>
      </w:r>
      <w:r w:rsidRPr="009A2DF1">
        <w:rPr>
          <w:b/>
          <w:color w:val="000080"/>
        </w:rPr>
        <w:t>materiałów eksploatacyjnych:</w:t>
      </w:r>
    </w:p>
    <w:p w:rsidR="00116956" w:rsidRPr="009A2DF1" w:rsidRDefault="00116956" w:rsidP="00116956">
      <w:pPr>
        <w:jc w:val="center"/>
        <w:rPr>
          <w:b/>
          <w:color w:val="000080"/>
        </w:rPr>
      </w:pPr>
      <w:r>
        <w:rPr>
          <w:b/>
          <w:color w:val="000080"/>
        </w:rPr>
        <w:t xml:space="preserve"> tuszy i tonerów do drukarek, </w:t>
      </w:r>
      <w:r w:rsidRPr="009A2DF1">
        <w:rPr>
          <w:b/>
          <w:color w:val="000080"/>
        </w:rPr>
        <w:t>kserokopiarek</w:t>
      </w:r>
      <w:r>
        <w:rPr>
          <w:b/>
          <w:color w:val="000080"/>
        </w:rPr>
        <w:t>, faksów i urządzeń wielofunkcyjnych</w:t>
      </w:r>
    </w:p>
    <w:p w:rsidR="00514BE8" w:rsidRPr="00D90008" w:rsidRDefault="00D90008" w:rsidP="00514BE8">
      <w:pPr>
        <w:spacing w:after="0" w:line="240" w:lineRule="auto"/>
        <w:jc w:val="center"/>
        <w:rPr>
          <w:rFonts w:ascii="Times New Roman" w:hAnsi="Times New Roman" w:cs="Times New Roman"/>
          <w:b/>
          <w:bCs/>
          <w:color w:val="FF0000"/>
          <w:sz w:val="24"/>
          <w:szCs w:val="24"/>
          <w:u w:val="single"/>
          <w:lang w:eastAsia="pl-PL"/>
        </w:rPr>
      </w:pPr>
      <w:r w:rsidRPr="00D90008">
        <w:rPr>
          <w:rFonts w:ascii="Times New Roman" w:hAnsi="Times New Roman" w:cs="Times New Roman"/>
          <w:b/>
          <w:bCs/>
          <w:color w:val="FF0000"/>
          <w:sz w:val="24"/>
          <w:szCs w:val="24"/>
          <w:u w:val="single"/>
          <w:lang w:eastAsia="pl-PL"/>
        </w:rPr>
        <w:t xml:space="preserve">SIWZ po zmianach z dnia </w:t>
      </w:r>
      <w:r w:rsidR="009629B5">
        <w:rPr>
          <w:rFonts w:ascii="Times New Roman" w:hAnsi="Times New Roman" w:cs="Times New Roman"/>
          <w:b/>
          <w:bCs/>
          <w:color w:val="FF0000"/>
          <w:sz w:val="24"/>
          <w:szCs w:val="24"/>
          <w:u w:val="single"/>
          <w:lang w:eastAsia="pl-PL"/>
        </w:rPr>
        <w:t>2</w:t>
      </w:r>
      <w:r w:rsidR="00552214">
        <w:rPr>
          <w:rFonts w:ascii="Times New Roman" w:hAnsi="Times New Roman" w:cs="Times New Roman"/>
          <w:b/>
          <w:bCs/>
          <w:color w:val="FF0000"/>
          <w:sz w:val="24"/>
          <w:szCs w:val="24"/>
          <w:u w:val="single"/>
          <w:lang w:eastAsia="pl-PL"/>
        </w:rPr>
        <w:t>1</w:t>
      </w:r>
      <w:r w:rsidR="009629B5">
        <w:rPr>
          <w:rFonts w:ascii="Times New Roman" w:hAnsi="Times New Roman" w:cs="Times New Roman"/>
          <w:b/>
          <w:bCs/>
          <w:color w:val="FF0000"/>
          <w:sz w:val="24"/>
          <w:szCs w:val="24"/>
          <w:u w:val="single"/>
          <w:lang w:eastAsia="pl-PL"/>
        </w:rPr>
        <w:t>.</w:t>
      </w:r>
      <w:r w:rsidRPr="00D90008">
        <w:rPr>
          <w:rFonts w:ascii="Times New Roman" w:hAnsi="Times New Roman" w:cs="Times New Roman"/>
          <w:b/>
          <w:bCs/>
          <w:color w:val="FF0000"/>
          <w:sz w:val="24"/>
          <w:szCs w:val="24"/>
          <w:u w:val="single"/>
          <w:lang w:eastAsia="pl-PL"/>
        </w:rPr>
        <w:t>02.2017r.</w:t>
      </w: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116956" w:rsidRDefault="00116956" w:rsidP="00116956">
      <w:pPr>
        <w:jc w:val="center"/>
      </w:pPr>
      <w:r w:rsidRPr="00BA29D0">
        <w:rPr>
          <w:sz w:val="28"/>
        </w:rPr>
        <w:t xml:space="preserve">Zakup realizowany będzie z różnych źródeł finansowania w zależności od potrzeb </w:t>
      </w:r>
      <w:r>
        <w:rPr>
          <w:sz w:val="28"/>
        </w:rPr>
        <w:t>Zamawiają</w:t>
      </w:r>
      <w:r w:rsidRPr="00BA29D0">
        <w:rPr>
          <w:sz w:val="28"/>
        </w:rPr>
        <w:t>cego w tym projektów/ programów ze  środków Unii Europejskiej</w:t>
      </w:r>
      <w:r>
        <w:rPr>
          <w:sz w:val="28"/>
        </w:rPr>
        <w:t>.</w:t>
      </w: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sz w:val="26"/>
          <w:szCs w:val="26"/>
        </w:rPr>
      </w:pPr>
    </w:p>
    <w:p w:rsidR="0055632F" w:rsidRDefault="0055632F" w:rsidP="00514BE8">
      <w:pPr>
        <w:spacing w:after="0" w:line="240" w:lineRule="auto"/>
        <w:rPr>
          <w:sz w:val="26"/>
          <w:szCs w:val="26"/>
        </w:rPr>
      </w:pPr>
    </w:p>
    <w:p w:rsidR="0055632F" w:rsidRPr="005C383C" w:rsidRDefault="0055632F"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8" w:history="1">
        <w:r w:rsidRPr="00B81E7E">
          <w:rPr>
            <w:rFonts w:ascii="Times New Roman" w:hAnsi="Times New Roman" w:cs="Times New Roman"/>
            <w:b/>
            <w:bCs/>
            <w:color w:val="0000FF"/>
            <w:u w:val="single"/>
            <w:lang w:eastAsia="pl-PL"/>
          </w:rPr>
          <w:t>www.gig.eu</w:t>
        </w:r>
      </w:hyperlink>
    </w:p>
    <w:p w:rsidR="00514BE8" w:rsidRPr="00440B38"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633E3E">
        <w:rPr>
          <w:rFonts w:ascii="Times New Roman" w:hAnsi="Times New Roman" w:cs="Times New Roman"/>
          <w:lang w:eastAsia="pl-PL"/>
        </w:rPr>
        <w:t>4</w:t>
      </w:r>
      <w:r w:rsidR="00116956">
        <w:rPr>
          <w:rFonts w:ascii="Times New Roman" w:hAnsi="Times New Roman" w:cs="Times New Roman"/>
          <w:lang w:eastAsia="pl-PL"/>
        </w:rPr>
        <w:t>684</w:t>
      </w:r>
      <w:r w:rsidR="00602F12" w:rsidRPr="00440B38">
        <w:rPr>
          <w:rFonts w:ascii="Times New Roman" w:hAnsi="Times New Roman" w:cs="Times New Roman"/>
          <w:lang w:eastAsia="pl-PL"/>
        </w:rPr>
        <w:t>/</w:t>
      </w:r>
      <w:r w:rsidR="00633E3E">
        <w:rPr>
          <w:rFonts w:ascii="Times New Roman" w:hAnsi="Times New Roman" w:cs="Times New Roman"/>
          <w:lang w:eastAsia="pl-PL"/>
        </w:rPr>
        <w:t>MKO</w:t>
      </w:r>
      <w:r w:rsidRPr="00440B38">
        <w:rPr>
          <w:rFonts w:ascii="Times New Roman" w:hAnsi="Times New Roman" w:cs="Times New Roman"/>
          <w:lang w:eastAsia="pl-PL"/>
        </w:rPr>
        <w:t>/1</w:t>
      </w:r>
      <w:r w:rsidR="00116956">
        <w:rPr>
          <w:rFonts w:ascii="Times New Roman" w:hAnsi="Times New Roman" w:cs="Times New Roman"/>
          <w:lang w:eastAsia="pl-PL"/>
        </w:rPr>
        <w:t>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r>
      <w:proofErr w:type="spellStart"/>
      <w:r w:rsidRPr="00B81E7E">
        <w:rPr>
          <w:rFonts w:ascii="Times New Roman" w:hAnsi="Times New Roman" w:cs="Times New Roman"/>
          <w:lang w:eastAsia="pl-PL"/>
        </w:rPr>
        <w:t>mBank</w:t>
      </w:r>
      <w:proofErr w:type="spellEnd"/>
      <w:r w:rsidRPr="00B81E7E">
        <w:rPr>
          <w:rFonts w:ascii="Times New Roman" w:hAnsi="Times New Roman" w:cs="Times New Roman"/>
          <w:lang w:eastAsia="pl-PL"/>
        </w:rPr>
        <w:t xml:space="preserve">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Pr="00B81E7E">
        <w:rPr>
          <w:rFonts w:ascii="Times New Roman" w:hAnsi="Times New Roman" w:cs="Times New Roman"/>
          <w:color w:val="000000"/>
          <w:lang w:eastAsia="pl-PL"/>
        </w:rPr>
        <w:t>:</w:t>
      </w:r>
    </w:p>
    <w:p w:rsidR="00633E3E" w:rsidRPr="00633E3E" w:rsidRDefault="00633E3E" w:rsidP="00633E3E">
      <w:pPr>
        <w:spacing w:after="0" w:line="240" w:lineRule="auto"/>
        <w:jc w:val="both"/>
        <w:rPr>
          <w:rFonts w:ascii="Times New Roman" w:hAnsi="Times New Roman" w:cs="Times New Roman"/>
          <w:color w:val="000000"/>
          <w:lang w:eastAsia="pl-PL"/>
        </w:rPr>
      </w:pPr>
    </w:p>
    <w:p w:rsidR="00116956" w:rsidRPr="00116956" w:rsidRDefault="00116956" w:rsidP="00116956">
      <w:pPr>
        <w:spacing w:after="0" w:line="240" w:lineRule="auto"/>
        <w:jc w:val="both"/>
        <w:rPr>
          <w:b/>
          <w:sz w:val="24"/>
        </w:rPr>
      </w:pPr>
      <w:r w:rsidRPr="00116956">
        <w:rPr>
          <w:b/>
          <w:sz w:val="24"/>
        </w:rPr>
        <w:t>fabrycznie nowych materiałów eksploatacyjnych:</w:t>
      </w:r>
    </w:p>
    <w:p w:rsidR="0055632F" w:rsidRDefault="00116956" w:rsidP="00116956">
      <w:pPr>
        <w:spacing w:after="0" w:line="240" w:lineRule="auto"/>
        <w:jc w:val="both"/>
        <w:rPr>
          <w:b/>
          <w:sz w:val="24"/>
        </w:rPr>
      </w:pPr>
      <w:r w:rsidRPr="00116956">
        <w:rPr>
          <w:b/>
          <w:sz w:val="24"/>
        </w:rPr>
        <w:t xml:space="preserve"> tuszy i tonerów do drukarek, kserokopiarek, faksów i urządzeń wielofunkcyjnych</w:t>
      </w:r>
    </w:p>
    <w:p w:rsidR="00116956" w:rsidRPr="00B81E7E" w:rsidRDefault="00116956" w:rsidP="00116956">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116956" w:rsidRPr="00116956">
        <w:rPr>
          <w:rFonts w:ascii="Times New Roman" w:eastAsia="Times New Roman" w:hAnsi="Times New Roman" w:cs="Times New Roman"/>
          <w:lang w:eastAsia="pl-PL"/>
        </w:rPr>
        <w:t>30125110-5</w:t>
      </w:r>
      <w:r w:rsidRPr="00B81E7E">
        <w:rPr>
          <w:rFonts w:ascii="Times New Roman" w:eastAsia="Times New Roman" w:hAnsi="Times New Roman" w:cs="Times New Roman"/>
          <w:lang w:eastAsia="pl-PL"/>
        </w:rPr>
        <w:t xml:space="preserve">,  nazwa: </w:t>
      </w:r>
      <w:r w:rsidR="00116956">
        <w:rPr>
          <w:rFonts w:ascii="Times New Roman" w:eastAsia="Times New Roman" w:hAnsi="Times New Roman" w:cs="Times New Roman"/>
          <w:bCs/>
          <w:lang w:eastAsia="pl-PL"/>
        </w:rPr>
        <w:t>t</w:t>
      </w:r>
      <w:r w:rsidR="00116956" w:rsidRPr="00116956">
        <w:rPr>
          <w:rFonts w:ascii="Times New Roman" w:eastAsia="Times New Roman" w:hAnsi="Times New Roman" w:cs="Times New Roman"/>
          <w:bCs/>
          <w:lang w:eastAsia="pl-PL"/>
        </w:rPr>
        <w:t>oner do drukarek laserowych/faksów</w:t>
      </w:r>
      <w:r w:rsidR="00116956">
        <w:rPr>
          <w:rFonts w:ascii="Times New Roman" w:eastAsia="Times New Roman" w:hAnsi="Times New Roman" w:cs="Times New Roman"/>
          <w:bCs/>
          <w:lang w:eastAsia="pl-PL"/>
        </w:rPr>
        <w:t>;</w:t>
      </w:r>
    </w:p>
    <w:p w:rsidR="00116956" w:rsidRDefault="00116956" w:rsidP="00116956">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w:t>
      </w:r>
      <w:r w:rsidRPr="00116956">
        <w:rPr>
          <w:rFonts w:ascii="Times New Roman" w:eastAsia="Times New Roman" w:hAnsi="Times New Roman" w:cs="Times New Roman"/>
          <w:lang w:eastAsia="pl-PL"/>
        </w:rPr>
        <w:t>30192113-6</w:t>
      </w:r>
      <w:r w:rsidRPr="00B81E7E">
        <w:rPr>
          <w:rFonts w:ascii="Times New Roman" w:eastAsia="Times New Roman" w:hAnsi="Times New Roman" w:cs="Times New Roman"/>
          <w:lang w:eastAsia="pl-PL"/>
        </w:rPr>
        <w:t>,  nazwa:</w:t>
      </w:r>
      <w:r w:rsidRPr="007F78EC">
        <w:rPr>
          <w:rFonts w:ascii="Times New Roman" w:eastAsia="Times New Roman" w:hAnsi="Times New Roman" w:cs="Times New Roman"/>
          <w:lang w:eastAsia="pl-PL"/>
        </w:rPr>
        <w:t xml:space="preserve"> </w:t>
      </w:r>
      <w:hyperlink r:id="rId9" w:history="1">
        <w:r w:rsidRPr="007F78EC">
          <w:rPr>
            <w:rFonts w:ascii="Times New Roman" w:hAnsi="Times New Roman" w:cs="Times New Roman"/>
          </w:rPr>
          <w:t>wkłady drukujące</w:t>
        </w:r>
      </w:hyperlink>
      <w:r w:rsidRPr="007F78EC">
        <w:rPr>
          <w:rFonts w:ascii="Times New Roman" w:eastAsia="Times New Roman" w:hAnsi="Times New Roman" w:cs="Times New Roman"/>
          <w:bCs/>
          <w:lang w:eastAsia="pl-PL"/>
        </w:rPr>
        <w:t>.</w:t>
      </w:r>
    </w:p>
    <w:p w:rsidR="00B81E7E" w:rsidRDefault="00B81E7E" w:rsidP="00116956">
      <w:pPr>
        <w:tabs>
          <w:tab w:val="left" w:pos="1005"/>
        </w:tabs>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5632F" w:rsidRPr="00B81E7E" w:rsidRDefault="0055632F" w:rsidP="0055632F">
      <w:pPr>
        <w:spacing w:after="0" w:line="240" w:lineRule="auto"/>
        <w:ind w:left="705" w:hanging="705"/>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w:t>
      </w:r>
      <w:r>
        <w:rPr>
          <w:rFonts w:ascii="Times New Roman" w:hAnsi="Times New Roman" w:cs="Times New Roman"/>
          <w:color w:val="000000"/>
          <w:lang w:eastAsia="pl-PL"/>
        </w:rPr>
        <w:t>ci składania ofert częściowych.</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E612C8"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B81E7E" w:rsidRDefault="00B81E7E"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w:t>
      </w:r>
      <w:r w:rsidR="00514BE8" w:rsidRPr="00E612C8">
        <w:rPr>
          <w:rFonts w:ascii="Times New Roman" w:hAnsi="Times New Roman" w:cs="Times New Roman"/>
          <w:b/>
          <w:bCs/>
          <w:color w:val="000000"/>
          <w:lang w:eastAsia="pl-PL"/>
        </w:rPr>
        <w:tab/>
        <w:t>INFORMACJE NA TEMAT AUKCJI ELEKTRONICZNEJ</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25a ustawy (</w:t>
      </w:r>
      <w:proofErr w:type="spellStart"/>
      <w:r w:rsidR="00514BE8" w:rsidRPr="0066026F">
        <w:rPr>
          <w:rFonts w:ascii="Times New Roman" w:hAnsi="Times New Roman" w:cs="Times New Roman"/>
          <w:lang w:eastAsia="pl-PL"/>
        </w:rPr>
        <w:t>pkt</w:t>
      </w:r>
      <w:proofErr w:type="spellEnd"/>
      <w:r w:rsidR="00514BE8" w:rsidRPr="0066026F">
        <w:rPr>
          <w:rFonts w:ascii="Times New Roman" w:hAnsi="Times New Roman" w:cs="Times New Roman"/>
          <w:lang w:eastAsia="pl-PL"/>
        </w:rPr>
        <w:t xml:space="preserve">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116956" w:rsidRDefault="00392B7C" w:rsidP="00116956">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116956" w:rsidRPr="00116956">
        <w:rPr>
          <w:rFonts w:ascii="Times New Roman" w:eastAsia="Times New Roman" w:hAnsi="Times New Roman" w:cs="Times New Roman"/>
          <w:lang w:eastAsia="pl-PL"/>
        </w:rPr>
        <w:t xml:space="preserve">Zamawiający ustala okres trwania umowy na  </w:t>
      </w:r>
      <w:r w:rsidR="00116956" w:rsidRPr="00116956">
        <w:rPr>
          <w:rFonts w:ascii="Times New Roman" w:eastAsia="Times New Roman" w:hAnsi="Times New Roman" w:cs="Times New Roman"/>
          <w:b/>
          <w:lang w:eastAsia="pl-PL"/>
        </w:rPr>
        <w:t>12 miesięcy od dnia zawarcia umowy</w:t>
      </w:r>
      <w:r w:rsidR="00116956" w:rsidRPr="00116956">
        <w:rPr>
          <w:rFonts w:ascii="Times New Roman" w:eastAsia="Times New Roman" w:hAnsi="Times New Roman" w:cs="Times New Roman"/>
          <w:lang w:eastAsia="pl-PL"/>
        </w:rPr>
        <w:t xml:space="preserve"> na warunkach DDP </w:t>
      </w:r>
      <w:proofErr w:type="spellStart"/>
      <w:r w:rsidR="00116956" w:rsidRPr="00116956">
        <w:rPr>
          <w:rFonts w:ascii="Times New Roman" w:eastAsia="Times New Roman" w:hAnsi="Times New Roman" w:cs="Times New Roman"/>
          <w:lang w:eastAsia="pl-PL"/>
        </w:rPr>
        <w:t>Incoterms</w:t>
      </w:r>
      <w:proofErr w:type="spellEnd"/>
      <w:r w:rsidR="00116956" w:rsidRPr="00116956">
        <w:rPr>
          <w:rFonts w:ascii="Times New Roman" w:eastAsia="Times New Roman" w:hAnsi="Times New Roman" w:cs="Times New Roman"/>
          <w:lang w:eastAsia="pl-PL"/>
        </w:rPr>
        <w:t xml:space="preserve"> 2010  do oznaczonego miejsca wykonania tj. Główny Instytut Górnictwa, Plac Gwarków 1, 40-166 Katowice, Hala 10.</w:t>
      </w:r>
    </w:p>
    <w:p w:rsidR="00116956" w:rsidRPr="00116956" w:rsidRDefault="00116956" w:rsidP="00116956">
      <w:pPr>
        <w:spacing w:after="0" w:line="240" w:lineRule="auto"/>
        <w:jc w:val="both"/>
        <w:rPr>
          <w:rFonts w:ascii="Times New Roman" w:eastAsia="Times New Roman" w:hAnsi="Times New Roman" w:cs="Times New Roman"/>
          <w:lang w:eastAsia="pl-PL"/>
        </w:rPr>
      </w:pPr>
    </w:p>
    <w:p w:rsidR="00116956" w:rsidRPr="00116956" w:rsidRDefault="00116956" w:rsidP="00116956">
      <w:pPr>
        <w:spacing w:after="0" w:line="240" w:lineRule="auto"/>
        <w:jc w:val="both"/>
        <w:rPr>
          <w:rFonts w:ascii="Times New Roman" w:eastAsia="Times New Roman" w:hAnsi="Times New Roman" w:cs="Times New Roman"/>
          <w:lang w:eastAsia="pl-PL"/>
        </w:rPr>
      </w:pPr>
      <w:r w:rsidRPr="00116956">
        <w:rPr>
          <w:rFonts w:ascii="Times New Roman" w:eastAsia="Times New Roman" w:hAnsi="Times New Roman" w:cs="Times New Roman"/>
          <w:lang w:eastAsia="pl-PL"/>
        </w:rPr>
        <w:t xml:space="preserve">Zamówienie będzie realizowane sukcesywnie  ( częściowo )  na podstawie zamówień cząstkowych. </w:t>
      </w:r>
    </w:p>
    <w:p w:rsidR="00324E6B" w:rsidRPr="00324E6B" w:rsidRDefault="00116956" w:rsidP="00116956">
      <w:pPr>
        <w:spacing w:after="0" w:line="240" w:lineRule="auto"/>
        <w:jc w:val="both"/>
        <w:rPr>
          <w:rFonts w:ascii="Times New Roman" w:eastAsia="Times New Roman" w:hAnsi="Times New Roman" w:cs="Times New Roman"/>
          <w:lang w:eastAsia="pl-PL"/>
        </w:rPr>
      </w:pPr>
      <w:r w:rsidRPr="00116956">
        <w:rPr>
          <w:rFonts w:ascii="Times New Roman" w:eastAsia="Times New Roman" w:hAnsi="Times New Roman" w:cs="Times New Roman"/>
          <w:lang w:eastAsia="pl-PL"/>
        </w:rPr>
        <w:t xml:space="preserve">Zamówienia będą realizowane przez Wykonawcę do </w:t>
      </w:r>
      <w:r w:rsidRPr="00116956">
        <w:rPr>
          <w:rFonts w:ascii="Times New Roman" w:eastAsia="Times New Roman" w:hAnsi="Times New Roman" w:cs="Times New Roman"/>
          <w:b/>
          <w:lang w:eastAsia="pl-PL"/>
        </w:rPr>
        <w:t>48 godzin</w:t>
      </w:r>
      <w:r w:rsidRPr="00116956">
        <w:rPr>
          <w:rFonts w:ascii="Times New Roman" w:eastAsia="Times New Roman" w:hAnsi="Times New Roman" w:cs="Times New Roman"/>
          <w:lang w:eastAsia="pl-PL"/>
        </w:rPr>
        <w:t xml:space="preserve"> od daty otrzymania dyspozycji                           od Zamawiającego faksem lub pocztą elektroniczną.</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116956" w:rsidRPr="00116956">
        <w:rPr>
          <w:rFonts w:ascii="Times New Roman" w:eastAsia="Times New Roman" w:hAnsi="Times New Roman" w:cs="Times New Roman"/>
          <w:lang w:eastAsia="pl-PL"/>
        </w:rPr>
        <w:t>Zamawiający zastrzega sobie prawo do realizacji zamówień w ilościach uzależnionych od rzeczywistych  potrzeb Zamawiającego oraz do ograniczenia zamówienia w zakresie ilościowym i rzeczowym, co nie jest odstąpieniem od umowy nawet w części. Wykonawca z tego tytułu nie może wystąpić z roszczeniami w stosunku do Zamawiającego.</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135A99">
        <w:rPr>
          <w:rFonts w:ascii="Times New Roman" w:eastAsia="Times New Roman" w:hAnsi="Times New Roman" w:cs="Times New Roman"/>
          <w:lang w:eastAsia="pl-PL"/>
        </w:rPr>
        <w:t>płatność</w:t>
      </w:r>
      <w:r w:rsidR="00902F6F" w:rsidRPr="00D16CD6">
        <w:rPr>
          <w:rFonts w:ascii="Times New Roman" w:eastAsia="Times New Roman" w:hAnsi="Times New Roman" w:cs="Times New Roman"/>
          <w:lang w:eastAsia="pl-PL"/>
        </w:rPr>
        <w:t xml:space="preserve">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135A99">
        <w:rPr>
          <w:rFonts w:ascii="Times New Roman" w:eastAsia="Times New Roman" w:hAnsi="Times New Roman" w:cs="Times New Roman"/>
          <w:lang w:eastAsia="pl-PL"/>
        </w:rPr>
        <w:t xml:space="preserve"> i </w:t>
      </w:r>
      <w:r w:rsidR="00135A99" w:rsidRPr="00135A99">
        <w:rPr>
          <w:rFonts w:ascii="Times New Roman" w:eastAsia="Times New Roman" w:hAnsi="Times New Roman" w:cs="Times New Roman"/>
          <w:b/>
          <w:u w:val="single"/>
          <w:lang w:eastAsia="pl-PL"/>
        </w:rPr>
        <w:t>wynosi 30</w:t>
      </w:r>
      <w:r w:rsidR="00FB498A">
        <w:rPr>
          <w:rFonts w:ascii="Times New Roman" w:eastAsia="Times New Roman" w:hAnsi="Times New Roman" w:cs="Times New Roman"/>
          <w:b/>
          <w:u w:val="single"/>
          <w:lang w:eastAsia="pl-PL"/>
        </w:rPr>
        <w:t xml:space="preserve"> </w:t>
      </w:r>
      <w:r w:rsidR="00135A99" w:rsidRPr="00135A99">
        <w:rPr>
          <w:rFonts w:ascii="Times New Roman" w:eastAsia="Times New Roman" w:hAnsi="Times New Roman" w:cs="Times New Roman"/>
          <w:b/>
          <w:u w:val="single"/>
          <w:lang w:eastAsia="pl-PL"/>
        </w:rPr>
        <w:t>dni</w:t>
      </w:r>
      <w:r w:rsidR="00902F6F" w:rsidRPr="00135A99">
        <w:rPr>
          <w:rFonts w:ascii="Times New Roman" w:eastAsia="Times New Roman" w:hAnsi="Times New Roman" w:cs="Times New Roman"/>
          <w:b/>
          <w:u w:val="single"/>
          <w:lang w:eastAsia="pl-PL"/>
        </w:rPr>
        <w:t>.</w:t>
      </w:r>
      <w:r w:rsidR="00902F6F" w:rsidRPr="00D16CD6">
        <w:rPr>
          <w:rFonts w:ascii="Times New Roman" w:eastAsia="Times New Roman" w:hAnsi="Times New Roman" w:cs="Times New Roman"/>
          <w:lang w:eastAsia="pl-PL"/>
        </w:rPr>
        <w:t xml:space="preserve"> Podstawą do wystawienia faktury będą podpisane przez obie strony protokoły odbioru ilościowo – jakościowego.</w:t>
      </w:r>
    </w:p>
    <w:p w:rsidR="006729C6" w:rsidRDefault="006729C6" w:rsidP="006729C6">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w:t>
      </w:r>
    </w:p>
    <w:p w:rsidR="006729C6" w:rsidRDefault="006729C6" w:rsidP="006729C6">
      <w:pPr>
        <w:tabs>
          <w:tab w:val="num" w:pos="1260"/>
        </w:tabs>
        <w:autoSpaceDE w:val="0"/>
        <w:autoSpaceDN w:val="0"/>
        <w:adjustRightInd w:val="0"/>
        <w:spacing w:after="0" w:line="240" w:lineRule="auto"/>
        <w:jc w:val="both"/>
        <w:rPr>
          <w:rFonts w:ascii="Times New Roman" w:hAnsi="Times New Roman" w:cs="Times New Roman"/>
          <w:sz w:val="24"/>
          <w:szCs w:val="24"/>
        </w:rPr>
      </w:pPr>
      <w:r w:rsidRPr="006729C6">
        <w:rPr>
          <w:rFonts w:ascii="Times New Roman" w:eastAsia="Times New Roman" w:hAnsi="Times New Roman" w:cs="Times New Roman"/>
          <w:b/>
          <w:lang w:eastAsia="pl-PL"/>
        </w:rPr>
        <w:t>4.</w:t>
      </w:r>
      <w:r w:rsidRPr="006729C6">
        <w:rPr>
          <w:rFonts w:ascii="Times New Roman" w:hAnsi="Times New Roman" w:cs="Times New Roman"/>
          <w:sz w:val="24"/>
          <w:szCs w:val="24"/>
        </w:rPr>
        <w:t xml:space="preserve"> </w:t>
      </w:r>
      <w:r w:rsidR="00745F37" w:rsidRPr="00745F37">
        <w:rPr>
          <w:rFonts w:ascii="Times New Roman" w:hAnsi="Times New Roman" w:cs="Times New Roman"/>
          <w:sz w:val="24"/>
          <w:szCs w:val="24"/>
        </w:rPr>
        <w:t>Wykonawca zapewni</w:t>
      </w:r>
      <w:r w:rsidR="00745F37">
        <w:rPr>
          <w:rFonts w:ascii="Times New Roman" w:hAnsi="Times New Roman" w:cs="Times New Roman"/>
          <w:sz w:val="24"/>
          <w:szCs w:val="24"/>
        </w:rPr>
        <w:t xml:space="preserve"> gwarancję </w:t>
      </w:r>
      <w:r w:rsidR="00DD2111">
        <w:rPr>
          <w:rFonts w:ascii="Times New Roman" w:hAnsi="Times New Roman" w:cs="Times New Roman"/>
          <w:sz w:val="24"/>
          <w:szCs w:val="24"/>
        </w:rPr>
        <w:t>która będzie liczona</w:t>
      </w:r>
      <w:r w:rsidR="00745F37" w:rsidRPr="00745F37">
        <w:rPr>
          <w:rFonts w:ascii="Times New Roman" w:hAnsi="Times New Roman" w:cs="Times New Roman"/>
          <w:sz w:val="24"/>
          <w:szCs w:val="24"/>
        </w:rPr>
        <w:t xml:space="preserve"> od daty odbioru przedmiotu    zamówienia na podstawie wystawionej faktury</w:t>
      </w:r>
      <w:r w:rsidR="00745F37">
        <w:rPr>
          <w:rFonts w:ascii="Times New Roman" w:hAnsi="Times New Roman" w:cs="Times New Roman"/>
          <w:sz w:val="24"/>
          <w:szCs w:val="24"/>
        </w:rPr>
        <w:t xml:space="preserve"> cząstkowej</w:t>
      </w:r>
      <w:r w:rsidR="00745F37" w:rsidRPr="00745F37">
        <w:rPr>
          <w:rFonts w:ascii="Times New Roman" w:hAnsi="Times New Roman" w:cs="Times New Roman"/>
          <w:sz w:val="24"/>
          <w:szCs w:val="24"/>
        </w:rPr>
        <w:t>.</w:t>
      </w:r>
    </w:p>
    <w:p w:rsidR="00745F37" w:rsidRPr="00C65FDB" w:rsidRDefault="00745F37" w:rsidP="00745F37">
      <w:pPr>
        <w:tabs>
          <w:tab w:val="num" w:pos="1260"/>
        </w:tabs>
        <w:autoSpaceDE w:val="0"/>
        <w:autoSpaceDN w:val="0"/>
        <w:adjustRightInd w:val="0"/>
        <w:spacing w:after="0" w:line="240" w:lineRule="auto"/>
        <w:jc w:val="both"/>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proofErr w:type="spellStart"/>
      <w:r w:rsidRPr="00C65FDB">
        <w:rPr>
          <w:rFonts w:ascii="Times New Roman" w:hAnsi="Times New Roman" w:cs="Times New Roman"/>
          <w:color w:val="000000"/>
          <w:lang w:eastAsia="pl-PL"/>
        </w:rPr>
        <w:t>pkt</w:t>
      </w:r>
      <w:proofErr w:type="spellEnd"/>
      <w:r w:rsidRPr="00C65FDB">
        <w:rPr>
          <w:rFonts w:ascii="Times New Roman" w:hAnsi="Times New Roman" w:cs="Times New Roman"/>
          <w:color w:val="000000"/>
          <w:lang w:eastAsia="pl-PL"/>
        </w:rPr>
        <w:t xml:space="preserve">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lastRenderedPageBreak/>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 xml:space="preserve">ust. 1 </w:t>
      </w:r>
      <w:proofErr w:type="spellStart"/>
      <w:r w:rsidRPr="00815F16">
        <w:rPr>
          <w:rFonts w:ascii="Times New Roman" w:hAnsi="Times New Roman" w:cs="Times New Roman"/>
          <w:szCs w:val="24"/>
          <w:lang w:eastAsia="pl-PL"/>
        </w:rPr>
        <w:t>pkt</w:t>
      </w:r>
      <w:proofErr w:type="spellEnd"/>
      <w:r w:rsidRPr="00815F16">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xml:space="preserve">:  W przypadku Wykonawców wspólnie składających ofertę, dokumenty o których mowa w </w:t>
      </w:r>
      <w:proofErr w:type="spellStart"/>
      <w:r w:rsidR="00514BE8" w:rsidRPr="005D6DBE">
        <w:rPr>
          <w:rFonts w:ascii="Times New Roman" w:hAnsi="Times New Roman" w:cs="Times New Roman"/>
          <w:color w:val="000000"/>
          <w:szCs w:val="24"/>
          <w:u w:val="single"/>
          <w:lang w:eastAsia="pl-PL"/>
        </w:rPr>
        <w:t>pkt</w:t>
      </w:r>
      <w:proofErr w:type="spellEnd"/>
      <w:r w:rsidR="00514BE8" w:rsidRPr="005D6DBE">
        <w:rPr>
          <w:rFonts w:ascii="Times New Roman" w:hAnsi="Times New Roman" w:cs="Times New Roman"/>
          <w:color w:val="000000"/>
          <w:szCs w:val="24"/>
          <w:u w:val="single"/>
          <w:lang w:eastAsia="pl-PL"/>
        </w:rPr>
        <w:t xml:space="preserve"> 4.2. zobowiązany jest złożyć każdy z Wykonawców wspólnie składających ofertę.</w:t>
      </w:r>
    </w:p>
    <w:p w:rsidR="00514BE8" w:rsidRPr="00B2152B" w:rsidRDefault="00514BE8" w:rsidP="00BC31F1">
      <w:pPr>
        <w:spacing w:after="0" w:line="240" w:lineRule="auto"/>
        <w:jc w:val="center"/>
        <w:rPr>
          <w:rFonts w:ascii="Times New Roman" w:hAnsi="Times New Roman" w:cs="Times New Roman"/>
          <w:b/>
          <w:bCs/>
          <w:szCs w:val="24"/>
          <w:lang w:eastAsia="pl-PL"/>
        </w:rPr>
      </w:pPr>
    </w:p>
    <w:p w:rsidR="00514BE8" w:rsidRPr="00B2152B" w:rsidRDefault="00514BE8" w:rsidP="00514BE8">
      <w:pPr>
        <w:spacing w:after="0" w:line="240" w:lineRule="auto"/>
        <w:ind w:left="705" w:hanging="705"/>
        <w:jc w:val="both"/>
        <w:rPr>
          <w:rFonts w:ascii="Times New Roman" w:hAnsi="Times New Roman" w:cs="Times New Roman"/>
          <w:szCs w:val="24"/>
          <w:lang w:eastAsia="pl-PL"/>
        </w:rPr>
      </w:pPr>
      <w:r w:rsidRPr="00B2152B">
        <w:rPr>
          <w:rFonts w:ascii="Times New Roman" w:hAnsi="Times New Roman" w:cs="Times New Roman"/>
          <w:b/>
          <w:bCs/>
          <w:szCs w:val="24"/>
          <w:lang w:eastAsia="pl-PL"/>
        </w:rPr>
        <w:t>4.3.</w:t>
      </w:r>
      <w:r w:rsidRPr="00B2152B">
        <w:rPr>
          <w:rFonts w:ascii="Times New Roman" w:hAnsi="Times New Roman" w:cs="Times New Roman"/>
          <w:b/>
          <w:bCs/>
          <w:szCs w:val="24"/>
          <w:lang w:eastAsia="pl-PL"/>
        </w:rPr>
        <w:tab/>
      </w:r>
      <w:r w:rsidRPr="00B2152B">
        <w:rPr>
          <w:rFonts w:ascii="Times New Roman" w:hAnsi="Times New Roman" w:cs="Times New Roman"/>
          <w:szCs w:val="24"/>
          <w:lang w:eastAsia="pl-PL"/>
        </w:rPr>
        <w:t>Wykonawca, którego oferta zostanie najwyżej oceniona</w:t>
      </w:r>
      <w:r w:rsidR="00085CB3" w:rsidRPr="00B2152B">
        <w:rPr>
          <w:rFonts w:ascii="Times New Roman" w:hAnsi="Times New Roman" w:cs="Times New Roman"/>
          <w:szCs w:val="24"/>
          <w:lang w:eastAsia="pl-PL"/>
        </w:rPr>
        <w:t xml:space="preserve"> a w swojej ofercie uwzględnił materiały </w:t>
      </w:r>
      <w:r w:rsidR="00FB498A" w:rsidRPr="00B2152B">
        <w:rPr>
          <w:rFonts w:ascii="Times New Roman" w:hAnsi="Times New Roman" w:cs="Times New Roman"/>
          <w:szCs w:val="24"/>
          <w:lang w:eastAsia="pl-PL"/>
        </w:rPr>
        <w:t>równoważne</w:t>
      </w:r>
      <w:r w:rsidR="00085CB3" w:rsidRPr="00B2152B">
        <w:rPr>
          <w:rFonts w:ascii="Times New Roman" w:hAnsi="Times New Roman" w:cs="Times New Roman"/>
          <w:szCs w:val="24"/>
          <w:lang w:eastAsia="pl-PL"/>
        </w:rPr>
        <w:t xml:space="preserve"> (zamienniki)</w:t>
      </w:r>
      <w:r w:rsidR="00240ACC" w:rsidRPr="00B2152B">
        <w:rPr>
          <w:rFonts w:ascii="Times New Roman" w:hAnsi="Times New Roman" w:cs="Times New Roman"/>
          <w:szCs w:val="24"/>
          <w:lang w:eastAsia="pl-PL"/>
        </w:rPr>
        <w:t xml:space="preserve"> </w:t>
      </w:r>
      <w:r w:rsidRPr="00B2152B">
        <w:rPr>
          <w:rFonts w:ascii="Times New Roman" w:hAnsi="Times New Roman" w:cs="Times New Roman"/>
          <w:szCs w:val="24"/>
          <w:lang w:eastAsia="pl-PL"/>
        </w:rPr>
        <w:t xml:space="preserve">w celu potwierdzenia, że oferowane </w:t>
      </w:r>
      <w:r w:rsidR="005C5DB8" w:rsidRPr="00B2152B">
        <w:rPr>
          <w:rFonts w:ascii="Times New Roman" w:hAnsi="Times New Roman" w:cs="Times New Roman"/>
          <w:szCs w:val="24"/>
          <w:lang w:eastAsia="pl-PL"/>
        </w:rPr>
        <w:t>materiały</w:t>
      </w:r>
      <w:r w:rsidR="00085CB3" w:rsidRPr="00B2152B">
        <w:rPr>
          <w:rFonts w:ascii="Times New Roman" w:hAnsi="Times New Roman" w:cs="Times New Roman"/>
          <w:szCs w:val="24"/>
          <w:lang w:eastAsia="pl-PL"/>
        </w:rPr>
        <w:t xml:space="preserve"> </w:t>
      </w:r>
      <w:r w:rsidR="00FB498A" w:rsidRPr="00B2152B">
        <w:rPr>
          <w:rFonts w:ascii="Times New Roman" w:hAnsi="Times New Roman" w:cs="Times New Roman"/>
          <w:szCs w:val="24"/>
          <w:u w:val="single"/>
          <w:lang w:eastAsia="pl-PL"/>
        </w:rPr>
        <w:t>równoważne</w:t>
      </w:r>
      <w:r w:rsidR="00085CB3" w:rsidRPr="00B2152B">
        <w:rPr>
          <w:rFonts w:ascii="Times New Roman" w:hAnsi="Times New Roman" w:cs="Times New Roman"/>
          <w:szCs w:val="24"/>
          <w:u w:val="single"/>
          <w:lang w:eastAsia="pl-PL"/>
        </w:rPr>
        <w:t xml:space="preserve"> (zamienniki)</w:t>
      </w:r>
      <w:r w:rsidR="00085CB3" w:rsidRPr="00B2152B">
        <w:rPr>
          <w:rFonts w:ascii="Times New Roman" w:hAnsi="Times New Roman" w:cs="Times New Roman"/>
          <w:szCs w:val="24"/>
          <w:lang w:eastAsia="pl-PL"/>
        </w:rPr>
        <w:t xml:space="preserve"> </w:t>
      </w:r>
      <w:r w:rsidRPr="00B2152B">
        <w:rPr>
          <w:rFonts w:ascii="Times New Roman" w:hAnsi="Times New Roman" w:cs="Times New Roman"/>
          <w:szCs w:val="24"/>
          <w:lang w:eastAsia="pl-PL"/>
        </w:rPr>
        <w:t xml:space="preserve">odpowiadają wymaganiom określonym przez Zamawiającego (zgodnie z opisem przedmiotu zamówienia), zostanie wezwany do przedłożenia następujących dokumentów (aktualnych na dzień złożenia): </w:t>
      </w:r>
      <w:r w:rsidR="00815F16" w:rsidRPr="00B2152B">
        <w:rPr>
          <w:rFonts w:ascii="Times New Roman" w:hAnsi="Times New Roman" w:cs="Times New Roman"/>
          <w:szCs w:val="24"/>
          <w:lang w:eastAsia="pl-PL"/>
        </w:rPr>
        <w:t xml:space="preserve">- </w:t>
      </w:r>
    </w:p>
    <w:p w:rsidR="00085CB3" w:rsidRPr="00B2152B" w:rsidRDefault="00085CB3" w:rsidP="00514BE8">
      <w:pPr>
        <w:spacing w:after="0" w:line="240" w:lineRule="auto"/>
        <w:ind w:left="705" w:hanging="705"/>
        <w:jc w:val="both"/>
        <w:rPr>
          <w:rFonts w:ascii="Times New Roman" w:hAnsi="Times New Roman" w:cs="Times New Roman"/>
          <w:szCs w:val="24"/>
          <w:lang w:eastAsia="pl-PL"/>
        </w:rPr>
      </w:pPr>
    </w:p>
    <w:p w:rsidR="00085CB3" w:rsidRPr="009629B5" w:rsidRDefault="00085CB3" w:rsidP="00735058">
      <w:pPr>
        <w:pStyle w:val="Akapitzlist"/>
        <w:numPr>
          <w:ilvl w:val="0"/>
          <w:numId w:val="20"/>
        </w:numPr>
        <w:jc w:val="both"/>
        <w:rPr>
          <w:b/>
          <w:bCs/>
          <w:strike/>
          <w:color w:val="FF0000"/>
          <w:szCs w:val="24"/>
        </w:rPr>
      </w:pPr>
      <w:r w:rsidRPr="009629B5">
        <w:rPr>
          <w:b/>
          <w:bCs/>
          <w:strike/>
          <w:color w:val="FF0000"/>
          <w:sz w:val="22"/>
          <w:szCs w:val="24"/>
        </w:rPr>
        <w:lastRenderedPageBreak/>
        <w:t xml:space="preserve">raportów z testów wydajności wykonanych wg standardów norm: </w:t>
      </w:r>
    </w:p>
    <w:p w:rsidR="00085CB3" w:rsidRPr="009629B5" w:rsidRDefault="00085CB3" w:rsidP="00085CB3">
      <w:pPr>
        <w:pStyle w:val="Akapitzlist"/>
        <w:ind w:left="720"/>
        <w:jc w:val="both"/>
        <w:rPr>
          <w:b/>
          <w:bCs/>
          <w:strike/>
          <w:color w:val="FF0000"/>
          <w:szCs w:val="24"/>
        </w:rPr>
      </w:pP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r w:rsidRPr="009629B5">
        <w:rPr>
          <w:rFonts w:ascii="Times New Roman" w:hAnsi="Times New Roman" w:cs="Times New Roman"/>
          <w:b/>
          <w:bCs/>
          <w:strike/>
          <w:color w:val="FF0000"/>
          <w:szCs w:val="24"/>
          <w:lang w:eastAsia="pl-PL"/>
        </w:rPr>
        <w:t xml:space="preserve">ISO/IEC 19752 (lub równoważna) – norma pomiarów wydajności tonerów do monochromatycznych drukarek laserowych oraz do komponentów drukujących w dowolnym urządzeniu wielofunkcyjnym, które posiada cyfrową ścieżkę wydruku (np. wielofunkcyjne urządzenia posiadające komponenty drukarkowe); </w:t>
      </w: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r w:rsidRPr="009629B5">
        <w:rPr>
          <w:rFonts w:ascii="Times New Roman" w:hAnsi="Times New Roman" w:cs="Times New Roman"/>
          <w:b/>
          <w:bCs/>
          <w:strike/>
          <w:color w:val="FF0000"/>
          <w:szCs w:val="24"/>
          <w:lang w:eastAsia="pl-PL"/>
        </w:rPr>
        <w:t xml:space="preserve">ISO/IEC 19798 (lub równoważna) – norma pomiarów wydajności </w:t>
      </w:r>
      <w:proofErr w:type="spellStart"/>
      <w:r w:rsidRPr="009629B5">
        <w:rPr>
          <w:rFonts w:ascii="Times New Roman" w:hAnsi="Times New Roman" w:cs="Times New Roman"/>
          <w:b/>
          <w:bCs/>
          <w:strike/>
          <w:color w:val="FF0000"/>
          <w:szCs w:val="24"/>
          <w:lang w:eastAsia="pl-PL"/>
        </w:rPr>
        <w:t>kartridży</w:t>
      </w:r>
      <w:proofErr w:type="spellEnd"/>
      <w:r w:rsidRPr="009629B5">
        <w:rPr>
          <w:rFonts w:ascii="Times New Roman" w:hAnsi="Times New Roman" w:cs="Times New Roman"/>
          <w:b/>
          <w:bCs/>
          <w:strike/>
          <w:color w:val="FF0000"/>
          <w:szCs w:val="24"/>
          <w:lang w:eastAsia="pl-PL"/>
        </w:rPr>
        <w:t xml:space="preserve"> tonerowych dla kolorowych drukarek laserowych oraz do komponentów drukujących w dowolnym urządzeniu wielofunkcyjnym (np. wielofunkcyjne urządzenia posiadające komponenty drukarkowe); </w:t>
      </w: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r w:rsidRPr="009629B5">
        <w:rPr>
          <w:rFonts w:ascii="Times New Roman" w:hAnsi="Times New Roman" w:cs="Times New Roman"/>
          <w:b/>
          <w:bCs/>
          <w:strike/>
          <w:color w:val="FF0000"/>
          <w:szCs w:val="24"/>
          <w:lang w:eastAsia="pl-PL"/>
        </w:rPr>
        <w:t xml:space="preserve">ISO/IEC 24711:2007 (lub równoważna) – norma pomiarów wydajności dla kolorowych </w:t>
      </w:r>
      <w:proofErr w:type="spellStart"/>
      <w:r w:rsidRPr="009629B5">
        <w:rPr>
          <w:rFonts w:ascii="Times New Roman" w:hAnsi="Times New Roman" w:cs="Times New Roman"/>
          <w:b/>
          <w:bCs/>
          <w:strike/>
          <w:color w:val="FF0000"/>
          <w:szCs w:val="24"/>
          <w:lang w:eastAsia="pl-PL"/>
        </w:rPr>
        <w:t>kartridży</w:t>
      </w:r>
      <w:proofErr w:type="spellEnd"/>
      <w:r w:rsidRPr="009629B5">
        <w:rPr>
          <w:rFonts w:ascii="Times New Roman" w:hAnsi="Times New Roman" w:cs="Times New Roman"/>
          <w:b/>
          <w:bCs/>
          <w:strike/>
          <w:color w:val="FF0000"/>
          <w:szCs w:val="24"/>
          <w:lang w:eastAsia="pl-PL"/>
        </w:rPr>
        <w:t xml:space="preserve"> atramentowych oraz do komponentów drukujących w dowolnym urządzeniu wielofunkcyjnym, które posiada cyfrową ścieżkę wydruku (np. wielofunkcyjne urządzenia posiadające komponenty drukarkowe); </w:t>
      </w: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r w:rsidRPr="009629B5">
        <w:rPr>
          <w:rFonts w:ascii="Times New Roman" w:hAnsi="Times New Roman" w:cs="Times New Roman"/>
          <w:b/>
          <w:bCs/>
          <w:strike/>
          <w:color w:val="FF0000"/>
          <w:szCs w:val="24"/>
          <w:lang w:eastAsia="pl-PL"/>
        </w:rPr>
        <w:t xml:space="preserve">ISO/IEC 24712:2007 (lub równoważna) – norma pomiarów wydajności </w:t>
      </w:r>
      <w:proofErr w:type="spellStart"/>
      <w:r w:rsidRPr="009629B5">
        <w:rPr>
          <w:rFonts w:ascii="Times New Roman" w:hAnsi="Times New Roman" w:cs="Times New Roman"/>
          <w:b/>
          <w:bCs/>
          <w:strike/>
          <w:color w:val="FF0000"/>
          <w:szCs w:val="24"/>
          <w:lang w:eastAsia="pl-PL"/>
        </w:rPr>
        <w:t>kartridży</w:t>
      </w:r>
      <w:proofErr w:type="spellEnd"/>
      <w:r w:rsidRPr="009629B5">
        <w:rPr>
          <w:rFonts w:ascii="Times New Roman" w:hAnsi="Times New Roman" w:cs="Times New Roman"/>
          <w:b/>
          <w:bCs/>
          <w:strike/>
          <w:color w:val="FF0000"/>
          <w:szCs w:val="24"/>
          <w:lang w:eastAsia="pl-PL"/>
        </w:rPr>
        <w:t xml:space="preserve"> atramentowych lub tonerowych dla kolorowych drukarek atramentowych oraz do komponentów drukujących w dowolnym urządzeniu wielofunkcyjnym, które posiada cyfrową ścieżkę wydruku (np. wielofunkcyjne urządzenia posiadające komponenty drukarkowe).</w:t>
      </w: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p>
    <w:p w:rsidR="00085CB3" w:rsidRPr="009629B5" w:rsidRDefault="00085CB3" w:rsidP="00085CB3">
      <w:pPr>
        <w:spacing w:after="0" w:line="240" w:lineRule="auto"/>
        <w:ind w:left="705" w:hanging="705"/>
        <w:jc w:val="both"/>
        <w:rPr>
          <w:rFonts w:ascii="Times New Roman" w:hAnsi="Times New Roman" w:cs="Times New Roman"/>
          <w:b/>
          <w:bCs/>
          <w:strike/>
          <w:color w:val="FF0000"/>
          <w:szCs w:val="24"/>
          <w:lang w:eastAsia="pl-PL"/>
        </w:rPr>
      </w:pPr>
      <w:r w:rsidRPr="009629B5">
        <w:rPr>
          <w:rFonts w:ascii="Times New Roman" w:hAnsi="Times New Roman" w:cs="Times New Roman"/>
          <w:b/>
          <w:bCs/>
          <w:strike/>
          <w:color w:val="FF0000"/>
          <w:szCs w:val="24"/>
          <w:lang w:eastAsia="pl-PL"/>
        </w:rPr>
        <w:tab/>
        <w:t>Przy czym raporty z testów muszą dotyczyć każdego artykułu oddzielnie i określać wydajności przetestowanego produktu, dokumenty winny zostać wystawione przez niezależny podmiot. Wyżej cytowany zapis dotyczy wszystkich wymienionych powyżej norm tj. ISO/IEC 19752, ISO/IEC 19798,  ISO/IEC  24711, ISO/IEC 24712.</w:t>
      </w:r>
    </w:p>
    <w:p w:rsidR="00085CB3" w:rsidRPr="00B2152B" w:rsidRDefault="00085CB3" w:rsidP="00514BE8">
      <w:pPr>
        <w:spacing w:after="0" w:line="240" w:lineRule="auto"/>
        <w:ind w:left="705" w:hanging="705"/>
        <w:jc w:val="both"/>
        <w:rPr>
          <w:rFonts w:ascii="Times New Roman" w:hAnsi="Times New Roman" w:cs="Times New Roman"/>
          <w:b/>
          <w:bCs/>
          <w:szCs w:val="24"/>
          <w:lang w:eastAsia="pl-PL"/>
        </w:rPr>
      </w:pPr>
      <w:r w:rsidRPr="00B2152B">
        <w:rPr>
          <w:rFonts w:ascii="Times New Roman" w:hAnsi="Times New Roman" w:cs="Times New Roman"/>
          <w:b/>
          <w:bCs/>
          <w:szCs w:val="24"/>
          <w:lang w:eastAsia="pl-PL"/>
        </w:rPr>
        <w:tab/>
      </w:r>
      <w:r w:rsidRPr="00B2152B">
        <w:rPr>
          <w:rFonts w:ascii="Times New Roman" w:hAnsi="Times New Roman" w:cs="Times New Roman"/>
          <w:b/>
          <w:bCs/>
          <w:szCs w:val="24"/>
          <w:lang w:eastAsia="pl-PL"/>
        </w:rPr>
        <w:tab/>
      </w:r>
    </w:p>
    <w:p w:rsidR="00085CB3" w:rsidRPr="00B2152B" w:rsidRDefault="00E42BF7" w:rsidP="00735058">
      <w:pPr>
        <w:pStyle w:val="Akapitzlist"/>
        <w:numPr>
          <w:ilvl w:val="0"/>
          <w:numId w:val="20"/>
        </w:numPr>
        <w:jc w:val="both"/>
        <w:rPr>
          <w:b/>
          <w:sz w:val="22"/>
          <w:szCs w:val="24"/>
        </w:rPr>
      </w:pPr>
      <w:r w:rsidRPr="00B2152B">
        <w:rPr>
          <w:b/>
          <w:sz w:val="22"/>
        </w:rPr>
        <w:t>fotografie wszystkich materiałów eksploatacyjnych równoważnych ( opakowanie i kartridż/toner czy bęben). Dostarczone materiały eksploatacyjne muszą być takie same jak przedstawione w ofercie. Pliki zawierające fotografię musza być nazwane oznaczeniami materiału eksploatacyjnego oferowanego ( zgodnie z Opisem Przedmiotu Zamówienia). Fotografie muszą być przekazane w postaci elektronicznej – na płycie CD/DVD w formacie JPG w rozmiarze nie mniejszym niż 800X1200 PX</w:t>
      </w:r>
      <w:r w:rsidR="00614934" w:rsidRPr="00B2152B">
        <w:rPr>
          <w:b/>
          <w:sz w:val="22"/>
        </w:rPr>
        <w:t>.</w:t>
      </w:r>
    </w:p>
    <w:p w:rsidR="00486607" w:rsidRPr="00405D1E" w:rsidRDefault="00486607"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lastRenderedPageBreak/>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proofErr w:type="spellStart"/>
      <w:r w:rsidR="00514BE8" w:rsidRPr="00815F16">
        <w:rPr>
          <w:rFonts w:ascii="Times New Roman" w:hAnsi="Times New Roman" w:cs="Times New Roman"/>
          <w:u w:val="single"/>
          <w:lang w:eastAsia="pl-PL"/>
        </w:rPr>
        <w:t>pkt</w:t>
      </w:r>
      <w:proofErr w:type="spellEnd"/>
      <w:r w:rsidR="00514BE8" w:rsidRPr="00815F16">
        <w:rPr>
          <w:rFonts w:ascii="Times New Roman" w:hAnsi="Times New Roman" w:cs="Times New Roman"/>
          <w:u w:val="single"/>
          <w:lang w:eastAsia="pl-PL"/>
        </w:rPr>
        <w:t xml:space="preserve">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13 i 14 oraz 16-20 lub ust. 5 (podstawy fakultatywne, wskazane przez Zamawiającego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Wykonawca nie podlega wykluczeniu, jeżeli Zamawiający, uwzględniając wagę i szczególne okoliczności czynu Wykonawcy, uzna za wystarczające dowody, o których mowa w </w:t>
      </w:r>
      <w:proofErr w:type="spellStart"/>
      <w:r w:rsidRPr="00857956">
        <w:rPr>
          <w:rFonts w:ascii="Times New Roman" w:hAnsi="Times New Roman" w:cs="Times New Roman"/>
          <w:color w:val="000000"/>
          <w:lang w:eastAsia="pl-PL"/>
        </w:rPr>
        <w:t>pkt</w:t>
      </w:r>
      <w:proofErr w:type="spellEnd"/>
      <w:r w:rsidRPr="00857956">
        <w:rPr>
          <w:rFonts w:ascii="Times New Roman" w:hAnsi="Times New Roman" w:cs="Times New Roman"/>
          <w:color w:val="000000"/>
          <w:lang w:eastAsia="pl-PL"/>
        </w:rPr>
        <w:t xml:space="preserve">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0"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1"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xml:space="preserve">, </w:t>
      </w:r>
      <w:r w:rsidRPr="00857956">
        <w:rPr>
          <w:rFonts w:ascii="Times New Roman" w:hAnsi="Times New Roman" w:cs="Times New Roman"/>
          <w:color w:val="000000"/>
          <w:lang w:eastAsia="pl-PL"/>
        </w:rPr>
        <w:lastRenderedPageBreak/>
        <w:t>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2"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3"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6"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Pr>
          <w:rFonts w:ascii="Times New Roman" w:hAnsi="Times New Roman" w:cs="Times New Roman"/>
          <w:b/>
          <w:bCs/>
          <w:color w:val="000000"/>
          <w:lang w:eastAsia="pl-PL"/>
        </w:rPr>
        <w:t xml:space="preserve">inż. </w:t>
      </w:r>
      <w:r w:rsidR="0094663F">
        <w:rPr>
          <w:rFonts w:ascii="Times New Roman" w:hAnsi="Times New Roman" w:cs="Times New Roman"/>
          <w:b/>
          <w:bCs/>
          <w:color w:val="000000"/>
          <w:lang w:eastAsia="pl-PL"/>
        </w:rPr>
        <w:t>Marzena Kolczyk</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tel. (032) 259 2</w:t>
      </w:r>
      <w:r w:rsidR="0094663F">
        <w:rPr>
          <w:rFonts w:ascii="Times New Roman" w:hAnsi="Times New Roman" w:cs="Times New Roman"/>
          <w:bCs/>
          <w:color w:val="000000"/>
          <w:lang w:eastAsia="pl-PL"/>
        </w:rPr>
        <w:t>3 42</w:t>
      </w:r>
      <w:r w:rsidR="00514BE8" w:rsidRPr="00AB0E57">
        <w:rPr>
          <w:rFonts w:ascii="Times New Roman" w:hAnsi="Times New Roman" w:cs="Times New Roman"/>
          <w:bCs/>
          <w:color w:val="000000"/>
          <w:lang w:eastAsia="pl-PL"/>
        </w:rPr>
        <w:t xml:space="preserve"> - </w:t>
      </w:r>
      <w:proofErr w:type="spellStart"/>
      <w:r w:rsidR="00514BE8" w:rsidRPr="00AB0E57">
        <w:rPr>
          <w:rFonts w:ascii="Times New Roman" w:hAnsi="Times New Roman" w:cs="Times New Roman"/>
          <w:bCs/>
          <w:color w:val="000000"/>
          <w:lang w:eastAsia="pl-PL"/>
        </w:rPr>
        <w:t>fax</w:t>
      </w:r>
      <w:proofErr w:type="spellEnd"/>
      <w:r w:rsidR="00514BE8" w:rsidRPr="00AB0E57">
        <w:rPr>
          <w:rFonts w:ascii="Times New Roman" w:hAnsi="Times New Roman" w:cs="Times New Roman"/>
          <w:bCs/>
          <w:color w:val="000000"/>
          <w:lang w:eastAsia="pl-PL"/>
        </w:rPr>
        <w:t xml:space="preserve">: (032) 259 22 05 - e-mail: </w:t>
      </w:r>
      <w:hyperlink r:id="rId17" w:history="1">
        <w:r w:rsidR="0094663F">
          <w:rPr>
            <w:rStyle w:val="Hipercze"/>
            <w:rFonts w:ascii="Times New Roman" w:hAnsi="Times New Roman"/>
            <w:b/>
            <w:bCs/>
            <w:lang w:eastAsia="pl-PL"/>
          </w:rPr>
          <w:t>makolczyk</w:t>
        </w:r>
        <w:r w:rsidRPr="00FC6CF5">
          <w:rPr>
            <w:rStyle w:val="Hipercze"/>
            <w:rFonts w:ascii="Times New Roman" w:hAnsi="Times New Roman"/>
            <w:b/>
            <w:bCs/>
            <w:lang w:eastAsia="pl-PL"/>
          </w:rPr>
          <w:t>@gig.eu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lastRenderedPageBreak/>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745F37" w:rsidRPr="00745F37" w:rsidRDefault="00745F37" w:rsidP="00745F37">
      <w:pPr>
        <w:spacing w:after="0" w:line="240" w:lineRule="auto"/>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 xml:space="preserve">1. </w:t>
      </w:r>
      <w:r w:rsidRPr="00745F37">
        <w:rPr>
          <w:rFonts w:ascii="Times New Roman" w:hAnsi="Times New Roman" w:cs="Times New Roman"/>
          <w:color w:val="000000"/>
          <w:szCs w:val="24"/>
          <w:lang w:eastAsia="pl-PL"/>
        </w:rPr>
        <w:t xml:space="preserve">Oferta musi być zabezpieczona wadium w wysokości: </w:t>
      </w:r>
    </w:p>
    <w:p w:rsidR="00745F37" w:rsidRDefault="00745F37" w:rsidP="00745F37">
      <w:pPr>
        <w:spacing w:after="0" w:line="240" w:lineRule="auto"/>
        <w:rPr>
          <w:rFonts w:ascii="Times New Roman" w:hAnsi="Times New Roman" w:cs="Times New Roman"/>
          <w:b/>
          <w:color w:val="FF0000"/>
          <w:szCs w:val="24"/>
          <w:lang w:eastAsia="pl-PL"/>
        </w:rPr>
      </w:pPr>
      <w:r w:rsidRPr="00745F37">
        <w:rPr>
          <w:rFonts w:ascii="Times New Roman" w:hAnsi="Times New Roman" w:cs="Times New Roman"/>
          <w:b/>
          <w:color w:val="FF0000"/>
          <w:szCs w:val="24"/>
          <w:lang w:eastAsia="pl-PL"/>
        </w:rPr>
        <w:t xml:space="preserve">  </w:t>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p>
    <w:p w:rsidR="00745F37" w:rsidRPr="00752973" w:rsidRDefault="00745F37" w:rsidP="00745F37">
      <w:pPr>
        <w:spacing w:after="0" w:line="240" w:lineRule="auto"/>
        <w:rPr>
          <w:rFonts w:ascii="Times New Roman" w:hAnsi="Times New Roman" w:cs="Times New Roman"/>
          <w:b/>
          <w:color w:val="FF0000"/>
          <w:szCs w:val="24"/>
          <w:lang w:eastAsia="pl-PL"/>
        </w:rPr>
      </w:pP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Pr>
          <w:rFonts w:ascii="Times New Roman" w:hAnsi="Times New Roman" w:cs="Times New Roman"/>
          <w:b/>
          <w:color w:val="FF0000"/>
          <w:szCs w:val="24"/>
          <w:lang w:eastAsia="pl-PL"/>
        </w:rPr>
        <w:tab/>
      </w:r>
      <w:r w:rsidR="00FB498A" w:rsidRPr="00752973">
        <w:rPr>
          <w:rFonts w:ascii="Times New Roman" w:hAnsi="Times New Roman" w:cs="Times New Roman"/>
          <w:b/>
          <w:color w:val="FF0000"/>
          <w:szCs w:val="24"/>
          <w:lang w:eastAsia="pl-PL"/>
        </w:rPr>
        <w:t>6</w:t>
      </w:r>
      <w:r w:rsidRPr="00752973">
        <w:rPr>
          <w:rFonts w:ascii="Times New Roman" w:hAnsi="Times New Roman" w:cs="Times New Roman"/>
          <w:b/>
          <w:color w:val="FF0000"/>
          <w:szCs w:val="24"/>
          <w:lang w:eastAsia="pl-PL"/>
        </w:rPr>
        <w:t xml:space="preserve"> 000,00 PLN ( </w:t>
      </w:r>
      <w:r w:rsidR="00FB498A" w:rsidRPr="00752973">
        <w:rPr>
          <w:rFonts w:ascii="Times New Roman" w:hAnsi="Times New Roman" w:cs="Times New Roman"/>
          <w:b/>
          <w:color w:val="FF0000"/>
          <w:szCs w:val="24"/>
          <w:lang w:eastAsia="pl-PL"/>
        </w:rPr>
        <w:t>sześć</w:t>
      </w:r>
      <w:r w:rsidRPr="00752973">
        <w:rPr>
          <w:rFonts w:ascii="Times New Roman" w:hAnsi="Times New Roman" w:cs="Times New Roman"/>
          <w:b/>
          <w:color w:val="FF0000"/>
          <w:szCs w:val="24"/>
          <w:lang w:eastAsia="pl-PL"/>
        </w:rPr>
        <w:t xml:space="preserve"> tysięcy złotych 00/100)</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1.1.</w:t>
      </w:r>
      <w:r w:rsidRPr="00745F37">
        <w:rPr>
          <w:rFonts w:ascii="Times New Roman" w:hAnsi="Times New Roman" w:cs="Times New Roman"/>
          <w:color w:val="000000"/>
          <w:szCs w:val="24"/>
          <w:lang w:eastAsia="pl-PL"/>
        </w:rPr>
        <w:tab/>
        <w:t>Wadium może być wniesione w:</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pieniądzu,</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poręczeniach bankowych lub poręczeniach spółdzielczej kasy oszczędnościowo-kredytowej z tym że poręczenie kasy jest zawsze poręczeniem pieniężnym,</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gwarancjach bankowych,</w:t>
      </w:r>
    </w:p>
    <w:p w:rsidR="00745F37" w:rsidRPr="00745F37" w:rsidRDefault="00745F37" w:rsidP="00745F37">
      <w:pPr>
        <w:spacing w:after="0" w:line="240" w:lineRule="auto"/>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gwarancjach ubezpieczeniowych,</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w:t>
      </w:r>
      <w:r w:rsidRPr="00745F37">
        <w:rPr>
          <w:rFonts w:ascii="Times New Roman" w:hAnsi="Times New Roman" w:cs="Times New Roman"/>
          <w:color w:val="000000"/>
          <w:szCs w:val="24"/>
          <w:lang w:eastAsia="pl-PL"/>
        </w:rPr>
        <w:tab/>
        <w:t xml:space="preserve">poręczeniach udzielanych przez podmioty, o których mowa w art. 6b ust. 5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 ustawy z dnia 9 listopada 2000 r. o utworzeniu Polskiej Agencji Rozwoju Przedsiębiorczości (Dz. U. z 2007 Nr 42, poz. 275 z </w:t>
      </w:r>
      <w:proofErr w:type="spellStart"/>
      <w:r w:rsidRPr="00745F37">
        <w:rPr>
          <w:rFonts w:ascii="Times New Roman" w:hAnsi="Times New Roman" w:cs="Times New Roman"/>
          <w:color w:val="000000"/>
          <w:szCs w:val="24"/>
          <w:lang w:eastAsia="pl-PL"/>
        </w:rPr>
        <w:t>późn</w:t>
      </w:r>
      <w:proofErr w:type="spellEnd"/>
      <w:r w:rsidRPr="00745F37">
        <w:rPr>
          <w:rFonts w:ascii="Times New Roman" w:hAnsi="Times New Roman" w:cs="Times New Roman"/>
          <w:color w:val="000000"/>
          <w:szCs w:val="24"/>
          <w:lang w:eastAsia="pl-PL"/>
        </w:rPr>
        <w:t>. zm.).</w:t>
      </w:r>
    </w:p>
    <w:p w:rsidR="00745F37" w:rsidRPr="00752973" w:rsidRDefault="00745F37" w:rsidP="00745F37">
      <w:pPr>
        <w:spacing w:after="0" w:line="240" w:lineRule="auto"/>
        <w:rPr>
          <w:rFonts w:ascii="Times New Roman" w:hAnsi="Times New Roman" w:cs="Times New Roman"/>
          <w:color w:val="FF0000"/>
          <w:szCs w:val="24"/>
          <w:lang w:eastAsia="pl-PL"/>
        </w:rPr>
      </w:pPr>
      <w:r w:rsidRPr="00745F37">
        <w:rPr>
          <w:rFonts w:ascii="Times New Roman" w:hAnsi="Times New Roman" w:cs="Times New Roman"/>
          <w:b/>
          <w:bCs/>
          <w:color w:val="000000"/>
          <w:szCs w:val="24"/>
          <w:lang w:eastAsia="pl-PL"/>
        </w:rPr>
        <w:t>1.2.</w:t>
      </w:r>
      <w:r w:rsidRPr="00745F37">
        <w:rPr>
          <w:rFonts w:ascii="Times New Roman" w:hAnsi="Times New Roman" w:cs="Times New Roman"/>
          <w:color w:val="000000"/>
          <w:szCs w:val="24"/>
          <w:lang w:eastAsia="pl-PL"/>
        </w:rPr>
        <w:tab/>
        <w:t xml:space="preserve"> </w:t>
      </w:r>
      <w:r w:rsidRPr="00B42062">
        <w:rPr>
          <w:rFonts w:ascii="Times New Roman" w:hAnsi="Times New Roman" w:cs="Times New Roman"/>
          <w:b/>
          <w:color w:val="FF0000"/>
          <w:szCs w:val="24"/>
          <w:u w:val="single"/>
          <w:lang w:eastAsia="pl-PL"/>
        </w:rPr>
        <w:t xml:space="preserve">Termin wnoszenia wadium upływa w dniu:  </w:t>
      </w:r>
      <w:r w:rsidR="00552214">
        <w:rPr>
          <w:rFonts w:ascii="Times New Roman" w:hAnsi="Times New Roman" w:cs="Times New Roman"/>
          <w:b/>
          <w:color w:val="FF0000"/>
          <w:szCs w:val="24"/>
          <w:u w:val="single"/>
          <w:lang w:eastAsia="pl-PL"/>
        </w:rPr>
        <w:t>01</w:t>
      </w:r>
      <w:r w:rsidR="00752973" w:rsidRPr="00B42062">
        <w:rPr>
          <w:rFonts w:ascii="Times New Roman" w:hAnsi="Times New Roman" w:cs="Times New Roman"/>
          <w:b/>
          <w:color w:val="FF0000"/>
          <w:szCs w:val="24"/>
          <w:u w:val="single"/>
          <w:lang w:eastAsia="pl-PL"/>
        </w:rPr>
        <w:t>.0</w:t>
      </w:r>
      <w:r w:rsidR="00552214">
        <w:rPr>
          <w:rFonts w:ascii="Times New Roman" w:hAnsi="Times New Roman" w:cs="Times New Roman"/>
          <w:b/>
          <w:color w:val="FF0000"/>
          <w:szCs w:val="24"/>
          <w:u w:val="single"/>
          <w:lang w:eastAsia="pl-PL"/>
        </w:rPr>
        <w:t>3</w:t>
      </w:r>
      <w:r w:rsidR="00752973" w:rsidRPr="00B42062">
        <w:rPr>
          <w:rFonts w:ascii="Times New Roman" w:hAnsi="Times New Roman" w:cs="Times New Roman"/>
          <w:b/>
          <w:color w:val="FF0000"/>
          <w:szCs w:val="24"/>
          <w:u w:val="single"/>
          <w:lang w:eastAsia="pl-PL"/>
        </w:rPr>
        <w:t xml:space="preserve">.2017 r. </w:t>
      </w:r>
      <w:r w:rsidRPr="00B42062">
        <w:rPr>
          <w:rFonts w:ascii="Times New Roman" w:hAnsi="Times New Roman" w:cs="Times New Roman"/>
          <w:b/>
          <w:color w:val="FF0000"/>
          <w:szCs w:val="24"/>
          <w:u w:val="single"/>
          <w:lang w:eastAsia="pl-PL"/>
        </w:rPr>
        <w:t xml:space="preserve">o godzinie </w:t>
      </w:r>
      <w:r w:rsidR="00C949ED" w:rsidRPr="00B42062">
        <w:rPr>
          <w:rFonts w:ascii="Times New Roman" w:hAnsi="Times New Roman" w:cs="Times New Roman"/>
          <w:b/>
          <w:color w:val="FF0000"/>
          <w:szCs w:val="24"/>
          <w:u w:val="single"/>
          <w:lang w:eastAsia="pl-PL"/>
        </w:rPr>
        <w:t>10:00</w:t>
      </w:r>
    </w:p>
    <w:p w:rsidR="00745F37" w:rsidRPr="00745F37" w:rsidRDefault="00745F37" w:rsidP="00745F37">
      <w:pPr>
        <w:spacing w:after="0" w:line="240" w:lineRule="auto"/>
        <w:rPr>
          <w:rFonts w:ascii="Times New Roman" w:hAnsi="Times New Roman" w:cs="Times New Roman"/>
          <w:color w:val="000000"/>
          <w:szCs w:val="24"/>
          <w:lang w:eastAsia="pl-PL"/>
        </w:rPr>
      </w:pPr>
    </w:p>
    <w:p w:rsidR="00C949ED" w:rsidRDefault="00745F37" w:rsidP="00745F37">
      <w:pPr>
        <w:spacing w:after="0" w:line="240" w:lineRule="auto"/>
        <w:ind w:left="705" w:hanging="705"/>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w:t>
      </w:r>
      <w:r w:rsidRPr="00745F37">
        <w:rPr>
          <w:rFonts w:ascii="Times New Roman" w:hAnsi="Times New Roman" w:cs="Times New Roman"/>
          <w:color w:val="000000"/>
          <w:szCs w:val="24"/>
          <w:lang w:eastAsia="pl-PL"/>
        </w:rPr>
        <w:tab/>
        <w:t xml:space="preserve">Wadium wnoszone w pieniądzu należy wpłacać przelewem na następujący nr konta: </w:t>
      </w:r>
    </w:p>
    <w:p w:rsidR="00745F37" w:rsidRPr="00752973" w:rsidRDefault="00C949ED" w:rsidP="00745F37">
      <w:pPr>
        <w:spacing w:after="0" w:line="240" w:lineRule="auto"/>
        <w:ind w:left="705" w:hanging="705"/>
        <w:rPr>
          <w:rFonts w:ascii="Times New Roman" w:hAnsi="Times New Roman" w:cs="Times New Roman"/>
          <w:b/>
          <w:color w:val="FF0000"/>
          <w:szCs w:val="24"/>
          <w:lang w:eastAsia="pl-PL"/>
        </w:rPr>
      </w:pPr>
      <w:r>
        <w:rPr>
          <w:rFonts w:ascii="Times New Roman" w:hAnsi="Times New Roman" w:cs="Times New Roman"/>
          <w:color w:val="000000"/>
          <w:szCs w:val="24"/>
          <w:lang w:eastAsia="pl-PL"/>
        </w:rPr>
        <w:t xml:space="preserve">              </w:t>
      </w:r>
      <w:proofErr w:type="spellStart"/>
      <w:r w:rsidRPr="00752973">
        <w:rPr>
          <w:rFonts w:ascii="Times New Roman" w:hAnsi="Times New Roman" w:cs="Times New Roman"/>
          <w:b/>
          <w:color w:val="FF0000"/>
          <w:szCs w:val="24"/>
          <w:lang w:eastAsia="pl-PL"/>
        </w:rPr>
        <w:t>mBank</w:t>
      </w:r>
      <w:proofErr w:type="spellEnd"/>
      <w:r w:rsidRPr="00752973">
        <w:rPr>
          <w:rFonts w:ascii="Times New Roman" w:hAnsi="Times New Roman" w:cs="Times New Roman"/>
          <w:b/>
          <w:color w:val="FF0000"/>
          <w:szCs w:val="24"/>
          <w:lang w:eastAsia="pl-PL"/>
        </w:rPr>
        <w:t xml:space="preserve"> nr  21 1140 1078 0000 3018 1200 1004,</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Uwaga nr 6: Wadium w tej formie uważa się za wniesione w sposób prawidłowy, gdy środki pieniężne wpłyną na konto Zamawiającego przed upływem terminu składnia ofert.</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2.1.</w:t>
      </w:r>
      <w:r w:rsidRPr="00745F37">
        <w:rPr>
          <w:rFonts w:ascii="Times New Roman" w:hAnsi="Times New Roman" w:cs="Times New Roman"/>
          <w:color w:val="000000"/>
          <w:szCs w:val="24"/>
          <w:lang w:eastAsia="pl-PL"/>
        </w:rPr>
        <w:tab/>
        <w:t>Wadium wnoszone w postaci niepieniężnej należy złożyć w oryginalnym egzemplarzu bezpośrednio do oferty. Zaleca się zamieścić dokument wadialny w taki sposób, aby jego zwrot przez Zamawiającego nie naruszył integralności oferty wraz z załącznikami (np. umieszczony w koszulce, co pozwoli na swobodne oddzielenie wadium od reszty dokumentów).</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2.2.</w:t>
      </w:r>
      <w:r w:rsidRPr="00745F37">
        <w:rPr>
          <w:rFonts w:ascii="Times New Roman" w:hAnsi="Times New Roman" w:cs="Times New Roman"/>
          <w:color w:val="000000"/>
          <w:szCs w:val="24"/>
          <w:lang w:eastAsia="pl-PL"/>
        </w:rPr>
        <w:tab/>
        <w:t xml:space="preserve">Zamawiający zwróci wniesione wadium wszystkim Wykonawcom niezwłocznie po wyborze oferty najkorzystniejszej lub unieważnieniu postępowania, z wyjątkiem Wykonawcy, którego oferta zostanie wybrana jako najkorzystniejsza, z zastrzeżeniem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2.6. lit. a) niniejszego rozdziału SIWZ.</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2.3.</w:t>
      </w:r>
      <w:r w:rsidRPr="00745F37">
        <w:rPr>
          <w:rFonts w:ascii="Times New Roman" w:hAnsi="Times New Roman" w:cs="Times New Roman"/>
          <w:color w:val="000000"/>
          <w:szCs w:val="24"/>
          <w:lang w:eastAsia="pl-PL"/>
        </w:rPr>
        <w:tab/>
        <w:t>Wykonawcy, którego oferta zostanie wybrana jako najkorzystniejsza, Zamawiający zwróci wadium niezwłocznie po zawarciu umowy w sprawie zamówienia publicznego.</w:t>
      </w:r>
    </w:p>
    <w:p w:rsidR="00745F37" w:rsidRPr="00745F37" w:rsidRDefault="00745F37" w:rsidP="00745F37">
      <w:pPr>
        <w:spacing w:after="0" w:line="240" w:lineRule="auto"/>
        <w:ind w:left="705" w:hanging="705"/>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2.4.</w:t>
      </w:r>
      <w:r w:rsidRPr="00745F37">
        <w:rPr>
          <w:rFonts w:ascii="Times New Roman" w:hAnsi="Times New Roman" w:cs="Times New Roman"/>
          <w:color w:val="000000"/>
          <w:szCs w:val="24"/>
          <w:lang w:eastAsia="pl-PL"/>
        </w:rPr>
        <w:tab/>
        <w:t>Zamawiający zwróci niezwłocznie wadium, na wniosek Wykonawcy, który wycofał ofertę przed upływem terminu składania ofert.</w:t>
      </w:r>
    </w:p>
    <w:p w:rsidR="00745F37" w:rsidRPr="00745F37" w:rsidRDefault="00745F37" w:rsidP="00745F37">
      <w:pPr>
        <w:spacing w:after="0" w:line="240" w:lineRule="auto"/>
        <w:ind w:left="705" w:hanging="705"/>
        <w:jc w:val="both"/>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2.5.</w:t>
      </w:r>
      <w:r w:rsidRPr="00745F37">
        <w:rPr>
          <w:rFonts w:ascii="Times New Roman" w:hAnsi="Times New Roman" w:cs="Times New Roman"/>
          <w:color w:val="000000"/>
          <w:szCs w:val="24"/>
          <w:lang w:eastAsia="pl-PL"/>
        </w:rPr>
        <w:tab/>
        <w:t xml:space="preserve">Zamawiający zażąda ponownego wniesienia wadium przez Wykonawcę, któremu zwrócono wadium zgodnie z zapisem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2.2. niniejszego rozdziału SIWZ, jeżeli w wyniku rozstrzygnięcia odwołania, jego oferta zostanie wybrana jako najkorzystniejsza. Wykonawca ten wnosi wadium w terminie określonym przez Zamawiającego.</w:t>
      </w:r>
    </w:p>
    <w:p w:rsidR="00745F37" w:rsidRPr="00745F37" w:rsidRDefault="00745F37" w:rsidP="00745F37">
      <w:pPr>
        <w:spacing w:after="0" w:line="240" w:lineRule="auto"/>
        <w:rPr>
          <w:rFonts w:ascii="Times New Roman" w:hAnsi="Times New Roman" w:cs="Times New Roman"/>
          <w:color w:val="000000"/>
          <w:szCs w:val="24"/>
          <w:lang w:eastAsia="pl-PL"/>
        </w:rPr>
      </w:pPr>
      <w:r w:rsidRPr="00745F37">
        <w:rPr>
          <w:rFonts w:ascii="Times New Roman" w:hAnsi="Times New Roman" w:cs="Times New Roman"/>
          <w:b/>
          <w:bCs/>
          <w:color w:val="000000"/>
          <w:szCs w:val="24"/>
          <w:lang w:eastAsia="pl-PL"/>
        </w:rPr>
        <w:t>2.6.</w:t>
      </w:r>
      <w:r w:rsidRPr="00745F37">
        <w:rPr>
          <w:rFonts w:ascii="Times New Roman" w:hAnsi="Times New Roman" w:cs="Times New Roman"/>
          <w:b/>
          <w:bCs/>
          <w:color w:val="000000"/>
          <w:szCs w:val="24"/>
          <w:lang w:eastAsia="pl-PL"/>
        </w:rPr>
        <w:tab/>
      </w:r>
      <w:r w:rsidRPr="00745F37">
        <w:rPr>
          <w:rFonts w:ascii="Times New Roman" w:hAnsi="Times New Roman" w:cs="Times New Roman"/>
          <w:color w:val="000000"/>
          <w:szCs w:val="24"/>
          <w:lang w:eastAsia="pl-PL"/>
        </w:rPr>
        <w:t>Zamawiający zatrzyma wadium wraz z odsetkami:</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a)</w:t>
      </w:r>
      <w:r w:rsidRPr="00745F37">
        <w:rPr>
          <w:rFonts w:ascii="Times New Roman" w:hAnsi="Times New Roman" w:cs="Times New Roman"/>
          <w:color w:val="000000"/>
          <w:szCs w:val="24"/>
          <w:lang w:eastAsia="pl-PL"/>
        </w:rPr>
        <w:tab/>
        <w:t xml:space="preserve">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w:t>
      </w:r>
      <w:proofErr w:type="spellStart"/>
      <w:r w:rsidRPr="00745F37">
        <w:rPr>
          <w:rFonts w:ascii="Times New Roman" w:hAnsi="Times New Roman" w:cs="Times New Roman"/>
          <w:color w:val="000000"/>
          <w:szCs w:val="24"/>
          <w:lang w:eastAsia="pl-PL"/>
        </w:rPr>
        <w:t>pkt</w:t>
      </w:r>
      <w:proofErr w:type="spellEnd"/>
      <w:r w:rsidRPr="00745F37">
        <w:rPr>
          <w:rFonts w:ascii="Times New Roman" w:hAnsi="Times New Roman" w:cs="Times New Roman"/>
          <w:color w:val="000000"/>
          <w:szCs w:val="24"/>
          <w:lang w:eastAsia="pl-PL"/>
        </w:rPr>
        <w:t xml:space="preserve"> 3, co spowodowało brak możliwości wybrania oferty złożonej przez Wykonawcę jako najkorzystniejszej,</w:t>
      </w:r>
    </w:p>
    <w:p w:rsidR="00745F37" w:rsidRPr="00745F37" w:rsidRDefault="00745F37" w:rsidP="00745F37">
      <w:pPr>
        <w:spacing w:after="0" w:line="240" w:lineRule="auto"/>
        <w:ind w:firstLine="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b)</w:t>
      </w:r>
      <w:r w:rsidRPr="00745F37">
        <w:rPr>
          <w:rFonts w:ascii="Times New Roman" w:hAnsi="Times New Roman" w:cs="Times New Roman"/>
          <w:color w:val="000000"/>
          <w:szCs w:val="24"/>
          <w:lang w:eastAsia="pl-PL"/>
        </w:rPr>
        <w:tab/>
        <w:t>jeżeli Wykonawca, którego oferta została wybrana:</w:t>
      </w:r>
    </w:p>
    <w:p w:rsidR="00745F37" w:rsidRPr="00745F37" w:rsidRDefault="00745F37" w:rsidP="00745F37">
      <w:pPr>
        <w:spacing w:after="0" w:line="240" w:lineRule="auto"/>
        <w:ind w:firstLine="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odmówi podpisania umowy na warunkach określonych w ofercie,</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nie wniesie zabezpieczenia należytego wykonania umowy na zasadach określonych w SIWZ,</w:t>
      </w:r>
    </w:p>
    <w:p w:rsidR="00745F37" w:rsidRPr="00745F37" w:rsidRDefault="00745F37" w:rsidP="00745F37">
      <w:pPr>
        <w:spacing w:after="0" w:line="240" w:lineRule="auto"/>
        <w:ind w:left="708"/>
        <w:jc w:val="both"/>
        <w:rPr>
          <w:rFonts w:ascii="Times New Roman" w:hAnsi="Times New Roman" w:cs="Times New Roman"/>
          <w:color w:val="000000"/>
          <w:szCs w:val="24"/>
          <w:lang w:eastAsia="pl-PL"/>
        </w:rPr>
      </w:pPr>
      <w:r w:rsidRPr="00745F37">
        <w:rPr>
          <w:rFonts w:ascii="Times New Roman" w:hAnsi="Times New Roman" w:cs="Times New Roman"/>
          <w:color w:val="000000"/>
          <w:szCs w:val="24"/>
          <w:lang w:eastAsia="pl-PL"/>
        </w:rPr>
        <w:t>- zawarcie umowy w sprawie niniejszego zamówienia stanie się niemożliwe z przyczyn leżących po stronie Wykonawcy.</w:t>
      </w:r>
    </w:p>
    <w:p w:rsidR="00745F37" w:rsidRPr="00745F37" w:rsidRDefault="00745F37" w:rsidP="00745F37">
      <w:pPr>
        <w:spacing w:after="0" w:line="240" w:lineRule="auto"/>
        <w:rPr>
          <w:rFonts w:ascii="Times New Roman" w:hAnsi="Times New Roman" w:cs="Times New Roman"/>
          <w:color w:val="000000"/>
          <w:szCs w:val="24"/>
          <w:lang w:eastAsia="pl-PL"/>
        </w:rPr>
      </w:pPr>
    </w:p>
    <w:p w:rsidR="00745F37" w:rsidRPr="00745F37" w:rsidRDefault="00745F37" w:rsidP="00745F37">
      <w:pPr>
        <w:spacing w:after="0" w:line="240" w:lineRule="auto"/>
        <w:ind w:left="705" w:hanging="705"/>
        <w:rPr>
          <w:rFonts w:ascii="Times New Roman" w:hAnsi="Times New Roman" w:cs="Times New Roman"/>
          <w:b/>
          <w:bCs/>
          <w:color w:val="000000"/>
          <w:szCs w:val="24"/>
          <w:lang w:eastAsia="pl-PL"/>
        </w:rPr>
      </w:pPr>
      <w:r w:rsidRPr="00745F37">
        <w:rPr>
          <w:rFonts w:ascii="Times New Roman" w:hAnsi="Times New Roman" w:cs="Times New Roman"/>
          <w:b/>
          <w:bCs/>
          <w:color w:val="000000"/>
          <w:szCs w:val="24"/>
          <w:lang w:eastAsia="pl-PL"/>
        </w:rPr>
        <w:lastRenderedPageBreak/>
        <w:t>3.</w:t>
      </w:r>
      <w:r w:rsidRPr="00745F37">
        <w:rPr>
          <w:rFonts w:ascii="Times New Roman" w:hAnsi="Times New Roman" w:cs="Times New Roman"/>
          <w:color w:val="000000"/>
          <w:szCs w:val="24"/>
          <w:lang w:eastAsia="pl-PL"/>
        </w:rPr>
        <w:tab/>
        <w:t>Wszelkie spory wynikające z wniesionego wadium rozpatrywał będzie wg prawa polskiego sąd właściwy dla siedziby Zamawiającego.</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w:t>
      </w:r>
      <w:proofErr w:type="spellStart"/>
      <w:r w:rsidRPr="00A12205">
        <w:rPr>
          <w:rFonts w:ascii="Times New Roman" w:hAnsi="Times New Roman" w:cs="Times New Roman"/>
          <w:color w:val="000000"/>
          <w:lang w:eastAsia="pl-PL"/>
        </w:rPr>
        <w:t>pkt</w:t>
      </w:r>
      <w:proofErr w:type="spellEnd"/>
      <w:r w:rsidRPr="00A12205">
        <w:rPr>
          <w:rFonts w:ascii="Times New Roman" w:hAnsi="Times New Roman" w:cs="Times New Roman"/>
          <w:color w:val="000000"/>
          <w:lang w:eastAsia="pl-PL"/>
        </w:rPr>
        <w:t xml:space="preserve">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A12205">
        <w:rPr>
          <w:rFonts w:ascii="Times New Roman" w:hAnsi="Times New Roman" w:cs="Times New Roman"/>
          <w:color w:val="000000"/>
          <w:lang w:eastAsia="pl-PL"/>
        </w:rPr>
        <w:t>dekompletację</w:t>
      </w:r>
      <w:proofErr w:type="spellEnd"/>
      <w:r w:rsidRPr="00A12205">
        <w:rPr>
          <w:rFonts w:ascii="Times New Roman" w:hAnsi="Times New Roman" w:cs="Times New Roman"/>
          <w:color w:val="000000"/>
          <w:lang w:eastAsia="pl-PL"/>
        </w:rPr>
        <w:t xml:space="preserve"> (np. zszyte, spięte, </w:t>
      </w:r>
      <w:proofErr w:type="spellStart"/>
      <w:r w:rsidRPr="00A12205">
        <w:rPr>
          <w:rFonts w:ascii="Times New Roman" w:hAnsi="Times New Roman" w:cs="Times New Roman"/>
          <w:color w:val="000000"/>
          <w:lang w:eastAsia="pl-PL"/>
        </w:rPr>
        <w:t>zbindowane</w:t>
      </w:r>
      <w:proofErr w:type="spellEnd"/>
      <w:r w:rsidRPr="00A12205">
        <w:rPr>
          <w:rFonts w:ascii="Times New Roman" w:hAnsi="Times New Roman" w:cs="Times New Roman"/>
          <w:color w:val="000000"/>
          <w:lang w:eastAsia="pl-PL"/>
        </w:rPr>
        <w:t xml:space="preserv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lastRenderedPageBreak/>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A12205" w:rsidRPr="00A12205" w:rsidRDefault="00A12205"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F46E5D" w:rsidRPr="003530AC" w:rsidRDefault="00514BE8" w:rsidP="00F46E5D">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F46E5D" w:rsidRPr="003530AC">
        <w:rPr>
          <w:rFonts w:ascii="Times New Roman" w:hAnsi="Times New Roman" w:cs="Times New Roman"/>
          <w:color w:val="000000" w:themeColor="text1"/>
          <w:lang w:eastAsia="pl-PL"/>
        </w:rPr>
        <w:t>Oferta musi być sporządzona w formie pisemnej pod rygorem nieważności, w języku polskim.</w:t>
      </w:r>
    </w:p>
    <w:p w:rsidR="00F46E5D" w:rsidRPr="003530AC" w:rsidRDefault="00F46E5D" w:rsidP="00F46E5D">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F46E5D" w:rsidRPr="003530AC" w:rsidRDefault="00F46E5D" w:rsidP="00F46E5D">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Pr>
          <w:rFonts w:ascii="Times New Roman" w:hAnsi="Times New Roman" w:cs="Times New Roman"/>
          <w:color w:val="000000" w:themeColor="text1"/>
          <w:lang w:eastAsia="pl-PL"/>
        </w:rPr>
        <w:t>ać wraz z tłumaczeniem na język polski</w:t>
      </w:r>
      <w:r w:rsidRPr="003530AC">
        <w:rPr>
          <w:rFonts w:ascii="Times New Roman" w:hAnsi="Times New Roman" w:cs="Times New Roman"/>
          <w:color w:val="000000" w:themeColor="text1"/>
          <w:lang w:eastAsia="pl-PL"/>
        </w:rPr>
        <w:t>– nie dotyczy oferty – zał. nr 1 do SIWZ, która musi być sporządzona w języku polskim</w:t>
      </w:r>
      <w:r>
        <w:rPr>
          <w:rFonts w:ascii="Times New Roman" w:hAnsi="Times New Roman" w:cs="Times New Roman"/>
          <w:color w:val="000000" w:themeColor="text1"/>
          <w:lang w:eastAsia="pl-PL"/>
        </w:rPr>
        <w:t>.</w:t>
      </w:r>
    </w:p>
    <w:p w:rsidR="00514BE8" w:rsidRPr="00A12205" w:rsidRDefault="003530AC" w:rsidP="00F46E5D">
      <w:pPr>
        <w:spacing w:after="0" w:line="240" w:lineRule="auto"/>
        <w:ind w:left="705" w:hanging="705"/>
        <w:jc w:val="both"/>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BB3393" w:rsidRPr="00BB3393" w:rsidRDefault="00514BE8" w:rsidP="00BB3393">
      <w:pPr>
        <w:spacing w:after="0" w:line="240" w:lineRule="auto"/>
        <w:ind w:left="705" w:hanging="705"/>
        <w:jc w:val="both"/>
        <w:rPr>
          <w:rFonts w:ascii="Times New Roman" w:hAnsi="Times New Roman" w:cs="Times New Roman"/>
          <w:lang w:eastAsia="pl-PL"/>
        </w:rPr>
      </w:pPr>
      <w:r w:rsidRPr="00A12205">
        <w:rPr>
          <w:rFonts w:ascii="Times New Roman" w:hAnsi="Times New Roman" w:cs="Times New Roman"/>
          <w:b/>
          <w:bCs/>
          <w:color w:val="000000"/>
          <w:lang w:eastAsia="pl-PL"/>
        </w:rPr>
        <w:t>4.7.</w:t>
      </w:r>
      <w:r w:rsidRPr="00A12205">
        <w:rPr>
          <w:rFonts w:ascii="Times New Roman" w:hAnsi="Times New Roman" w:cs="Times New Roman"/>
          <w:b/>
          <w:bCs/>
          <w:color w:val="000000"/>
          <w:lang w:eastAsia="pl-PL"/>
        </w:rPr>
        <w:tab/>
      </w:r>
      <w:r w:rsidRPr="005552E4">
        <w:rPr>
          <w:rFonts w:ascii="Times New Roman" w:hAnsi="Times New Roman" w:cs="Times New Roman"/>
          <w:lang w:eastAsia="pl-PL"/>
        </w:rPr>
        <w:t xml:space="preserve">Wykonawca zobowiązany jest do podania szczegółowych danych: </w:t>
      </w:r>
      <w:r w:rsidR="00FB498A">
        <w:rPr>
          <w:rFonts w:ascii="Times New Roman" w:hAnsi="Times New Roman" w:cs="Times New Roman"/>
          <w:lang w:eastAsia="pl-PL"/>
        </w:rPr>
        <w:t xml:space="preserve">producenta materiału eksploatacyjnego, </w:t>
      </w:r>
      <w:r w:rsidR="009A42A8">
        <w:rPr>
          <w:rFonts w:ascii="Times New Roman" w:hAnsi="Times New Roman" w:cs="Times New Roman"/>
          <w:lang w:eastAsia="pl-PL"/>
        </w:rPr>
        <w:t xml:space="preserve">nazwy/symbolu lub </w:t>
      </w:r>
      <w:r w:rsidR="00BB3393" w:rsidRPr="00BB3393">
        <w:rPr>
          <w:rFonts w:ascii="Times New Roman" w:hAnsi="Times New Roman" w:cs="Times New Roman"/>
          <w:lang w:eastAsia="pl-PL"/>
        </w:rPr>
        <w:t>przypadku zaproponowania zamiennika, również</w:t>
      </w:r>
    </w:p>
    <w:p w:rsidR="00514BE8" w:rsidRPr="009A42A8" w:rsidRDefault="00BB3393" w:rsidP="00BB3393">
      <w:pPr>
        <w:spacing w:after="0" w:line="240" w:lineRule="auto"/>
        <w:ind w:left="705" w:hanging="705"/>
        <w:jc w:val="both"/>
        <w:rPr>
          <w:rFonts w:ascii="Times New Roman" w:hAnsi="Times New Roman" w:cs="Times New Roman"/>
          <w:lang w:eastAsia="pl-PL"/>
        </w:rPr>
      </w:pPr>
      <w:r>
        <w:rPr>
          <w:rFonts w:ascii="Times New Roman" w:hAnsi="Times New Roman" w:cs="Times New Roman"/>
          <w:lang w:eastAsia="pl-PL"/>
        </w:rPr>
        <w:t xml:space="preserve">            </w:t>
      </w:r>
      <w:r w:rsidRPr="00BB3393">
        <w:rPr>
          <w:rFonts w:ascii="Times New Roman" w:hAnsi="Times New Roman" w:cs="Times New Roman"/>
          <w:lang w:eastAsia="pl-PL"/>
        </w:rPr>
        <w:t>danych technicznych w tym pojemność lub ilość wydruków zgodnie z wymaganiami Zamawiającego</w:t>
      </w:r>
      <w:r w:rsidR="009A42A8">
        <w:rPr>
          <w:rFonts w:ascii="Times New Roman" w:hAnsi="Times New Roman" w:cs="Times New Roman"/>
          <w:lang w:eastAsia="pl-PL"/>
        </w:rPr>
        <w:t xml:space="preserve"> </w:t>
      </w:r>
      <w:r w:rsidR="00FB498A">
        <w:rPr>
          <w:rFonts w:ascii="Times New Roman" w:hAnsi="Times New Roman" w:cs="Times New Roman"/>
          <w:lang w:eastAsia="pl-PL"/>
        </w:rPr>
        <w:t xml:space="preserve"> </w:t>
      </w:r>
      <w:r w:rsidR="00514BE8" w:rsidRPr="005552E4">
        <w:rPr>
          <w:rFonts w:ascii="Times New Roman" w:hAnsi="Times New Roman" w:cs="Times New Roman"/>
          <w:lang w:eastAsia="pl-PL"/>
        </w:rPr>
        <w:t xml:space="preserve">w formularzu techniczno – cenowym, stanowiącej </w:t>
      </w:r>
      <w:r w:rsidR="00514BE8" w:rsidRPr="00DC1746">
        <w:rPr>
          <w:rFonts w:ascii="Times New Roman" w:hAnsi="Times New Roman" w:cs="Times New Roman"/>
          <w:lang w:eastAsia="pl-PL"/>
        </w:rPr>
        <w:t>załącznik nr 3</w:t>
      </w:r>
      <w:r w:rsidR="002C403B">
        <w:rPr>
          <w:rFonts w:ascii="Times New Roman" w:hAnsi="Times New Roman" w:cs="Times New Roman"/>
          <w:lang w:eastAsia="pl-PL"/>
        </w:rPr>
        <w:t xml:space="preserve"> </w:t>
      </w:r>
      <w:r w:rsidR="00514BE8" w:rsidRPr="00DC1746">
        <w:rPr>
          <w:rFonts w:ascii="Times New Roman" w:hAnsi="Times New Roman" w:cs="Times New Roman"/>
          <w:lang w:eastAsia="pl-PL"/>
        </w:rPr>
        <w:t>do SIWZ.</w:t>
      </w:r>
      <w:r w:rsidR="00AF27BF">
        <w:rPr>
          <w:rFonts w:ascii="Times New Roman" w:hAnsi="Times New Roman" w:cs="Times New Roman"/>
          <w:lang w:eastAsia="pl-PL"/>
        </w:rPr>
        <w:br/>
      </w:r>
      <w:r w:rsidR="00514BE8"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F46E5D" w:rsidRDefault="00F46E5D"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Default="009A42A8" w:rsidP="00514BE8">
      <w:pPr>
        <w:spacing w:after="0" w:line="240" w:lineRule="auto"/>
        <w:ind w:left="705" w:hanging="705"/>
        <w:jc w:val="both"/>
        <w:rPr>
          <w:rFonts w:ascii="Times New Roman" w:hAnsi="Times New Roman" w:cs="Times New Roman"/>
          <w:color w:val="000000"/>
          <w:lang w:eastAsia="pl-PL"/>
        </w:rPr>
      </w:pPr>
    </w:p>
    <w:p w:rsidR="009A42A8" w:rsidRPr="00A12205" w:rsidRDefault="009A42A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lastRenderedPageBreak/>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81F61">
        <w:t>:</w:t>
      </w:r>
    </w:p>
    <w:p w:rsidR="00661778" w:rsidRPr="00661778" w:rsidRDefault="00661778" w:rsidP="0066177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61778">
        <w:rPr>
          <w:rFonts w:ascii="Times New Roman" w:eastAsia="Times New Roman" w:hAnsi="Times New Roman" w:cs="Times New Roman"/>
          <w:b/>
          <w:sz w:val="20"/>
          <w:szCs w:val="20"/>
          <w:lang w:eastAsia="pl-PL"/>
        </w:rPr>
        <w:t>fabrycznie nowych materiałów eksploatacyjnych:</w:t>
      </w:r>
    </w:p>
    <w:p w:rsidR="0055632F" w:rsidRDefault="00661778" w:rsidP="0066177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r w:rsidRPr="00661778">
        <w:rPr>
          <w:rFonts w:ascii="Times New Roman" w:eastAsia="Times New Roman" w:hAnsi="Times New Roman" w:cs="Times New Roman"/>
          <w:b/>
          <w:sz w:val="20"/>
          <w:szCs w:val="20"/>
          <w:lang w:eastAsia="pl-PL"/>
        </w:rPr>
        <w:t xml:space="preserve"> tuszy i tonerów do drukarek, kserokopiarek, faksów i urządzeń wielofunkcyjnych</w:t>
      </w:r>
      <w:r w:rsidR="0055632F">
        <w:rPr>
          <w:rFonts w:ascii="Times New Roman" w:eastAsia="Times New Roman" w:hAnsi="Times New Roman" w:cs="Times New Roman"/>
          <w:b/>
          <w:sz w:val="20"/>
          <w:szCs w:val="20"/>
          <w:lang w:eastAsia="pl-PL"/>
        </w:rPr>
        <w:t>”</w:t>
      </w:r>
    </w:p>
    <w:p w:rsidR="0055632F" w:rsidRDefault="0055632F"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Times New Roman" w:hAnsi="Times New Roman" w:cs="Times New Roman"/>
          <w:b/>
          <w:sz w:val="20"/>
          <w:szCs w:val="20"/>
          <w:lang w:eastAsia="pl-PL"/>
        </w:rPr>
      </w:pPr>
    </w:p>
    <w:p w:rsidR="00514BE8" w:rsidRPr="00B42062"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FF0000"/>
          <w:sz w:val="20"/>
          <w:szCs w:val="20"/>
          <w:vertAlign w:val="superscript"/>
          <w:lang w:eastAsia="pl-PL"/>
        </w:rPr>
      </w:pPr>
      <w:r w:rsidRPr="00B42062">
        <w:rPr>
          <w:rFonts w:ascii="Times New Roman" w:hAnsi="Times New Roman" w:cs="Times New Roman"/>
          <w:b/>
          <w:bCs/>
          <w:color w:val="FF0000"/>
          <w:sz w:val="20"/>
          <w:szCs w:val="20"/>
          <w:lang w:eastAsia="pl-PL"/>
        </w:rPr>
        <w:t xml:space="preserve">Nie otwierać przed dniem  </w:t>
      </w:r>
      <w:r w:rsidR="00552214">
        <w:rPr>
          <w:rFonts w:ascii="Times New Roman" w:hAnsi="Times New Roman" w:cs="Times New Roman"/>
          <w:b/>
          <w:bCs/>
          <w:color w:val="FF0000"/>
          <w:sz w:val="20"/>
          <w:szCs w:val="20"/>
          <w:lang w:eastAsia="pl-PL"/>
        </w:rPr>
        <w:t>01.03</w:t>
      </w:r>
      <w:r w:rsidR="00514BE8" w:rsidRPr="00B42062">
        <w:rPr>
          <w:rFonts w:ascii="Times New Roman" w:hAnsi="Times New Roman" w:cs="Times New Roman"/>
          <w:b/>
          <w:bCs/>
          <w:color w:val="FF0000"/>
          <w:sz w:val="20"/>
          <w:szCs w:val="20"/>
          <w:lang w:eastAsia="pl-PL"/>
        </w:rPr>
        <w:t>.201</w:t>
      </w:r>
      <w:r w:rsidR="00661778" w:rsidRPr="00B42062">
        <w:rPr>
          <w:rFonts w:ascii="Times New Roman" w:hAnsi="Times New Roman" w:cs="Times New Roman"/>
          <w:b/>
          <w:bCs/>
          <w:color w:val="FF0000"/>
          <w:sz w:val="20"/>
          <w:szCs w:val="20"/>
          <w:lang w:eastAsia="pl-PL"/>
        </w:rPr>
        <w:t>7</w:t>
      </w:r>
      <w:r w:rsidR="00514BE8" w:rsidRPr="00B42062">
        <w:rPr>
          <w:rFonts w:ascii="Times New Roman" w:hAnsi="Times New Roman" w:cs="Times New Roman"/>
          <w:b/>
          <w:bCs/>
          <w:color w:val="FF0000"/>
          <w:sz w:val="20"/>
          <w:szCs w:val="20"/>
          <w:lang w:eastAsia="pl-PL"/>
        </w:rPr>
        <w:t xml:space="preserve"> r. do godz. 10</w:t>
      </w:r>
      <w:r w:rsidR="00752973" w:rsidRPr="00B42062">
        <w:rPr>
          <w:rFonts w:ascii="Times New Roman" w:hAnsi="Times New Roman" w:cs="Times New Roman"/>
          <w:b/>
          <w:bCs/>
          <w:color w:val="FF0000"/>
          <w:sz w:val="20"/>
          <w:szCs w:val="20"/>
          <w:vertAlign w:val="superscript"/>
          <w:lang w:eastAsia="pl-PL"/>
        </w:rPr>
        <w:t>45</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Pr="00D71280">
        <w:rPr>
          <w:rFonts w:ascii="Times New Roman" w:hAnsi="Times New Roman" w:cs="Times New Roman"/>
          <w:color w:val="000000"/>
          <w:szCs w:val="24"/>
          <w:lang w:eastAsia="pl-PL"/>
        </w:rPr>
        <w:t>późn</w:t>
      </w:r>
      <w:proofErr w:type="spellEnd"/>
      <w:r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lastRenderedPageBreak/>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14BE8" w:rsidRPr="00E85A89" w:rsidRDefault="00514BE8" w:rsidP="00514BE8">
      <w:pPr>
        <w:spacing w:after="0" w:line="240" w:lineRule="auto"/>
        <w:rPr>
          <w:rFonts w:ascii="Times New Roman" w:hAnsi="Times New Roman" w:cs="Times New Roman"/>
          <w:b/>
          <w:bCs/>
          <w:color w:val="000000"/>
          <w:lang w:eastAsia="pl-PL"/>
        </w:rPr>
      </w:pP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B42062"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B42062">
        <w:rPr>
          <w:rFonts w:ascii="Times New Roman" w:hAnsi="Times New Roman" w:cs="Times New Roman"/>
          <w:b/>
          <w:bCs/>
          <w:color w:val="FF0000"/>
          <w:lang w:eastAsia="pl-PL"/>
        </w:rPr>
        <w:t xml:space="preserve">w terminie do </w:t>
      </w:r>
      <w:r w:rsidR="00552214">
        <w:rPr>
          <w:rFonts w:ascii="Times New Roman" w:hAnsi="Times New Roman" w:cs="Times New Roman"/>
          <w:b/>
          <w:bCs/>
          <w:color w:val="FF0000"/>
          <w:lang w:eastAsia="pl-PL"/>
        </w:rPr>
        <w:t>01.03</w:t>
      </w:r>
      <w:r w:rsidR="00752973" w:rsidRPr="00B42062">
        <w:rPr>
          <w:rFonts w:ascii="Times New Roman" w:hAnsi="Times New Roman" w:cs="Times New Roman"/>
          <w:b/>
          <w:bCs/>
          <w:color w:val="FF0000"/>
          <w:lang w:eastAsia="pl-PL"/>
        </w:rPr>
        <w:t xml:space="preserve">.2017 </w:t>
      </w:r>
      <w:r w:rsidRPr="00B42062">
        <w:rPr>
          <w:rFonts w:ascii="Times New Roman" w:hAnsi="Times New Roman" w:cs="Times New Roman"/>
          <w:b/>
          <w:bCs/>
          <w:color w:val="FF0000"/>
          <w:lang w:eastAsia="pl-PL"/>
        </w:rPr>
        <w:t>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B42062" w:rsidRDefault="00514BE8" w:rsidP="00514BE8">
      <w:pPr>
        <w:spacing w:after="0" w:line="240" w:lineRule="auto"/>
        <w:ind w:left="705" w:hanging="705"/>
        <w:jc w:val="both"/>
        <w:rPr>
          <w:rFonts w:ascii="Times New Roman" w:hAnsi="Times New Roman" w:cs="Times New Roman"/>
          <w:b/>
          <w:bCs/>
          <w:color w:val="FF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B42062">
        <w:rPr>
          <w:rFonts w:ascii="Times New Roman" w:hAnsi="Times New Roman" w:cs="Times New Roman"/>
          <w:b/>
          <w:color w:val="FF0000"/>
          <w:lang w:eastAsia="pl-PL"/>
        </w:rPr>
        <w:t>w dniu</w:t>
      </w:r>
      <w:r w:rsidR="00EF18FE" w:rsidRPr="00B42062">
        <w:rPr>
          <w:rFonts w:ascii="Times New Roman" w:hAnsi="Times New Roman" w:cs="Times New Roman"/>
          <w:b/>
          <w:color w:val="FF0000"/>
          <w:lang w:eastAsia="pl-PL"/>
        </w:rPr>
        <w:t xml:space="preserve"> </w:t>
      </w:r>
      <w:r w:rsidR="00552214">
        <w:rPr>
          <w:rFonts w:ascii="Times New Roman" w:hAnsi="Times New Roman" w:cs="Times New Roman"/>
          <w:b/>
          <w:bCs/>
          <w:color w:val="FF0000"/>
          <w:lang w:eastAsia="pl-PL"/>
        </w:rPr>
        <w:t>01.03</w:t>
      </w:r>
      <w:r w:rsidR="00752973" w:rsidRPr="00B42062">
        <w:rPr>
          <w:rFonts w:ascii="Times New Roman" w:hAnsi="Times New Roman" w:cs="Times New Roman"/>
          <w:b/>
          <w:bCs/>
          <w:color w:val="FF0000"/>
          <w:lang w:eastAsia="pl-PL"/>
        </w:rPr>
        <w:t>.2017</w:t>
      </w:r>
      <w:r w:rsidR="00752973" w:rsidRPr="00B42062">
        <w:rPr>
          <w:rFonts w:ascii="Times New Roman" w:hAnsi="Times New Roman" w:cs="Times New Roman"/>
          <w:b/>
          <w:bCs/>
          <w:color w:val="FF0000"/>
          <w:szCs w:val="20"/>
          <w:lang w:eastAsia="pl-PL"/>
        </w:rPr>
        <w:t xml:space="preserve"> </w:t>
      </w:r>
      <w:r w:rsidRPr="00B42062">
        <w:rPr>
          <w:rFonts w:ascii="Times New Roman" w:hAnsi="Times New Roman" w:cs="Times New Roman"/>
          <w:b/>
          <w:color w:val="FF0000"/>
          <w:lang w:eastAsia="pl-PL"/>
        </w:rPr>
        <w:t>r. o godz. 10:</w:t>
      </w:r>
      <w:r w:rsidR="00752973" w:rsidRPr="00B42062">
        <w:rPr>
          <w:rFonts w:ascii="Times New Roman" w:hAnsi="Times New Roman" w:cs="Times New Roman"/>
          <w:b/>
          <w:color w:val="FF0000"/>
          <w:lang w:eastAsia="pl-PL"/>
        </w:rPr>
        <w:t>45</w:t>
      </w:r>
      <w:r w:rsidR="00E85A89" w:rsidRPr="00B42062">
        <w:rPr>
          <w:rFonts w:ascii="Times New Roman" w:hAnsi="Times New Roman" w:cs="Times New Roman"/>
          <w:b/>
          <w:color w:val="FF0000"/>
          <w:lang w:eastAsia="pl-PL"/>
        </w:rPr>
        <w:t>.</w:t>
      </w:r>
    </w:p>
    <w:p w:rsidR="00514BE8" w:rsidRPr="00B42062" w:rsidRDefault="00514BE8" w:rsidP="00514BE8">
      <w:pPr>
        <w:spacing w:after="0" w:line="240" w:lineRule="auto"/>
        <w:rPr>
          <w:rFonts w:ascii="Times New Roman" w:hAnsi="Times New Roman" w:cs="Times New Roman"/>
          <w:b/>
          <w:bCs/>
          <w:color w:val="FF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8"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 xml:space="preserve">ust. 5 ustawy, wskazane przez Zamawiającego w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 xml:space="preserve">ust. 1 ustawy (zgodnie z </w:t>
      </w:r>
      <w:proofErr w:type="spellStart"/>
      <w:r w:rsidRPr="00E85A89">
        <w:rPr>
          <w:rFonts w:ascii="Times New Roman" w:hAnsi="Times New Roman" w:cs="Times New Roman"/>
          <w:color w:val="000000"/>
          <w:lang w:eastAsia="pl-PL"/>
        </w:rPr>
        <w:t>pkt</w:t>
      </w:r>
      <w:proofErr w:type="spellEnd"/>
      <w:r w:rsidRPr="00E85A89">
        <w:rPr>
          <w:rFonts w:ascii="Times New Roman" w:hAnsi="Times New Roman" w:cs="Times New Roman"/>
          <w:color w:val="000000"/>
          <w:lang w:eastAsia="pl-PL"/>
        </w:rPr>
        <w:t xml:space="preserve">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006B77" w:rsidRDefault="00514BE8" w:rsidP="006729C6">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Pr="00394277" w:rsidRDefault="0039427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EF18FE"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2665E0"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2665E0" w:rsidRPr="00394277" w:rsidRDefault="002665E0" w:rsidP="004E1BC3">
            <w:pPr>
              <w:spacing w:after="0" w:line="240" w:lineRule="auto"/>
              <w:jc w:val="center"/>
              <w:rPr>
                <w:rFonts w:ascii="Times New Roman" w:eastAsia="Times New Roman" w:hAnsi="Times New Roman" w:cs="Times New Roman"/>
                <w:b/>
                <w:sz w:val="20"/>
                <w:szCs w:val="20"/>
                <w:lang w:eastAsia="pl-PL"/>
              </w:rPr>
            </w:pPr>
          </w:p>
          <w:p w:rsidR="002665E0" w:rsidRPr="00394277" w:rsidRDefault="00AF27BF"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3</w:t>
            </w:r>
            <w:r w:rsidR="002665E0"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2665E0" w:rsidRPr="006C2D59" w:rsidRDefault="002665E0" w:rsidP="004E1BC3">
            <w:pPr>
              <w:spacing w:after="0" w:line="240" w:lineRule="auto"/>
              <w:jc w:val="center"/>
              <w:rPr>
                <w:rFonts w:ascii="Times New Roman" w:hAnsi="Times New Roman" w:cs="Times New Roman"/>
                <w:sz w:val="20"/>
                <w:szCs w:val="20"/>
                <w:lang w:eastAsia="pl-PL"/>
              </w:rPr>
            </w:pPr>
          </w:p>
          <w:p w:rsidR="002665E0" w:rsidRPr="002665E0" w:rsidRDefault="00135A99" w:rsidP="004E1BC3">
            <w:pPr>
              <w:spacing w:after="0" w:line="240" w:lineRule="auto"/>
              <w:jc w:val="center"/>
              <w:rPr>
                <w:rFonts w:ascii="Times New Roman" w:hAnsi="Times New Roman" w:cs="Times New Roman"/>
                <w:b/>
                <w:sz w:val="20"/>
                <w:szCs w:val="20"/>
                <w:lang w:eastAsia="pl-PL"/>
              </w:rPr>
            </w:pPr>
            <w:r>
              <w:rPr>
                <w:rFonts w:ascii="Times New Roman" w:hAnsi="Times New Roman" w:cs="Times New Roman"/>
                <w:b/>
                <w:sz w:val="20"/>
                <w:szCs w:val="20"/>
                <w:lang w:eastAsia="pl-PL"/>
              </w:rPr>
              <w:t>Okres Gwarancji</w:t>
            </w:r>
          </w:p>
        </w:tc>
        <w:tc>
          <w:tcPr>
            <w:tcW w:w="4500" w:type="dxa"/>
            <w:tcBorders>
              <w:top w:val="single" w:sz="4" w:space="0" w:color="auto"/>
              <w:left w:val="single" w:sz="4" w:space="0" w:color="auto"/>
              <w:bottom w:val="single" w:sz="4" w:space="0" w:color="auto"/>
              <w:right w:val="single" w:sz="4" w:space="0" w:color="auto"/>
            </w:tcBorders>
          </w:tcPr>
          <w:p w:rsidR="002665E0" w:rsidRDefault="002665E0" w:rsidP="00F05058">
            <w:pPr>
              <w:spacing w:after="0" w:line="240" w:lineRule="auto"/>
              <w:jc w:val="both"/>
              <w:rPr>
                <w:rFonts w:ascii="Times New Roman" w:hAnsi="Times New Roman" w:cs="Times New Roman"/>
                <w:sz w:val="20"/>
                <w:szCs w:val="20"/>
              </w:rPr>
            </w:pPr>
          </w:p>
          <w:p w:rsidR="00135A99" w:rsidRDefault="00135A99" w:rsidP="00135A99">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Okres gwarancji </w:t>
            </w:r>
            <w:r w:rsidRPr="00E40699">
              <w:rPr>
                <w:rFonts w:ascii="Times New Roman" w:eastAsia="Times New Roman" w:hAnsi="Times New Roman" w:cs="Times New Roman"/>
                <w:sz w:val="20"/>
                <w:szCs w:val="20"/>
                <w:lang w:eastAsia="pl-PL"/>
              </w:rPr>
              <w:t>będzie obowiązywać od</w:t>
            </w:r>
            <w:r>
              <w:rPr>
                <w:rFonts w:ascii="Times New Roman" w:eastAsia="Times New Roman" w:hAnsi="Times New Roman" w:cs="Times New Roman"/>
                <w:sz w:val="20"/>
                <w:szCs w:val="20"/>
                <w:lang w:eastAsia="pl-PL"/>
              </w:rPr>
              <w:t xml:space="preserve"> daty</w:t>
            </w:r>
            <w:r w:rsidRPr="00E40699">
              <w:rPr>
                <w:rFonts w:ascii="Times New Roman" w:eastAsia="Times New Roman" w:hAnsi="Times New Roman" w:cs="Times New Roman"/>
                <w:sz w:val="20"/>
                <w:szCs w:val="20"/>
                <w:lang w:eastAsia="pl-PL"/>
              </w:rPr>
              <w:t xml:space="preserve"> odbioru </w:t>
            </w:r>
            <w:r>
              <w:rPr>
                <w:rFonts w:ascii="Times New Roman" w:eastAsia="Times New Roman" w:hAnsi="Times New Roman" w:cs="Times New Roman"/>
                <w:sz w:val="20"/>
                <w:szCs w:val="20"/>
                <w:lang w:eastAsia="pl-PL"/>
              </w:rPr>
              <w:t xml:space="preserve">zamówienia cząstkowego </w:t>
            </w:r>
            <w:r w:rsidRPr="00E40699">
              <w:rPr>
                <w:rFonts w:ascii="Times New Roman" w:eastAsia="Times New Roman" w:hAnsi="Times New Roman" w:cs="Times New Roman"/>
                <w:sz w:val="20"/>
                <w:szCs w:val="20"/>
                <w:lang w:eastAsia="pl-PL"/>
              </w:rPr>
              <w:t>przedmiotu zamówienia.</w:t>
            </w:r>
          </w:p>
          <w:p w:rsidR="002665E0" w:rsidRPr="006C2D59" w:rsidRDefault="002665E0" w:rsidP="002665E0">
            <w:pPr>
              <w:spacing w:after="0" w:line="240" w:lineRule="auto"/>
              <w:rPr>
                <w:rFonts w:ascii="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2665E0" w:rsidRDefault="002665E0" w:rsidP="004E1BC3">
            <w:pPr>
              <w:jc w:val="center"/>
              <w:rPr>
                <w:rFonts w:ascii="Times New Roman" w:hAnsi="Times New Roman" w:cs="Times New Roman"/>
                <w:b/>
                <w:bCs/>
                <w:sz w:val="20"/>
                <w:szCs w:val="20"/>
              </w:rPr>
            </w:pPr>
          </w:p>
          <w:p w:rsidR="002665E0" w:rsidRPr="00320946" w:rsidRDefault="00D342F8" w:rsidP="00AF27BF">
            <w:pPr>
              <w:jc w:val="center"/>
              <w:rPr>
                <w:rFonts w:ascii="Times New Roman" w:hAnsi="Times New Roman" w:cs="Times New Roman"/>
                <w:b/>
                <w:bCs/>
                <w:sz w:val="20"/>
                <w:szCs w:val="20"/>
              </w:rPr>
            </w:pPr>
            <w:r>
              <w:rPr>
                <w:rFonts w:ascii="Times New Roman" w:hAnsi="Times New Roman" w:cs="Times New Roman"/>
                <w:b/>
                <w:bCs/>
                <w:sz w:val="20"/>
                <w:szCs w:val="20"/>
              </w:rPr>
              <w:t>10</w:t>
            </w:r>
            <w:r w:rsidR="002665E0" w:rsidRPr="006C2D59">
              <w:rPr>
                <w:rFonts w:ascii="Times New Roman" w:hAnsi="Times New Roman" w:cs="Times New Roman"/>
                <w:b/>
                <w:bCs/>
                <w:sz w:val="20"/>
                <w:szCs w:val="20"/>
              </w:rPr>
              <w:t>%</w:t>
            </w:r>
          </w:p>
        </w:tc>
      </w:tr>
    </w:tbl>
    <w:p w:rsidR="00006B77" w:rsidRPr="006C4851" w:rsidRDefault="00006B77"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6C4851" w:rsidRPr="006C4851" w:rsidRDefault="006C4851"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 xml:space="preserve">tanie przez wagę kryterium tj.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 Wyliczenie zostanie dokonane z dokładnością do dwóch miejsc po przecin</w:t>
      </w:r>
      <w:r>
        <w:rPr>
          <w:rFonts w:ascii="Times New Roman" w:eastAsia="Times New Roman" w:hAnsi="Times New Roman" w:cs="Times New Roman"/>
          <w:lang w:eastAsia="pl-PL"/>
        </w:rPr>
        <w:t xml:space="preserve">ku. Maksymalna ilość punktów:  </w:t>
      </w:r>
      <w:r w:rsidR="00EF18FE">
        <w:rPr>
          <w:rFonts w:ascii="Times New Roman" w:eastAsia="Times New Roman" w:hAnsi="Times New Roman" w:cs="Times New Roman"/>
          <w:lang w:eastAsia="pl-PL"/>
        </w:rPr>
        <w:t>9</w:t>
      </w:r>
      <w:r w:rsidRPr="006C4851">
        <w:rPr>
          <w:rFonts w:ascii="Times New Roman" w:eastAsia="Times New Roman" w:hAnsi="Times New Roman" w:cs="Times New Roman"/>
          <w:lang w:eastAsia="pl-PL"/>
        </w:rPr>
        <w:t>0.</w:t>
      </w:r>
    </w:p>
    <w:p w:rsidR="004E1BC3" w:rsidRDefault="004E1BC3" w:rsidP="0087402F">
      <w:pPr>
        <w:spacing w:after="0" w:line="240" w:lineRule="auto"/>
        <w:jc w:val="both"/>
        <w:rPr>
          <w:rFonts w:ascii="Times New Roman" w:eastAsia="Times New Roman" w:hAnsi="Times New Roman" w:cs="Times New Roman"/>
          <w:b/>
          <w:lang w:eastAsia="pl-PL"/>
        </w:rPr>
      </w:pPr>
    </w:p>
    <w:p w:rsidR="00D342F8" w:rsidRPr="006C4851" w:rsidRDefault="0087402F" w:rsidP="00D342F8">
      <w:pPr>
        <w:spacing w:after="0" w:line="240" w:lineRule="auto"/>
        <w:jc w:val="both"/>
        <w:rPr>
          <w:rFonts w:ascii="Times New Roman" w:eastAsia="Times New Roman" w:hAnsi="Times New Roman" w:cs="Times New Roman"/>
          <w:lang w:eastAsia="pl-PL"/>
        </w:rPr>
      </w:pPr>
      <w:r w:rsidRPr="0087402F">
        <w:rPr>
          <w:rFonts w:ascii="Times New Roman" w:eastAsia="Times New Roman" w:hAnsi="Times New Roman" w:cs="Times New Roman"/>
          <w:b/>
          <w:lang w:eastAsia="pl-PL"/>
        </w:rPr>
        <w:t>5</w:t>
      </w:r>
      <w:r w:rsidR="00D342F8" w:rsidRPr="00D342F8">
        <w:rPr>
          <w:rFonts w:ascii="Times New Roman" w:eastAsia="Times New Roman" w:hAnsi="Times New Roman" w:cs="Times New Roman"/>
          <w:lang w:eastAsia="pl-PL"/>
        </w:rPr>
        <w:t xml:space="preserve"> </w:t>
      </w:r>
      <w:r w:rsidR="00D342F8" w:rsidRPr="006C4851">
        <w:rPr>
          <w:rFonts w:ascii="Times New Roman" w:eastAsia="Times New Roman" w:hAnsi="Times New Roman" w:cs="Times New Roman"/>
          <w:lang w:eastAsia="pl-PL"/>
        </w:rPr>
        <w:t>W kryterium „</w:t>
      </w:r>
      <w:r w:rsidR="00135A99">
        <w:rPr>
          <w:rFonts w:ascii="Times New Roman" w:eastAsia="Times New Roman" w:hAnsi="Times New Roman" w:cs="Times New Roman"/>
          <w:lang w:eastAsia="pl-PL"/>
        </w:rPr>
        <w:t>Okres Gwarancji</w:t>
      </w:r>
      <w:r w:rsidR="00D342F8" w:rsidRPr="006C4851">
        <w:rPr>
          <w:rFonts w:ascii="Times New Roman" w:eastAsia="Times New Roman" w:hAnsi="Times New Roman" w:cs="Times New Roman"/>
          <w:lang w:eastAsia="pl-PL"/>
        </w:rPr>
        <w:t xml:space="preserve">” ilości punktów będą oceniane wg poniższych zasad (maksymalna ilość punktów </w:t>
      </w:r>
      <w:r w:rsidR="00135A99">
        <w:rPr>
          <w:rFonts w:ascii="Times New Roman" w:eastAsia="Times New Roman" w:hAnsi="Times New Roman" w:cs="Times New Roman"/>
          <w:lang w:eastAsia="pl-PL"/>
        </w:rPr>
        <w:t>10</w:t>
      </w:r>
      <w:r w:rsidR="00D342F8" w:rsidRPr="006C4851">
        <w:rPr>
          <w:rFonts w:ascii="Times New Roman" w:eastAsia="Times New Roman" w:hAnsi="Times New Roman" w:cs="Times New Roman"/>
          <w:lang w:eastAsia="pl-PL"/>
        </w:rPr>
        <w:t>):</w:t>
      </w:r>
    </w:p>
    <w:p w:rsidR="00D342F8" w:rsidRDefault="00135A99" w:rsidP="00735058">
      <w:pPr>
        <w:pStyle w:val="Akapitzlist"/>
        <w:numPr>
          <w:ilvl w:val="0"/>
          <w:numId w:val="13"/>
        </w:numPr>
        <w:jc w:val="both"/>
        <w:rPr>
          <w:sz w:val="22"/>
        </w:rPr>
      </w:pPr>
      <w:r>
        <w:rPr>
          <w:sz w:val="22"/>
        </w:rPr>
        <w:t>12 miesięcy</w:t>
      </w:r>
      <w:r w:rsidR="00D342F8" w:rsidRPr="002665E0">
        <w:rPr>
          <w:sz w:val="22"/>
        </w:rPr>
        <w:t xml:space="preserve">:  </w:t>
      </w:r>
      <w:r w:rsidR="00077032">
        <w:rPr>
          <w:sz w:val="22"/>
        </w:rPr>
        <w:t>0</w:t>
      </w:r>
      <w:r w:rsidR="00D342F8">
        <w:rPr>
          <w:sz w:val="22"/>
        </w:rPr>
        <w:t xml:space="preserve"> pkt.</w:t>
      </w:r>
      <w:r>
        <w:rPr>
          <w:sz w:val="22"/>
        </w:rPr>
        <w:t xml:space="preserve"> </w:t>
      </w:r>
    </w:p>
    <w:p w:rsidR="006C4851" w:rsidRPr="00D342F8" w:rsidRDefault="00135A99" w:rsidP="00735058">
      <w:pPr>
        <w:pStyle w:val="Akapitzlist"/>
        <w:numPr>
          <w:ilvl w:val="0"/>
          <w:numId w:val="13"/>
        </w:numPr>
        <w:jc w:val="both"/>
      </w:pPr>
      <w:r>
        <w:rPr>
          <w:sz w:val="22"/>
        </w:rPr>
        <w:t>24 miesięcy</w:t>
      </w:r>
      <w:r w:rsidR="00D342F8" w:rsidRPr="00D342F8">
        <w:rPr>
          <w:sz w:val="22"/>
        </w:rPr>
        <w:t>:  10 pkt.</w:t>
      </w:r>
    </w:p>
    <w:p w:rsidR="008F3634" w:rsidRPr="002665E0" w:rsidRDefault="008F3634" w:rsidP="008F3634">
      <w:pPr>
        <w:pStyle w:val="Akapitzlist"/>
        <w:ind w:left="1429"/>
        <w:jc w:val="both"/>
        <w:rPr>
          <w:sz w:val="22"/>
        </w:rPr>
      </w:pPr>
    </w:p>
    <w:p w:rsidR="00812053" w:rsidRPr="00812053" w:rsidRDefault="00812053" w:rsidP="00735058">
      <w:pPr>
        <w:pStyle w:val="Akapitzlist"/>
        <w:numPr>
          <w:ilvl w:val="0"/>
          <w:numId w:val="23"/>
        </w:numPr>
        <w:tabs>
          <w:tab w:val="clear" w:pos="720"/>
          <w:tab w:val="num" w:pos="0"/>
        </w:tabs>
        <w:ind w:left="0" w:firstLine="0"/>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135A99">
      <w:pPr>
        <w:tabs>
          <w:tab w:val="num" w:pos="0"/>
        </w:tabs>
        <w:spacing w:after="0" w:line="240" w:lineRule="auto"/>
        <w:rPr>
          <w:rFonts w:ascii="Times New Roman" w:hAnsi="Times New Roman" w:cs="Times New Roman"/>
          <w:b/>
          <w:bCs/>
          <w:color w:val="000000"/>
          <w:lang w:eastAsia="pl-PL"/>
        </w:rPr>
      </w:pPr>
    </w:p>
    <w:p w:rsidR="00812053" w:rsidRPr="00812053" w:rsidRDefault="00812053" w:rsidP="00735058">
      <w:pPr>
        <w:pStyle w:val="Akapitzlist"/>
        <w:numPr>
          <w:ilvl w:val="0"/>
          <w:numId w:val="23"/>
        </w:numPr>
        <w:tabs>
          <w:tab w:val="clear" w:pos="720"/>
          <w:tab w:val="num" w:pos="0"/>
        </w:tabs>
        <w:ind w:left="0" w:firstLine="0"/>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14BE8" w:rsidRPr="00006B77" w:rsidRDefault="00514BE8" w:rsidP="00514BE8">
      <w:pPr>
        <w:spacing w:after="0" w:line="240" w:lineRule="auto"/>
        <w:ind w:left="705" w:hanging="705"/>
        <w:jc w:val="both"/>
        <w:rPr>
          <w:rFonts w:ascii="Times New Roman" w:hAnsi="Times New Roman" w:cs="Times New Roman"/>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proofErr w:type="spellStart"/>
      <w:r w:rsidRPr="00006B77">
        <w:rPr>
          <w:rFonts w:ascii="Times New Roman" w:hAnsi="Times New Roman" w:cs="Times New Roman"/>
          <w:color w:val="000000"/>
          <w:lang w:eastAsia="pl-PL"/>
        </w:rPr>
        <w:t>pkt</w:t>
      </w:r>
      <w:proofErr w:type="spellEnd"/>
      <w:r w:rsidRPr="00006B77">
        <w:rPr>
          <w:rFonts w:ascii="Times New Roman" w:hAnsi="Times New Roman" w:cs="Times New Roman"/>
          <w:color w:val="000000"/>
          <w:lang w:eastAsia="pl-PL"/>
        </w:rPr>
        <w:t xml:space="preserve">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9678E6" w:rsidRPr="006729C6"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735058">
      <w:pPr>
        <w:pStyle w:val="Akapitzlist"/>
        <w:numPr>
          <w:ilvl w:val="0"/>
          <w:numId w:val="23"/>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Pr="00240BC8" w:rsidRDefault="00450B21" w:rsidP="00735058">
      <w:pPr>
        <w:pStyle w:val="Akapitzlist"/>
        <w:numPr>
          <w:ilvl w:val="0"/>
          <w:numId w:val="23"/>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9678E6" w:rsidRPr="000A754A" w:rsidRDefault="009678E6" w:rsidP="009678E6">
      <w:pPr>
        <w:pStyle w:val="Akapitzlist"/>
        <w:ind w:left="0"/>
        <w:rPr>
          <w:bCs/>
          <w:color w:val="000000"/>
          <w:sz w:val="22"/>
          <w:szCs w:val="22"/>
        </w:rPr>
      </w:pPr>
    </w:p>
    <w:p w:rsidR="00514BE8" w:rsidRPr="003347C7"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przesłania informacji o czynności Zamawiającego stanowiącej podstawę jego wniesienia – jeżeli zostały przesłan</w:t>
      </w:r>
      <w:r w:rsidR="004E418D">
        <w:rPr>
          <w:rFonts w:ascii="Times New Roman" w:hAnsi="Times New Roman" w:cs="Times New Roman"/>
          <w:color w:val="000000"/>
          <w:lang w:eastAsia="pl-PL"/>
        </w:rPr>
        <w:t xml:space="preserve">e w sposób określony w art. 180, </w:t>
      </w:r>
      <w:r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 xml:space="preserve">Skarga powinna czynić zadość wymaganiom przewidzianym dla pisma procesowego oraz zawierać oznaczenie zaskarżonego orzeczenia, przytoczenie zarzutów, zwięzłe ich </w:t>
      </w:r>
      <w:r w:rsidRPr="003347C7">
        <w:rPr>
          <w:rFonts w:ascii="Times New Roman" w:hAnsi="Times New Roman" w:cs="Times New Roman"/>
          <w:color w:val="000000"/>
          <w:lang w:eastAsia="pl-PL"/>
        </w:rPr>
        <w:lastRenderedPageBreak/>
        <w:t>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0766B0" w:rsidRDefault="000766B0"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8F3634" w:rsidRDefault="008F3634" w:rsidP="00514BE8">
      <w:pPr>
        <w:spacing w:after="0" w:line="240" w:lineRule="auto"/>
        <w:jc w:val="right"/>
        <w:rPr>
          <w:rFonts w:ascii="Times New Roman" w:hAnsi="Times New Roman" w:cs="Times New Roman"/>
          <w:b/>
          <w:bCs/>
          <w:color w:val="000000"/>
          <w:sz w:val="24"/>
          <w:szCs w:val="24"/>
          <w:lang w:eastAsia="pl-PL"/>
        </w:rPr>
      </w:pPr>
    </w:p>
    <w:p w:rsidR="006729C6" w:rsidRDefault="006729C6" w:rsidP="00514BE8">
      <w:pPr>
        <w:spacing w:after="0" w:line="240" w:lineRule="auto"/>
        <w:jc w:val="right"/>
        <w:rPr>
          <w:rFonts w:ascii="Times New Roman" w:hAnsi="Times New Roman" w:cs="Times New Roman"/>
          <w:b/>
          <w:bCs/>
          <w:color w:val="000000"/>
          <w:sz w:val="24"/>
          <w:szCs w:val="24"/>
          <w:lang w:eastAsia="pl-PL"/>
        </w:rPr>
      </w:pPr>
    </w:p>
    <w:p w:rsidR="00300485" w:rsidRDefault="00300485">
      <w:pPr>
        <w:rPr>
          <w:rFonts w:ascii="Times New Roman" w:hAnsi="Times New Roman" w:cs="Times New Roman"/>
          <w:b/>
          <w:bCs/>
          <w:color w:val="000000"/>
          <w:lang w:eastAsia="pl-PL"/>
        </w:rPr>
      </w:pPr>
      <w:r>
        <w:rPr>
          <w:rFonts w:ascii="Times New Roman" w:hAnsi="Times New Roman" w:cs="Times New Roman"/>
          <w:b/>
          <w:bCs/>
          <w:color w:val="000000"/>
          <w:lang w:eastAsia="pl-PL"/>
        </w:rPr>
        <w:br w:type="page"/>
      </w:r>
    </w:p>
    <w:p w:rsidR="00514BE8" w:rsidRPr="00BD400A" w:rsidRDefault="00514BE8" w:rsidP="00514BE8">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426B6C" w:rsidRDefault="00514BE8" w:rsidP="00426B6C">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41A28" w:rsidRDefault="00514BE8" w:rsidP="00514BE8">
      <w:pPr>
        <w:spacing w:after="0" w:line="240" w:lineRule="auto"/>
        <w:jc w:val="both"/>
        <w:rPr>
          <w:rFonts w:ascii="Times New Roman" w:hAnsi="Times New Roman" w:cs="Times New Roman"/>
          <w:b/>
          <w:bCs/>
          <w:color w:val="FF0000"/>
          <w:sz w:val="18"/>
          <w:lang w:eastAsia="pl-PL"/>
        </w:rPr>
      </w:pPr>
      <w:r w:rsidRPr="00381FA5">
        <w:rPr>
          <w:rFonts w:ascii="Times New Roman" w:hAnsi="Times New Roman" w:cs="Times New Roman"/>
          <w:sz w:val="18"/>
          <w:lang w:eastAsia="pl-PL"/>
        </w:rPr>
        <w:t>Wszystkie podane informacje winny być zgodne z dokumentem rejestracyjnym Firmy</w:t>
      </w:r>
      <w:r w:rsidRPr="00341A28">
        <w:rPr>
          <w:rFonts w:ascii="Times New Roman" w:hAnsi="Times New Roman" w:cs="Times New Roman"/>
          <w:color w:val="FF0000"/>
          <w:sz w:val="18"/>
          <w:lang w:eastAsia="pl-PL"/>
        </w:rPr>
        <w:t>.</w:t>
      </w:r>
    </w:p>
    <w:p w:rsidR="00514BE8" w:rsidRPr="00341A28" w:rsidRDefault="00514BE8" w:rsidP="00514BE8">
      <w:pPr>
        <w:spacing w:after="0" w:line="240" w:lineRule="auto"/>
        <w:jc w:val="both"/>
        <w:rPr>
          <w:rFonts w:ascii="Times New Roman" w:hAnsi="Times New Roman" w:cs="Times New Roman"/>
          <w:color w:val="FF0000"/>
          <w:lang w:eastAsia="pl-PL"/>
        </w:rPr>
      </w:pPr>
    </w:p>
    <w:p w:rsidR="00514BE8" w:rsidRPr="005C5DB8" w:rsidRDefault="00514BE8" w:rsidP="00514BE8">
      <w:pPr>
        <w:spacing w:after="0" w:line="240" w:lineRule="auto"/>
        <w:jc w:val="both"/>
        <w:rPr>
          <w:rFonts w:ascii="Times New Roman" w:hAnsi="Times New Roman" w:cs="Times New Roman"/>
          <w:lang w:eastAsia="pl-PL"/>
        </w:rPr>
      </w:pP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341A28">
        <w:rPr>
          <w:rFonts w:ascii="Times New Roman" w:hAnsi="Times New Roman" w:cs="Times New Roman"/>
          <w:i/>
          <w:iCs/>
          <w:color w:val="FF0000"/>
          <w:lang w:eastAsia="pl-PL"/>
        </w:rPr>
        <w:tab/>
      </w:r>
      <w:r w:rsidRPr="005C5DB8">
        <w:rPr>
          <w:rFonts w:ascii="Times New Roman" w:hAnsi="Times New Roman" w:cs="Times New Roman"/>
          <w:i/>
          <w:iCs/>
          <w:lang w:eastAsia="pl-PL"/>
        </w:rPr>
        <w:tab/>
      </w:r>
      <w:r w:rsidRPr="005C5DB8">
        <w:rPr>
          <w:rFonts w:ascii="Times New Roman" w:hAnsi="Times New Roman" w:cs="Times New Roman"/>
          <w:b/>
          <w:bCs/>
          <w:lang w:eastAsia="pl-PL"/>
        </w:rPr>
        <w:t>Główny Instytut Górnictwa</w:t>
      </w:r>
    </w:p>
    <w:p w:rsidR="00514BE8" w:rsidRPr="005C5DB8" w:rsidRDefault="00514BE8" w:rsidP="00514BE8">
      <w:pPr>
        <w:spacing w:after="0" w:line="240" w:lineRule="auto"/>
        <w:ind w:left="4956" w:firstLine="708"/>
        <w:jc w:val="both"/>
        <w:rPr>
          <w:rFonts w:ascii="Times New Roman" w:hAnsi="Times New Roman" w:cs="Times New Roman"/>
          <w:b/>
          <w:bCs/>
          <w:lang w:eastAsia="pl-PL"/>
        </w:rPr>
      </w:pPr>
      <w:r w:rsidRPr="005C5DB8">
        <w:rPr>
          <w:rFonts w:ascii="Times New Roman" w:hAnsi="Times New Roman" w:cs="Times New Roman"/>
          <w:b/>
          <w:bCs/>
          <w:lang w:eastAsia="pl-PL"/>
        </w:rPr>
        <w:t>Plac Gwarków 1,</w:t>
      </w:r>
    </w:p>
    <w:p w:rsidR="00514BE8" w:rsidRPr="005C5DB8" w:rsidRDefault="00514BE8" w:rsidP="003B0FD9">
      <w:pPr>
        <w:spacing w:after="0" w:line="240" w:lineRule="auto"/>
        <w:ind w:left="4956" w:firstLine="708"/>
        <w:jc w:val="both"/>
        <w:rPr>
          <w:rFonts w:ascii="Times New Roman" w:hAnsi="Times New Roman" w:cs="Times New Roman"/>
          <w:b/>
          <w:bCs/>
          <w:lang w:eastAsia="pl-PL"/>
        </w:rPr>
      </w:pPr>
      <w:r w:rsidRPr="005C5DB8">
        <w:rPr>
          <w:rFonts w:ascii="Times New Roman" w:hAnsi="Times New Roman" w:cs="Times New Roman"/>
          <w:b/>
          <w:bCs/>
          <w:lang w:eastAsia="pl-PL"/>
        </w:rPr>
        <w:t>40 - 166 Katowice</w:t>
      </w:r>
    </w:p>
    <w:p w:rsidR="004822C4" w:rsidRPr="005C5DB8"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Pr="005C5DB8" w:rsidRDefault="004822C4" w:rsidP="004822C4">
      <w:pPr>
        <w:spacing w:after="0" w:line="240" w:lineRule="auto"/>
        <w:jc w:val="center"/>
        <w:rPr>
          <w:rFonts w:ascii="Times New Roman" w:eastAsia="Times New Roman" w:hAnsi="Times New Roman" w:cs="Times New Roman"/>
          <w:bCs/>
          <w:sz w:val="20"/>
          <w:szCs w:val="20"/>
          <w:lang w:eastAsia="pl-PL"/>
        </w:rPr>
      </w:pPr>
      <w:r w:rsidRPr="005C5DB8">
        <w:rPr>
          <w:rFonts w:ascii="Times New Roman" w:eastAsia="Times New Roman" w:hAnsi="Times New Roman" w:cs="Times New Roman"/>
          <w:sz w:val="20"/>
          <w:szCs w:val="20"/>
          <w:lang w:eastAsia="pl-PL"/>
        </w:rPr>
        <w:t xml:space="preserve">W odpowiedzi na ogłoszenie o przetargu nieograniczonym </w:t>
      </w:r>
      <w:r w:rsidRPr="005C5DB8">
        <w:rPr>
          <w:rFonts w:ascii="Times New Roman" w:eastAsia="Times New Roman" w:hAnsi="Times New Roman" w:cs="Times New Roman"/>
          <w:bCs/>
          <w:sz w:val="20"/>
          <w:szCs w:val="20"/>
          <w:lang w:eastAsia="pl-PL"/>
        </w:rPr>
        <w:t>na dostawę:</w:t>
      </w:r>
    </w:p>
    <w:p w:rsidR="007F78EC" w:rsidRPr="005C5DB8" w:rsidRDefault="007F78EC" w:rsidP="007F78EC">
      <w:pPr>
        <w:spacing w:after="0" w:line="240" w:lineRule="auto"/>
        <w:jc w:val="center"/>
        <w:rPr>
          <w:rFonts w:eastAsia="Times New Roman" w:cs="Times New Roman"/>
          <w:b/>
          <w:sz w:val="24"/>
          <w:szCs w:val="24"/>
          <w:lang w:eastAsia="pl-PL"/>
        </w:rPr>
      </w:pPr>
      <w:r w:rsidRPr="005C5DB8">
        <w:rPr>
          <w:rFonts w:eastAsia="Times New Roman" w:cs="Times New Roman"/>
          <w:b/>
          <w:sz w:val="24"/>
          <w:szCs w:val="24"/>
          <w:lang w:eastAsia="pl-PL"/>
        </w:rPr>
        <w:t>fabrycznie nowych materiałów eksploatacyjnych:</w:t>
      </w:r>
    </w:p>
    <w:p w:rsidR="0055632F" w:rsidRPr="005C5DB8" w:rsidRDefault="007F78EC" w:rsidP="007F78EC">
      <w:pPr>
        <w:spacing w:after="0" w:line="240" w:lineRule="auto"/>
        <w:jc w:val="center"/>
        <w:rPr>
          <w:rFonts w:ascii="Times New Roman" w:eastAsia="Times New Roman" w:hAnsi="Times New Roman" w:cs="Times New Roman"/>
          <w:b/>
          <w:bCs/>
          <w:sz w:val="20"/>
          <w:szCs w:val="20"/>
          <w:lang w:eastAsia="pl-PL"/>
        </w:rPr>
      </w:pPr>
      <w:r w:rsidRPr="005C5DB8">
        <w:rPr>
          <w:rFonts w:eastAsia="Times New Roman" w:cs="Times New Roman"/>
          <w:b/>
          <w:sz w:val="24"/>
          <w:szCs w:val="24"/>
          <w:lang w:eastAsia="pl-PL"/>
        </w:rPr>
        <w:t>tuszy i tonerów do drukarek, kserokopiarek, faksów i urządzeń wielofunkcyjnych</w:t>
      </w:r>
    </w:p>
    <w:p w:rsidR="004822C4" w:rsidRPr="005C5DB8" w:rsidRDefault="004822C4" w:rsidP="004822C4">
      <w:pPr>
        <w:spacing w:after="0" w:line="240" w:lineRule="auto"/>
        <w:jc w:val="center"/>
        <w:rPr>
          <w:rFonts w:ascii="Times New Roman" w:eastAsia="Times New Roman" w:hAnsi="Times New Roman" w:cs="Times New Roman"/>
          <w:bCs/>
          <w:sz w:val="20"/>
          <w:szCs w:val="20"/>
          <w:lang w:eastAsia="pl-PL"/>
        </w:rPr>
      </w:pPr>
      <w:r w:rsidRPr="005C5DB8">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5C5DB8" w:rsidRDefault="00514BE8" w:rsidP="00514BE8">
      <w:pPr>
        <w:spacing w:after="0" w:line="240" w:lineRule="auto"/>
        <w:jc w:val="both"/>
        <w:rPr>
          <w:rFonts w:ascii="Times New Roman" w:hAnsi="Times New Roman" w:cs="Times New Roman"/>
          <w:lang w:eastAsia="pl-PL"/>
        </w:rPr>
      </w:pPr>
    </w:p>
    <w:p w:rsidR="00514BE8" w:rsidRPr="005C5DB8" w:rsidRDefault="00514BE8" w:rsidP="00514BE8">
      <w:pPr>
        <w:spacing w:after="0" w:line="240" w:lineRule="auto"/>
        <w:ind w:left="284" w:hanging="284"/>
        <w:jc w:val="both"/>
        <w:rPr>
          <w:rFonts w:ascii="Times New Roman" w:hAnsi="Times New Roman" w:cs="Times New Roman"/>
          <w:lang w:eastAsia="pl-PL"/>
        </w:rPr>
      </w:pPr>
      <w:r w:rsidRPr="005C5DB8">
        <w:rPr>
          <w:rFonts w:ascii="Times New Roman" w:hAnsi="Times New Roman" w:cs="Times New Roman"/>
          <w:b/>
          <w:bCs/>
          <w:lang w:eastAsia="pl-PL"/>
        </w:rPr>
        <w:t>1.</w:t>
      </w:r>
      <w:r w:rsidRPr="005C5DB8">
        <w:rPr>
          <w:rFonts w:ascii="Times New Roman" w:hAnsi="Times New Roman" w:cs="Times New Roman"/>
          <w:b/>
          <w:bCs/>
          <w:lang w:eastAsia="pl-PL"/>
        </w:rPr>
        <w:tab/>
        <w:t xml:space="preserve">SKŁADAMY OFERTĘ </w:t>
      </w:r>
      <w:r w:rsidRPr="005C5DB8">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F5317E" w:rsidRPr="005C5DB8">
        <w:rPr>
          <w:rFonts w:ascii="Times New Roman" w:hAnsi="Times New Roman" w:cs="Times New Roman"/>
          <w:lang w:eastAsia="pl-PL"/>
        </w:rPr>
        <w:t>do kwoty:</w:t>
      </w:r>
    </w:p>
    <w:p w:rsidR="00514BE8" w:rsidRPr="005C5DB8" w:rsidRDefault="00514BE8" w:rsidP="00514BE8">
      <w:pPr>
        <w:spacing w:after="0" w:line="240" w:lineRule="auto"/>
        <w:ind w:left="284" w:hanging="284"/>
        <w:jc w:val="both"/>
        <w:rPr>
          <w:rFonts w:ascii="Times New Roman" w:hAnsi="Times New Roman" w:cs="Times New Roman"/>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netto: ………………………… /PLN/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ind w:left="284" w:hanging="284"/>
        <w:jc w:val="both"/>
        <w:rPr>
          <w:rFonts w:ascii="Times New Roman" w:hAnsi="Times New Roman" w:cs="Times New Roman"/>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wartość podatku VAT: ……… /PLN/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jc w:val="both"/>
        <w:rPr>
          <w:rFonts w:ascii="Times New Roman" w:hAnsi="Times New Roman" w:cs="Times New Roman"/>
          <w:i/>
          <w:iCs/>
          <w:vertAlign w:val="superscript"/>
          <w:lang w:eastAsia="pl-PL"/>
        </w:rPr>
      </w:pPr>
    </w:p>
    <w:p w:rsidR="00514BE8" w:rsidRPr="005C5DB8" w:rsidRDefault="00514BE8" w:rsidP="00514BE8">
      <w:pPr>
        <w:spacing w:after="0" w:line="240" w:lineRule="auto"/>
        <w:ind w:left="284"/>
        <w:jc w:val="both"/>
        <w:rPr>
          <w:rFonts w:ascii="Times New Roman" w:hAnsi="Times New Roman" w:cs="Times New Roman"/>
          <w:lang w:eastAsia="pl-PL"/>
        </w:rPr>
      </w:pPr>
      <w:r w:rsidRPr="005C5DB8">
        <w:rPr>
          <w:rFonts w:ascii="Times New Roman" w:hAnsi="Times New Roman" w:cs="Times New Roman"/>
          <w:lang w:eastAsia="pl-PL"/>
        </w:rPr>
        <w:t>brutto: ………………… /PLN/  (łączna kwota z formularza techniczno - cenowego, załącznik nr 3)</w:t>
      </w:r>
    </w:p>
    <w:p w:rsidR="00514BE8" w:rsidRPr="005C5DB8" w:rsidRDefault="00514BE8" w:rsidP="00514BE8">
      <w:pPr>
        <w:spacing w:after="0" w:line="240" w:lineRule="auto"/>
        <w:ind w:left="284"/>
        <w:jc w:val="both"/>
        <w:rPr>
          <w:rFonts w:ascii="Times New Roman" w:hAnsi="Times New Roman" w:cs="Times New Roman"/>
          <w:i/>
          <w:iCs/>
          <w:vertAlign w:val="superscript"/>
          <w:lang w:eastAsia="pl-PL"/>
        </w:rPr>
      </w:pPr>
      <w:r w:rsidRPr="005C5DB8">
        <w:rPr>
          <w:rFonts w:ascii="Times New Roman" w:hAnsi="Times New Roman" w:cs="Times New Roman"/>
          <w:lang w:eastAsia="pl-PL"/>
        </w:rPr>
        <w:t>słownie:………………………………………………………………………………………………</w:t>
      </w:r>
    </w:p>
    <w:p w:rsidR="00514BE8" w:rsidRPr="005C5DB8" w:rsidRDefault="00514BE8" w:rsidP="00514BE8">
      <w:pPr>
        <w:spacing w:after="0" w:line="240" w:lineRule="auto"/>
        <w:jc w:val="both"/>
        <w:rPr>
          <w:rFonts w:ascii="Times New Roman" w:hAnsi="Times New Roman" w:cs="Times New Roman"/>
          <w:i/>
          <w:iCs/>
          <w:vertAlign w:val="superscript"/>
          <w:lang w:eastAsia="pl-PL"/>
        </w:rPr>
      </w:pPr>
    </w:p>
    <w:p w:rsidR="00DA3D69" w:rsidRPr="005C5DB8" w:rsidRDefault="00DA3D69" w:rsidP="00DA3D69">
      <w:pPr>
        <w:spacing w:after="0" w:line="240" w:lineRule="auto"/>
        <w:ind w:left="284" w:hanging="284"/>
        <w:jc w:val="both"/>
        <w:rPr>
          <w:rFonts w:ascii="Times New Roman" w:eastAsia="Times New Roman" w:hAnsi="Times New Roman" w:cs="Times New Roman"/>
          <w:lang w:eastAsia="pl-PL"/>
        </w:rPr>
      </w:pPr>
      <w:r w:rsidRPr="005C5DB8">
        <w:rPr>
          <w:rFonts w:ascii="Times New Roman" w:eastAsia="Times New Roman" w:hAnsi="Times New Roman" w:cs="Times New Roman"/>
          <w:b/>
          <w:lang w:eastAsia="pl-PL"/>
        </w:rPr>
        <w:t>2.</w:t>
      </w:r>
      <w:r w:rsidRPr="005C5DB8">
        <w:rPr>
          <w:rFonts w:ascii="Times New Roman" w:eastAsia="Times New Roman" w:hAnsi="Times New Roman" w:cs="Times New Roman"/>
          <w:lang w:eastAsia="pl-PL"/>
        </w:rPr>
        <w:t xml:space="preserve"> Oświadczamy, że powyższa cena brutto zawiera wszystkie koszty, jakie ponosi Zamawiający </w:t>
      </w:r>
      <w:r w:rsidR="005C5DB8">
        <w:rPr>
          <w:rFonts w:ascii="Times New Roman" w:eastAsia="Times New Roman" w:hAnsi="Times New Roman" w:cs="Times New Roman"/>
          <w:lang w:eastAsia="pl-PL"/>
        </w:rPr>
        <w:br/>
      </w:r>
      <w:r w:rsidRPr="005C5DB8">
        <w:rPr>
          <w:rFonts w:ascii="Times New Roman" w:eastAsia="Times New Roman" w:hAnsi="Times New Roman" w:cs="Times New Roman"/>
          <w:lang w:eastAsia="pl-PL"/>
        </w:rPr>
        <w:t>w prz</w:t>
      </w:r>
      <w:r w:rsidR="00F05058" w:rsidRPr="005C5DB8">
        <w:rPr>
          <w:rFonts w:ascii="Times New Roman" w:eastAsia="Times New Roman" w:hAnsi="Times New Roman" w:cs="Times New Roman"/>
          <w:lang w:eastAsia="pl-PL"/>
        </w:rPr>
        <w:t>ypadku wyboru niniejszej oferty.</w:t>
      </w:r>
    </w:p>
    <w:p w:rsidR="00DA3D69" w:rsidRPr="005C5DB8" w:rsidRDefault="00DA3D69" w:rsidP="00514BE8">
      <w:pPr>
        <w:spacing w:after="0" w:line="240" w:lineRule="auto"/>
        <w:ind w:left="284" w:hanging="284"/>
        <w:jc w:val="both"/>
        <w:rPr>
          <w:rFonts w:ascii="Times New Roman" w:hAnsi="Times New Roman" w:cs="Times New Roman"/>
          <w:lang w:eastAsia="pl-PL"/>
        </w:rPr>
      </w:pPr>
    </w:p>
    <w:p w:rsidR="005C5DB8" w:rsidRPr="005C5DB8" w:rsidRDefault="00872029" w:rsidP="00872029">
      <w:pPr>
        <w:spacing w:after="0" w:line="240" w:lineRule="auto"/>
        <w:jc w:val="both"/>
        <w:rPr>
          <w:rFonts w:ascii="Times New Roman" w:eastAsia="Times New Roman" w:hAnsi="Times New Roman" w:cs="Times New Roman"/>
          <w:lang w:eastAsia="pl-PL"/>
        </w:rPr>
      </w:pPr>
      <w:r w:rsidRPr="005C5DB8">
        <w:rPr>
          <w:rFonts w:ascii="Times New Roman" w:eastAsia="Times New Roman" w:hAnsi="Times New Roman" w:cs="Times New Roman"/>
          <w:b/>
          <w:lang w:eastAsia="pl-PL"/>
        </w:rPr>
        <w:t>3.</w:t>
      </w:r>
      <w:r w:rsidRPr="005C5DB8">
        <w:rPr>
          <w:rFonts w:ascii="Times New Roman" w:eastAsia="Times New Roman" w:hAnsi="Times New Roman" w:cs="Times New Roman"/>
          <w:lang w:eastAsia="pl-PL"/>
        </w:rPr>
        <w:t xml:space="preserve"> Oświadczamy, że:</w:t>
      </w:r>
    </w:p>
    <w:p w:rsidR="00F5317E" w:rsidRP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color w:val="000080"/>
        </w:rPr>
      </w:pPr>
      <w:r w:rsidRPr="00F5317E">
        <w:rPr>
          <w:rFonts w:ascii="Times New Roman" w:hAnsi="Times New Roman" w:cs="Times New Roman"/>
        </w:rPr>
        <w:t>Zamówienie wykonamy w  czasie trwania umowy</w:t>
      </w:r>
      <w:r w:rsidRPr="00F5317E">
        <w:rPr>
          <w:rFonts w:ascii="Times New Roman" w:hAnsi="Times New Roman" w:cs="Times New Roman"/>
          <w:b/>
          <w:color w:val="000080"/>
        </w:rPr>
        <w:t xml:space="preserve">  tj. w okresie 12 miesięcy</w:t>
      </w:r>
      <w:r w:rsidRPr="00F5317E">
        <w:rPr>
          <w:rFonts w:ascii="Times New Roman" w:hAnsi="Times New Roman" w:cs="Times New Roman"/>
          <w:b/>
        </w:rPr>
        <w:t xml:space="preserve"> od daty zawarcia umowy </w:t>
      </w:r>
      <w:r w:rsidRPr="00F5317E">
        <w:rPr>
          <w:rFonts w:ascii="Times New Roman" w:hAnsi="Times New Roman" w:cs="Times New Roman"/>
        </w:rPr>
        <w:t>na</w:t>
      </w:r>
      <w:r w:rsidRPr="00F5317E">
        <w:rPr>
          <w:rFonts w:ascii="Times New Roman" w:hAnsi="Times New Roman" w:cs="Times New Roman"/>
          <w:color w:val="000080"/>
        </w:rPr>
        <w:t xml:space="preserve"> </w:t>
      </w:r>
      <w:r w:rsidRPr="00F5317E">
        <w:rPr>
          <w:rFonts w:ascii="Times New Roman" w:hAnsi="Times New Roman" w:cs="Times New Roman"/>
        </w:rPr>
        <w:t xml:space="preserve">warunkach DDP </w:t>
      </w:r>
      <w:proofErr w:type="spellStart"/>
      <w:r w:rsidRPr="00F5317E">
        <w:rPr>
          <w:rFonts w:ascii="Times New Roman" w:hAnsi="Times New Roman" w:cs="Times New Roman"/>
        </w:rPr>
        <w:t>Incoterms</w:t>
      </w:r>
      <w:proofErr w:type="spellEnd"/>
      <w:r w:rsidRPr="00F5317E">
        <w:rPr>
          <w:rFonts w:ascii="Times New Roman" w:hAnsi="Times New Roman" w:cs="Times New Roman"/>
        </w:rPr>
        <w:t xml:space="preserve"> 2010  do oznaczonego miejsca wykonania tj. Główny Instytut Górnictwa, Plac Gwarków 1, 40-166 Katowice, Hala 10.</w:t>
      </w:r>
    </w:p>
    <w:p w:rsidR="00F5317E" w:rsidRPr="00F5317E" w:rsidRDefault="00F5317E" w:rsidP="00F5317E">
      <w:pPr>
        <w:ind w:left="1134"/>
        <w:jc w:val="both"/>
        <w:rPr>
          <w:rFonts w:ascii="Times New Roman" w:hAnsi="Times New Roman" w:cs="Times New Roman"/>
        </w:rPr>
      </w:pPr>
      <w:r w:rsidRPr="00F5317E">
        <w:rPr>
          <w:rFonts w:ascii="Times New Roman" w:hAnsi="Times New Roman" w:cs="Times New Roman"/>
        </w:rPr>
        <w:t>Zamówienie będzie realizowane sukcesywnie  ( częściowo )  na podstawie zamówień          cząstkowych. Zamówienia będą realizowane przez Wykonawcę</w:t>
      </w:r>
      <w:r w:rsidRPr="00F5317E">
        <w:rPr>
          <w:rFonts w:ascii="Times New Roman" w:hAnsi="Times New Roman" w:cs="Times New Roman"/>
          <w:b/>
        </w:rPr>
        <w:t xml:space="preserve"> </w:t>
      </w:r>
      <w:r w:rsidRPr="00F5317E">
        <w:rPr>
          <w:rFonts w:ascii="Times New Roman" w:hAnsi="Times New Roman" w:cs="Times New Roman"/>
          <w:b/>
          <w:color w:val="000080"/>
        </w:rPr>
        <w:t>do 48 godzin</w:t>
      </w:r>
      <w:r w:rsidRPr="00F5317E">
        <w:rPr>
          <w:rFonts w:ascii="Times New Roman" w:hAnsi="Times New Roman" w:cs="Times New Roman"/>
          <w:b/>
        </w:rPr>
        <w:t xml:space="preserve"> </w:t>
      </w:r>
      <w:r w:rsidRPr="00F5317E">
        <w:rPr>
          <w:rFonts w:ascii="Times New Roman" w:hAnsi="Times New Roman" w:cs="Times New Roman"/>
        </w:rPr>
        <w:t>od daty otrzymania dyspo</w:t>
      </w:r>
      <w:r>
        <w:rPr>
          <w:rFonts w:ascii="Times New Roman" w:hAnsi="Times New Roman" w:cs="Times New Roman"/>
        </w:rPr>
        <w:t xml:space="preserve">zycji </w:t>
      </w:r>
      <w:r w:rsidRPr="00F5317E">
        <w:rPr>
          <w:rFonts w:ascii="Times New Roman" w:hAnsi="Times New Roman" w:cs="Times New Roman"/>
        </w:rPr>
        <w:t>od Zamawiającego faksem lub pocztą elektroniczną.</w:t>
      </w:r>
    </w:p>
    <w:p w:rsid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lastRenderedPageBreak/>
        <w:t xml:space="preserve">Akceptujemy płatność  za przedmiot zamówienia: na warunkach za każdą dostawę cząstkową płatność będzie dokonana </w:t>
      </w:r>
      <w:r w:rsidRPr="00F5317E">
        <w:rPr>
          <w:rFonts w:ascii="Times New Roman" w:hAnsi="Times New Roman" w:cs="Times New Roman"/>
          <w:b/>
          <w:color w:val="000080"/>
        </w:rPr>
        <w:t>w terminie</w:t>
      </w:r>
      <w:r w:rsidRPr="00F5317E">
        <w:rPr>
          <w:rFonts w:ascii="Times New Roman" w:hAnsi="Times New Roman" w:cs="Times New Roman"/>
          <w:color w:val="000080"/>
        </w:rPr>
        <w:t> </w:t>
      </w:r>
      <w:r w:rsidR="00135A99">
        <w:rPr>
          <w:rFonts w:ascii="Times New Roman" w:hAnsi="Times New Roman" w:cs="Times New Roman"/>
          <w:b/>
          <w:bCs/>
          <w:color w:val="000080"/>
        </w:rPr>
        <w:t xml:space="preserve">30 </w:t>
      </w:r>
      <w:r w:rsidRPr="00F5317E">
        <w:rPr>
          <w:rFonts w:ascii="Times New Roman" w:hAnsi="Times New Roman" w:cs="Times New Roman"/>
          <w:b/>
          <w:bCs/>
          <w:color w:val="000080"/>
        </w:rPr>
        <w:t>dni</w:t>
      </w:r>
      <w:r w:rsidRPr="00F5317E">
        <w:rPr>
          <w:rFonts w:ascii="Times New Roman" w:hAnsi="Times New Roman" w:cs="Times New Roman"/>
          <w:color w:val="000080"/>
        </w:rPr>
        <w:t>.</w:t>
      </w:r>
      <w:r w:rsidRPr="00F5317E">
        <w:rPr>
          <w:rFonts w:ascii="Times New Roman" w:hAnsi="Times New Roman" w:cs="Times New Roman"/>
        </w:rPr>
        <w:t xml:space="preserve"> Termin płatności będzie liczony od daty dostarczenia do GIG prawidłowo wystawionej faktury obejmującej dostarczony towar.</w:t>
      </w:r>
    </w:p>
    <w:p w:rsidR="00135A99" w:rsidRPr="00F5317E" w:rsidRDefault="00135A99" w:rsidP="00135A99">
      <w:pPr>
        <w:spacing w:after="0" w:line="240" w:lineRule="auto"/>
        <w:ind w:left="1080"/>
        <w:jc w:val="both"/>
        <w:rPr>
          <w:rFonts w:ascii="Times New Roman" w:hAnsi="Times New Roman" w:cs="Times New Roman"/>
        </w:rPr>
      </w:pPr>
    </w:p>
    <w:p w:rsidR="00F5317E" w:rsidRDefault="00F5317E" w:rsidP="00735058">
      <w:pPr>
        <w:numPr>
          <w:ilvl w:val="0"/>
          <w:numId w:val="19"/>
        </w:numPr>
        <w:tabs>
          <w:tab w:val="clear" w:pos="1428"/>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t xml:space="preserve">Udzielamy gwarancji i rękojmi </w:t>
      </w:r>
      <w:r w:rsidRPr="00F5317E">
        <w:rPr>
          <w:rFonts w:ascii="Times New Roman" w:hAnsi="Times New Roman" w:cs="Times New Roman"/>
          <w:b/>
          <w:color w:val="000080"/>
        </w:rPr>
        <w:t xml:space="preserve">na okres </w:t>
      </w:r>
      <w:r w:rsidR="00135A99">
        <w:rPr>
          <w:rFonts w:ascii="Times New Roman" w:hAnsi="Times New Roman" w:cs="Times New Roman"/>
          <w:b/>
          <w:color w:val="000080"/>
        </w:rPr>
        <w:t>……..</w:t>
      </w:r>
      <w:r w:rsidRPr="00F5317E">
        <w:rPr>
          <w:rFonts w:ascii="Times New Roman" w:hAnsi="Times New Roman" w:cs="Times New Roman"/>
          <w:b/>
          <w:color w:val="000080"/>
        </w:rPr>
        <w:t xml:space="preserve"> miesięcy</w:t>
      </w:r>
      <w:r w:rsidRPr="00F5317E">
        <w:rPr>
          <w:rFonts w:ascii="Times New Roman" w:hAnsi="Times New Roman" w:cs="Times New Roman"/>
          <w:b/>
        </w:rPr>
        <w:t xml:space="preserve"> </w:t>
      </w:r>
      <w:r w:rsidRPr="00F5317E">
        <w:rPr>
          <w:rFonts w:ascii="Times New Roman" w:hAnsi="Times New Roman" w:cs="Times New Roman"/>
        </w:rPr>
        <w:t>od daty odbioru przedmiotu zamówienia na podstawie wystawionej faktury.</w:t>
      </w:r>
    </w:p>
    <w:p w:rsidR="00135A99" w:rsidRDefault="00135A99" w:rsidP="00135A99">
      <w:pPr>
        <w:spacing w:after="0" w:line="240" w:lineRule="auto"/>
        <w:ind w:left="1080"/>
        <w:jc w:val="both"/>
        <w:rPr>
          <w:rFonts w:ascii="Times New Roman" w:hAnsi="Times New Roman" w:cs="Times New Roman"/>
        </w:rPr>
      </w:pPr>
      <w:r>
        <w:rPr>
          <w:rFonts w:ascii="Times New Roman" w:hAnsi="Times New Roman" w:cs="Times New Roman"/>
          <w:b/>
          <w:color w:val="000080"/>
        </w:rPr>
        <w:t>* należy wpisać 12</w:t>
      </w:r>
      <w:r>
        <w:rPr>
          <w:rFonts w:ascii="Times New Roman" w:hAnsi="Times New Roman" w:cs="Times New Roman"/>
          <w:b/>
          <w:bCs/>
          <w:color w:val="000080"/>
        </w:rPr>
        <w:t xml:space="preserve"> miesięcy lub 24 miesięcy</w:t>
      </w:r>
    </w:p>
    <w:p w:rsidR="00F5317E" w:rsidRPr="00F5317E" w:rsidRDefault="00F5317E" w:rsidP="00F5317E">
      <w:pPr>
        <w:tabs>
          <w:tab w:val="num" w:pos="1080"/>
        </w:tabs>
        <w:spacing w:after="0" w:line="240" w:lineRule="auto"/>
        <w:ind w:left="1080"/>
        <w:jc w:val="both"/>
        <w:rPr>
          <w:rFonts w:ascii="Times New Roman" w:hAnsi="Times New Roman" w:cs="Times New Roman"/>
        </w:rPr>
      </w:pPr>
    </w:p>
    <w:p w:rsidR="00F5317E" w:rsidRPr="00F5317E" w:rsidRDefault="00F5317E" w:rsidP="00735058">
      <w:pPr>
        <w:numPr>
          <w:ilvl w:val="0"/>
          <w:numId w:val="16"/>
        </w:numPr>
        <w:tabs>
          <w:tab w:val="clear" w:pos="1724"/>
          <w:tab w:val="num" w:pos="1080"/>
        </w:tabs>
        <w:spacing w:after="0" w:line="240" w:lineRule="auto"/>
        <w:ind w:left="1080"/>
        <w:jc w:val="both"/>
        <w:rPr>
          <w:rFonts w:ascii="Times New Roman" w:hAnsi="Times New Roman" w:cs="Times New Roman"/>
        </w:rPr>
      </w:pPr>
      <w:r w:rsidRPr="00F5317E">
        <w:rPr>
          <w:rFonts w:ascii="Times New Roman" w:hAnsi="Times New Roman" w:cs="Times New Roman"/>
        </w:rPr>
        <w:t xml:space="preserve">W przypadku zgłoszenia reklamacyjnego Wykonawca zobowiązuje się  </w:t>
      </w:r>
      <w:r w:rsidRPr="00F5317E">
        <w:rPr>
          <w:rFonts w:ascii="Times New Roman" w:hAnsi="Times New Roman" w:cs="Times New Roman"/>
          <w:b/>
          <w:color w:val="000080"/>
        </w:rPr>
        <w:t xml:space="preserve">w terminie do 72 godzin </w:t>
      </w:r>
      <w:r w:rsidRPr="00F5317E">
        <w:rPr>
          <w:rFonts w:ascii="Times New Roman" w:hAnsi="Times New Roman" w:cs="Times New Roman"/>
        </w:rPr>
        <w:t>od otrzymania informacji wymienić materiały eksploatacyjne na nowe wraz z pełnym okresem gwarancyjnym.</w:t>
      </w:r>
      <w:r>
        <w:rPr>
          <w:rFonts w:ascii="Times New Roman" w:hAnsi="Times New Roman" w:cs="Times New Roman"/>
        </w:rPr>
        <w:t xml:space="preserve"> </w:t>
      </w:r>
    </w:p>
    <w:p w:rsidR="00FD4E21" w:rsidRPr="00341A28" w:rsidRDefault="00FD4E21" w:rsidP="00FD4E21">
      <w:pPr>
        <w:pStyle w:val="Akapitzlist"/>
        <w:autoSpaceDE w:val="0"/>
        <w:autoSpaceDN w:val="0"/>
        <w:adjustRightInd w:val="0"/>
        <w:ind w:left="928"/>
        <w:jc w:val="both"/>
        <w:rPr>
          <w:color w:val="FF0000"/>
          <w:sz w:val="24"/>
          <w:szCs w:val="24"/>
        </w:rPr>
      </w:pPr>
    </w:p>
    <w:p w:rsidR="005C5DB8" w:rsidRDefault="00114D44" w:rsidP="005C5DB8">
      <w:pPr>
        <w:tabs>
          <w:tab w:val="left" w:pos="284"/>
        </w:tabs>
        <w:spacing w:after="0" w:line="240" w:lineRule="auto"/>
        <w:ind w:left="284" w:hanging="284"/>
        <w:jc w:val="both"/>
        <w:rPr>
          <w:rFonts w:ascii="Times New Roman" w:hAnsi="Times New Roman" w:cs="Times New Roman"/>
          <w:bCs/>
          <w:lang w:eastAsia="pl-PL"/>
        </w:rPr>
      </w:pPr>
      <w:r w:rsidRPr="005C5DB8">
        <w:rPr>
          <w:rFonts w:ascii="Times New Roman" w:hAnsi="Times New Roman" w:cs="Times New Roman"/>
          <w:b/>
          <w:bCs/>
          <w:lang w:eastAsia="pl-PL"/>
        </w:rPr>
        <w:t>4</w:t>
      </w:r>
      <w:r w:rsidR="00AF7014" w:rsidRPr="005C5DB8">
        <w:rPr>
          <w:rFonts w:ascii="Times New Roman" w:hAnsi="Times New Roman" w:cs="Times New Roman"/>
          <w:b/>
          <w:bCs/>
          <w:lang w:eastAsia="pl-PL"/>
        </w:rPr>
        <w:t>.</w:t>
      </w:r>
      <w:r w:rsidR="005C5DB8" w:rsidRPr="005C5DB8">
        <w:t xml:space="preserve"> </w:t>
      </w:r>
      <w:r w:rsidR="005C5DB8" w:rsidRPr="005C5DB8">
        <w:rPr>
          <w:rFonts w:ascii="Times New Roman" w:hAnsi="Times New Roman" w:cs="Times New Roman"/>
          <w:bCs/>
          <w:lang w:eastAsia="pl-PL"/>
        </w:rPr>
        <w:t>Akceptujemy prawo Zamawiającego do realizacji zamó</w:t>
      </w:r>
      <w:r w:rsidR="005C5DB8">
        <w:rPr>
          <w:rFonts w:ascii="Times New Roman" w:hAnsi="Times New Roman" w:cs="Times New Roman"/>
          <w:bCs/>
          <w:lang w:eastAsia="pl-PL"/>
        </w:rPr>
        <w:t xml:space="preserve">wień w ilościach uzależnionych </w:t>
      </w:r>
      <w:r w:rsidR="005C5DB8" w:rsidRPr="005C5DB8">
        <w:rPr>
          <w:rFonts w:ascii="Times New Roman" w:hAnsi="Times New Roman" w:cs="Times New Roman"/>
          <w:bCs/>
          <w:lang w:eastAsia="pl-PL"/>
        </w:rPr>
        <w:t>od rzeczywistych  potrzeb Zamawiającego oraz do ograniczenia zamówienia w zakresie ilościowym i rzeczowym, co nie jest odstąpieniem od umowy nawet w części. Wykonawca z tego tytułu nie może wystąpić z roszczeniami</w:t>
      </w:r>
      <w:r w:rsidR="005C5DB8" w:rsidRPr="005C5DB8">
        <w:rPr>
          <w:rFonts w:ascii="Times New Roman" w:hAnsi="Times New Roman" w:cs="Times New Roman"/>
          <w:b/>
          <w:bCs/>
          <w:lang w:eastAsia="pl-PL"/>
        </w:rPr>
        <w:t xml:space="preserve"> </w:t>
      </w:r>
      <w:r w:rsidR="005C5DB8" w:rsidRPr="005C5DB8">
        <w:rPr>
          <w:rFonts w:ascii="Times New Roman" w:hAnsi="Times New Roman" w:cs="Times New Roman"/>
          <w:bCs/>
          <w:lang w:eastAsia="pl-PL"/>
        </w:rPr>
        <w:t>w stosunku do Zamawiającego</w:t>
      </w:r>
      <w:r w:rsidR="005C5DB8">
        <w:rPr>
          <w:rFonts w:ascii="Times New Roman" w:hAnsi="Times New Roman" w:cs="Times New Roman"/>
          <w:bCs/>
          <w:lang w:eastAsia="pl-PL"/>
        </w:rPr>
        <w:t>.</w:t>
      </w:r>
    </w:p>
    <w:p w:rsidR="005C5DB8" w:rsidRPr="005C5DB8" w:rsidRDefault="005C5DB8" w:rsidP="005C5DB8">
      <w:pPr>
        <w:tabs>
          <w:tab w:val="left" w:pos="284"/>
        </w:tabs>
        <w:spacing w:after="0" w:line="240" w:lineRule="auto"/>
        <w:ind w:left="284" w:hanging="284"/>
        <w:jc w:val="both"/>
        <w:rPr>
          <w:rFonts w:ascii="Times New Roman" w:hAnsi="Times New Roman" w:cs="Times New Roman"/>
          <w:b/>
          <w:bCs/>
          <w:lang w:eastAsia="pl-PL"/>
        </w:rPr>
      </w:pPr>
    </w:p>
    <w:p w:rsidR="00514BE8" w:rsidRPr="005C5DB8" w:rsidRDefault="005C5DB8" w:rsidP="00514BE8">
      <w:pPr>
        <w:tabs>
          <w:tab w:val="left" w:pos="284"/>
        </w:tabs>
        <w:spacing w:after="0" w:line="240" w:lineRule="auto"/>
        <w:ind w:left="284" w:hanging="284"/>
        <w:jc w:val="both"/>
        <w:rPr>
          <w:rFonts w:ascii="Times New Roman" w:hAnsi="Times New Roman" w:cs="Times New Roman"/>
          <w:b/>
          <w:bCs/>
          <w:lang w:eastAsia="pl-PL"/>
        </w:rPr>
      </w:pPr>
      <w:r>
        <w:rPr>
          <w:rFonts w:ascii="Times New Roman" w:hAnsi="Times New Roman" w:cs="Times New Roman"/>
          <w:b/>
          <w:bCs/>
          <w:lang w:eastAsia="pl-PL"/>
        </w:rPr>
        <w:t xml:space="preserve">5. </w:t>
      </w:r>
      <w:r w:rsidR="00514BE8" w:rsidRPr="005C5DB8">
        <w:rPr>
          <w:rFonts w:ascii="Times New Roman" w:hAnsi="Times New Roman" w:cs="Times New Roman"/>
          <w:bCs/>
          <w:lang w:eastAsia="pl-PL"/>
        </w:rPr>
        <w:t>Oświadczamy, że jesteśmy związani niniejszą ofertą przez okres 30 dni licząc od daty, w której upływa termin składania ofert, wskazanej w SIWZ.</w:t>
      </w:r>
    </w:p>
    <w:p w:rsidR="00514BE8" w:rsidRPr="00341A28" w:rsidRDefault="00514BE8" w:rsidP="00514BE8">
      <w:pPr>
        <w:spacing w:after="0" w:line="240" w:lineRule="auto"/>
        <w:jc w:val="both"/>
        <w:rPr>
          <w:rFonts w:ascii="Times New Roman" w:hAnsi="Times New Roman" w:cs="Times New Roman"/>
          <w:bCs/>
          <w:color w:val="FF0000"/>
          <w:lang w:eastAsia="pl-PL"/>
        </w:rPr>
      </w:pPr>
    </w:p>
    <w:p w:rsidR="00514BE8" w:rsidRPr="005C5DB8" w:rsidRDefault="005C5DB8" w:rsidP="00514BE8">
      <w:pPr>
        <w:tabs>
          <w:tab w:val="left" w:pos="284"/>
        </w:tabs>
        <w:spacing w:after="0" w:line="240" w:lineRule="auto"/>
        <w:ind w:left="284" w:hanging="284"/>
        <w:jc w:val="both"/>
        <w:rPr>
          <w:rFonts w:ascii="Times New Roman" w:hAnsi="Times New Roman" w:cs="Times New Roman"/>
          <w:bCs/>
          <w:lang w:eastAsia="pl-PL"/>
        </w:rPr>
      </w:pPr>
      <w:r w:rsidRPr="005C5DB8">
        <w:rPr>
          <w:rFonts w:ascii="Times New Roman" w:hAnsi="Times New Roman" w:cs="Times New Roman"/>
          <w:b/>
          <w:bCs/>
          <w:lang w:eastAsia="pl-PL"/>
        </w:rPr>
        <w:t>6</w:t>
      </w:r>
      <w:r w:rsidR="00AF7014" w:rsidRPr="005C5DB8">
        <w:rPr>
          <w:rFonts w:ascii="Times New Roman" w:hAnsi="Times New Roman" w:cs="Times New Roman"/>
          <w:b/>
          <w:bCs/>
          <w:lang w:eastAsia="pl-PL"/>
        </w:rPr>
        <w:t xml:space="preserve">. </w:t>
      </w:r>
      <w:r w:rsidR="00514BE8" w:rsidRPr="005C5DB8">
        <w:rPr>
          <w:rFonts w:ascii="Times New Roman" w:hAnsi="Times New Roman" w:cs="Times New Roman"/>
          <w:bCs/>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514BE8" w:rsidRPr="005C5DB8" w:rsidRDefault="00514BE8" w:rsidP="00514BE8">
      <w:pPr>
        <w:spacing w:after="0" w:line="240" w:lineRule="auto"/>
        <w:rPr>
          <w:rFonts w:ascii="Times New Roman" w:hAnsi="Times New Roman" w:cs="Times New Roman"/>
          <w:b/>
          <w:bCs/>
          <w:lang w:eastAsia="pl-PL"/>
        </w:rPr>
      </w:pP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7</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 xml:space="preserve"> </w:t>
      </w:r>
      <w:r w:rsidR="00514BE8" w:rsidRPr="005C5DB8">
        <w:rPr>
          <w:rFonts w:ascii="Times New Roman" w:hAnsi="Times New Roman" w:cs="Times New Roman"/>
          <w:bCs/>
          <w:lang w:eastAsia="pl-PL"/>
        </w:rPr>
        <w:tab/>
        <w:t>Oświadczamy, że niżej wymienione części zamówienia zostaną powierzone podwykonawcom:</w:t>
      </w: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jc w:val="center"/>
        <w:rPr>
          <w:rFonts w:ascii="Times New Roman" w:hAnsi="Times New Roman" w:cs="Times New Roman"/>
          <w:bCs/>
          <w:sz w:val="20"/>
          <w:lang w:eastAsia="pl-PL"/>
        </w:rPr>
      </w:pPr>
      <w:r w:rsidRPr="005C5DB8">
        <w:rPr>
          <w:rFonts w:ascii="Times New Roman" w:hAnsi="Times New Roman" w:cs="Times New Roman"/>
          <w:bCs/>
          <w:sz w:val="20"/>
          <w:lang w:eastAsia="pl-PL"/>
        </w:rPr>
        <w:t>/ nazwa część zamówienia /</w:t>
      </w:r>
    </w:p>
    <w:p w:rsidR="00514BE8" w:rsidRPr="005C5DB8" w:rsidRDefault="00514BE8" w:rsidP="00514BE8">
      <w:pPr>
        <w:spacing w:after="0" w:line="240" w:lineRule="auto"/>
        <w:rPr>
          <w:rFonts w:ascii="Times New Roman" w:hAnsi="Times New Roman" w:cs="Times New Roman"/>
          <w:bCs/>
          <w:lang w:eastAsia="pl-PL"/>
        </w:rPr>
      </w:pP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8</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 xml:space="preserve"> </w:t>
      </w:r>
      <w:r w:rsidR="00514BE8" w:rsidRPr="005C5DB8">
        <w:rPr>
          <w:rFonts w:ascii="Times New Roman" w:hAnsi="Times New Roman" w:cs="Times New Roman"/>
          <w:bCs/>
          <w:lang w:eastAsia="pl-PL"/>
        </w:rPr>
        <w:tab/>
        <w:t>Oświadczamy, że niżej wyszczególnieni Wykonawcy będą wspólnie ubiegać się o udzielenie zamówienia:</w:t>
      </w:r>
    </w:p>
    <w:p w:rsidR="00514BE8" w:rsidRPr="005C5DB8" w:rsidRDefault="00514BE8" w:rsidP="00514BE8">
      <w:pPr>
        <w:pStyle w:val="Akapitzlist"/>
        <w:autoSpaceDE w:val="0"/>
        <w:autoSpaceDN w:val="0"/>
        <w:adjustRightInd w:val="0"/>
        <w:ind w:left="360"/>
        <w:rPr>
          <w:iCs/>
          <w:u w:val="single"/>
        </w:rPr>
      </w:pPr>
      <w:r w:rsidRPr="005C5DB8">
        <w:rPr>
          <w:iCs/>
          <w:u w:val="single"/>
        </w:rPr>
        <w:t xml:space="preserve">Lp. </w:t>
      </w:r>
      <w:r w:rsidRPr="005C5DB8">
        <w:rPr>
          <w:iCs/>
          <w:u w:val="single"/>
        </w:rPr>
        <w:tab/>
      </w:r>
      <w:r w:rsidRPr="005C5DB8">
        <w:rPr>
          <w:iCs/>
        </w:rPr>
        <w:tab/>
      </w:r>
      <w:r w:rsidRPr="005C5DB8">
        <w:rPr>
          <w:iCs/>
          <w:u w:val="single"/>
        </w:rPr>
        <w:t>Nazwa i adres Wykonawcy</w:t>
      </w:r>
      <w:r w:rsidRPr="005C5DB8">
        <w:rPr>
          <w:iCs/>
        </w:rPr>
        <w:tab/>
      </w:r>
      <w:r w:rsidRPr="005C5DB8">
        <w:rPr>
          <w:iCs/>
        </w:rPr>
        <w:tab/>
      </w:r>
      <w:r w:rsidRPr="005C5DB8">
        <w:rPr>
          <w:iCs/>
          <w:u w:val="single"/>
        </w:rPr>
        <w:t>Zakres zamówienia wykonywanego</w:t>
      </w:r>
    </w:p>
    <w:p w:rsidR="00514BE8" w:rsidRPr="005C5DB8" w:rsidRDefault="00514BE8" w:rsidP="00514BE8">
      <w:pPr>
        <w:autoSpaceDE w:val="0"/>
        <w:autoSpaceDN w:val="0"/>
        <w:adjustRightInd w:val="0"/>
        <w:ind w:left="4248" w:firstLine="708"/>
        <w:rPr>
          <w:rFonts w:ascii="Times New Roman" w:hAnsi="Times New Roman" w:cs="Times New Roman"/>
          <w:iCs/>
          <w:sz w:val="20"/>
          <w:szCs w:val="20"/>
          <w:u w:val="single"/>
        </w:rPr>
      </w:pPr>
      <w:r w:rsidRPr="005C5DB8">
        <w:rPr>
          <w:rFonts w:ascii="Times New Roman" w:hAnsi="Times New Roman" w:cs="Times New Roman"/>
          <w:iCs/>
          <w:sz w:val="20"/>
          <w:szCs w:val="20"/>
          <w:u w:val="single"/>
        </w:rPr>
        <w:t>przez poszczególnych Wykonawców</w:t>
      </w:r>
    </w:p>
    <w:p w:rsidR="00514BE8" w:rsidRPr="005C5DB8" w:rsidRDefault="00514BE8" w:rsidP="003B0FD9">
      <w:pPr>
        <w:pStyle w:val="Akapitzlist"/>
        <w:autoSpaceDE w:val="0"/>
        <w:autoSpaceDN w:val="0"/>
        <w:adjustRightInd w:val="0"/>
        <w:ind w:left="360"/>
      </w:pPr>
      <w:r w:rsidRPr="005C5DB8">
        <w:t>1.  ……………………………………………</w:t>
      </w:r>
      <w:r w:rsidRPr="005C5DB8">
        <w:tab/>
      </w:r>
      <w:r w:rsidRPr="005C5DB8">
        <w:tab/>
        <w:t>……………………………………….</w:t>
      </w:r>
    </w:p>
    <w:p w:rsidR="00514BE8" w:rsidRPr="005C5DB8" w:rsidRDefault="005C5DB8" w:rsidP="00514BE8">
      <w:pPr>
        <w:tabs>
          <w:tab w:val="left" w:pos="284"/>
        </w:tabs>
        <w:spacing w:after="0" w:line="240" w:lineRule="auto"/>
        <w:ind w:left="284" w:hanging="284"/>
        <w:rPr>
          <w:rFonts w:ascii="Times New Roman" w:hAnsi="Times New Roman" w:cs="Times New Roman"/>
          <w:bCs/>
          <w:lang w:eastAsia="pl-PL"/>
        </w:rPr>
      </w:pPr>
      <w:r w:rsidRPr="005C5DB8">
        <w:rPr>
          <w:rFonts w:ascii="Times New Roman" w:hAnsi="Times New Roman" w:cs="Times New Roman"/>
          <w:b/>
          <w:bCs/>
          <w:lang w:eastAsia="pl-PL"/>
        </w:rPr>
        <w:t>9</w:t>
      </w:r>
      <w:r w:rsidR="00514BE8" w:rsidRPr="005C5DB8">
        <w:rPr>
          <w:rFonts w:ascii="Times New Roman" w:hAnsi="Times New Roman" w:cs="Times New Roman"/>
          <w:b/>
          <w:bCs/>
          <w:lang w:eastAsia="pl-PL"/>
        </w:rPr>
        <w:t>.</w:t>
      </w:r>
      <w:r w:rsidR="00514BE8" w:rsidRPr="005C5DB8">
        <w:rPr>
          <w:rFonts w:ascii="Times New Roman" w:hAnsi="Times New Roman" w:cs="Times New Roman"/>
          <w:bCs/>
          <w:lang w:eastAsia="pl-PL"/>
        </w:rPr>
        <w:tab/>
        <w:t>Zastrzegamy sobie następujące informacje, stanowiące tajemnicę przedsiębiorstwa w rozumieniu   przepisów o zwalczaniu nieuczciwej konkurencji:</w:t>
      </w:r>
    </w:p>
    <w:p w:rsidR="00514BE8" w:rsidRPr="005C5DB8" w:rsidRDefault="00514BE8" w:rsidP="00514BE8">
      <w:pPr>
        <w:tabs>
          <w:tab w:val="left" w:pos="284"/>
        </w:tabs>
        <w:spacing w:after="0" w:line="240" w:lineRule="auto"/>
        <w:ind w:left="284" w:hanging="284"/>
        <w:rPr>
          <w:rFonts w:ascii="Times New Roman" w:hAnsi="Times New Roman" w:cs="Times New Roman"/>
          <w:bCs/>
          <w:lang w:eastAsia="pl-PL"/>
        </w:rPr>
      </w:pPr>
    </w:p>
    <w:p w:rsidR="00514BE8" w:rsidRPr="005C5DB8" w:rsidRDefault="00514BE8" w:rsidP="00514BE8">
      <w:pPr>
        <w:spacing w:after="0" w:line="240" w:lineRule="auto"/>
        <w:rPr>
          <w:rFonts w:ascii="Times New Roman" w:hAnsi="Times New Roman" w:cs="Times New Roman"/>
          <w:bCs/>
          <w:lang w:eastAsia="pl-PL"/>
        </w:rPr>
      </w:pPr>
      <w:r w:rsidRPr="005C5DB8">
        <w:rPr>
          <w:rFonts w:ascii="Times New Roman" w:hAnsi="Times New Roman" w:cs="Times New Roman"/>
          <w:bCs/>
          <w:lang w:eastAsia="pl-PL"/>
        </w:rPr>
        <w:t>……………………………………………………………………………………………………………</w:t>
      </w:r>
    </w:p>
    <w:p w:rsidR="00514BE8" w:rsidRPr="005C5DB8" w:rsidRDefault="00514BE8" w:rsidP="00514BE8">
      <w:pPr>
        <w:spacing w:after="0" w:line="240" w:lineRule="auto"/>
        <w:rPr>
          <w:rFonts w:ascii="Times New Roman" w:hAnsi="Times New Roman" w:cs="Times New Roman"/>
          <w:b/>
          <w:bCs/>
          <w:lang w:eastAsia="pl-PL"/>
        </w:rPr>
      </w:pPr>
    </w:p>
    <w:p w:rsidR="00514BE8" w:rsidRPr="005C5DB8" w:rsidRDefault="005C5DB8" w:rsidP="00514BE8">
      <w:pPr>
        <w:pStyle w:val="Akapitzlist"/>
        <w:ind w:left="0"/>
        <w:rPr>
          <w:sz w:val="22"/>
          <w:szCs w:val="22"/>
        </w:rPr>
      </w:pPr>
      <w:r w:rsidRPr="005C5DB8">
        <w:rPr>
          <w:b/>
          <w:sz w:val="22"/>
          <w:szCs w:val="22"/>
        </w:rPr>
        <w:t>10</w:t>
      </w:r>
      <w:r w:rsidR="00514BE8" w:rsidRPr="005C5DB8">
        <w:rPr>
          <w:b/>
          <w:sz w:val="22"/>
          <w:szCs w:val="22"/>
        </w:rPr>
        <w:t xml:space="preserve">.  WRAZ Z OFERTĄ </w:t>
      </w:r>
      <w:r w:rsidR="00514BE8" w:rsidRPr="005C5DB8">
        <w:rPr>
          <w:sz w:val="22"/>
          <w:szCs w:val="22"/>
        </w:rPr>
        <w:t>składamy następujące oświadczenia i dokumenty:</w:t>
      </w: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73505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5C5DB8">
        <w:rPr>
          <w:rFonts w:ascii="Times New Roman" w:hAnsi="Times New Roman" w:cs="Times New Roman"/>
          <w:sz w:val="20"/>
        </w:rPr>
        <w:t>……………………………………………………………………………………………………</w:t>
      </w:r>
    </w:p>
    <w:p w:rsidR="00514BE8" w:rsidRPr="005C5DB8" w:rsidRDefault="00514BE8" w:rsidP="00735058">
      <w:pPr>
        <w:numPr>
          <w:ilvl w:val="1"/>
          <w:numId w:val="12"/>
        </w:numPr>
        <w:tabs>
          <w:tab w:val="clear" w:pos="1440"/>
          <w:tab w:val="num" w:pos="1080"/>
        </w:tabs>
        <w:spacing w:after="0" w:line="240" w:lineRule="auto"/>
        <w:ind w:hanging="900"/>
        <w:jc w:val="both"/>
        <w:rPr>
          <w:rFonts w:ascii="Times New Roman" w:hAnsi="Times New Roman" w:cs="Times New Roman"/>
          <w:sz w:val="20"/>
        </w:rPr>
      </w:pPr>
      <w:r w:rsidRPr="005C5DB8">
        <w:rPr>
          <w:rFonts w:ascii="Times New Roman" w:hAnsi="Times New Roman" w:cs="Times New Roman"/>
          <w:sz w:val="20"/>
        </w:rPr>
        <w:t>……………………………………………………………………………………………………</w:t>
      </w:r>
    </w:p>
    <w:p w:rsidR="00514BE8" w:rsidRPr="005C5DB8" w:rsidRDefault="00514BE8" w:rsidP="00514BE8">
      <w:pPr>
        <w:spacing w:after="0" w:line="240" w:lineRule="auto"/>
        <w:jc w:val="center"/>
        <w:rPr>
          <w:rFonts w:ascii="Times New Roman" w:hAnsi="Times New Roman" w:cs="Times New Roman"/>
          <w:b/>
        </w:rPr>
      </w:pPr>
    </w:p>
    <w:p w:rsidR="001B12BD" w:rsidRPr="005C5DB8" w:rsidRDefault="001B12BD" w:rsidP="00514BE8">
      <w:pPr>
        <w:spacing w:after="0" w:line="240" w:lineRule="auto"/>
        <w:jc w:val="center"/>
        <w:rPr>
          <w:rFonts w:ascii="Times New Roman" w:hAnsi="Times New Roman" w:cs="Times New Roman"/>
          <w:b/>
        </w:rPr>
      </w:pPr>
    </w:p>
    <w:p w:rsidR="00514BE8" w:rsidRPr="005C5DB8" w:rsidRDefault="00514BE8" w:rsidP="00514BE8">
      <w:pPr>
        <w:spacing w:after="0" w:line="240" w:lineRule="auto"/>
        <w:jc w:val="center"/>
        <w:rPr>
          <w:rFonts w:ascii="Times New Roman" w:hAnsi="Times New Roman" w:cs="Times New Roman"/>
          <w:b/>
        </w:rPr>
      </w:pPr>
      <w:r w:rsidRPr="005C5DB8">
        <w:rPr>
          <w:rFonts w:ascii="Times New Roman" w:hAnsi="Times New Roman" w:cs="Times New Roman"/>
          <w:b/>
        </w:rPr>
        <w:t xml:space="preserve">Oświadczamy, że zapoznaliśmy się ze Specyfikacją i nie wnosimy do niej zastrzeżeń oraz, </w:t>
      </w:r>
      <w:r w:rsidRPr="005C5DB8">
        <w:rPr>
          <w:rFonts w:ascii="Times New Roman" w:hAnsi="Times New Roman" w:cs="Times New Roman"/>
          <w:b/>
        </w:rPr>
        <w:br/>
        <w:t>że zdobyliśmy konieczną wiedzę do przygotowania oferty.</w:t>
      </w: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514BE8">
      <w:pPr>
        <w:tabs>
          <w:tab w:val="num" w:pos="1440"/>
        </w:tabs>
        <w:spacing w:after="0" w:line="240" w:lineRule="auto"/>
        <w:jc w:val="both"/>
        <w:rPr>
          <w:rFonts w:ascii="Times New Roman" w:hAnsi="Times New Roman" w:cs="Times New Roman"/>
        </w:rPr>
      </w:pPr>
    </w:p>
    <w:p w:rsidR="00514BE8" w:rsidRPr="005C5DB8" w:rsidRDefault="00514BE8" w:rsidP="00514BE8">
      <w:pPr>
        <w:spacing w:after="0" w:line="240" w:lineRule="auto"/>
        <w:jc w:val="both"/>
        <w:rPr>
          <w:rFonts w:ascii="Times New Roman" w:hAnsi="Times New Roman" w:cs="Times New Roman"/>
        </w:rPr>
      </w:pPr>
    </w:p>
    <w:p w:rsidR="00514BE8" w:rsidRPr="005C5DB8" w:rsidRDefault="00514BE8" w:rsidP="00514BE8">
      <w:pPr>
        <w:spacing w:after="0" w:line="240" w:lineRule="auto"/>
        <w:jc w:val="both"/>
        <w:rPr>
          <w:rFonts w:ascii="Times New Roman" w:hAnsi="Times New Roman" w:cs="Times New Roman"/>
        </w:rPr>
      </w:pPr>
      <w:r w:rsidRPr="005C5DB8">
        <w:rPr>
          <w:rFonts w:ascii="Times New Roman" w:hAnsi="Times New Roman" w:cs="Times New Roman"/>
        </w:rPr>
        <w:t>…………………………..</w:t>
      </w:r>
      <w:r w:rsidRPr="005C5DB8">
        <w:rPr>
          <w:rFonts w:ascii="Times New Roman" w:hAnsi="Times New Roman" w:cs="Times New Roman"/>
          <w:i/>
        </w:rPr>
        <w:t xml:space="preserve">, </w:t>
      </w:r>
      <w:r w:rsidRPr="005C5DB8">
        <w:rPr>
          <w:rFonts w:ascii="Times New Roman" w:hAnsi="Times New Roman" w:cs="Times New Roman"/>
        </w:rPr>
        <w:t xml:space="preserve">dnia ………….……. r. </w:t>
      </w:r>
      <w:r w:rsidRPr="005C5DB8">
        <w:rPr>
          <w:rFonts w:ascii="Times New Roman" w:hAnsi="Times New Roman" w:cs="Times New Roman"/>
        </w:rPr>
        <w:tab/>
      </w:r>
      <w:r w:rsidRPr="005C5DB8">
        <w:rPr>
          <w:rFonts w:ascii="Times New Roman" w:hAnsi="Times New Roman" w:cs="Times New Roman"/>
        </w:rPr>
        <w:tab/>
        <w:t>……………………………………….</w:t>
      </w:r>
    </w:p>
    <w:p w:rsidR="008F3634" w:rsidRDefault="00514BE8" w:rsidP="00135A99">
      <w:pPr>
        <w:spacing w:after="0" w:line="240" w:lineRule="auto"/>
        <w:jc w:val="both"/>
        <w:rPr>
          <w:rFonts w:ascii="Times New Roman" w:hAnsi="Times New Roman" w:cs="Times New Roman"/>
          <w:sz w:val="20"/>
        </w:rPr>
      </w:pPr>
      <w:r w:rsidRPr="005C5DB8">
        <w:rPr>
          <w:rFonts w:ascii="Times New Roman" w:hAnsi="Times New Roman" w:cs="Times New Roman"/>
          <w:sz w:val="20"/>
        </w:rPr>
        <w:t xml:space="preserve">       (miejscowość i data)</w:t>
      </w:r>
      <w:r w:rsidRPr="005C5DB8">
        <w:rPr>
          <w:rFonts w:ascii="Times New Roman" w:hAnsi="Times New Roman" w:cs="Times New Roman"/>
          <w:sz w:val="20"/>
        </w:rPr>
        <w:tab/>
      </w:r>
      <w:r w:rsidRPr="005C5DB8">
        <w:rPr>
          <w:rFonts w:ascii="Times New Roman" w:hAnsi="Times New Roman" w:cs="Times New Roman"/>
          <w:sz w:val="20"/>
        </w:rPr>
        <w:tab/>
      </w:r>
      <w:r w:rsidRPr="005C5DB8">
        <w:rPr>
          <w:rFonts w:ascii="Times New Roman" w:hAnsi="Times New Roman" w:cs="Times New Roman"/>
          <w:sz w:val="20"/>
        </w:rPr>
        <w:tab/>
      </w:r>
      <w:r w:rsidRPr="005C5DB8">
        <w:rPr>
          <w:rFonts w:ascii="Times New Roman" w:hAnsi="Times New Roman" w:cs="Times New Roman"/>
          <w:i/>
          <w:sz w:val="20"/>
        </w:rPr>
        <w:t xml:space="preserve">                                                     (podpis osoby uprawnionej)</w:t>
      </w:r>
    </w:p>
    <w:p w:rsidR="00135A99" w:rsidRPr="00135A99" w:rsidRDefault="00135A99" w:rsidP="00135A99">
      <w:pPr>
        <w:spacing w:after="0" w:line="240" w:lineRule="auto"/>
        <w:jc w:val="both"/>
        <w:rPr>
          <w:rFonts w:ascii="Times New Roman" w:hAnsi="Times New Roman" w:cs="Times New Roman"/>
          <w:sz w:val="20"/>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514BE8" w:rsidRPr="00820112" w:rsidRDefault="00514BE8"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4822C4" w:rsidRDefault="00514BE8" w:rsidP="004822C4">
      <w:pPr>
        <w:spacing w:after="0" w:line="240" w:lineRule="auto"/>
        <w:rPr>
          <w:rFonts w:ascii="Times New Roman" w:eastAsia="Times New Roman" w:hAnsi="Times New Roman" w:cs="Times New Roman"/>
          <w:b/>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4822C4">
        <w:rPr>
          <w:rFonts w:ascii="Times New Roman" w:eastAsia="Times New Roman" w:hAnsi="Times New Roman" w:cs="Times New Roman"/>
          <w:b/>
          <w:lang w:eastAsia="pl-PL"/>
        </w:rPr>
        <w:t>:</w:t>
      </w:r>
    </w:p>
    <w:p w:rsidR="007F78EC" w:rsidRPr="007F78EC" w:rsidRDefault="007F78EC" w:rsidP="007F78EC">
      <w:pPr>
        <w:spacing w:after="0" w:line="240" w:lineRule="auto"/>
        <w:rPr>
          <w:rFonts w:eastAsia="Times New Roman" w:cs="Times New Roman"/>
          <w:b/>
          <w:sz w:val="24"/>
          <w:szCs w:val="24"/>
          <w:lang w:eastAsia="pl-PL"/>
        </w:rPr>
      </w:pPr>
      <w:r w:rsidRPr="007F78EC">
        <w:rPr>
          <w:rFonts w:eastAsia="Times New Roman" w:cs="Times New Roman"/>
          <w:b/>
          <w:sz w:val="24"/>
          <w:szCs w:val="24"/>
          <w:lang w:eastAsia="pl-PL"/>
        </w:rPr>
        <w:t>fabrycznie nowych materiałów eksploatacyjnych:</w:t>
      </w:r>
    </w:p>
    <w:p w:rsidR="0055632F" w:rsidRDefault="007F78EC" w:rsidP="007F78EC">
      <w:pPr>
        <w:spacing w:after="0" w:line="240" w:lineRule="auto"/>
        <w:rPr>
          <w:rFonts w:eastAsia="Times New Roman" w:cs="Times New Roman"/>
          <w:b/>
          <w:sz w:val="24"/>
          <w:szCs w:val="24"/>
          <w:lang w:eastAsia="pl-PL"/>
        </w:rPr>
      </w:pPr>
      <w:r w:rsidRPr="007F78EC">
        <w:rPr>
          <w:rFonts w:eastAsia="Times New Roman" w:cs="Times New Roman"/>
          <w:b/>
          <w:sz w:val="24"/>
          <w:szCs w:val="24"/>
          <w:lang w:eastAsia="pl-PL"/>
        </w:rPr>
        <w:t xml:space="preserve"> tuszy i tonerów do drukarek, kserokopiarek, faksów i urządzeń wielofunkcyjnych</w:t>
      </w:r>
    </w:p>
    <w:p w:rsidR="007F78EC" w:rsidRDefault="007F78EC" w:rsidP="007F78EC">
      <w:pPr>
        <w:spacing w:after="0" w:line="240" w:lineRule="auto"/>
        <w:rPr>
          <w:rFonts w:ascii="Times New Roman" w:hAnsi="Times New Roman" w:cs="Times New Roman"/>
          <w:b/>
        </w:rPr>
      </w:pP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proofErr w:type="spellStart"/>
      <w:r>
        <w:rPr>
          <w:sz w:val="22"/>
          <w:szCs w:val="22"/>
        </w:rPr>
        <w:t>pkt</w:t>
      </w:r>
      <w:proofErr w:type="spellEnd"/>
      <w:r>
        <w:rPr>
          <w:sz w:val="22"/>
          <w:szCs w:val="22"/>
        </w:rPr>
        <w:t xml:space="preserve">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proofErr w:type="spellStart"/>
      <w:r w:rsidRPr="00820112">
        <w:rPr>
          <w:sz w:val="22"/>
          <w:szCs w:val="22"/>
        </w:rPr>
        <w:t>pkt</w:t>
      </w:r>
      <w:proofErr w:type="spellEnd"/>
      <w:r w:rsidRPr="00820112">
        <w:rPr>
          <w:sz w:val="22"/>
          <w:szCs w:val="22"/>
        </w:rPr>
        <w:t xml:space="preserve">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w:t>
      </w:r>
      <w:proofErr w:type="spellStart"/>
      <w:r w:rsidR="00D731CB">
        <w:rPr>
          <w:rFonts w:ascii="Times New Roman" w:hAnsi="Times New Roman" w:cs="Times New Roman"/>
          <w:sz w:val="20"/>
        </w:rPr>
        <w:t>pkt</w:t>
      </w:r>
      <w:proofErr w:type="spellEnd"/>
      <w:r w:rsidR="00D731CB">
        <w:rPr>
          <w:rFonts w:ascii="Times New Roman" w:hAnsi="Times New Roman" w:cs="Times New Roman"/>
          <w:sz w:val="20"/>
        </w:rPr>
        <w:t xml:space="preserve">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9A42A8" w:rsidRDefault="00514BE8" w:rsidP="003B0FD9">
      <w:pPr>
        <w:spacing w:after="0" w:line="240" w:lineRule="auto"/>
        <w:ind w:left="6372"/>
        <w:rPr>
          <w:rFonts w:ascii="Times New Roman" w:hAnsi="Times New Roman" w:cs="Times New Roman"/>
          <w:i/>
          <w:sz w:val="20"/>
        </w:rPr>
        <w:sectPr w:rsidR="009A42A8" w:rsidSect="00DC0E2B">
          <w:footerReference w:type="default" r:id="rId20"/>
          <w:pgSz w:w="11906" w:h="16838"/>
          <w:pgMar w:top="1418" w:right="1418" w:bottom="1418" w:left="1418" w:header="709" w:footer="709" w:gutter="0"/>
          <w:cols w:space="708"/>
          <w:docGrid w:linePitch="360"/>
        </w:sect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C64DF" w:rsidRPr="00156645" w:rsidRDefault="009A42A8" w:rsidP="00925BD1">
      <w:pPr>
        <w:rPr>
          <w:rFonts w:ascii="Times New Roman" w:hAnsi="Times New Roman" w:cs="Times New Roman"/>
          <w:b/>
          <w:iCs/>
          <w:color w:val="002060"/>
          <w:sz w:val="20"/>
          <w:szCs w:val="20"/>
        </w:rPr>
      </w:pPr>
      <w:r>
        <w:rPr>
          <w:rFonts w:ascii="Times New Roman" w:hAnsi="Times New Roman" w:cs="Times New Roman"/>
          <w:b/>
          <w:iCs/>
          <w:color w:val="002060"/>
          <w:sz w:val="20"/>
          <w:szCs w:val="20"/>
        </w:rPr>
        <w:lastRenderedPageBreak/>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Pr>
          <w:rFonts w:ascii="Times New Roman" w:hAnsi="Times New Roman" w:cs="Times New Roman"/>
          <w:b/>
          <w:iCs/>
          <w:color w:val="002060"/>
          <w:sz w:val="20"/>
          <w:szCs w:val="20"/>
        </w:rPr>
        <w:tab/>
      </w:r>
      <w:r w:rsidR="00AC64DF" w:rsidRPr="00E40699">
        <w:rPr>
          <w:rFonts w:ascii="Times New Roman" w:hAnsi="Times New Roman" w:cs="Times New Roman"/>
          <w:b/>
          <w:iCs/>
          <w:color w:val="002060"/>
          <w:sz w:val="20"/>
          <w:szCs w:val="20"/>
        </w:rPr>
        <w:t>znaczenie sprawy: FZ-1/4</w:t>
      </w:r>
      <w:r w:rsidR="00341A28">
        <w:rPr>
          <w:rFonts w:ascii="Times New Roman" w:hAnsi="Times New Roman" w:cs="Times New Roman"/>
          <w:b/>
          <w:iCs/>
          <w:color w:val="002060"/>
          <w:sz w:val="20"/>
          <w:szCs w:val="20"/>
        </w:rPr>
        <w:t>684</w:t>
      </w:r>
      <w:r w:rsidR="00AC64DF" w:rsidRPr="00E40699">
        <w:rPr>
          <w:rFonts w:ascii="Times New Roman" w:hAnsi="Times New Roman" w:cs="Times New Roman"/>
          <w:b/>
          <w:iCs/>
          <w:color w:val="002060"/>
          <w:sz w:val="20"/>
          <w:szCs w:val="20"/>
        </w:rPr>
        <w:t>/</w:t>
      </w:r>
      <w:r w:rsidR="00AC64DF">
        <w:rPr>
          <w:rFonts w:ascii="Times New Roman" w:hAnsi="Times New Roman" w:cs="Times New Roman"/>
          <w:b/>
          <w:iCs/>
          <w:color w:val="002060"/>
          <w:sz w:val="20"/>
          <w:szCs w:val="20"/>
        </w:rPr>
        <w:t>MKO/1</w:t>
      </w:r>
      <w:r w:rsidR="00341A28">
        <w:rPr>
          <w:rFonts w:ascii="Times New Roman" w:hAnsi="Times New Roman" w:cs="Times New Roman"/>
          <w:b/>
          <w:iCs/>
          <w:color w:val="002060"/>
          <w:sz w:val="20"/>
          <w:szCs w:val="20"/>
        </w:rPr>
        <w:t>7</w:t>
      </w:r>
      <w:r w:rsidR="00925BD1">
        <w:rPr>
          <w:rFonts w:ascii="Times New Roman" w:hAnsi="Times New Roman" w:cs="Times New Roman"/>
          <w:b/>
          <w:iCs/>
          <w:color w:val="002060"/>
          <w:sz w:val="20"/>
          <w:szCs w:val="20"/>
        </w:rPr>
        <w:t xml:space="preserve"> </w:t>
      </w:r>
      <w:r w:rsidR="00925BD1" w:rsidRPr="00D731CB">
        <w:rPr>
          <w:rFonts w:ascii="Times New Roman" w:hAnsi="Times New Roman" w:cs="Times New Roman"/>
          <w:b/>
          <w:bCs/>
        </w:rPr>
        <w:t xml:space="preserve">Załącznik nr </w:t>
      </w:r>
      <w:r w:rsidR="00925BD1">
        <w:rPr>
          <w:rFonts w:ascii="Times New Roman" w:hAnsi="Times New Roman" w:cs="Times New Roman"/>
          <w:b/>
          <w:bCs/>
        </w:rPr>
        <w:t>3</w:t>
      </w:r>
    </w:p>
    <w:p w:rsidR="00AC64DF" w:rsidRDefault="00AC64DF" w:rsidP="00BD4471">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156645" w:rsidRDefault="00156645" w:rsidP="00BD4471">
      <w:pPr>
        <w:spacing w:after="0" w:line="240" w:lineRule="auto"/>
        <w:jc w:val="center"/>
        <w:rPr>
          <w:rFonts w:ascii="Times New Roman" w:eastAsia="Times New Roman" w:hAnsi="Times New Roman" w:cs="Times New Roman"/>
          <w:b/>
          <w:szCs w:val="20"/>
          <w:lang w:eastAsia="pl-PL"/>
        </w:rPr>
      </w:pPr>
    </w:p>
    <w:tbl>
      <w:tblPr>
        <w:tblW w:w="14899" w:type="dxa"/>
        <w:tblInd w:w="55" w:type="dxa"/>
        <w:tblLayout w:type="fixed"/>
        <w:tblCellMar>
          <w:left w:w="70" w:type="dxa"/>
          <w:right w:w="70" w:type="dxa"/>
        </w:tblCellMar>
        <w:tblLook w:val="04A0"/>
      </w:tblPr>
      <w:tblGrid>
        <w:gridCol w:w="641"/>
        <w:gridCol w:w="4194"/>
        <w:gridCol w:w="1417"/>
        <w:gridCol w:w="2977"/>
        <w:gridCol w:w="709"/>
        <w:gridCol w:w="1134"/>
        <w:gridCol w:w="992"/>
        <w:gridCol w:w="1559"/>
        <w:gridCol w:w="1276"/>
      </w:tblGrid>
      <w:tr w:rsidR="00156645" w:rsidRPr="00AF5904" w:rsidTr="00156645">
        <w:trPr>
          <w:trHeight w:val="1815"/>
        </w:trPr>
        <w:tc>
          <w:tcPr>
            <w:tcW w:w="641" w:type="dxa"/>
            <w:tcBorders>
              <w:top w:val="single" w:sz="8" w:space="0" w:color="auto"/>
              <w:left w:val="single" w:sz="8" w:space="0" w:color="auto"/>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sidRPr="00AF5904">
              <w:rPr>
                <w:color w:val="000000"/>
              </w:rPr>
              <w:t>Lp.</w:t>
            </w:r>
          </w:p>
        </w:tc>
        <w:tc>
          <w:tcPr>
            <w:tcW w:w="4194" w:type="dxa"/>
            <w:tcBorders>
              <w:top w:val="single" w:sz="8" w:space="0" w:color="auto"/>
              <w:left w:val="nil"/>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Pr>
                <w:color w:val="000000"/>
              </w:rPr>
              <w:t>Wykaz artykułów z opisu przedmiotu zamówienia</w:t>
            </w:r>
          </w:p>
        </w:tc>
        <w:tc>
          <w:tcPr>
            <w:tcW w:w="1417"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752973">
            <w:pPr>
              <w:jc w:val="center"/>
              <w:rPr>
                <w:color w:val="000000"/>
              </w:rPr>
            </w:pPr>
            <w:r w:rsidRPr="00752973">
              <w:rPr>
                <w:color w:val="000000"/>
                <w:sz w:val="24"/>
              </w:rPr>
              <w:t xml:space="preserve">Wymagane minimalne parametry  </w:t>
            </w:r>
          </w:p>
        </w:tc>
        <w:tc>
          <w:tcPr>
            <w:tcW w:w="2977"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BB3393">
            <w:pPr>
              <w:jc w:val="center"/>
              <w:rPr>
                <w:color w:val="000000"/>
              </w:rPr>
            </w:pPr>
            <w:r>
              <w:rPr>
                <w:color w:val="000000"/>
              </w:rPr>
              <w:t>Oferowany artykuł z podaniem producenta,</w:t>
            </w:r>
            <w:r w:rsidRPr="00AF5904">
              <w:rPr>
                <w:color w:val="000000"/>
              </w:rPr>
              <w:t xml:space="preserve"> nazw</w:t>
            </w:r>
            <w:r>
              <w:rPr>
                <w:color w:val="000000"/>
              </w:rPr>
              <w:t>y</w:t>
            </w:r>
            <w:r w:rsidR="009A42A8">
              <w:rPr>
                <w:color w:val="000000"/>
              </w:rPr>
              <w:t>/symbolu</w:t>
            </w:r>
            <w:r>
              <w:rPr>
                <w:color w:val="000000"/>
              </w:rPr>
              <w:t xml:space="preserve"> lub</w:t>
            </w:r>
            <w:r w:rsidRPr="00AF5904">
              <w:rPr>
                <w:color w:val="000000"/>
              </w:rPr>
              <w:t xml:space="preserve"> </w:t>
            </w:r>
            <w:r w:rsidR="00B2152B">
              <w:rPr>
                <w:color w:val="000000"/>
              </w:rPr>
              <w:t xml:space="preserve">w przypadku zaproponowania </w:t>
            </w:r>
            <w:r w:rsidRPr="00AF5904">
              <w:rPr>
                <w:color w:val="000000"/>
              </w:rPr>
              <w:t>zamiennik</w:t>
            </w:r>
            <w:r w:rsidR="00B2152B">
              <w:rPr>
                <w:color w:val="000000"/>
              </w:rPr>
              <w:t>a</w:t>
            </w:r>
            <w:r w:rsidRPr="00AF5904">
              <w:rPr>
                <w:color w:val="000000"/>
              </w:rPr>
              <w:t>,</w:t>
            </w:r>
            <w:r w:rsidR="00B2152B">
              <w:rPr>
                <w:color w:val="000000"/>
              </w:rPr>
              <w:t xml:space="preserve"> również</w:t>
            </w:r>
            <w:r w:rsidR="00BB3393">
              <w:rPr>
                <w:color w:val="000000"/>
              </w:rPr>
              <w:br/>
              <w:t>danych</w:t>
            </w:r>
            <w:r w:rsidRPr="00AF5904">
              <w:rPr>
                <w:color w:val="000000"/>
              </w:rPr>
              <w:t xml:space="preserve"> techniczn</w:t>
            </w:r>
            <w:r w:rsidR="00BB3393">
              <w:rPr>
                <w:color w:val="000000"/>
              </w:rPr>
              <w:t>ych</w:t>
            </w:r>
            <w:r w:rsidR="009A42A8">
              <w:rPr>
                <w:color w:val="000000"/>
              </w:rPr>
              <w:t xml:space="preserve"> w tym pojemność lub ilość wydruków</w:t>
            </w:r>
            <w:r w:rsidR="00E51FBC">
              <w:rPr>
                <w:color w:val="000000"/>
              </w:rPr>
              <w:t xml:space="preserve"> zgodnie z wymaganiami Zamawiającego</w:t>
            </w:r>
            <w:r w:rsidR="009A42A8">
              <w:rPr>
                <w:color w:val="000000"/>
              </w:rPr>
              <w:t xml:space="preserve"> </w:t>
            </w:r>
          </w:p>
        </w:tc>
        <w:tc>
          <w:tcPr>
            <w:tcW w:w="709" w:type="dxa"/>
            <w:tcBorders>
              <w:top w:val="single" w:sz="8" w:space="0" w:color="auto"/>
              <w:left w:val="nil"/>
              <w:bottom w:val="single" w:sz="8" w:space="0" w:color="auto"/>
              <w:right w:val="single" w:sz="8" w:space="0" w:color="auto"/>
            </w:tcBorders>
            <w:shd w:val="clear" w:color="000000" w:fill="C6D9F1"/>
            <w:noWrap/>
            <w:vAlign w:val="bottom"/>
            <w:hideMark/>
          </w:tcPr>
          <w:p w:rsidR="00156645" w:rsidRPr="00AF5904" w:rsidRDefault="00156645" w:rsidP="00156645">
            <w:pPr>
              <w:jc w:val="center"/>
              <w:rPr>
                <w:color w:val="000000"/>
              </w:rPr>
            </w:pPr>
            <w:r w:rsidRPr="00AF5904">
              <w:rPr>
                <w:color w:val="000000"/>
              </w:rPr>
              <w:t>Ilość</w:t>
            </w:r>
          </w:p>
        </w:tc>
        <w:tc>
          <w:tcPr>
            <w:tcW w:w="1134"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Cena jedn. w PLN (netto)</w:t>
            </w:r>
          </w:p>
        </w:tc>
        <w:tc>
          <w:tcPr>
            <w:tcW w:w="992"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ogółem w PLN (netto)</w:t>
            </w:r>
          </w:p>
        </w:tc>
        <w:tc>
          <w:tcPr>
            <w:tcW w:w="1559"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VAT w PLN</w:t>
            </w:r>
          </w:p>
        </w:tc>
        <w:tc>
          <w:tcPr>
            <w:tcW w:w="1276" w:type="dxa"/>
            <w:tcBorders>
              <w:top w:val="single" w:sz="8" w:space="0" w:color="auto"/>
              <w:left w:val="nil"/>
              <w:bottom w:val="single" w:sz="8" w:space="0" w:color="auto"/>
              <w:right w:val="single" w:sz="8" w:space="0" w:color="auto"/>
            </w:tcBorders>
            <w:shd w:val="clear" w:color="000000" w:fill="C6D9F1"/>
            <w:vAlign w:val="bottom"/>
            <w:hideMark/>
          </w:tcPr>
          <w:p w:rsidR="00156645" w:rsidRPr="00AF5904" w:rsidRDefault="00156645" w:rsidP="00156645">
            <w:pPr>
              <w:jc w:val="center"/>
              <w:rPr>
                <w:color w:val="000000"/>
              </w:rPr>
            </w:pPr>
            <w:r w:rsidRPr="00AF5904">
              <w:rPr>
                <w:bCs/>
                <w:color w:val="000000"/>
                <w:szCs w:val="16"/>
              </w:rPr>
              <w:t>Wartość (brutto) w PLN</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1</w:t>
            </w:r>
          </w:p>
        </w:tc>
        <w:tc>
          <w:tcPr>
            <w:tcW w:w="4194"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2</w:t>
            </w:r>
          </w:p>
        </w:tc>
        <w:tc>
          <w:tcPr>
            <w:tcW w:w="1417"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3</w:t>
            </w:r>
          </w:p>
        </w:tc>
        <w:tc>
          <w:tcPr>
            <w:tcW w:w="2977"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4</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6</w:t>
            </w:r>
          </w:p>
        </w:tc>
        <w:tc>
          <w:tcPr>
            <w:tcW w:w="992"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7</w:t>
            </w:r>
          </w:p>
        </w:tc>
        <w:tc>
          <w:tcPr>
            <w:tcW w:w="1559" w:type="dxa"/>
            <w:tcBorders>
              <w:top w:val="nil"/>
              <w:left w:val="nil"/>
              <w:bottom w:val="single" w:sz="8" w:space="0" w:color="auto"/>
              <w:right w:val="single" w:sz="8" w:space="0" w:color="auto"/>
            </w:tcBorders>
            <w:shd w:val="clear" w:color="000000" w:fill="FFFFFF"/>
            <w:noWrap/>
            <w:vAlign w:val="bottom"/>
            <w:hideMark/>
          </w:tcPr>
          <w:p w:rsidR="00156645" w:rsidRPr="00AF5904" w:rsidRDefault="00156645" w:rsidP="00156645">
            <w:pPr>
              <w:jc w:val="center"/>
              <w:rPr>
                <w:i/>
                <w:iCs/>
                <w:color w:val="000000"/>
                <w:sz w:val="16"/>
                <w:szCs w:val="16"/>
              </w:rPr>
            </w:pPr>
            <w:r w:rsidRPr="00AF5904">
              <w:rPr>
                <w:i/>
                <w:iCs/>
                <w:color w:val="000000"/>
                <w:sz w:val="16"/>
                <w:szCs w:val="16"/>
              </w:rPr>
              <w:t>8</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9</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Cyjan</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4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Photo Cyjan</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57"/>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Photo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OCE CS 2044 IJC244  </w:t>
            </w:r>
            <w:proofErr w:type="spellStart"/>
            <w:r w:rsidRPr="00AF5904">
              <w:rPr>
                <w:color w:val="000000"/>
              </w:rPr>
              <w:t>Yellow</w:t>
            </w:r>
            <w:proofErr w:type="spellEnd"/>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OCE CS 2044 IJC244  Black</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01"/>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Głowica drukująca OCE CS 2024/2044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46"/>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Kaseta czyszcząca OCE CS2024/2044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lastRenderedPageBreak/>
              <w:t>9</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C4871A CZARNY*</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10</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C4846A CYJAN*</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11</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C4847A MAGENTA*</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rPr>
            </w:pPr>
            <w:r w:rsidRPr="00F27283">
              <w:rPr>
                <w:color w:val="000000"/>
              </w:rPr>
              <w:t>12</w:t>
            </w:r>
          </w:p>
        </w:tc>
        <w:tc>
          <w:tcPr>
            <w:tcW w:w="4194" w:type="dxa"/>
            <w:tcBorders>
              <w:top w:val="nil"/>
              <w:left w:val="nil"/>
              <w:bottom w:val="single" w:sz="8" w:space="0" w:color="auto"/>
              <w:right w:val="single" w:sz="8" w:space="0" w:color="auto"/>
            </w:tcBorders>
            <w:shd w:val="clear" w:color="auto" w:fill="auto"/>
            <w:vAlign w:val="bottom"/>
            <w:hideMark/>
          </w:tcPr>
          <w:p w:rsidR="00156645" w:rsidRPr="00F27283" w:rsidRDefault="00156645" w:rsidP="00156645">
            <w:pPr>
              <w:rPr>
                <w:color w:val="000000"/>
              </w:rPr>
            </w:pPr>
            <w:r w:rsidRPr="00F27283">
              <w:rPr>
                <w:color w:val="000000"/>
              </w:rPr>
              <w:t>HP 80  Tusz  C4848A ŻÓŁTY*</w:t>
            </w:r>
          </w:p>
        </w:tc>
        <w:tc>
          <w:tcPr>
            <w:tcW w:w="1417" w:type="dxa"/>
            <w:tcBorders>
              <w:top w:val="nil"/>
              <w:left w:val="nil"/>
              <w:bottom w:val="single" w:sz="8" w:space="0" w:color="auto"/>
              <w:right w:val="single" w:sz="4" w:space="0" w:color="auto"/>
            </w:tcBorders>
            <w:shd w:val="clear" w:color="auto" w:fill="auto"/>
            <w:vAlign w:val="bottom"/>
            <w:hideMark/>
          </w:tcPr>
          <w:p w:rsidR="00156645" w:rsidRPr="00F27283" w:rsidRDefault="00156645" w:rsidP="00156645">
            <w:pPr>
              <w:jc w:val="center"/>
              <w:rPr>
                <w:color w:val="000000"/>
              </w:rPr>
            </w:pPr>
            <w:r w:rsidRPr="00F27283">
              <w:rPr>
                <w:color w:val="000000"/>
              </w:rPr>
              <w:t>350ml</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56645" w:rsidRPr="00F27283" w:rsidRDefault="00156645" w:rsidP="00156645">
            <w:pPr>
              <w:jc w:val="center"/>
              <w:rPr>
                <w:color w:val="000000"/>
              </w:rPr>
            </w:pPr>
          </w:p>
        </w:tc>
        <w:tc>
          <w:tcPr>
            <w:tcW w:w="709" w:type="dxa"/>
            <w:tcBorders>
              <w:top w:val="nil"/>
              <w:left w:val="single" w:sz="4" w:space="0" w:color="auto"/>
              <w:bottom w:val="single" w:sz="8" w:space="0" w:color="auto"/>
              <w:right w:val="single" w:sz="8" w:space="0" w:color="auto"/>
            </w:tcBorders>
            <w:shd w:val="clear" w:color="auto" w:fill="auto"/>
            <w:noWrap/>
            <w:vAlign w:val="bottom"/>
            <w:hideMark/>
          </w:tcPr>
          <w:p w:rsidR="00156645" w:rsidRPr="00F27283" w:rsidRDefault="00156645" w:rsidP="00156645">
            <w:pPr>
              <w:jc w:val="center"/>
              <w:rPr>
                <w:color w:val="000000"/>
                <w:sz w:val="18"/>
                <w:szCs w:val="18"/>
              </w:rPr>
            </w:pPr>
            <w:r w:rsidRPr="00F27283">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F27283" w:rsidRDefault="00156645" w:rsidP="00156645">
            <w:pPr>
              <w:rPr>
                <w:color w:val="000000"/>
              </w:rPr>
            </w:pPr>
            <w:r w:rsidRPr="00F27283">
              <w:rPr>
                <w:color w:val="000000"/>
              </w:rPr>
              <w:t> </w:t>
            </w:r>
          </w:p>
        </w:tc>
      </w:tr>
      <w:tr w:rsidR="00156645" w:rsidRPr="00AF5904" w:rsidTr="00156645">
        <w:trPr>
          <w:trHeight w:val="34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Czarna głowica drukująca  C4810A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9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Błękitna głowica drukująca C4811A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1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HP 11  </w:t>
            </w:r>
            <w:proofErr w:type="spellStart"/>
            <w:r w:rsidRPr="00AF5904">
              <w:rPr>
                <w:color w:val="000000"/>
              </w:rPr>
              <w:t>Purporowa</w:t>
            </w:r>
            <w:proofErr w:type="spellEnd"/>
            <w:r w:rsidRPr="00AF5904">
              <w:rPr>
                <w:color w:val="000000"/>
              </w:rPr>
              <w:t xml:space="preserve"> głowica drukująca C4812A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293"/>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sidRPr="00AF5904">
              <w:rPr>
                <w:color w:val="000000"/>
              </w:rPr>
              <w:t>16</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11  Żółta głowica drukująca C4813A</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TN-114 8937784</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2X413gram</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TN-213K Black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TN-213C </w:t>
            </w:r>
            <w:proofErr w:type="spellStart"/>
            <w:r w:rsidRPr="00AF5904">
              <w:rPr>
                <w:color w:val="000000"/>
              </w:rPr>
              <w:t>Cyan</w:t>
            </w:r>
            <w:proofErr w:type="spellEnd"/>
            <w:r w:rsidRPr="00AF5904">
              <w:rPr>
                <w:color w:val="000000"/>
              </w:rPr>
              <w:t xml:space="preserv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TN-213M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KONICA- Minolta </w:t>
            </w:r>
            <w:proofErr w:type="spellStart"/>
            <w:r w:rsidRPr="00AF5904">
              <w:rPr>
                <w:color w:val="000000"/>
                <w:lang w:val="en-US"/>
              </w:rPr>
              <w:t>MINOLTA</w:t>
            </w:r>
            <w:proofErr w:type="spellEnd"/>
            <w:r w:rsidRPr="00AF5904">
              <w:rPr>
                <w:color w:val="000000"/>
                <w:lang w:val="en-US"/>
              </w:rPr>
              <w:t xml:space="preserve"> TN-213Y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7"/>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22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350  TN-311</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13"/>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pPr>
            <w:r>
              <w:t>23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r w:rsidRPr="00AF5904">
              <w:t xml:space="preserve">Toner </w:t>
            </w:r>
            <w:proofErr w:type="spellStart"/>
            <w:r w:rsidRPr="00AF5904">
              <w:t>KONICA-Minolta</w:t>
            </w:r>
            <w:proofErr w:type="spellEnd"/>
            <w:r w:rsidRPr="00AF5904">
              <w:t xml:space="preserve"> </w:t>
            </w:r>
            <w:proofErr w:type="spellStart"/>
            <w:r w:rsidRPr="00AF5904">
              <w:t>Bizhub</w:t>
            </w:r>
            <w:proofErr w:type="spellEnd"/>
            <w:r w:rsidRPr="00AF5904">
              <w:t xml:space="preserve"> 250  TN-211</w:t>
            </w:r>
            <w: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pPr>
            <w:r w:rsidRPr="00AF5904">
              <w:t>17500stron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pPr>
            <w:r w:rsidRPr="00AF5904">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sz w:val="18"/>
                <w:szCs w:val="18"/>
              </w:rPr>
            </w:pPr>
            <w:r w:rsidRPr="00AF5904">
              <w:rPr>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24</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600/750 TN-710</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55000stron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49"/>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Toshiba  e-STUDIO 163/165/166/167 /Toner Toshiba T1640 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Toshiba  e-STUDIO 232/282/Toner Toshiba T2340E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Sharp AR 5015 5316 5320/ Toner Sharp AR 016T</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27</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PS  /  </w:t>
            </w:r>
            <w:proofErr w:type="spellStart"/>
            <w:r w:rsidRPr="00AF5904">
              <w:rPr>
                <w:color w:val="000000"/>
                <w:lang w:val="en-US"/>
              </w:rPr>
              <w:t>Tusz</w:t>
            </w:r>
            <w:proofErr w:type="spellEnd"/>
            <w:r w:rsidRPr="00AF5904">
              <w:rPr>
                <w:color w:val="000000"/>
                <w:lang w:val="en-US"/>
              </w:rPr>
              <w:t xml:space="preserve"> HP 364XL CN684EE black</w:t>
            </w:r>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550 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28</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 XL </w:t>
            </w:r>
            <w:proofErr w:type="spellStart"/>
            <w:r w:rsidRPr="00AF5904">
              <w:rPr>
                <w:color w:val="000000"/>
                <w:lang w:val="en-US"/>
              </w:rPr>
              <w:t>Vivera</w:t>
            </w:r>
            <w:proofErr w:type="spellEnd"/>
            <w:r w:rsidRPr="00AF5904">
              <w:rPr>
                <w:color w:val="000000"/>
                <w:lang w:val="en-US"/>
              </w:rPr>
              <w:t xml:space="preserve">/ PS cyan / </w:t>
            </w:r>
            <w:proofErr w:type="spellStart"/>
            <w:r w:rsidRPr="00AF5904">
              <w:rPr>
                <w:color w:val="000000"/>
                <w:lang w:val="en-US"/>
              </w:rPr>
              <w:t>Tusz</w:t>
            </w:r>
            <w:proofErr w:type="spellEnd"/>
            <w:r w:rsidRPr="00AF5904">
              <w:rPr>
                <w:color w:val="000000"/>
                <w:lang w:val="en-US"/>
              </w:rPr>
              <w:t xml:space="preserve"> HP364XL CB323EE cyan</w:t>
            </w:r>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64"/>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29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364XL </w:t>
            </w:r>
            <w:proofErr w:type="spellStart"/>
            <w:r w:rsidRPr="00AF5904">
              <w:rPr>
                <w:color w:val="000000"/>
              </w:rPr>
              <w:t>Vivera</w:t>
            </w:r>
            <w:proofErr w:type="spellEnd"/>
            <w:r w:rsidRPr="00AF5904">
              <w:rPr>
                <w:color w:val="000000"/>
              </w:rPr>
              <w:t xml:space="preserve">/ PS </w:t>
            </w:r>
            <w:proofErr w:type="spellStart"/>
            <w:r w:rsidRPr="00AF5904">
              <w:rPr>
                <w:color w:val="000000"/>
              </w:rPr>
              <w:t>magenta</w:t>
            </w:r>
            <w:proofErr w:type="spellEnd"/>
            <w:r w:rsidRPr="00AF5904">
              <w:rPr>
                <w:color w:val="000000"/>
              </w:rPr>
              <w:t>/Tusz HP364XL CB324EE Magenta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8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w:t>
            </w:r>
            <w:proofErr w:type="spellStart"/>
            <w:r w:rsidRPr="00AF5904">
              <w:rPr>
                <w:color w:val="000000"/>
                <w:lang w:val="en-US"/>
              </w:rPr>
              <w:t>Vivera</w:t>
            </w:r>
            <w:proofErr w:type="spellEnd"/>
            <w:r w:rsidRPr="00AF5904">
              <w:rPr>
                <w:color w:val="000000"/>
                <w:lang w:val="en-US"/>
              </w:rPr>
              <w:t xml:space="preserve"> / PS yellow/</w:t>
            </w:r>
            <w:proofErr w:type="spellStart"/>
            <w:r w:rsidRPr="00AF5904">
              <w:rPr>
                <w:color w:val="000000"/>
                <w:lang w:val="en-US"/>
              </w:rPr>
              <w:t>Tusz</w:t>
            </w:r>
            <w:proofErr w:type="spellEnd"/>
            <w:r w:rsidRPr="00AF5904">
              <w:rPr>
                <w:color w:val="000000"/>
                <w:lang w:val="en-US"/>
              </w:rPr>
              <w:t xml:space="preserve"> HP364XL CB325EE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750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364XL CB322EE photo black</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290zdjęć</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Sharp AR-270T</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33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PGI-9MBK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PGI-9PBK foto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PGI-9C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PGI-9M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PGI-9Y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PGI-9PC foto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39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PGI-9PM foto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Canon PGI-9GR szary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PGI-9R intensywna czerwień</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42</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PGI-9G intensywna zieleń</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14ml / 150stron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Canon PGI 5BK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26ml   </w:t>
            </w:r>
            <w:r w:rsidRPr="00AF5904">
              <w:rPr>
                <w:color w:val="000000"/>
              </w:rPr>
              <w:lastRenderedPageBreak/>
              <w:t>/360stron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lastRenderedPageBreak/>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79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44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Taśma EPSON LQ 200/300/300+/400/450/500/550*C13S015633 czarna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2,5 mln </w:t>
            </w:r>
            <w:proofErr w:type="spellStart"/>
            <w:r w:rsidRPr="00AF5904">
              <w:rPr>
                <w:color w:val="000000"/>
              </w:rPr>
              <w:t>zn</w:t>
            </w:r>
            <w:proofErr w:type="spellEnd"/>
            <w:r w:rsidRPr="00AF5904">
              <w:rPr>
                <w:color w:val="000000"/>
              </w:rPr>
              <w: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79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Taśma EPSON 10" FX-80/85/800/850/LX300/LX300+ C13S015637 czarna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4 mln </w:t>
            </w:r>
            <w:proofErr w:type="spellStart"/>
            <w:r w:rsidRPr="00AF5904">
              <w:rPr>
                <w:color w:val="000000"/>
              </w:rPr>
              <w:t>zn</w:t>
            </w:r>
            <w:proofErr w:type="spellEnd"/>
            <w:r w:rsidRPr="00AF5904">
              <w:rPr>
                <w:color w:val="000000"/>
              </w:rPr>
              <w: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rPr>
            </w:pPr>
            <w:r w:rsidRPr="00B42062">
              <w:rPr>
                <w:strike/>
                <w:color w:val="FF0000"/>
              </w:rPr>
              <w:t>46</w:t>
            </w:r>
          </w:p>
        </w:tc>
        <w:tc>
          <w:tcPr>
            <w:tcW w:w="4194"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rPr>
                <w:strike/>
                <w:color w:val="FF0000"/>
              </w:rPr>
            </w:pPr>
            <w:r w:rsidRPr="00B42062">
              <w:rPr>
                <w:strike/>
                <w:color w:val="FF0000"/>
              </w:rPr>
              <w:t>Toner  HP 03A czarny C3903A*</w:t>
            </w:r>
          </w:p>
        </w:tc>
        <w:tc>
          <w:tcPr>
            <w:tcW w:w="141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4 000stron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sz w:val="18"/>
                <w:szCs w:val="18"/>
              </w:rPr>
            </w:pPr>
            <w:r w:rsidRPr="00B42062">
              <w:rPr>
                <w:strike/>
                <w:color w:val="FF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10 czarny C4844A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11 błękitny C4836A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2350stron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49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11 purpurowy  C4837A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 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11 żółty C4838A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 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10 czarny Q2610A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xml:space="preserve"> 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12A czarny (Q2612A)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13X czarny Q2613X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15 czarny C6615DE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15X czarny C7115X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17 tri-color  (C6625A)</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480stron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57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23 tri-color (C1823D) </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620stron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343 tri-color (C8766EE)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59</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339 czarny (C8767EE)</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860stron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60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60</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344 </w:t>
            </w:r>
            <w:proofErr w:type="spellStart"/>
            <w:r w:rsidRPr="00AF5904">
              <w:rPr>
                <w:color w:val="000000"/>
                <w:lang w:val="en-US"/>
              </w:rPr>
              <w:t>Vivera</w:t>
            </w:r>
            <w:proofErr w:type="spellEnd"/>
            <w:r w:rsidRPr="00AF5904">
              <w:rPr>
                <w:color w:val="000000"/>
                <w:lang w:val="en-US"/>
              </w:rPr>
              <w:t xml:space="preserve"> tri-color  (C9363EE)</w:t>
            </w:r>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560stron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300XL czarny (CC641EE)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300XL tri-color (CC644EE)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440stron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301XL czarny (CH563EE)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480stron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301XL tri-color (CH564EE) </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330stron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35A czarny (CB435A)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HP78A czarny (CE278A)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2100stron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7</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05X czarny (CE505X)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45A czarny (51645AE)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930stron/42ml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69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49X czarny (Q5949X)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53X czarny (Q7553X)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56 czarny (C6656AE)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520stron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57 tri-color (C6657AE)</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17ml</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73</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78XL  tri-color (C6578A)</w:t>
            </w:r>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38ml</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80A czarny (CF 280A)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80X  czarny (CF280X)</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czarny (C9396AE)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2450stron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błękitny (C9391AE)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purpurowy ( C9392AE)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79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88XL żółty (C9393AE)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 czary + żółty ( C9381A)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0,1kg</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88  purpurowy + błękitny (C9382A)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0,1kg</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błękitny (CD972AE)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920XL purpurowy (CD973AE)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żółty (CD974AE)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700stronn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920XL czarny (CD975AE)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 czarny (C4906AE)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940XL błękitny (C4907AE)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88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940XLpurpurowy (C4908AE)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89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940XL żółty (C4909AE)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940 czarny + żółty (C4900A)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HP 940 purpurowy + błękitny (4901A)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Tusz  HP 950XL czarny (CN045AE )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błękitny (CN046 AE)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purpurowy (CN047AE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951X żółty (CN048AE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92A czarny (C4092A)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99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100</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C9733A purpurowy</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12000stron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101</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HP Q3960A czarny </w:t>
            </w:r>
            <w:r>
              <w:rPr>
                <w:color w:val="000000"/>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5000stron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Q3963A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HP Q3964A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106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 Toner HP Q6002A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109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Q6003A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 740A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CE743A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7300stron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rPr>
            </w:pPr>
            <w:r w:rsidRPr="00B42062">
              <w:rPr>
                <w:strike/>
                <w:color w:val="FF0000"/>
              </w:rPr>
              <w:t>114</w:t>
            </w:r>
          </w:p>
        </w:tc>
        <w:tc>
          <w:tcPr>
            <w:tcW w:w="4194"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rPr>
                <w:strike/>
                <w:color w:val="FF0000"/>
              </w:rPr>
            </w:pPr>
            <w:r w:rsidRPr="00B42062">
              <w:rPr>
                <w:strike/>
                <w:color w:val="FF0000"/>
              </w:rPr>
              <w:t>Tusz Lexmark 50 17G0050E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410stron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sz w:val="18"/>
                <w:szCs w:val="18"/>
              </w:rPr>
            </w:pPr>
            <w:r w:rsidRPr="00B42062">
              <w:rPr>
                <w:strike/>
                <w:color w:val="FF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r w:rsidRPr="00B42062">
              <w:rPr>
                <w:strike/>
                <w:color w:val="FF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E360H11E</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9000stron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Lexmark 64016HE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21 000stron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C5220KS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C5220CS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119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C5220MS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Lexmark C5220YS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Bęben</w:t>
            </w:r>
            <w:proofErr w:type="spellEnd"/>
            <w:r w:rsidRPr="00AF5904">
              <w:rPr>
                <w:color w:val="000000"/>
                <w:lang w:val="en-US"/>
              </w:rPr>
              <w:t xml:space="preserve"> Lexmark  C53034X CMYK ( cyan ,</w:t>
            </w:r>
            <w:proofErr w:type="spellStart"/>
            <w:r w:rsidRPr="00AF5904">
              <w:rPr>
                <w:color w:val="000000"/>
                <w:lang w:val="en-US"/>
              </w:rPr>
              <w:t>magneta</w:t>
            </w:r>
            <w:proofErr w:type="spellEnd"/>
            <w:r w:rsidRPr="00AF5904">
              <w:rPr>
                <w:color w:val="000000"/>
                <w:lang w:val="en-US"/>
              </w:rPr>
              <w:t>, yellow, black)</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122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3428- 106R01246</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3435- 106R01415 </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Samsung MLT-D1042S</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CLT-K4092S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CLT-C4092S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CLT-M4092S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Samsung   CLT-Y4092S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129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KX-FATC506E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KX-FATM507E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KX-FATY508E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Panasonic KX-FATK509X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Panasonic KX-FAT 92E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 xml:space="preserve"> Bęben Panasonic KX-FAD93E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135</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Panasonic KX-FA83E czarny</w:t>
            </w:r>
            <w:r>
              <w:rPr>
                <w:color w:val="000000"/>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2500stron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8</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Canon FX-10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44059108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138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44059107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139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44059106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OKI C810/830 44059105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Tusz HP 21 XL HP C9351CE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475stron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656"/>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proofErr w:type="spellStart"/>
            <w:r w:rsidRPr="00AF5904">
              <w:rPr>
                <w:color w:val="000000"/>
                <w:lang w:val="en-US"/>
              </w:rPr>
              <w:t>Tusz</w:t>
            </w:r>
            <w:proofErr w:type="spellEnd"/>
            <w:r w:rsidRPr="00AF5904">
              <w:rPr>
                <w:color w:val="000000"/>
                <w:lang w:val="en-US"/>
              </w:rPr>
              <w:t xml:space="preserve"> HP 22 XL HP C9352 CE CMY ( cyan ,</w:t>
            </w:r>
            <w:proofErr w:type="spellStart"/>
            <w:r w:rsidRPr="00AF5904">
              <w:rPr>
                <w:color w:val="000000"/>
                <w:lang w:val="en-US"/>
              </w:rPr>
              <w:t>magneta</w:t>
            </w:r>
            <w:proofErr w:type="spellEnd"/>
            <w:r w:rsidRPr="00AF5904">
              <w:rPr>
                <w:color w:val="000000"/>
                <w:lang w:val="en-US"/>
              </w:rPr>
              <w:t>,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415stron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131X CF210X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131A CF210A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146</w:t>
            </w:r>
          </w:p>
        </w:tc>
        <w:tc>
          <w:tcPr>
            <w:tcW w:w="4194"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nil"/>
              <w:left w:val="nil"/>
              <w:bottom w:val="single" w:sz="4"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4"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147</w:t>
            </w:r>
          </w:p>
        </w:tc>
        <w:tc>
          <w:tcPr>
            <w:tcW w:w="4194"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131A CF213A </w:t>
            </w:r>
            <w:proofErr w:type="spellStart"/>
            <w:r w:rsidRPr="00AF5904">
              <w:rPr>
                <w:color w:val="000000"/>
                <w:lang w:val="en-US"/>
              </w:rPr>
              <w:t>purpurowy</w:t>
            </w:r>
            <w:proofErr w:type="spellEnd"/>
            <w:r>
              <w:rPr>
                <w:color w:val="000000"/>
                <w:lang w:val="en-US"/>
              </w:rPr>
              <w:t>*</w:t>
            </w:r>
          </w:p>
        </w:tc>
        <w:tc>
          <w:tcPr>
            <w:tcW w:w="141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1800stron</w:t>
            </w:r>
          </w:p>
        </w:tc>
        <w:tc>
          <w:tcPr>
            <w:tcW w:w="2977" w:type="dxa"/>
            <w:tcBorders>
              <w:top w:val="single" w:sz="4" w:space="0" w:color="auto"/>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 250X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10 500stron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149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CE 253A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7000stron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8500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154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CE263A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11000stron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3500stron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40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159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CC533A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2800stron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30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6</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CB541A błękitny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CB542A żółty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CB543A purpurowy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KX-FADK511E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10 000stron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40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Pojemnik na zużyty toner KX FAW 505</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Canon PG 540XL </w:t>
            </w:r>
            <w:proofErr w:type="spellStart"/>
            <w:r w:rsidRPr="00AF5904">
              <w:rPr>
                <w:color w:val="000000"/>
                <w:lang w:val="en-US"/>
              </w:rPr>
              <w:t>czarny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Canon CL 541XL </w:t>
            </w:r>
            <w:proofErr w:type="spellStart"/>
            <w:r w:rsidRPr="00AF5904">
              <w:rPr>
                <w:color w:val="000000"/>
                <w:lang w:val="en-US"/>
              </w:rPr>
              <w:t>kolor</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400stron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305A CE410A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2200stron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25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169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CE411A </w:t>
            </w:r>
            <w:proofErr w:type="spellStart"/>
            <w:r w:rsidRPr="00AF5904">
              <w:rPr>
                <w:color w:val="000000"/>
                <w:lang w:val="en-US"/>
              </w:rPr>
              <w:t>błękitny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CE412A </w:t>
            </w:r>
            <w:proofErr w:type="spellStart"/>
            <w:r w:rsidRPr="00AF5904">
              <w:rPr>
                <w:color w:val="000000"/>
                <w:lang w:val="en-US"/>
              </w:rPr>
              <w:t>żółty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lastRenderedPageBreak/>
              <w:t>171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305A CE413A </w:t>
            </w:r>
            <w:proofErr w:type="spellStart"/>
            <w:r w:rsidRPr="00AF5904">
              <w:rPr>
                <w:color w:val="000000"/>
                <w:lang w:val="en-US"/>
              </w:rPr>
              <w:t>purpurowy</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2600stron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Samsung MLT-D1092S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173</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Toner HP 312A CF 380A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2400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174</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 xml:space="preserve">Toner HP 312A CF 381A </w:t>
            </w:r>
            <w:proofErr w:type="spellStart"/>
            <w:r w:rsidRPr="00AF5904">
              <w:rPr>
                <w:color w:val="000000"/>
                <w:lang w:val="en-US"/>
              </w:rPr>
              <w:t>cyjan</w:t>
            </w:r>
            <w:proofErr w:type="spellEnd"/>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175</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HP 312A CF 382A yellow</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176</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lang w:val="en-US"/>
              </w:rPr>
            </w:pPr>
            <w:r w:rsidRPr="00AF5904">
              <w:rPr>
                <w:color w:val="000000"/>
                <w:lang w:val="en-US"/>
              </w:rPr>
              <w:t>Toner HP 312A CF 383A magenta</w:t>
            </w:r>
            <w:r>
              <w:rPr>
                <w:color w:val="000000"/>
                <w:lang w:val="en-US"/>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2700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177</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Moduł pojemników na zużyty toner  HP 648A (CE265A)</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szt.</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rPr>
            </w:pPr>
            <w:r>
              <w:rPr>
                <w:color w:val="000000"/>
              </w:rPr>
              <w:t>178</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sidRPr="00AF5904">
              <w:rPr>
                <w:color w:val="000000"/>
              </w:rPr>
              <w:t>Bęben światło czuły LEXMARK C53030X czarny</w:t>
            </w:r>
            <w:r>
              <w:rPr>
                <w:color w:val="000000"/>
              </w:rPr>
              <w:t>*</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20000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sidRPr="00AF5904">
              <w:rPr>
                <w:color w:val="000000"/>
              </w:rPr>
              <w:t> </w:t>
            </w: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sidRPr="00AF5904">
              <w:rPr>
                <w:color w:val="000000"/>
                <w:sz w:val="18"/>
                <w:szCs w:val="18"/>
              </w:rPr>
              <w:t>10</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r w:rsidRPr="00AF5904">
              <w:rPr>
                <w:color w:val="000000"/>
              </w:rPr>
              <w:t> </w:t>
            </w: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179</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Toner czarny Kyocera  TK580K*</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3500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180</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Toner cyjan Kyocera TK580C*</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2800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181</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 xml:space="preserve">Toner </w:t>
            </w:r>
            <w:proofErr w:type="spellStart"/>
            <w:r>
              <w:rPr>
                <w:color w:val="000000"/>
              </w:rPr>
              <w:t>magenta</w:t>
            </w:r>
            <w:proofErr w:type="spellEnd"/>
            <w:r>
              <w:rPr>
                <w:color w:val="000000"/>
              </w:rPr>
              <w:t xml:space="preserve"> Kyocera TK580M*</w:t>
            </w:r>
          </w:p>
        </w:tc>
        <w:tc>
          <w:tcPr>
            <w:tcW w:w="1417" w:type="dxa"/>
            <w:tcBorders>
              <w:top w:val="nil"/>
              <w:left w:val="nil"/>
              <w:bottom w:val="single" w:sz="8" w:space="0" w:color="auto"/>
              <w:right w:val="single" w:sz="8" w:space="0" w:color="auto"/>
            </w:tcBorders>
            <w:shd w:val="clear" w:color="auto" w:fill="auto"/>
            <w:vAlign w:val="bottom"/>
            <w:hideMark/>
          </w:tcPr>
          <w:p w:rsidR="00156645" w:rsidRPr="00985F74" w:rsidRDefault="00156645" w:rsidP="00156645">
            <w:pPr>
              <w:jc w:val="center"/>
            </w:pPr>
            <w:r>
              <w:rPr>
                <w:color w:val="000000"/>
              </w:rPr>
              <w:t>2800</w:t>
            </w:r>
            <w:r>
              <w:t xml:space="preserve">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182</w:t>
            </w:r>
          </w:p>
        </w:tc>
        <w:tc>
          <w:tcPr>
            <w:tcW w:w="4194"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rPr>
                <w:color w:val="000000"/>
              </w:rPr>
            </w:pPr>
            <w:r>
              <w:rPr>
                <w:color w:val="000000"/>
              </w:rPr>
              <w:t xml:space="preserve">Toner </w:t>
            </w:r>
            <w:proofErr w:type="spellStart"/>
            <w:r>
              <w:rPr>
                <w:color w:val="000000"/>
              </w:rPr>
              <w:t>yellow</w:t>
            </w:r>
            <w:proofErr w:type="spellEnd"/>
            <w:r>
              <w:rPr>
                <w:color w:val="000000"/>
              </w:rPr>
              <w:t xml:space="preserve"> Kyocera TK580Y*</w:t>
            </w:r>
          </w:p>
        </w:tc>
        <w:tc>
          <w:tcPr>
            <w:tcW w:w="141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r>
              <w:rPr>
                <w:color w:val="000000"/>
              </w:rPr>
              <w:t xml:space="preserve">2800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183</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410A*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184</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411A*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185</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412A*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258"/>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lastRenderedPageBreak/>
              <w:t>186</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HP CF 413A**</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xml:space="preserve">2300 </w:t>
            </w:r>
            <w:r w:rsidRPr="00AF5904">
              <w:rPr>
                <w:color w:val="000000"/>
              </w:rPr>
              <w:t>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187</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CLT-K504S*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2500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188</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CLT-C504S*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189</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CLT-M504S*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190</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CLT-Y504S*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1800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rPr>
            </w:pPr>
            <w:r w:rsidRPr="00B42062">
              <w:rPr>
                <w:strike/>
                <w:color w:val="FF0000"/>
              </w:rPr>
              <w:t>191</w:t>
            </w:r>
          </w:p>
        </w:tc>
        <w:tc>
          <w:tcPr>
            <w:tcW w:w="4194"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rPr>
                <w:strike/>
                <w:color w:val="FF0000"/>
              </w:rPr>
            </w:pPr>
            <w:r w:rsidRPr="00B42062">
              <w:rPr>
                <w:strike/>
                <w:color w:val="FF0000"/>
              </w:rPr>
              <w:t xml:space="preserve">Toner Konica </w:t>
            </w:r>
            <w:proofErr w:type="spellStart"/>
            <w:r w:rsidRPr="00B42062">
              <w:rPr>
                <w:strike/>
                <w:color w:val="FF0000"/>
              </w:rPr>
              <w:t>Minolta</w:t>
            </w:r>
            <w:proofErr w:type="spellEnd"/>
            <w:r w:rsidRPr="00B42062">
              <w:rPr>
                <w:strike/>
                <w:color w:val="FF0000"/>
              </w:rPr>
              <w:t xml:space="preserve"> </w:t>
            </w:r>
            <w:proofErr w:type="spellStart"/>
            <w:r w:rsidRPr="00B42062">
              <w:rPr>
                <w:strike/>
                <w:color w:val="FF0000"/>
              </w:rPr>
              <w:t>Bizhub</w:t>
            </w:r>
            <w:proofErr w:type="spellEnd"/>
            <w:r w:rsidRPr="00B42062">
              <w:rPr>
                <w:strike/>
                <w:color w:val="FF0000"/>
              </w:rPr>
              <w:t xml:space="preserve"> TN-910*</w:t>
            </w:r>
          </w:p>
        </w:tc>
        <w:tc>
          <w:tcPr>
            <w:tcW w:w="141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r w:rsidRPr="00B42062">
              <w:rPr>
                <w:strike/>
                <w:color w:val="FF0000"/>
              </w:rPr>
              <w:t>1320gram /66000stron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B42062" w:rsidRDefault="00156645" w:rsidP="00156645">
            <w:pPr>
              <w:jc w:val="center"/>
              <w:rPr>
                <w:strike/>
                <w:color w:val="FF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jc w:val="center"/>
              <w:rPr>
                <w:strike/>
                <w:color w:val="FF0000"/>
                <w:sz w:val="18"/>
                <w:szCs w:val="18"/>
              </w:rPr>
            </w:pPr>
            <w:r w:rsidRPr="00B42062">
              <w:rPr>
                <w:strike/>
                <w:color w:val="FF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B42062" w:rsidRDefault="00156645" w:rsidP="00156645">
            <w:pPr>
              <w:rPr>
                <w:strike/>
                <w:color w:val="FF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192</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czarny*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3500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193</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błękitny*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194</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żółty*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195</w:t>
            </w:r>
          </w:p>
        </w:tc>
        <w:tc>
          <w:tcPr>
            <w:tcW w:w="4194" w:type="dxa"/>
            <w:tcBorders>
              <w:top w:val="nil"/>
              <w:left w:val="nil"/>
              <w:bottom w:val="single" w:sz="8" w:space="0" w:color="auto"/>
              <w:right w:val="single" w:sz="8" w:space="0" w:color="auto"/>
            </w:tcBorders>
            <w:shd w:val="clear" w:color="auto" w:fill="auto"/>
            <w:vAlign w:val="bottom"/>
            <w:hideMark/>
          </w:tcPr>
          <w:p w:rsidR="00156645" w:rsidRPr="004B1A1F" w:rsidRDefault="00156645" w:rsidP="00156645">
            <w:pPr>
              <w:rPr>
                <w:color w:val="000000"/>
              </w:rPr>
            </w:pPr>
            <w:r>
              <w:rPr>
                <w:color w:val="000000"/>
              </w:rPr>
              <w:t>Toner OKI MC 362 purpurowy*</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196</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M804S*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197</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K804S*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20000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198</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C804S*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rFonts w:cs="Arial"/>
                <w:color w:val="000000"/>
              </w:rPr>
            </w:pPr>
            <w:r>
              <w:rPr>
                <w:rFonts w:cs="Arial"/>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40"/>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rsidR="00156645" w:rsidRDefault="00156645" w:rsidP="00156645">
            <w:pPr>
              <w:jc w:val="center"/>
              <w:rPr>
                <w:color w:val="000000"/>
              </w:rPr>
            </w:pPr>
            <w:r>
              <w:rPr>
                <w:color w:val="000000"/>
              </w:rPr>
              <w:t>199</w:t>
            </w:r>
          </w:p>
        </w:tc>
        <w:tc>
          <w:tcPr>
            <w:tcW w:w="4194" w:type="dxa"/>
            <w:tcBorders>
              <w:top w:val="nil"/>
              <w:left w:val="nil"/>
              <w:bottom w:val="single" w:sz="8" w:space="0" w:color="auto"/>
              <w:right w:val="single" w:sz="8" w:space="0" w:color="auto"/>
            </w:tcBorders>
            <w:shd w:val="clear" w:color="auto" w:fill="auto"/>
            <w:vAlign w:val="bottom"/>
            <w:hideMark/>
          </w:tcPr>
          <w:p w:rsidR="00156645" w:rsidRDefault="00156645" w:rsidP="00156645">
            <w:pPr>
              <w:rPr>
                <w:color w:val="000000"/>
              </w:rPr>
            </w:pPr>
            <w:r>
              <w:rPr>
                <w:color w:val="000000"/>
              </w:rPr>
              <w:t>Toner Samsung Y804S*</w:t>
            </w:r>
          </w:p>
        </w:tc>
        <w:tc>
          <w:tcPr>
            <w:tcW w:w="1417" w:type="dxa"/>
            <w:tcBorders>
              <w:top w:val="nil"/>
              <w:left w:val="nil"/>
              <w:bottom w:val="single" w:sz="8" w:space="0" w:color="auto"/>
              <w:right w:val="single" w:sz="8" w:space="0" w:color="auto"/>
            </w:tcBorders>
            <w:shd w:val="clear" w:color="auto" w:fill="auto"/>
            <w:vAlign w:val="bottom"/>
            <w:hideMark/>
          </w:tcPr>
          <w:p w:rsidR="00156645" w:rsidRDefault="00156645" w:rsidP="00156645">
            <w:pPr>
              <w:jc w:val="center"/>
              <w:rPr>
                <w:color w:val="000000"/>
              </w:rPr>
            </w:pPr>
            <w:r>
              <w:rPr>
                <w:color w:val="000000"/>
              </w:rPr>
              <w:t> 15000 stron</w:t>
            </w:r>
          </w:p>
        </w:tc>
        <w:tc>
          <w:tcPr>
            <w:tcW w:w="2977" w:type="dxa"/>
            <w:tcBorders>
              <w:top w:val="nil"/>
              <w:left w:val="nil"/>
              <w:bottom w:val="single" w:sz="8" w:space="0" w:color="auto"/>
              <w:right w:val="single" w:sz="8" w:space="0" w:color="auto"/>
            </w:tcBorders>
            <w:shd w:val="clear" w:color="auto" w:fill="auto"/>
            <w:vAlign w:val="bottom"/>
            <w:hideMark/>
          </w:tcPr>
          <w:p w:rsidR="00156645" w:rsidRPr="00AF5904" w:rsidRDefault="00156645" w:rsidP="00156645">
            <w:pPr>
              <w:jc w:val="center"/>
              <w:rPr>
                <w:color w:val="000000"/>
              </w:rPr>
            </w:pPr>
          </w:p>
        </w:tc>
        <w:tc>
          <w:tcPr>
            <w:tcW w:w="70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jc w:val="center"/>
              <w:rPr>
                <w:color w:val="000000"/>
                <w:sz w:val="18"/>
                <w:szCs w:val="18"/>
              </w:rPr>
            </w:pPr>
            <w:r>
              <w:rPr>
                <w:color w:val="000000"/>
                <w:sz w:val="18"/>
                <w:szCs w:val="18"/>
              </w:rPr>
              <w:t>5</w:t>
            </w:r>
          </w:p>
        </w:tc>
        <w:tc>
          <w:tcPr>
            <w:tcW w:w="1134"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992"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559"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c>
          <w:tcPr>
            <w:tcW w:w="1276" w:type="dxa"/>
            <w:tcBorders>
              <w:top w:val="nil"/>
              <w:left w:val="nil"/>
              <w:bottom w:val="single" w:sz="8" w:space="0" w:color="auto"/>
              <w:right w:val="single" w:sz="8" w:space="0" w:color="auto"/>
            </w:tcBorders>
            <w:shd w:val="clear" w:color="auto" w:fill="auto"/>
            <w:noWrap/>
            <w:vAlign w:val="bottom"/>
            <w:hideMark/>
          </w:tcPr>
          <w:p w:rsidR="00156645" w:rsidRPr="00AF5904" w:rsidRDefault="00156645" w:rsidP="00156645">
            <w:pPr>
              <w:rPr>
                <w:color w:val="000000"/>
              </w:rPr>
            </w:pPr>
          </w:p>
        </w:tc>
      </w:tr>
      <w:tr w:rsidR="00156645" w:rsidRPr="00AF5904" w:rsidTr="00156645">
        <w:trPr>
          <w:trHeight w:val="509"/>
        </w:trPr>
        <w:tc>
          <w:tcPr>
            <w:tcW w:w="9938" w:type="dxa"/>
            <w:gridSpan w:val="5"/>
            <w:vMerge w:val="restart"/>
            <w:tcBorders>
              <w:top w:val="single" w:sz="8" w:space="0" w:color="auto"/>
              <w:left w:val="single" w:sz="8" w:space="0" w:color="auto"/>
              <w:bottom w:val="single" w:sz="8" w:space="0" w:color="000000"/>
              <w:right w:val="single" w:sz="8" w:space="0" w:color="000000"/>
            </w:tcBorders>
            <w:shd w:val="pct12" w:color="000000" w:fill="D9D9D9"/>
            <w:noWrap/>
            <w:vAlign w:val="bottom"/>
            <w:hideMark/>
          </w:tcPr>
          <w:p w:rsidR="00156645" w:rsidRPr="00AF5904" w:rsidRDefault="00156645" w:rsidP="00156645">
            <w:pPr>
              <w:jc w:val="center"/>
              <w:rPr>
                <w:b/>
                <w:bCs/>
                <w:color w:val="000000"/>
              </w:rPr>
            </w:pPr>
            <w:r>
              <w:rPr>
                <w:b/>
                <w:bCs/>
                <w:color w:val="000000"/>
              </w:rPr>
              <w:t>Razem:</w:t>
            </w:r>
          </w:p>
        </w:tc>
        <w:tc>
          <w:tcPr>
            <w:tcW w:w="1134"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992"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1559"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c>
          <w:tcPr>
            <w:tcW w:w="1276" w:type="dxa"/>
            <w:vMerge w:val="restart"/>
            <w:tcBorders>
              <w:top w:val="nil"/>
              <w:left w:val="single" w:sz="8" w:space="0" w:color="auto"/>
              <w:bottom w:val="single" w:sz="8" w:space="0" w:color="000000"/>
              <w:right w:val="single" w:sz="8" w:space="0" w:color="auto"/>
            </w:tcBorders>
            <w:shd w:val="pct12" w:color="000000" w:fill="D9D9D9"/>
            <w:noWrap/>
            <w:vAlign w:val="bottom"/>
            <w:hideMark/>
          </w:tcPr>
          <w:p w:rsidR="00156645" w:rsidRPr="00AF5904" w:rsidRDefault="00156645" w:rsidP="00156645">
            <w:pPr>
              <w:rPr>
                <w:color w:val="000000"/>
                <w:sz w:val="18"/>
                <w:szCs w:val="18"/>
              </w:rPr>
            </w:pPr>
          </w:p>
        </w:tc>
      </w:tr>
      <w:tr w:rsidR="00156645" w:rsidRPr="00AF5904" w:rsidTr="00925BD1">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r w:rsidR="00156645" w:rsidRPr="00AF5904" w:rsidTr="00156645">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r w:rsidR="00156645" w:rsidRPr="00AF5904" w:rsidTr="00156645">
        <w:trPr>
          <w:trHeight w:val="509"/>
        </w:trPr>
        <w:tc>
          <w:tcPr>
            <w:tcW w:w="9938" w:type="dxa"/>
            <w:gridSpan w:val="5"/>
            <w:vMerge/>
            <w:tcBorders>
              <w:top w:val="single" w:sz="8" w:space="0" w:color="auto"/>
              <w:left w:val="single" w:sz="8" w:space="0" w:color="auto"/>
              <w:bottom w:val="single" w:sz="8" w:space="0" w:color="000000"/>
              <w:right w:val="single" w:sz="8" w:space="0" w:color="000000"/>
            </w:tcBorders>
            <w:vAlign w:val="center"/>
            <w:hideMark/>
          </w:tcPr>
          <w:p w:rsidR="00156645" w:rsidRPr="00AF5904" w:rsidRDefault="00156645" w:rsidP="00156645">
            <w:pPr>
              <w:rPr>
                <w:b/>
                <w:bCs/>
                <w:color w:val="000000"/>
              </w:rPr>
            </w:pPr>
          </w:p>
        </w:tc>
        <w:tc>
          <w:tcPr>
            <w:tcW w:w="1134"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992"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559"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c>
          <w:tcPr>
            <w:tcW w:w="1276" w:type="dxa"/>
            <w:vMerge/>
            <w:tcBorders>
              <w:top w:val="nil"/>
              <w:left w:val="single" w:sz="8" w:space="0" w:color="auto"/>
              <w:bottom w:val="single" w:sz="8" w:space="0" w:color="000000"/>
              <w:right w:val="single" w:sz="8" w:space="0" w:color="auto"/>
            </w:tcBorders>
            <w:vAlign w:val="center"/>
            <w:hideMark/>
          </w:tcPr>
          <w:p w:rsidR="00156645" w:rsidRPr="00AF5904" w:rsidRDefault="00156645" w:rsidP="00156645">
            <w:pPr>
              <w:rPr>
                <w:color w:val="000000"/>
                <w:sz w:val="18"/>
                <w:szCs w:val="18"/>
              </w:rPr>
            </w:pPr>
          </w:p>
        </w:tc>
      </w:tr>
    </w:tbl>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p w:rsidR="00341A28" w:rsidRDefault="00341A28" w:rsidP="00341A28">
      <w:pPr>
        <w:pStyle w:val="Zwykytekst"/>
        <w:rPr>
          <w:rFonts w:ascii="Times New Roman" w:hAnsi="Times New Roman"/>
          <w:sz w:val="22"/>
          <w:szCs w:val="22"/>
        </w:rPr>
      </w:pPr>
      <w:r w:rsidRPr="00EB6B8C">
        <w:rPr>
          <w:rFonts w:ascii="Times New Roman" w:hAnsi="Times New Roman"/>
          <w:sz w:val="22"/>
          <w:szCs w:val="22"/>
        </w:rPr>
        <w:t>*</w:t>
      </w:r>
      <w:r>
        <w:rPr>
          <w:rFonts w:ascii="Times New Roman" w:hAnsi="Times New Roman"/>
          <w:sz w:val="22"/>
          <w:szCs w:val="22"/>
        </w:rPr>
        <w:t xml:space="preserve"> lub równoważne</w:t>
      </w:r>
    </w:p>
    <w:p w:rsidR="00341A28" w:rsidRPr="00EB6B8C" w:rsidRDefault="00341A28" w:rsidP="00341A28">
      <w:pPr>
        <w:pStyle w:val="Zwykytekst"/>
        <w:rPr>
          <w:rFonts w:ascii="Times New Roman" w:hAnsi="Times New Roman"/>
          <w:sz w:val="22"/>
          <w:szCs w:val="22"/>
        </w:rPr>
      </w:pPr>
    </w:p>
    <w:p w:rsidR="00341A28" w:rsidRPr="00341A28" w:rsidRDefault="00341A28" w:rsidP="00341A28">
      <w:pPr>
        <w:pStyle w:val="Zwykytekst"/>
        <w:rPr>
          <w:rFonts w:ascii="Times New Roman" w:hAnsi="Times New Roman"/>
          <w:b/>
          <w:sz w:val="24"/>
        </w:rPr>
      </w:pPr>
      <w:r w:rsidRPr="00341A28">
        <w:rPr>
          <w:rFonts w:ascii="Times New Roman" w:hAnsi="Times New Roman"/>
          <w:b/>
          <w:sz w:val="24"/>
        </w:rPr>
        <w:t>Wymagane parametry podane w opisie przedmiotu zamówienia określają minimalne warunki techniczne, eksploatacyjne, użytkowe i funkcjonalne jakie ma spełniać „przedmiot zamówienia”.</w:t>
      </w:r>
    </w:p>
    <w:p w:rsidR="00061D21" w:rsidRDefault="00061D21" w:rsidP="00341A28">
      <w:pPr>
        <w:pStyle w:val="Zwykytekst"/>
        <w:rPr>
          <w:rFonts w:ascii="Times New Roman" w:hAnsi="Times New Roman"/>
          <w:color w:val="FF0000"/>
          <w:sz w:val="22"/>
          <w:szCs w:val="22"/>
          <w:u w:val="single"/>
        </w:rPr>
      </w:pPr>
    </w:p>
    <w:p w:rsidR="00341A28" w:rsidRPr="00716313" w:rsidRDefault="00341A28" w:rsidP="00341A28">
      <w:pPr>
        <w:pStyle w:val="Zwykytekst"/>
        <w:rPr>
          <w:rFonts w:ascii="Times New Roman" w:hAnsi="Times New Roman"/>
          <w:color w:val="FF0000"/>
          <w:sz w:val="22"/>
          <w:szCs w:val="22"/>
          <w:u w:val="single"/>
        </w:rPr>
      </w:pPr>
      <w:r w:rsidRPr="00716313">
        <w:rPr>
          <w:rFonts w:ascii="Times New Roman" w:hAnsi="Times New Roman"/>
          <w:color w:val="FF0000"/>
          <w:sz w:val="22"/>
          <w:szCs w:val="22"/>
          <w:u w:val="single"/>
        </w:rPr>
        <w:t>Wszyscy wykonawcy zobowiązani są wypełnić kolumny 4,6,7,8,9.</w:t>
      </w:r>
    </w:p>
    <w:p w:rsidR="00341A28" w:rsidRPr="00A8343C" w:rsidRDefault="00341A28" w:rsidP="00341A28">
      <w:pPr>
        <w:jc w:val="both"/>
        <w:rPr>
          <w:sz w:val="18"/>
          <w:szCs w:val="18"/>
        </w:rPr>
      </w:pPr>
      <w:r w:rsidRPr="00A8343C">
        <w:rPr>
          <w:sz w:val="18"/>
          <w:szCs w:val="18"/>
        </w:rPr>
        <w:t>W przypadku Wykonawców zagranicznych nie posiadających oddziału w Polsce należy wypeł</w:t>
      </w:r>
      <w:r>
        <w:rPr>
          <w:sz w:val="18"/>
          <w:szCs w:val="18"/>
        </w:rPr>
        <w:t>nić tylko rubryki 4,6 i 7</w:t>
      </w:r>
      <w:r w:rsidRPr="00A8343C">
        <w:rPr>
          <w:sz w:val="18"/>
          <w:szCs w:val="18"/>
        </w:rPr>
        <w:t>.</w:t>
      </w:r>
    </w:p>
    <w:p w:rsidR="00341A28" w:rsidRPr="00AF5904" w:rsidRDefault="00341A28" w:rsidP="00341A28">
      <w:pPr>
        <w:jc w:val="both"/>
        <w:rPr>
          <w:sz w:val="18"/>
          <w:szCs w:val="18"/>
        </w:rPr>
      </w:pPr>
      <w:r w:rsidRPr="00A8343C">
        <w:rPr>
          <w:sz w:val="18"/>
          <w:szCs w:val="18"/>
        </w:rPr>
        <w:t>W przypadku Wykonawcy polskiego lub Wykonawcy posiadającego oddział na terenie Polski należy wypełnić wszystkie rubryki niezależnie od podanej waluty.</w:t>
      </w:r>
    </w:p>
    <w:p w:rsidR="00341A28" w:rsidRPr="00A8343C" w:rsidRDefault="00341A28" w:rsidP="00341A28">
      <w:pPr>
        <w:jc w:val="both"/>
        <w:rPr>
          <w:i/>
          <w:sz w:val="18"/>
          <w:szCs w:val="18"/>
        </w:rPr>
      </w:pPr>
    </w:p>
    <w:p w:rsidR="00341A28" w:rsidRPr="00A8343C" w:rsidRDefault="00341A28" w:rsidP="00341A28">
      <w:pPr>
        <w:jc w:val="both"/>
        <w:rPr>
          <w:i/>
          <w:color w:val="000080"/>
          <w:sz w:val="18"/>
          <w:szCs w:val="18"/>
        </w:rPr>
      </w:pPr>
    </w:p>
    <w:p w:rsidR="00341A28" w:rsidRPr="00A8343C" w:rsidRDefault="00341A28" w:rsidP="00341A28">
      <w:pPr>
        <w:jc w:val="both"/>
        <w:rPr>
          <w:i/>
          <w:color w:val="000080"/>
          <w:sz w:val="18"/>
          <w:szCs w:val="18"/>
        </w:rPr>
      </w:pPr>
      <w:r>
        <w:rPr>
          <w:i/>
          <w:color w:val="000080"/>
          <w:sz w:val="18"/>
          <w:szCs w:val="18"/>
        </w:rPr>
        <w:t xml:space="preserve">                              </w:t>
      </w:r>
      <w:r w:rsidRPr="00A8343C">
        <w:rPr>
          <w:i/>
          <w:color w:val="000080"/>
          <w:sz w:val="18"/>
          <w:szCs w:val="18"/>
        </w:rPr>
        <w:t>.....................................................</w:t>
      </w:r>
      <w:r w:rsidRPr="00A8343C">
        <w:rPr>
          <w:i/>
          <w:color w:val="000080"/>
          <w:sz w:val="18"/>
          <w:szCs w:val="18"/>
        </w:rPr>
        <w:tab/>
      </w:r>
      <w:r w:rsidRPr="00A8343C">
        <w:rPr>
          <w:i/>
          <w:color w:val="000080"/>
          <w:sz w:val="18"/>
          <w:szCs w:val="18"/>
        </w:rPr>
        <w:tab/>
      </w:r>
      <w:r w:rsidRPr="00A8343C">
        <w:rPr>
          <w:i/>
          <w:color w:val="000080"/>
          <w:sz w:val="18"/>
          <w:szCs w:val="18"/>
        </w:rPr>
        <w:tab/>
      </w:r>
      <w:r w:rsidRPr="00A8343C">
        <w:rPr>
          <w:i/>
          <w:color w:val="000080"/>
          <w:sz w:val="18"/>
          <w:szCs w:val="18"/>
        </w:rPr>
        <w:tab/>
      </w:r>
      <w:r>
        <w:rPr>
          <w:i/>
          <w:color w:val="000080"/>
          <w:sz w:val="18"/>
          <w:szCs w:val="18"/>
        </w:rPr>
        <w:t xml:space="preserve">                                                     </w:t>
      </w:r>
      <w:r w:rsidRPr="00A8343C">
        <w:rPr>
          <w:i/>
          <w:color w:val="000080"/>
          <w:sz w:val="18"/>
          <w:szCs w:val="18"/>
        </w:rPr>
        <w:tab/>
        <w:t>..............................................................</w:t>
      </w:r>
    </w:p>
    <w:p w:rsidR="00341A28" w:rsidRPr="00A8343C" w:rsidRDefault="00341A28" w:rsidP="00341A28">
      <w:pPr>
        <w:pStyle w:val="Zwykytekst"/>
        <w:rPr>
          <w:rFonts w:ascii="Times New Roman" w:hAnsi="Times New Roman"/>
          <w:i/>
          <w:color w:val="000080"/>
          <w:sz w:val="18"/>
          <w:szCs w:val="18"/>
        </w:rPr>
      </w:pPr>
      <w:r>
        <w:rPr>
          <w:rFonts w:ascii="Times New Roman" w:hAnsi="Times New Roman"/>
          <w:i/>
          <w:color w:val="000080"/>
          <w:sz w:val="18"/>
          <w:szCs w:val="18"/>
        </w:rPr>
        <w:t xml:space="preserve">                        </w:t>
      </w:r>
      <w:r w:rsidRPr="00A8343C">
        <w:rPr>
          <w:rFonts w:ascii="Times New Roman" w:hAnsi="Times New Roman"/>
          <w:i/>
          <w:color w:val="000080"/>
          <w:sz w:val="18"/>
          <w:szCs w:val="18"/>
        </w:rPr>
        <w:t xml:space="preserve">       / miejscowość, data /</w:t>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r>
      <w:r w:rsidRPr="00A8343C">
        <w:rPr>
          <w:color w:val="000080"/>
          <w:sz w:val="18"/>
          <w:szCs w:val="18"/>
        </w:rPr>
        <w:tab/>
        <w:t xml:space="preserve"> </w:t>
      </w:r>
      <w:r>
        <w:rPr>
          <w:color w:val="000080"/>
          <w:sz w:val="18"/>
          <w:szCs w:val="18"/>
        </w:rPr>
        <w:t xml:space="preserve">                  </w:t>
      </w:r>
      <w:r w:rsidRPr="00A8343C">
        <w:rPr>
          <w:rFonts w:ascii="Times New Roman" w:hAnsi="Times New Roman"/>
          <w:i/>
          <w:color w:val="000080"/>
          <w:sz w:val="18"/>
          <w:szCs w:val="18"/>
        </w:rPr>
        <w:t>podpis osoby(osób)uprawnionej(</w:t>
      </w:r>
      <w:proofErr w:type="spellStart"/>
      <w:r w:rsidRPr="00A8343C">
        <w:rPr>
          <w:rFonts w:ascii="Times New Roman" w:hAnsi="Times New Roman"/>
          <w:i/>
          <w:color w:val="000080"/>
          <w:sz w:val="18"/>
          <w:szCs w:val="18"/>
        </w:rPr>
        <w:t>ych</w:t>
      </w:r>
      <w:proofErr w:type="spellEnd"/>
      <w:r w:rsidRPr="00A8343C">
        <w:rPr>
          <w:rFonts w:ascii="Times New Roman" w:hAnsi="Times New Roman"/>
          <w:i/>
          <w:color w:val="000080"/>
          <w:sz w:val="18"/>
          <w:szCs w:val="18"/>
        </w:rPr>
        <w:t xml:space="preserve">) </w:t>
      </w:r>
    </w:p>
    <w:p w:rsidR="00E51FBC" w:rsidRDefault="00341A28" w:rsidP="00341A28">
      <w:pPr>
        <w:pStyle w:val="Zwykytekst"/>
        <w:ind w:left="4956" w:firstLine="708"/>
        <w:rPr>
          <w:rFonts w:ascii="Times New Roman" w:hAnsi="Times New Roman"/>
          <w:i/>
          <w:color w:val="000080"/>
          <w:sz w:val="18"/>
          <w:szCs w:val="18"/>
        </w:rPr>
        <w:sectPr w:rsidR="00E51FBC" w:rsidSect="009A42A8">
          <w:pgSz w:w="16838" w:h="11906" w:orient="landscape"/>
          <w:pgMar w:top="1418" w:right="1418" w:bottom="1418" w:left="1418" w:header="709" w:footer="709" w:gutter="0"/>
          <w:cols w:space="708"/>
          <w:docGrid w:linePitch="360"/>
        </w:sectPr>
      </w:pPr>
      <w:r>
        <w:rPr>
          <w:rFonts w:ascii="Times New Roman" w:hAnsi="Times New Roman"/>
          <w:i/>
          <w:color w:val="000080"/>
          <w:sz w:val="18"/>
          <w:szCs w:val="18"/>
        </w:rPr>
        <w:t xml:space="preserve">                                                                              </w:t>
      </w:r>
      <w:r w:rsidRPr="00A8343C">
        <w:rPr>
          <w:rFonts w:ascii="Times New Roman" w:hAnsi="Times New Roman"/>
          <w:i/>
          <w:color w:val="000080"/>
          <w:sz w:val="18"/>
          <w:szCs w:val="18"/>
        </w:rPr>
        <w:t>do reprezentowania Wykonawcy</w:t>
      </w:r>
    </w:p>
    <w:p w:rsidR="00356EEA" w:rsidRPr="00D731CB" w:rsidRDefault="00356EEA" w:rsidP="00356EEA">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356EEA" w:rsidRPr="00D731CB" w:rsidRDefault="00356EEA" w:rsidP="00356EEA">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356EEA" w:rsidRPr="00D731CB" w:rsidRDefault="00356EEA" w:rsidP="00356EEA">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356EEA" w:rsidRPr="00D731CB" w:rsidRDefault="00356EEA" w:rsidP="00356EEA">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356EEA" w:rsidRPr="00D731CB" w:rsidRDefault="00356EEA" w:rsidP="00356EEA">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356EEA" w:rsidRPr="00D731CB" w:rsidRDefault="00356EEA" w:rsidP="00356EEA">
      <w:pPr>
        <w:spacing w:after="0" w:line="240" w:lineRule="auto"/>
        <w:jc w:val="both"/>
        <w:rPr>
          <w:rFonts w:ascii="Times New Roman" w:hAnsi="Times New Roman" w:cs="Times New Roman"/>
          <w:b/>
          <w:bCs/>
          <w:u w:val="single"/>
        </w:rPr>
      </w:pPr>
    </w:p>
    <w:p w:rsidR="00356EEA" w:rsidRPr="00D731CB" w:rsidRDefault="00356EEA" w:rsidP="00356EEA">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356EEA" w:rsidRPr="00D731CB" w:rsidRDefault="00356EEA" w:rsidP="00356EEA">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356EEA" w:rsidRPr="00D731CB" w:rsidRDefault="00356EEA" w:rsidP="00356EEA">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356EEA" w:rsidRPr="00D731CB" w:rsidRDefault="00356EEA" w:rsidP="00356EEA">
      <w:pPr>
        <w:spacing w:after="0" w:line="240" w:lineRule="auto"/>
        <w:jc w:val="both"/>
        <w:rPr>
          <w:rFonts w:ascii="Times New Roman" w:hAnsi="Times New Roman" w:cs="Times New Roman"/>
          <w:u w:val="single"/>
        </w:rPr>
      </w:pPr>
    </w:p>
    <w:p w:rsidR="00356EEA" w:rsidRPr="00D731CB" w:rsidRDefault="00356EEA" w:rsidP="00356EEA">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356EEA" w:rsidRPr="00D731CB" w:rsidRDefault="00356EEA" w:rsidP="00356EEA">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356EEA" w:rsidRPr="00D731CB" w:rsidRDefault="00356EEA" w:rsidP="00356EEA">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356EEA" w:rsidRDefault="00356EEA" w:rsidP="00356EEA">
      <w:pPr>
        <w:spacing w:after="0" w:line="240" w:lineRule="auto"/>
        <w:jc w:val="both"/>
        <w:rPr>
          <w:rFonts w:ascii="Times New Roman" w:hAnsi="Times New Roman" w:cs="Times New Roman"/>
        </w:rPr>
      </w:pPr>
    </w:p>
    <w:p w:rsidR="00356EEA" w:rsidRPr="00D731CB" w:rsidRDefault="00356EEA" w:rsidP="00356EEA">
      <w:pPr>
        <w:spacing w:after="0" w:line="240" w:lineRule="auto"/>
        <w:jc w:val="both"/>
        <w:rPr>
          <w:rFonts w:ascii="Times New Roman" w:hAnsi="Times New Roman" w:cs="Times New Roman"/>
        </w:rPr>
      </w:pPr>
    </w:p>
    <w:p w:rsidR="00356EEA" w:rsidRDefault="00356EEA" w:rsidP="00356EEA">
      <w:pPr>
        <w:spacing w:after="0" w:line="240" w:lineRule="auto"/>
        <w:rPr>
          <w:rFonts w:ascii="Times New Roman" w:hAnsi="Times New Roman" w:cs="Times New Roman"/>
          <w:b/>
          <w:bCs/>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Pr>
          <w:rFonts w:ascii="Times New Roman" w:hAnsi="Times New Roman" w:cs="Times New Roman"/>
          <w:b/>
          <w:bCs/>
        </w:rPr>
        <w:t xml:space="preserve"> Dostawę:</w:t>
      </w:r>
    </w:p>
    <w:p w:rsidR="00356EEA" w:rsidRPr="007F78EC" w:rsidRDefault="00356EEA" w:rsidP="00356EEA">
      <w:pPr>
        <w:pStyle w:val="Tekstpodstawowy"/>
        <w:jc w:val="both"/>
        <w:rPr>
          <w:rFonts w:ascii="Calibri" w:eastAsia="Calibri" w:hAnsi="Calibri" w:cs="Calibri"/>
          <w:b/>
          <w:szCs w:val="22"/>
          <w:lang w:eastAsia="en-US"/>
        </w:rPr>
      </w:pPr>
      <w:r w:rsidRPr="007F78EC">
        <w:rPr>
          <w:rFonts w:ascii="Calibri" w:eastAsia="Calibri" w:hAnsi="Calibri" w:cs="Calibri"/>
          <w:b/>
          <w:szCs w:val="22"/>
          <w:lang w:eastAsia="en-US"/>
        </w:rPr>
        <w:t>fabrycznie nowych materiałów eksploatacyjnych:</w:t>
      </w:r>
    </w:p>
    <w:p w:rsidR="00356EEA" w:rsidRDefault="00356EEA" w:rsidP="00356EEA">
      <w:pPr>
        <w:pStyle w:val="Tekstpodstawowy"/>
        <w:jc w:val="both"/>
        <w:rPr>
          <w:rFonts w:ascii="Calibri" w:eastAsia="Calibri" w:hAnsi="Calibri" w:cs="Calibri"/>
          <w:b/>
          <w:szCs w:val="22"/>
          <w:lang w:eastAsia="en-US"/>
        </w:rPr>
      </w:pPr>
      <w:r w:rsidRPr="007F78EC">
        <w:rPr>
          <w:rFonts w:ascii="Calibri" w:eastAsia="Calibri" w:hAnsi="Calibri" w:cs="Calibri"/>
          <w:b/>
          <w:szCs w:val="22"/>
          <w:lang w:eastAsia="en-US"/>
        </w:rPr>
        <w:t xml:space="preserve"> tuszy i tonerów do drukarek, kserokopiarek, faksów i urządzeń wielofunkcyjnych</w:t>
      </w:r>
    </w:p>
    <w:p w:rsidR="00356EEA" w:rsidRPr="00D731CB" w:rsidRDefault="00356EEA" w:rsidP="00356EEA">
      <w:pPr>
        <w:pStyle w:val="Tekstpodstawowy"/>
        <w:jc w:val="both"/>
        <w:rPr>
          <w:sz w:val="22"/>
          <w:szCs w:val="22"/>
        </w:rPr>
      </w:pPr>
    </w:p>
    <w:p w:rsidR="00356EEA" w:rsidRPr="00D731CB" w:rsidRDefault="00356EEA" w:rsidP="00356EEA">
      <w:pPr>
        <w:pStyle w:val="Tekstpodstawowy"/>
        <w:jc w:val="both"/>
        <w:rPr>
          <w:sz w:val="22"/>
          <w:szCs w:val="22"/>
        </w:rPr>
      </w:pPr>
      <w:r w:rsidRPr="00D731CB">
        <w:rPr>
          <w:sz w:val="22"/>
          <w:szCs w:val="22"/>
        </w:rPr>
        <w:t>oświadczam/y, że:</w:t>
      </w:r>
    </w:p>
    <w:p w:rsidR="00356EEA" w:rsidRPr="00D731CB" w:rsidRDefault="00356EEA" w:rsidP="00356EEA">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356EEA" w:rsidRPr="00D731CB" w:rsidRDefault="00356EEA" w:rsidP="00356EEA">
      <w:pPr>
        <w:pStyle w:val="Tekstpodstawowy"/>
        <w:jc w:val="both"/>
        <w:rPr>
          <w:sz w:val="22"/>
          <w:szCs w:val="22"/>
        </w:rPr>
      </w:pPr>
    </w:p>
    <w:p w:rsidR="00356EEA" w:rsidRPr="00D731CB" w:rsidRDefault="00356EEA" w:rsidP="00356EEA">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356EEA" w:rsidRPr="00D731CB" w:rsidRDefault="00356EEA" w:rsidP="00356EEA">
      <w:pPr>
        <w:pStyle w:val="Tekstpodstawowy"/>
        <w:jc w:val="both"/>
        <w:rPr>
          <w:sz w:val="22"/>
          <w:szCs w:val="22"/>
        </w:rPr>
      </w:pPr>
    </w:p>
    <w:p w:rsidR="00356EEA" w:rsidRPr="00D731CB" w:rsidRDefault="00356EEA" w:rsidP="00356EEA">
      <w:pPr>
        <w:pStyle w:val="Tekstpodstawowy"/>
        <w:numPr>
          <w:ilvl w:val="0"/>
          <w:numId w:val="5"/>
        </w:numPr>
        <w:tabs>
          <w:tab w:val="num" w:pos="360"/>
        </w:tabs>
        <w:ind w:left="360"/>
        <w:jc w:val="both"/>
        <w:rPr>
          <w:sz w:val="22"/>
          <w:szCs w:val="22"/>
        </w:rPr>
      </w:pPr>
      <w:r w:rsidRPr="00D731CB">
        <w:rPr>
          <w:sz w:val="22"/>
          <w:szCs w:val="22"/>
        </w:rPr>
        <w:t>………………………………………………………………………………………………………</w:t>
      </w:r>
    </w:p>
    <w:p w:rsidR="00356EEA" w:rsidRDefault="00356EEA" w:rsidP="00356EEA">
      <w:pPr>
        <w:pStyle w:val="Tekstpodstawowy"/>
        <w:numPr>
          <w:ilvl w:val="0"/>
          <w:numId w:val="5"/>
        </w:numPr>
        <w:tabs>
          <w:tab w:val="num" w:pos="360"/>
        </w:tabs>
        <w:ind w:left="360"/>
        <w:jc w:val="both"/>
        <w:rPr>
          <w:sz w:val="22"/>
          <w:szCs w:val="22"/>
        </w:rPr>
      </w:pPr>
      <w:r w:rsidRPr="00D731CB">
        <w:rPr>
          <w:sz w:val="22"/>
          <w:szCs w:val="22"/>
        </w:rPr>
        <w:t>………………………………………………………………………………………………………</w:t>
      </w:r>
    </w:p>
    <w:p w:rsidR="00356EEA" w:rsidRPr="00D731CB" w:rsidRDefault="00356EEA" w:rsidP="00356EEA">
      <w:pPr>
        <w:pStyle w:val="Tekstpodstawowy"/>
        <w:numPr>
          <w:ilvl w:val="0"/>
          <w:numId w:val="5"/>
        </w:numPr>
        <w:tabs>
          <w:tab w:val="num" w:pos="360"/>
        </w:tabs>
        <w:ind w:left="360"/>
        <w:jc w:val="both"/>
        <w:rPr>
          <w:sz w:val="22"/>
          <w:szCs w:val="22"/>
        </w:rPr>
      </w:pPr>
      <w:r>
        <w:rPr>
          <w:sz w:val="22"/>
          <w:szCs w:val="22"/>
        </w:rPr>
        <w:t>……………………………………………………………………………………………………….</w:t>
      </w:r>
    </w:p>
    <w:p w:rsidR="00356EEA" w:rsidRDefault="00356EEA" w:rsidP="00356EEA">
      <w:pPr>
        <w:pStyle w:val="Tekstpodstawowy"/>
        <w:jc w:val="both"/>
        <w:rPr>
          <w:sz w:val="22"/>
          <w:szCs w:val="22"/>
        </w:rPr>
      </w:pPr>
    </w:p>
    <w:p w:rsidR="00356EEA" w:rsidRDefault="00356EEA" w:rsidP="00356EEA">
      <w:pPr>
        <w:pStyle w:val="Tekstpodstawowy"/>
        <w:jc w:val="both"/>
        <w:rPr>
          <w:sz w:val="22"/>
          <w:szCs w:val="22"/>
        </w:rPr>
      </w:pPr>
    </w:p>
    <w:p w:rsidR="00356EEA" w:rsidRPr="00D731CB" w:rsidRDefault="00356EEA" w:rsidP="00356EEA">
      <w:pPr>
        <w:pStyle w:val="Tekstpodstawowy"/>
        <w:jc w:val="both"/>
        <w:rPr>
          <w:b/>
          <w:sz w:val="22"/>
          <w:szCs w:val="22"/>
        </w:rPr>
      </w:pPr>
      <w:r w:rsidRPr="00D731CB">
        <w:rPr>
          <w:b/>
          <w:sz w:val="22"/>
          <w:szCs w:val="22"/>
        </w:rPr>
        <w:t xml:space="preserve">* niepotrzebne skreślić </w:t>
      </w:r>
    </w:p>
    <w:p w:rsidR="00356EEA" w:rsidRDefault="00356EEA" w:rsidP="00356EEA">
      <w:pPr>
        <w:pStyle w:val="Tekstpodstawowy"/>
        <w:jc w:val="both"/>
        <w:rPr>
          <w:sz w:val="22"/>
          <w:szCs w:val="22"/>
        </w:rPr>
      </w:pPr>
    </w:p>
    <w:p w:rsidR="00356EEA" w:rsidRPr="00D731CB" w:rsidRDefault="00356EEA" w:rsidP="00356EEA">
      <w:pPr>
        <w:pStyle w:val="Tekstpodstawowy"/>
        <w:spacing w:line="360" w:lineRule="auto"/>
        <w:jc w:val="both"/>
        <w:rPr>
          <w:b/>
          <w:bCs/>
          <w:sz w:val="22"/>
          <w:szCs w:val="20"/>
        </w:rPr>
      </w:pPr>
    </w:p>
    <w:p w:rsidR="00356EEA" w:rsidRPr="00D731CB" w:rsidRDefault="00356EEA" w:rsidP="00356EEA">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356EEA" w:rsidRPr="00D731CB" w:rsidRDefault="00356EEA" w:rsidP="00356EEA">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spacing w:after="0" w:line="240" w:lineRule="auto"/>
        <w:ind w:firstLine="708"/>
        <w:jc w:val="both"/>
        <w:rPr>
          <w:rFonts w:ascii="Times New Roman" w:hAnsi="Times New Roman" w:cs="Times New Roman"/>
          <w:sz w:val="20"/>
        </w:rPr>
      </w:pPr>
    </w:p>
    <w:p w:rsidR="00356EEA" w:rsidRPr="00D731CB" w:rsidRDefault="00356EEA" w:rsidP="00356EEA">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356EEA" w:rsidRDefault="00356EEA" w:rsidP="00356EEA">
      <w:pPr>
        <w:pStyle w:val="Tekstpodstawowy"/>
        <w:ind w:left="5664" w:firstLine="6"/>
        <w:jc w:val="both"/>
        <w:rPr>
          <w:sz w:val="20"/>
          <w:szCs w:val="20"/>
        </w:rPr>
      </w:pPr>
      <w:r w:rsidRPr="00D731CB">
        <w:rPr>
          <w:sz w:val="20"/>
          <w:szCs w:val="20"/>
        </w:rPr>
        <w:t>(Podpis wraz z pieczęcią osoby uprawnionej do reprezentowania Wykonawcy)</w:t>
      </w:r>
    </w:p>
    <w:p w:rsidR="00356EEA" w:rsidRDefault="00356EEA" w:rsidP="00341A28">
      <w:pPr>
        <w:pStyle w:val="Zwykytekst"/>
        <w:ind w:left="4956" w:firstLine="708"/>
        <w:rPr>
          <w:rFonts w:ascii="Times New Roman" w:hAnsi="Times New Roman"/>
          <w:i/>
          <w:color w:val="000080"/>
          <w:sz w:val="18"/>
          <w:szCs w:val="18"/>
        </w:rPr>
      </w:pPr>
    </w:p>
    <w:p w:rsidR="00B42062" w:rsidRDefault="00B42062" w:rsidP="00356EEA">
      <w:pPr>
        <w:ind w:left="5246" w:firstLine="708"/>
        <w:jc w:val="right"/>
        <w:rPr>
          <w:rFonts w:ascii="Times New Roman" w:eastAsia="Times New Roman" w:hAnsi="Times New Roman" w:cs="Courier New"/>
          <w:i/>
          <w:color w:val="000080"/>
          <w:sz w:val="18"/>
          <w:szCs w:val="18"/>
          <w:lang w:eastAsia="pl-PL"/>
        </w:rPr>
      </w:pPr>
    </w:p>
    <w:p w:rsidR="00356EEA" w:rsidRPr="00AD2923" w:rsidRDefault="00356EEA" w:rsidP="00356EEA">
      <w:pPr>
        <w:ind w:left="5246" w:firstLine="708"/>
        <w:jc w:val="right"/>
        <w:rPr>
          <w:rFonts w:ascii="Times New Roman" w:hAnsi="Times New Roman" w:cs="Times New Roman"/>
          <w:b/>
          <w:bCs/>
          <w:szCs w:val="20"/>
        </w:rPr>
      </w:pPr>
      <w:r w:rsidRPr="00AD2923">
        <w:rPr>
          <w:rFonts w:ascii="Times New Roman" w:hAnsi="Times New Roman" w:cs="Times New Roman"/>
          <w:b/>
          <w:bCs/>
          <w:szCs w:val="20"/>
        </w:rPr>
        <w:lastRenderedPageBreak/>
        <w:t>Załącznik nr 5</w:t>
      </w:r>
    </w:p>
    <w:p w:rsidR="00356EEA" w:rsidRDefault="00356EEA" w:rsidP="00B42062">
      <w:pPr>
        <w:jc w:val="center"/>
        <w:rPr>
          <w:rFonts w:ascii="Times New Roman" w:hAnsi="Times New Roman"/>
          <w:i/>
          <w:color w:val="000080"/>
          <w:sz w:val="18"/>
          <w:szCs w:val="18"/>
        </w:rPr>
      </w:pPr>
      <w:r w:rsidRPr="00B0536A">
        <w:rPr>
          <w:rFonts w:ascii="Times New Roman" w:hAnsi="Times New Roman" w:cs="Times New Roman"/>
          <w:b/>
          <w:bCs/>
          <w:sz w:val="24"/>
        </w:rPr>
        <w:t>OPIS PRZEDMIOTU ZAMÓWIENIA</w:t>
      </w:r>
    </w:p>
    <w:p w:rsidR="00356EEA" w:rsidRDefault="00356EEA" w:rsidP="00735058">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Opis przedmiotu zamówienia zawiera </w:t>
      </w:r>
      <w:r>
        <w:rPr>
          <w:rFonts w:ascii="Times New Roman" w:hAnsi="Times New Roman" w:cs="Times New Roman"/>
        </w:rPr>
        <w:t>maksymalne</w:t>
      </w:r>
      <w:r w:rsidRPr="00356EEA">
        <w:rPr>
          <w:rFonts w:ascii="Times New Roman" w:hAnsi="Times New Roman" w:cs="Times New Roman"/>
        </w:rPr>
        <w:t xml:space="preserve"> ilości artykułów, materiałów eksploatacyjnych. Zamawiający realizować będzie zamówienie z koszyka zamówień według faktycznych potrzeb. 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56EEA" w:rsidRPr="00356EEA" w:rsidRDefault="00356EEA" w:rsidP="00356EEA">
      <w:pPr>
        <w:spacing w:after="0" w:line="240" w:lineRule="auto"/>
        <w:ind w:left="360"/>
        <w:jc w:val="both"/>
        <w:rPr>
          <w:rFonts w:ascii="Times New Roman" w:hAnsi="Times New Roman" w:cs="Times New Roman"/>
          <w:bCs/>
        </w:rPr>
      </w:pPr>
    </w:p>
    <w:p w:rsidR="00356EEA" w:rsidRPr="00B42062" w:rsidRDefault="00356EEA" w:rsidP="00735058">
      <w:pPr>
        <w:numPr>
          <w:ilvl w:val="0"/>
          <w:numId w:val="17"/>
        </w:numPr>
        <w:spacing w:after="0" w:line="240" w:lineRule="auto"/>
        <w:jc w:val="both"/>
        <w:rPr>
          <w:rFonts w:ascii="Times New Roman" w:hAnsi="Times New Roman" w:cs="Times New Roman"/>
          <w:bCs/>
          <w:strike/>
        </w:rPr>
      </w:pPr>
      <w:r w:rsidRPr="00B42062">
        <w:rPr>
          <w:rFonts w:ascii="Times New Roman" w:hAnsi="Times New Roman" w:cs="Times New Roman"/>
          <w:strike/>
        </w:rPr>
        <w:t xml:space="preserve">Oferowane materiały eksploatacyjne  muszą być fabrycznie nowe, tzn. takie, do produkcji których nie użyto składników poprzednio eksploatowanych, uzupełnianych bądź przerabianych oraz posiadać aktualną gwarancję. Wszystkie elementy wchodzące w skład materiałów eksploatacyjnych do drukarek (np. kaseta, bęben światłoczuły, listwa podająca, listwa zbierająca, listwa czyszcząca, wałek grzewczy, wałek dociskowy, głowica drukująca, toner, atrament, tusz) muszą być fabrycznie nowe, nieregenerowane, </w:t>
      </w:r>
      <w:proofErr w:type="spellStart"/>
      <w:r w:rsidRPr="00B42062">
        <w:rPr>
          <w:rFonts w:ascii="Times New Roman" w:hAnsi="Times New Roman" w:cs="Times New Roman"/>
          <w:strike/>
        </w:rPr>
        <w:t>nierefabrykowane</w:t>
      </w:r>
      <w:proofErr w:type="spellEnd"/>
      <w:r w:rsidRPr="00B42062">
        <w:rPr>
          <w:rFonts w:ascii="Times New Roman" w:hAnsi="Times New Roman" w:cs="Times New Roman"/>
          <w:strike/>
        </w:rPr>
        <w:t xml:space="preserve">, niewchodzące wcześniej (pierwotnie) w całości ani w części, w skład innych materiałów (nieużywane). </w:t>
      </w:r>
    </w:p>
    <w:p w:rsidR="00B42062" w:rsidRPr="00B42062" w:rsidRDefault="00B42062" w:rsidP="00B42062">
      <w:pPr>
        <w:spacing w:after="0" w:line="240" w:lineRule="auto"/>
        <w:ind w:left="360"/>
        <w:jc w:val="both"/>
        <w:rPr>
          <w:rFonts w:ascii="Times New Roman" w:hAnsi="Times New Roman" w:cs="Times New Roman"/>
          <w:bCs/>
          <w:color w:val="FF0000"/>
        </w:rPr>
      </w:pPr>
      <w:r w:rsidRPr="00B42062">
        <w:rPr>
          <w:rFonts w:ascii="Times New Roman" w:hAnsi="Times New Roman" w:cs="Times New Roman"/>
          <w:color w:val="FF0000"/>
        </w:rPr>
        <w:t xml:space="preserve">Oferowane materiały muszą być fabrycznie nowe, tzn. do produkcji których użyto materiałów nowych nieregenerowanych, w których jedynym elementem powtórnie wykorzystywanym w przypadku tonerów i tuszy jest </w:t>
      </w:r>
      <w:r w:rsidR="00EC417D">
        <w:rPr>
          <w:rFonts w:ascii="Times New Roman" w:hAnsi="Times New Roman" w:cs="Times New Roman"/>
          <w:color w:val="FF0000"/>
        </w:rPr>
        <w:t>o</w:t>
      </w:r>
      <w:r w:rsidRPr="00B42062">
        <w:rPr>
          <w:rFonts w:ascii="Times New Roman" w:hAnsi="Times New Roman" w:cs="Times New Roman"/>
          <w:color w:val="FF0000"/>
        </w:rPr>
        <w:t>budowa, która przed końcowym zmontowaniem gotowego wyrobu przeszła testy wykluczające wady materiałowe (nieszczelności, mikropęknięcia), a wszystkie inne elementy mające wpływ na jakość wydruku, takie jak listwy zbierające, wałki, elementy uszczelniające, są w 100% nowe i nieregenerowane, oraz posiadać oryginalne opakowanie z zabezpieczeniami stosowanymi przez danego producenta (np. hologramy). Dostarczone materiały muszą być oryginalnie zabezpieczone przez producenta w sposób gwarantujący, że produkt nie był użyty od momentu wyprodukowania,</w:t>
      </w:r>
      <w:r w:rsidR="00EC417D" w:rsidRPr="00EC417D">
        <w:rPr>
          <w:rFonts w:ascii="Times New Roman" w:hAnsi="Times New Roman" w:cs="Times New Roman"/>
        </w:rPr>
        <w:t xml:space="preserve"> </w:t>
      </w:r>
      <w:r w:rsidR="00EC417D" w:rsidRPr="00EC417D">
        <w:rPr>
          <w:rFonts w:ascii="Times New Roman" w:hAnsi="Times New Roman" w:cs="Times New Roman"/>
          <w:color w:val="FF0000"/>
        </w:rPr>
        <w:t>muszą być opakowane indywidualnie w wewnętrzne, hermetyczne opakowanie uniemożliwiające kontakt produktu z atmosferą</w:t>
      </w:r>
      <w:r w:rsidRPr="00B42062">
        <w:rPr>
          <w:rFonts w:ascii="Times New Roman" w:hAnsi="Times New Roman" w:cs="Times New Roman"/>
          <w:color w:val="FF0000"/>
        </w:rPr>
        <w:t xml:space="preserve"> oraz muszą posiadać naniesiony na opakowaniu opis jednoznacznie identyfikujący produkt, znak firmowy producenta, kod produktu, typ i model sprzętu do którego materiał jest przeznaczony oraz termin ważności.</w:t>
      </w:r>
    </w:p>
    <w:p w:rsidR="00356EEA" w:rsidRPr="00356EEA" w:rsidRDefault="00356EEA" w:rsidP="00356EEA">
      <w:pPr>
        <w:spacing w:after="0" w:line="240" w:lineRule="auto"/>
        <w:ind w:left="360"/>
        <w:jc w:val="both"/>
        <w:rPr>
          <w:rFonts w:ascii="Times New Roman" w:hAnsi="Times New Roman" w:cs="Times New Roman"/>
          <w:bCs/>
        </w:rPr>
      </w:pPr>
    </w:p>
    <w:p w:rsidR="00356EEA" w:rsidRPr="00344F8A" w:rsidRDefault="00356EEA" w:rsidP="00356EEA">
      <w:pPr>
        <w:numPr>
          <w:ilvl w:val="0"/>
          <w:numId w:val="17"/>
        </w:numPr>
        <w:autoSpaceDE w:val="0"/>
        <w:autoSpaceDN w:val="0"/>
        <w:adjustRightInd w:val="0"/>
        <w:spacing w:after="0" w:line="240" w:lineRule="auto"/>
        <w:jc w:val="both"/>
        <w:rPr>
          <w:rFonts w:ascii="Times New Roman" w:hAnsi="Times New Roman" w:cs="Times New Roman"/>
          <w:strike/>
          <w:color w:val="FF0000"/>
        </w:rPr>
      </w:pPr>
      <w:r w:rsidRPr="00EC417D">
        <w:rPr>
          <w:rFonts w:ascii="Times New Roman" w:hAnsi="Times New Roman" w:cs="Times New Roman"/>
          <w:strike/>
          <w:color w:val="FF0000"/>
        </w:rPr>
        <w:t xml:space="preserve">Materiały eksploatacyjne do urządzeń drukujących muszą być opakowane w kartonowe opakowania zewnętrzne z logo i nazwą producenta, opisem zawartości, terminem przydatności do użycia i oznaczone numerem katalogowym produktu (symbolem); muszą być opakowane indywidualnie w wewnętrzne, hermetyczne opakowanie uniemożliwiające kontakt produktu z atmosferą oraz być oznaczone numerem „indeksu” zgodnego z ofertą Wykonawcy. </w:t>
      </w:r>
    </w:p>
    <w:p w:rsidR="00E51FBC" w:rsidRPr="00344F8A" w:rsidRDefault="00356EEA" w:rsidP="00344F8A">
      <w:pPr>
        <w:numPr>
          <w:ilvl w:val="0"/>
          <w:numId w:val="17"/>
        </w:numPr>
        <w:spacing w:after="0" w:line="240" w:lineRule="auto"/>
        <w:jc w:val="both"/>
        <w:rPr>
          <w:rFonts w:ascii="Times New Roman" w:hAnsi="Times New Roman" w:cs="Times New Roman"/>
          <w:bCs/>
        </w:rPr>
      </w:pPr>
      <w:r w:rsidRPr="00356EEA">
        <w:rPr>
          <w:rFonts w:ascii="Times New Roman" w:hAnsi="Times New Roman" w:cs="Times New Roman"/>
        </w:rPr>
        <w:t xml:space="preserve">Wymagane parametry podane w opisie przedmiotu zamówienia określają minimalne warunki techniczne, eksploatacyjne, użytkowe czy funkcjonalne jakie ma spełniać „przedmiot zamówienia”. </w:t>
      </w:r>
    </w:p>
    <w:p w:rsidR="00125CB6" w:rsidRPr="00344F8A" w:rsidRDefault="00E51FBC" w:rsidP="00125CB6">
      <w:pPr>
        <w:numPr>
          <w:ilvl w:val="0"/>
          <w:numId w:val="17"/>
        </w:numPr>
        <w:spacing w:after="0" w:line="240" w:lineRule="auto"/>
        <w:jc w:val="both"/>
        <w:rPr>
          <w:rFonts w:ascii="Times New Roman" w:hAnsi="Times New Roman" w:cs="Times New Roman"/>
          <w:bCs/>
        </w:rPr>
      </w:pPr>
      <w:r w:rsidRPr="00E51FBC">
        <w:rPr>
          <w:rFonts w:ascii="Times New Roman" w:eastAsiaTheme="minorHAnsi" w:hAnsi="Times New Roman" w:cs="Times New Roman"/>
          <w:color w:val="000000"/>
        </w:rPr>
        <w:t>M</w:t>
      </w:r>
      <w:r w:rsidRPr="00E51FBC">
        <w:rPr>
          <w:rFonts w:ascii="Times New Roman" w:hAnsi="Times New Roman" w:cs="Times New Roman"/>
          <w:bCs/>
        </w:rPr>
        <w:t xml:space="preserve">ateriały dedykowane do jednego urządzenia muszą </w:t>
      </w:r>
      <w:r>
        <w:rPr>
          <w:rFonts w:ascii="Times New Roman" w:hAnsi="Times New Roman" w:cs="Times New Roman"/>
          <w:bCs/>
        </w:rPr>
        <w:t>pochodzić od jednego producenta.</w:t>
      </w:r>
    </w:p>
    <w:p w:rsidR="00604EC9" w:rsidRPr="00E23B3D" w:rsidRDefault="00604EC9" w:rsidP="00735058">
      <w:pPr>
        <w:numPr>
          <w:ilvl w:val="0"/>
          <w:numId w:val="17"/>
        </w:numPr>
        <w:spacing w:after="0" w:line="240" w:lineRule="auto"/>
        <w:jc w:val="both"/>
        <w:rPr>
          <w:rFonts w:ascii="Times New Roman" w:hAnsi="Times New Roman" w:cs="Times New Roman"/>
          <w:bCs/>
        </w:rPr>
      </w:pPr>
      <w:r w:rsidRPr="00E23B3D">
        <w:rPr>
          <w:rFonts w:ascii="Times New Roman" w:hAnsi="Times New Roman" w:cs="Times New Roman"/>
          <w:bCs/>
        </w:rPr>
        <w:t>Producent materiałów eksploatacyjnych musi mieć wdrożony system zarządzania jakością oraz system zarządzania środowiskowego</w:t>
      </w:r>
    </w:p>
    <w:p w:rsidR="00356EEA" w:rsidRPr="00356EEA" w:rsidRDefault="00356EEA" w:rsidP="00356EEA">
      <w:pPr>
        <w:spacing w:after="0" w:line="240" w:lineRule="auto"/>
        <w:ind w:left="360"/>
        <w:jc w:val="both"/>
        <w:rPr>
          <w:rFonts w:ascii="Times New Roman" w:hAnsi="Times New Roman" w:cs="Times New Roman"/>
          <w:bCs/>
        </w:rPr>
      </w:pPr>
    </w:p>
    <w:p w:rsidR="00356EEA" w:rsidRPr="007E451A" w:rsidRDefault="007E451A" w:rsidP="00735058">
      <w:pPr>
        <w:numPr>
          <w:ilvl w:val="0"/>
          <w:numId w:val="17"/>
        </w:numPr>
        <w:spacing w:after="0" w:line="240" w:lineRule="auto"/>
        <w:jc w:val="both"/>
        <w:rPr>
          <w:rFonts w:ascii="Times New Roman" w:hAnsi="Times New Roman" w:cs="Times New Roman"/>
          <w:bCs/>
          <w:sz w:val="24"/>
        </w:rPr>
      </w:pPr>
      <w:r>
        <w:rPr>
          <w:rFonts w:ascii="Times New Roman" w:hAnsi="Times New Roman" w:cs="Times New Roman"/>
          <w:b/>
          <w:szCs w:val="20"/>
          <w:u w:val="single"/>
        </w:rPr>
        <w:t>Materiały nieoryginalne (zamienniki)</w:t>
      </w:r>
      <w:r w:rsidR="00356EEA" w:rsidRPr="00356EEA">
        <w:rPr>
          <w:rFonts w:ascii="Times New Roman" w:hAnsi="Times New Roman" w:cs="Times New Roman"/>
          <w:b/>
          <w:szCs w:val="20"/>
          <w:u w:val="single"/>
        </w:rPr>
        <w:t xml:space="preserve">: </w:t>
      </w:r>
    </w:p>
    <w:p w:rsidR="007E451A" w:rsidRPr="00356EEA" w:rsidRDefault="007E451A" w:rsidP="007E451A">
      <w:pPr>
        <w:spacing w:after="0" w:line="240" w:lineRule="auto"/>
        <w:ind w:left="360"/>
        <w:jc w:val="both"/>
        <w:rPr>
          <w:rFonts w:ascii="Times New Roman" w:hAnsi="Times New Roman" w:cs="Times New Roman"/>
          <w:bCs/>
          <w:sz w:val="24"/>
        </w:rPr>
      </w:pPr>
    </w:p>
    <w:p w:rsidR="00356EEA" w:rsidRPr="00344F8A" w:rsidRDefault="00356EEA" w:rsidP="00356EEA">
      <w:pPr>
        <w:pStyle w:val="Akapitzlist"/>
        <w:numPr>
          <w:ilvl w:val="0"/>
          <w:numId w:val="21"/>
        </w:numPr>
        <w:autoSpaceDE w:val="0"/>
        <w:autoSpaceDN w:val="0"/>
        <w:adjustRightInd w:val="0"/>
        <w:rPr>
          <w:sz w:val="22"/>
        </w:rPr>
      </w:pPr>
      <w:r w:rsidRPr="007E451A">
        <w:rPr>
          <w:sz w:val="22"/>
        </w:rPr>
        <w:t>Zamawiający dopuszcza możliwość składania ofert równoważnych w stosunku do asortymentu określonego w opisie przedmiotu zamówienia i załączniku  nr 3 do SIWZ.</w:t>
      </w:r>
    </w:p>
    <w:p w:rsidR="007E451A" w:rsidRPr="00344F8A" w:rsidRDefault="00356EEA" w:rsidP="007E451A">
      <w:pPr>
        <w:pStyle w:val="Akapitzlist"/>
        <w:numPr>
          <w:ilvl w:val="0"/>
          <w:numId w:val="21"/>
        </w:numPr>
        <w:autoSpaceDE w:val="0"/>
        <w:autoSpaceDN w:val="0"/>
        <w:adjustRightInd w:val="0"/>
        <w:rPr>
          <w:b/>
          <w:strike/>
          <w:color w:val="FF0000"/>
          <w:sz w:val="22"/>
        </w:rPr>
      </w:pPr>
      <w:r w:rsidRPr="00344F8A">
        <w:rPr>
          <w:strike/>
          <w:color w:val="FF0000"/>
          <w:sz w:val="22"/>
        </w:rPr>
        <w:t xml:space="preserve">Materiał eksploatacyjny równoważny musi być artykułem fabrycznie nowym,  nie regenerowanym i nie posiadającym żadnych elementów wcześniej używanych czy modyfikowanych oraz posiadać oryginalne opakowanie z zabezpieczeniami stosowanym przez danego producenta ( np. hologramy) oraz posiadać aktualną gwarancję. </w:t>
      </w:r>
    </w:p>
    <w:p w:rsidR="00356EEA" w:rsidRPr="00B42062" w:rsidRDefault="00356EEA" w:rsidP="00752973">
      <w:pPr>
        <w:pStyle w:val="Akapitzlist"/>
        <w:numPr>
          <w:ilvl w:val="0"/>
          <w:numId w:val="21"/>
        </w:numPr>
        <w:autoSpaceDE w:val="0"/>
        <w:autoSpaceDN w:val="0"/>
        <w:adjustRightInd w:val="0"/>
        <w:rPr>
          <w:sz w:val="22"/>
        </w:rPr>
      </w:pPr>
      <w:r w:rsidRPr="007E451A">
        <w:rPr>
          <w:sz w:val="22"/>
        </w:rPr>
        <w:t>Wykonawca może zaproponować taki produkt równoważny, który będzie spełniać wszystkie wymagane parametry( kolumna nr 3 OPZ)</w:t>
      </w:r>
      <w:r w:rsidR="007E451A">
        <w:rPr>
          <w:sz w:val="22"/>
        </w:rPr>
        <w:t xml:space="preserve"> </w:t>
      </w:r>
      <w:r w:rsidRPr="007E451A">
        <w:rPr>
          <w:sz w:val="22"/>
        </w:rPr>
        <w:t xml:space="preserve">jak produkt podany w opisie przedmiotu zamówienia. Parametry techniczne i jakościowe równoważnych materiałów eksploatacyjnych </w:t>
      </w:r>
      <w:r w:rsidRPr="007E451A">
        <w:rPr>
          <w:sz w:val="22"/>
        </w:rPr>
        <w:lastRenderedPageBreak/>
        <w:t>muszą</w:t>
      </w:r>
      <w:r w:rsidRPr="007E451A">
        <w:rPr>
          <w:color w:val="00B050"/>
          <w:sz w:val="22"/>
        </w:rPr>
        <w:t xml:space="preserve"> </w:t>
      </w:r>
      <w:r w:rsidRPr="007E451A">
        <w:rPr>
          <w:sz w:val="22"/>
        </w:rPr>
        <w:t>być takie same lub lepsze jak parametry tej samej klasy produktów oryginalnych, w</w:t>
      </w:r>
      <w:r w:rsidR="007C6137" w:rsidRPr="00B42062">
        <w:rPr>
          <w:sz w:val="22"/>
        </w:rPr>
        <w:br/>
      </w:r>
      <w:r w:rsidRPr="00B42062">
        <w:rPr>
          <w:sz w:val="22"/>
        </w:rPr>
        <w:t>szczególności musi być</w:t>
      </w:r>
      <w:r w:rsidR="007C6137" w:rsidRPr="00B42062">
        <w:rPr>
          <w:sz w:val="22"/>
        </w:rPr>
        <w:t xml:space="preserve"> taka sama lub lepsza wydajność czy pojemność oraz</w:t>
      </w:r>
      <w:r w:rsidRPr="00B42062">
        <w:rPr>
          <w:sz w:val="22"/>
        </w:rPr>
        <w:t xml:space="preserve"> </w:t>
      </w:r>
      <w:r w:rsidRPr="00B42062">
        <w:rPr>
          <w:b/>
          <w:sz w:val="22"/>
          <w:u w:val="single"/>
        </w:rPr>
        <w:t xml:space="preserve">zagwarantowana </w:t>
      </w:r>
      <w:r w:rsidR="003B1B9B" w:rsidRPr="00B42062">
        <w:rPr>
          <w:b/>
          <w:sz w:val="22"/>
          <w:u w:val="single"/>
        </w:rPr>
        <w:t xml:space="preserve">należyta </w:t>
      </w:r>
      <w:r w:rsidRPr="00B42062">
        <w:rPr>
          <w:b/>
          <w:sz w:val="22"/>
          <w:u w:val="single"/>
        </w:rPr>
        <w:t>jakość wydruku</w:t>
      </w:r>
      <w:r w:rsidR="003B1B9B" w:rsidRPr="00B42062">
        <w:rPr>
          <w:b/>
          <w:sz w:val="22"/>
          <w:u w:val="single"/>
        </w:rPr>
        <w:t xml:space="preserve"> </w:t>
      </w:r>
      <w:r w:rsidR="003B1B9B" w:rsidRPr="00B42062">
        <w:rPr>
          <w:sz w:val="22"/>
        </w:rPr>
        <w:t xml:space="preserve">(tzn. </w:t>
      </w:r>
      <w:r w:rsidR="007C6137" w:rsidRPr="00B42062">
        <w:rPr>
          <w:sz w:val="22"/>
        </w:rPr>
        <w:t>kolory nie mogą być wyblakłe, wydruki nie mogą być rozmazane, drukowany tekst musi być wyraźny, bez niepotrzebnych pasm czy smug</w:t>
      </w:r>
      <w:r w:rsidR="00560E8F" w:rsidRPr="00B42062">
        <w:rPr>
          <w:sz w:val="22"/>
        </w:rPr>
        <w:t xml:space="preserve"> itp.</w:t>
      </w:r>
      <w:r w:rsidR="007C6137" w:rsidRPr="00B42062">
        <w:rPr>
          <w:sz w:val="22"/>
        </w:rPr>
        <w:t>)</w:t>
      </w:r>
      <w:r w:rsidRPr="00B42062">
        <w:rPr>
          <w:sz w:val="22"/>
        </w:rPr>
        <w:t>.</w:t>
      </w:r>
    </w:p>
    <w:p w:rsidR="00356EEA" w:rsidRPr="007E451A" w:rsidRDefault="00356EEA" w:rsidP="00356EEA">
      <w:pPr>
        <w:pStyle w:val="Akapitzlist"/>
        <w:autoSpaceDE w:val="0"/>
        <w:autoSpaceDN w:val="0"/>
        <w:adjustRightInd w:val="0"/>
        <w:ind w:left="72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 xml:space="preserve"> W przypadku, kiedy produkt oryginalny posiada wbudowany układ scalony, który monitoruje proces druku   i zużycie atramentu/tonera, produkt równoważny winien posiadać analogiczny element.</w:t>
      </w:r>
    </w:p>
    <w:p w:rsidR="00356EEA" w:rsidRPr="007E451A" w:rsidRDefault="00356EEA" w:rsidP="00356EEA">
      <w:pPr>
        <w:pStyle w:val="Akapitzlist"/>
        <w:autoSpaceDE w:val="0"/>
        <w:autoSpaceDN w:val="0"/>
        <w:adjustRightInd w:val="0"/>
        <w:ind w:left="720"/>
        <w:rPr>
          <w:sz w:val="22"/>
        </w:rPr>
      </w:pPr>
    </w:p>
    <w:p w:rsidR="00356EEA" w:rsidRPr="00E51FBC" w:rsidRDefault="00356EEA" w:rsidP="00735058">
      <w:pPr>
        <w:pStyle w:val="Akapitzlist"/>
        <w:numPr>
          <w:ilvl w:val="0"/>
          <w:numId w:val="21"/>
        </w:numPr>
        <w:autoSpaceDE w:val="0"/>
        <w:autoSpaceDN w:val="0"/>
        <w:adjustRightInd w:val="0"/>
        <w:rPr>
          <w:sz w:val="22"/>
        </w:rPr>
      </w:pPr>
      <w:r w:rsidRPr="00E51FBC">
        <w:rPr>
          <w:sz w:val="22"/>
        </w:rPr>
        <w:t>Wykonawca, który powołuje się na rozwiązania równoważne opisywanym przez zamawiającego, jest  obowiązany wykazać w treści oferty, że oferowane przez niego dostawy spełniają wymagania określone przez zamawiającego, bądź przewidują rozwiązania lepsze od wymaganych.</w:t>
      </w:r>
      <w:r w:rsidR="00E51FBC">
        <w:rPr>
          <w:sz w:val="22"/>
        </w:rPr>
        <w:t xml:space="preserve"> </w:t>
      </w:r>
    </w:p>
    <w:p w:rsidR="007E451A" w:rsidRPr="007E451A" w:rsidRDefault="007E451A" w:rsidP="007E451A">
      <w:pPr>
        <w:pStyle w:val="Akapitzlist"/>
        <w:autoSpaceDE w:val="0"/>
        <w:autoSpaceDN w:val="0"/>
        <w:adjustRightInd w:val="0"/>
        <w:ind w:left="720"/>
        <w:rPr>
          <w:sz w:val="22"/>
        </w:rPr>
      </w:pPr>
    </w:p>
    <w:p w:rsidR="00356EEA" w:rsidRPr="008A6257" w:rsidRDefault="00356EEA" w:rsidP="00735058">
      <w:pPr>
        <w:pStyle w:val="Akapitzlist"/>
        <w:numPr>
          <w:ilvl w:val="0"/>
          <w:numId w:val="21"/>
        </w:numPr>
        <w:autoSpaceDE w:val="0"/>
        <w:autoSpaceDN w:val="0"/>
        <w:adjustRightInd w:val="0"/>
        <w:rPr>
          <w:strike/>
          <w:color w:val="FF0000"/>
          <w:sz w:val="22"/>
        </w:rPr>
      </w:pPr>
      <w:r w:rsidRPr="008A6257">
        <w:rPr>
          <w:strike/>
          <w:color w:val="FF0000"/>
          <w:sz w:val="22"/>
        </w:rPr>
        <w:t>Materiały równoważne w żaden sposób nie mogą naruszać praw patentowych materiałów eksploatacyjnych   pochodzących od producentów drukarek, urządzeń wielofunkcyjnych ani własności intelektualnych.</w:t>
      </w:r>
      <w:r w:rsidR="00125CB6" w:rsidRPr="008A6257">
        <w:rPr>
          <w:strike/>
          <w:color w:val="FF0000"/>
          <w:sz w:val="22"/>
        </w:rPr>
        <w:t xml:space="preserve"> Zaproponowane materiały równoważne nie mogą naruszać warunków gwarancji urządzeń, powodować utraty gwarancji producentów urządzeń drukujących. </w:t>
      </w:r>
    </w:p>
    <w:p w:rsidR="007E451A" w:rsidRPr="007E451A" w:rsidRDefault="007E451A" w:rsidP="007E451A">
      <w:pPr>
        <w:pStyle w:val="Akapitzlist"/>
        <w:autoSpaceDE w:val="0"/>
        <w:autoSpaceDN w:val="0"/>
        <w:adjustRightInd w:val="0"/>
        <w:ind w:left="720"/>
        <w:rPr>
          <w:sz w:val="22"/>
        </w:rPr>
      </w:pPr>
    </w:p>
    <w:p w:rsidR="007E451A" w:rsidRDefault="00356EEA" w:rsidP="00735058">
      <w:pPr>
        <w:pStyle w:val="Akapitzlist"/>
        <w:numPr>
          <w:ilvl w:val="0"/>
          <w:numId w:val="21"/>
        </w:numPr>
        <w:autoSpaceDE w:val="0"/>
        <w:autoSpaceDN w:val="0"/>
        <w:adjustRightInd w:val="0"/>
        <w:rPr>
          <w:sz w:val="22"/>
        </w:rPr>
      </w:pPr>
      <w:r w:rsidRPr="007E451A">
        <w:rPr>
          <w:color w:val="000000"/>
          <w:sz w:val="22"/>
        </w:rPr>
        <w:t>M</w:t>
      </w:r>
      <w:r w:rsidRPr="007E451A">
        <w:rPr>
          <w:sz w:val="22"/>
        </w:rPr>
        <w:t>ateriały eksploatacyjne równoważne winny być określone</w:t>
      </w:r>
      <w:r w:rsidR="007E451A">
        <w:rPr>
          <w:sz w:val="22"/>
        </w:rPr>
        <w:t xml:space="preserve"> w załączniku 3 do SIWZ poprzez:  </w:t>
      </w:r>
    </w:p>
    <w:p w:rsidR="007E451A" w:rsidRDefault="00356EEA" w:rsidP="00735058">
      <w:pPr>
        <w:pStyle w:val="Akapitzlist"/>
        <w:numPr>
          <w:ilvl w:val="0"/>
          <w:numId w:val="22"/>
        </w:numPr>
        <w:autoSpaceDE w:val="0"/>
        <w:autoSpaceDN w:val="0"/>
        <w:adjustRightInd w:val="0"/>
        <w:rPr>
          <w:sz w:val="22"/>
        </w:rPr>
      </w:pPr>
      <w:r w:rsidRPr="007E451A">
        <w:rPr>
          <w:sz w:val="22"/>
        </w:rPr>
        <w:t>nazwę producenta zamienników,</w:t>
      </w:r>
    </w:p>
    <w:p w:rsidR="007E451A" w:rsidRDefault="00356EEA" w:rsidP="00735058">
      <w:pPr>
        <w:pStyle w:val="Akapitzlist"/>
        <w:numPr>
          <w:ilvl w:val="0"/>
          <w:numId w:val="22"/>
        </w:numPr>
        <w:autoSpaceDE w:val="0"/>
        <w:autoSpaceDN w:val="0"/>
        <w:adjustRightInd w:val="0"/>
        <w:rPr>
          <w:sz w:val="22"/>
        </w:rPr>
      </w:pPr>
      <w:r w:rsidRPr="007E451A">
        <w:rPr>
          <w:sz w:val="22"/>
        </w:rPr>
        <w:t xml:space="preserve">symbolu/kodu artykułu </w:t>
      </w:r>
    </w:p>
    <w:p w:rsidR="00356EEA" w:rsidRDefault="00356EEA" w:rsidP="00735058">
      <w:pPr>
        <w:pStyle w:val="Akapitzlist"/>
        <w:numPr>
          <w:ilvl w:val="0"/>
          <w:numId w:val="22"/>
        </w:numPr>
        <w:autoSpaceDE w:val="0"/>
        <w:autoSpaceDN w:val="0"/>
        <w:adjustRightInd w:val="0"/>
        <w:rPr>
          <w:sz w:val="22"/>
        </w:rPr>
      </w:pPr>
      <w:r w:rsidRPr="007E451A">
        <w:rPr>
          <w:sz w:val="22"/>
        </w:rPr>
        <w:t>poprzez informację (w zależności od wymagań Zamawiającego)</w:t>
      </w:r>
      <w:r w:rsidR="007E451A">
        <w:rPr>
          <w:sz w:val="22"/>
        </w:rPr>
        <w:t xml:space="preserve"> co do </w:t>
      </w:r>
      <w:r w:rsidRPr="007E451A">
        <w:rPr>
          <w:sz w:val="22"/>
        </w:rPr>
        <w:t xml:space="preserve">wydajności/pojemności/gramatury (liczby stron formatu A4) </w:t>
      </w:r>
    </w:p>
    <w:p w:rsidR="007E451A" w:rsidRPr="007E451A" w:rsidRDefault="007E451A" w:rsidP="007E451A">
      <w:pPr>
        <w:pStyle w:val="Akapitzlist"/>
        <w:autoSpaceDE w:val="0"/>
        <w:autoSpaceDN w:val="0"/>
        <w:adjustRightInd w:val="0"/>
        <w:ind w:left="1440"/>
        <w:rPr>
          <w:sz w:val="22"/>
        </w:rPr>
      </w:pPr>
    </w:p>
    <w:p w:rsidR="00356EEA" w:rsidRPr="007E451A" w:rsidRDefault="00356EEA" w:rsidP="00735058">
      <w:pPr>
        <w:pStyle w:val="Akapitzlist"/>
        <w:numPr>
          <w:ilvl w:val="0"/>
          <w:numId w:val="21"/>
        </w:numPr>
        <w:autoSpaceDE w:val="0"/>
        <w:autoSpaceDN w:val="0"/>
        <w:adjustRightInd w:val="0"/>
        <w:rPr>
          <w:sz w:val="22"/>
        </w:rPr>
      </w:pPr>
      <w:r w:rsidRPr="007E451A">
        <w:rPr>
          <w:sz w:val="22"/>
        </w:rPr>
        <w:t>Dostarczone materiały eksploatacyjne: tusze i tonery do drukarek, kserokopiarek, faksów i urządzeń wielofunkcyjnych winny spełniać parametry podane powyżej oraz:</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nie mogą ujemnie wpływa na jakość  wydruków, brudzić wydruków (tj. poza tekstem, tabelami, wykresami itp. na wydruku nie mogą znajdować się niepożądane kropki, plamki, kreski, smugi itp.),</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proszek znajdujący się w tonerach nie może się wysypywać,</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rPr>
        <w:t>nie mogą ujemnie wpływa na jakość  pracy podzespołów urządzeń drukujących,</w:t>
      </w:r>
    </w:p>
    <w:p w:rsidR="00356EEA" w:rsidRPr="007E451A" w:rsidRDefault="00356EEA" w:rsidP="00735058">
      <w:pPr>
        <w:numPr>
          <w:ilvl w:val="1"/>
          <w:numId w:val="18"/>
        </w:numPr>
        <w:autoSpaceDE w:val="0"/>
        <w:autoSpaceDN w:val="0"/>
        <w:adjustRightInd w:val="0"/>
        <w:spacing w:after="0" w:line="240" w:lineRule="auto"/>
        <w:jc w:val="both"/>
        <w:rPr>
          <w:rFonts w:ascii="Times New Roman" w:hAnsi="Times New Roman" w:cs="Times New Roman"/>
        </w:rPr>
      </w:pPr>
      <w:r w:rsidRPr="007E451A">
        <w:rPr>
          <w:rFonts w:ascii="Times New Roman" w:hAnsi="Times New Roman" w:cs="Times New Roman"/>
          <w:bCs/>
        </w:rPr>
        <w:t>dające jakość wydruku w opcji systemu Windows; wersję oszczędną, normalną i dokładną rozróżnialną wzrokowo.</w:t>
      </w:r>
    </w:p>
    <w:p w:rsidR="00356EEA" w:rsidRPr="007E451A" w:rsidRDefault="00356EEA" w:rsidP="00356EEA">
      <w:pPr>
        <w:autoSpaceDE w:val="0"/>
        <w:autoSpaceDN w:val="0"/>
        <w:adjustRightInd w:val="0"/>
        <w:spacing w:after="0" w:line="240" w:lineRule="auto"/>
        <w:ind w:left="1440"/>
        <w:jc w:val="both"/>
        <w:rPr>
          <w:rFonts w:ascii="Times New Roman" w:hAnsi="Times New Roman" w:cs="Times New Roman"/>
          <w:sz w:val="24"/>
        </w:rPr>
      </w:pPr>
    </w:p>
    <w:p w:rsidR="00356EEA" w:rsidRDefault="007E451A" w:rsidP="00735058">
      <w:pPr>
        <w:pStyle w:val="Akapitzlist"/>
        <w:numPr>
          <w:ilvl w:val="0"/>
          <w:numId w:val="21"/>
        </w:numPr>
        <w:autoSpaceDE w:val="0"/>
        <w:autoSpaceDN w:val="0"/>
        <w:adjustRightInd w:val="0"/>
        <w:jc w:val="both"/>
        <w:rPr>
          <w:b/>
          <w:sz w:val="22"/>
        </w:rPr>
      </w:pPr>
      <w:r>
        <w:rPr>
          <w:b/>
          <w:sz w:val="22"/>
        </w:rPr>
        <w:t xml:space="preserve">Wykonawca </w:t>
      </w:r>
      <w:r w:rsidR="00356EEA" w:rsidRPr="007E451A">
        <w:rPr>
          <w:b/>
          <w:sz w:val="22"/>
        </w:rPr>
        <w:t>bierze na siebie pełną odpowiedzialność za uszkodzenia sprzętu spowodowane używaniem zaoferowanych materiałów. Odpowiedzialność ta będzie obejmować całkowity zwrot kosztów ekspertyzy i kosztów naprawy urządzenia, jeżeli bezpośrednią przyczyną awarii będzie zastosowanie danego materiału eksploatacyjnego, a także bezpłatną wymianę urządzenia na nowe, jeżeli bezpośrednią przyczyną awarii będzie zastosowanie dostarczonych materiałów eksploatacyjnych a naprawa nie przywróci jego poprzedniej użyteczność.</w:t>
      </w:r>
      <w:r w:rsidR="00356EEA" w:rsidRPr="007E451A">
        <w:rPr>
          <w:b/>
          <w:i/>
          <w:sz w:val="22"/>
        </w:rPr>
        <w:t>,</w:t>
      </w:r>
      <w:r w:rsidR="00356EEA" w:rsidRPr="007E451A">
        <w:rPr>
          <w:b/>
          <w:sz w:val="22"/>
        </w:rPr>
        <w:t xml:space="preserve"> Podstawą zapłaty będzie opinia i faktura autoryzowanego serwisu do</w:t>
      </w:r>
      <w:r w:rsidR="00344F8A">
        <w:rPr>
          <w:b/>
          <w:sz w:val="22"/>
        </w:rPr>
        <w:t>konującego ekspertyzy i naprawy;</w:t>
      </w:r>
    </w:p>
    <w:p w:rsidR="00344F8A" w:rsidRDefault="00344F8A" w:rsidP="00344F8A">
      <w:pPr>
        <w:pStyle w:val="Akapitzlist"/>
        <w:autoSpaceDE w:val="0"/>
        <w:autoSpaceDN w:val="0"/>
        <w:adjustRightInd w:val="0"/>
        <w:ind w:left="720"/>
        <w:jc w:val="both"/>
        <w:rPr>
          <w:b/>
          <w:sz w:val="22"/>
        </w:rPr>
      </w:pPr>
    </w:p>
    <w:p w:rsidR="00344F8A" w:rsidRPr="003E27CD" w:rsidRDefault="00344F8A" w:rsidP="00344F8A">
      <w:pPr>
        <w:pStyle w:val="Akapitzlist"/>
        <w:numPr>
          <w:ilvl w:val="0"/>
          <w:numId w:val="21"/>
        </w:numPr>
        <w:rPr>
          <w:rFonts w:cs="Courier New"/>
          <w:b/>
          <w:color w:val="FF0000"/>
          <w:sz w:val="22"/>
        </w:rPr>
      </w:pPr>
      <w:r w:rsidRPr="003E27CD">
        <w:rPr>
          <w:rFonts w:cs="Courier New"/>
          <w:b/>
          <w:color w:val="FF0000"/>
          <w:sz w:val="22"/>
        </w:rPr>
        <w:t xml:space="preserve">W przypadku  trzykrotnego zwrotu i wymiany wadliwego materiału eksploatacyjnego tego samego typu lub któregokolwiek koloru do tego samego typu drukarki ZAMAWIAJĄCY zastrzega sobie prawo do rozwiązania umowy z powodów leżących po stronie WYKONAWCY i żądania zapłaty kary umownej na podstawie </w:t>
      </w:r>
      <w:r w:rsidRPr="003E27CD">
        <w:rPr>
          <w:b/>
          <w:color w:val="FF0000"/>
          <w:sz w:val="22"/>
        </w:rPr>
        <w:t>§</w:t>
      </w:r>
      <w:r w:rsidRPr="003E27CD">
        <w:rPr>
          <w:rFonts w:cs="Courier New"/>
          <w:b/>
          <w:color w:val="FF0000"/>
          <w:sz w:val="22"/>
        </w:rPr>
        <w:t xml:space="preserve"> 7 ust. 3 niniejszej umowy stanowiącej załącznik </w:t>
      </w:r>
      <w:proofErr w:type="spellStart"/>
      <w:r w:rsidRPr="003E27CD">
        <w:rPr>
          <w:rFonts w:cs="Courier New"/>
          <w:b/>
          <w:color w:val="FF0000"/>
          <w:sz w:val="22"/>
        </w:rPr>
        <w:t>nr</w:t>
      </w:r>
      <w:proofErr w:type="spellEnd"/>
      <w:r w:rsidRPr="003E27CD">
        <w:rPr>
          <w:rFonts w:cs="Courier New"/>
          <w:b/>
          <w:color w:val="FF0000"/>
          <w:sz w:val="22"/>
        </w:rPr>
        <w:t>. 6 do SIWZ.</w:t>
      </w:r>
    </w:p>
    <w:p w:rsidR="00E51FBC" w:rsidRPr="00E51FBC" w:rsidRDefault="00E51FBC" w:rsidP="00E51FBC">
      <w:pPr>
        <w:autoSpaceDE w:val="0"/>
        <w:autoSpaceDN w:val="0"/>
        <w:adjustRightInd w:val="0"/>
        <w:jc w:val="both"/>
        <w:rPr>
          <w:b/>
        </w:rPr>
      </w:pPr>
    </w:p>
    <w:tbl>
      <w:tblPr>
        <w:tblW w:w="9378" w:type="dxa"/>
        <w:tblInd w:w="-773" w:type="dxa"/>
        <w:tblLayout w:type="fixed"/>
        <w:tblCellMar>
          <w:left w:w="70" w:type="dxa"/>
          <w:right w:w="70" w:type="dxa"/>
        </w:tblCellMar>
        <w:tblLook w:val="04A0"/>
      </w:tblPr>
      <w:tblGrid>
        <w:gridCol w:w="665"/>
        <w:gridCol w:w="3722"/>
        <w:gridCol w:w="2552"/>
        <w:gridCol w:w="2439"/>
      </w:tblGrid>
      <w:tr w:rsidR="00F26C30" w:rsidRPr="00AF5904" w:rsidTr="00356EEA">
        <w:trPr>
          <w:trHeight w:val="1845"/>
        </w:trPr>
        <w:tc>
          <w:tcPr>
            <w:tcW w:w="665" w:type="dxa"/>
            <w:tcBorders>
              <w:top w:val="single" w:sz="8" w:space="0" w:color="auto"/>
              <w:left w:val="single" w:sz="8" w:space="0" w:color="auto"/>
              <w:bottom w:val="single" w:sz="8" w:space="0" w:color="auto"/>
              <w:right w:val="single" w:sz="8" w:space="0" w:color="auto"/>
            </w:tcBorders>
            <w:shd w:val="clear" w:color="000000" w:fill="C6D9F1"/>
            <w:noWrap/>
            <w:vAlign w:val="bottom"/>
            <w:hideMark/>
          </w:tcPr>
          <w:p w:rsidR="00F26C30" w:rsidRPr="00AF5904" w:rsidRDefault="00356EEA" w:rsidP="00085CB3">
            <w:pPr>
              <w:jc w:val="center"/>
              <w:rPr>
                <w:color w:val="000000"/>
              </w:rPr>
            </w:pPr>
            <w:r w:rsidRPr="00356EEA">
              <w:rPr>
                <w:rFonts w:ascii="Times New Roman" w:hAnsi="Times New Roman" w:cs="Times New Roman"/>
              </w:rPr>
              <w:lastRenderedPageBreak/>
              <w:t xml:space="preserve">        </w:t>
            </w:r>
            <w:r w:rsidR="00F26C30" w:rsidRPr="00AF5904">
              <w:rPr>
                <w:color w:val="000000"/>
              </w:rPr>
              <w:t>Lp.</w:t>
            </w:r>
          </w:p>
        </w:tc>
        <w:tc>
          <w:tcPr>
            <w:tcW w:w="3722" w:type="dxa"/>
            <w:tcBorders>
              <w:top w:val="single" w:sz="8" w:space="0" w:color="auto"/>
              <w:left w:val="nil"/>
              <w:bottom w:val="single" w:sz="8" w:space="0" w:color="auto"/>
              <w:right w:val="single" w:sz="8" w:space="0" w:color="auto"/>
            </w:tcBorders>
            <w:shd w:val="clear" w:color="000000" w:fill="C6D9F1"/>
            <w:noWrap/>
            <w:vAlign w:val="bottom"/>
            <w:hideMark/>
          </w:tcPr>
          <w:p w:rsidR="00F26C30" w:rsidRPr="00AF5904" w:rsidRDefault="00F26C30" w:rsidP="00085CB3">
            <w:pPr>
              <w:jc w:val="center"/>
              <w:rPr>
                <w:color w:val="000000"/>
              </w:rPr>
            </w:pPr>
            <w:r>
              <w:rPr>
                <w:color w:val="000000"/>
              </w:rPr>
              <w:t>Wykaz artykułów z opisu przedmiotu zamówienia</w:t>
            </w:r>
          </w:p>
        </w:tc>
        <w:tc>
          <w:tcPr>
            <w:tcW w:w="2552" w:type="dxa"/>
            <w:tcBorders>
              <w:top w:val="single" w:sz="8" w:space="0" w:color="auto"/>
              <w:left w:val="nil"/>
              <w:bottom w:val="single" w:sz="8" w:space="0" w:color="auto"/>
              <w:right w:val="single" w:sz="8" w:space="0" w:color="auto"/>
            </w:tcBorders>
            <w:shd w:val="clear" w:color="000000" w:fill="C6D9F1"/>
            <w:vAlign w:val="bottom"/>
            <w:hideMark/>
          </w:tcPr>
          <w:p w:rsidR="00F26C30" w:rsidRPr="00AF5904" w:rsidRDefault="00F26C30" w:rsidP="00BC1E1E">
            <w:pPr>
              <w:jc w:val="center"/>
              <w:rPr>
                <w:color w:val="000000"/>
              </w:rPr>
            </w:pPr>
            <w:r w:rsidRPr="00AF5904">
              <w:rPr>
                <w:color w:val="000000"/>
              </w:rPr>
              <w:t>Wymagane</w:t>
            </w:r>
            <w:r>
              <w:rPr>
                <w:color w:val="000000"/>
              </w:rPr>
              <w:t xml:space="preserve"> minimalne</w:t>
            </w:r>
            <w:r w:rsidRPr="00AF5904">
              <w:rPr>
                <w:color w:val="000000"/>
              </w:rPr>
              <w:t xml:space="preserve"> parametry</w:t>
            </w:r>
            <w:r>
              <w:rPr>
                <w:color w:val="000000"/>
              </w:rPr>
              <w:t xml:space="preserve"> </w:t>
            </w:r>
          </w:p>
        </w:tc>
        <w:tc>
          <w:tcPr>
            <w:tcW w:w="2439" w:type="dxa"/>
            <w:tcBorders>
              <w:top w:val="single" w:sz="8" w:space="0" w:color="auto"/>
              <w:left w:val="nil"/>
              <w:bottom w:val="single" w:sz="8" w:space="0" w:color="auto"/>
              <w:right w:val="single" w:sz="8" w:space="0" w:color="auto"/>
            </w:tcBorders>
            <w:shd w:val="clear" w:color="000000" w:fill="C6D9F1"/>
            <w:noWrap/>
            <w:vAlign w:val="bottom"/>
            <w:hideMark/>
          </w:tcPr>
          <w:p w:rsidR="00F26C30" w:rsidRPr="00AF5904" w:rsidRDefault="00F26C30" w:rsidP="00085CB3">
            <w:pPr>
              <w:jc w:val="center"/>
              <w:rPr>
                <w:color w:val="000000"/>
              </w:rPr>
            </w:pPr>
            <w:r w:rsidRPr="00AF5904">
              <w:rPr>
                <w:color w:val="000000"/>
              </w:rPr>
              <w:t>Ilość</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1</w:t>
            </w:r>
          </w:p>
        </w:tc>
        <w:tc>
          <w:tcPr>
            <w:tcW w:w="3722" w:type="dxa"/>
            <w:tcBorders>
              <w:top w:val="nil"/>
              <w:left w:val="nil"/>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2</w:t>
            </w:r>
          </w:p>
        </w:tc>
        <w:tc>
          <w:tcPr>
            <w:tcW w:w="2552" w:type="dxa"/>
            <w:tcBorders>
              <w:top w:val="nil"/>
              <w:left w:val="nil"/>
              <w:bottom w:val="single" w:sz="8" w:space="0" w:color="auto"/>
              <w:right w:val="single" w:sz="8" w:space="0" w:color="auto"/>
            </w:tcBorders>
            <w:shd w:val="clear" w:color="000000" w:fill="FFFFFF"/>
            <w:noWrap/>
            <w:vAlign w:val="bottom"/>
            <w:hideMark/>
          </w:tcPr>
          <w:p w:rsidR="00F26C30" w:rsidRPr="00AF5904" w:rsidRDefault="00F26C30" w:rsidP="00085CB3">
            <w:pPr>
              <w:jc w:val="center"/>
              <w:rPr>
                <w:i/>
                <w:iCs/>
                <w:color w:val="000000"/>
                <w:sz w:val="16"/>
                <w:szCs w:val="16"/>
              </w:rPr>
            </w:pPr>
            <w:r w:rsidRPr="00AF5904">
              <w:rPr>
                <w:i/>
                <w:iCs/>
                <w:color w:val="000000"/>
                <w:sz w:val="16"/>
                <w:szCs w:val="16"/>
              </w:rPr>
              <w:t>3</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Cyjan</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52"/>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Photo Cyjan</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6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Photo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OCE CS 2044 IJC244  </w:t>
            </w:r>
            <w:proofErr w:type="spellStart"/>
            <w:r w:rsidRPr="00AF5904">
              <w:rPr>
                <w:color w:val="000000"/>
              </w:rPr>
              <w:t>Yellow</w:t>
            </w:r>
            <w:proofErr w:type="spellEnd"/>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OCE CS 2044 IJC244  Black</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06"/>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Głowica drukująca OCE CS 2024/2044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5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Kaseta czyszcząca OCE CS2024/2044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9</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C4871A CZARNY*</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10</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C4846A CYJAN*</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11</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C4847A MAGENTA*</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rPr>
            </w:pPr>
            <w:r w:rsidRPr="00F27283">
              <w:rPr>
                <w:color w:val="000000"/>
              </w:rPr>
              <w:t>12</w:t>
            </w:r>
          </w:p>
        </w:tc>
        <w:tc>
          <w:tcPr>
            <w:tcW w:w="3722" w:type="dxa"/>
            <w:tcBorders>
              <w:top w:val="nil"/>
              <w:left w:val="nil"/>
              <w:bottom w:val="single" w:sz="8" w:space="0" w:color="auto"/>
              <w:right w:val="single" w:sz="8" w:space="0" w:color="auto"/>
            </w:tcBorders>
            <w:shd w:val="clear" w:color="auto" w:fill="auto"/>
            <w:vAlign w:val="bottom"/>
            <w:hideMark/>
          </w:tcPr>
          <w:p w:rsidR="00F26C30" w:rsidRPr="00F27283" w:rsidRDefault="00F26C30" w:rsidP="00085CB3">
            <w:pPr>
              <w:rPr>
                <w:color w:val="000000"/>
              </w:rPr>
            </w:pPr>
            <w:r w:rsidRPr="00F27283">
              <w:rPr>
                <w:color w:val="000000"/>
              </w:rPr>
              <w:t>HP 80  Tusz  C4848A ŻÓŁTY*</w:t>
            </w:r>
          </w:p>
        </w:tc>
        <w:tc>
          <w:tcPr>
            <w:tcW w:w="2552" w:type="dxa"/>
            <w:tcBorders>
              <w:top w:val="nil"/>
              <w:left w:val="nil"/>
              <w:bottom w:val="single" w:sz="8" w:space="0" w:color="auto"/>
              <w:right w:val="single" w:sz="4" w:space="0" w:color="auto"/>
            </w:tcBorders>
            <w:shd w:val="clear" w:color="auto" w:fill="auto"/>
            <w:vAlign w:val="bottom"/>
            <w:hideMark/>
          </w:tcPr>
          <w:p w:rsidR="00F26C30" w:rsidRPr="00F27283" w:rsidRDefault="00F26C30" w:rsidP="00085CB3">
            <w:pPr>
              <w:jc w:val="center"/>
              <w:rPr>
                <w:color w:val="000000"/>
              </w:rPr>
            </w:pPr>
            <w:r w:rsidRPr="00F27283">
              <w:rPr>
                <w:color w:val="000000"/>
              </w:rPr>
              <w:t>350ml</w:t>
            </w:r>
          </w:p>
        </w:tc>
        <w:tc>
          <w:tcPr>
            <w:tcW w:w="2439" w:type="dxa"/>
            <w:tcBorders>
              <w:top w:val="nil"/>
              <w:left w:val="single" w:sz="4" w:space="0" w:color="auto"/>
              <w:bottom w:val="single" w:sz="8" w:space="0" w:color="auto"/>
              <w:right w:val="single" w:sz="8" w:space="0" w:color="auto"/>
            </w:tcBorders>
            <w:shd w:val="clear" w:color="auto" w:fill="auto"/>
            <w:noWrap/>
            <w:vAlign w:val="bottom"/>
            <w:hideMark/>
          </w:tcPr>
          <w:p w:rsidR="00F26C30" w:rsidRPr="00F27283" w:rsidRDefault="00F26C30" w:rsidP="00085CB3">
            <w:pPr>
              <w:jc w:val="center"/>
              <w:rPr>
                <w:color w:val="000000"/>
                <w:sz w:val="18"/>
                <w:szCs w:val="18"/>
              </w:rPr>
            </w:pPr>
            <w:r w:rsidRPr="00F27283">
              <w:rPr>
                <w:color w:val="000000"/>
                <w:sz w:val="18"/>
                <w:szCs w:val="18"/>
              </w:rPr>
              <w:t>5</w:t>
            </w:r>
          </w:p>
        </w:tc>
      </w:tr>
      <w:tr w:rsidR="00F26C30" w:rsidRPr="00AF5904" w:rsidTr="00356EEA">
        <w:trPr>
          <w:trHeight w:val="351"/>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Czarna głowica drukująca  C4810A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0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Błękitna głowica drukująca C4811A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HP 11  </w:t>
            </w:r>
            <w:proofErr w:type="spellStart"/>
            <w:r w:rsidRPr="00AF5904">
              <w:rPr>
                <w:color w:val="000000"/>
              </w:rPr>
              <w:t>Purporowa</w:t>
            </w:r>
            <w:proofErr w:type="spellEnd"/>
            <w:r w:rsidRPr="00AF5904">
              <w:rPr>
                <w:color w:val="000000"/>
              </w:rPr>
              <w:t xml:space="preserve"> głowica drukująca C4812A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298"/>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sidRPr="00AF5904">
              <w:rPr>
                <w:color w:val="000000"/>
              </w:rPr>
              <w:t>16</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11  Żółta głowica drukująca C4813A</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TN-114 8937784</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2X413gram</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w:t>
            </w:r>
            <w:r w:rsidRPr="00AF5904">
              <w:rPr>
                <w:color w:val="000000"/>
              </w:rPr>
              <w:lastRenderedPageBreak/>
              <w:t xml:space="preserve">213K Black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lastRenderedPageBreak/>
              <w:t>24500stron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TN-213C </w:t>
            </w:r>
            <w:proofErr w:type="spellStart"/>
            <w:r w:rsidRPr="00AF5904">
              <w:rPr>
                <w:color w:val="000000"/>
              </w:rPr>
              <w:t>Cyan</w:t>
            </w:r>
            <w:proofErr w:type="spellEnd"/>
            <w:r w:rsidRPr="00AF5904">
              <w:rPr>
                <w:color w:val="000000"/>
              </w:rPr>
              <w:t xml:space="preserv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KONICA- </w:t>
            </w:r>
            <w:proofErr w:type="spellStart"/>
            <w:r w:rsidRPr="00AF5904">
              <w:rPr>
                <w:color w:val="000000"/>
              </w:rPr>
              <w:t>Minolta</w:t>
            </w:r>
            <w:proofErr w:type="spellEnd"/>
            <w:r w:rsidRPr="00AF5904">
              <w:rPr>
                <w:color w:val="000000"/>
              </w:rPr>
              <w:t xml:space="preserve"> </w:t>
            </w:r>
            <w:proofErr w:type="spellStart"/>
            <w:r w:rsidRPr="00AF5904">
              <w:rPr>
                <w:color w:val="000000"/>
              </w:rPr>
              <w:t>MINOLTA</w:t>
            </w:r>
            <w:proofErr w:type="spellEnd"/>
            <w:r w:rsidRPr="00AF5904">
              <w:rPr>
                <w:color w:val="000000"/>
              </w:rPr>
              <w:t xml:space="preserve"> TN-213M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KONICA- Minolta </w:t>
            </w:r>
            <w:proofErr w:type="spellStart"/>
            <w:r w:rsidRPr="00AF5904">
              <w:rPr>
                <w:color w:val="000000"/>
                <w:lang w:val="en-US"/>
              </w:rPr>
              <w:t>MINOLTA</w:t>
            </w:r>
            <w:proofErr w:type="spellEnd"/>
            <w:r w:rsidRPr="00AF5904">
              <w:rPr>
                <w:color w:val="000000"/>
                <w:lang w:val="en-US"/>
              </w:rPr>
              <w:t xml:space="preserve"> TN-213Y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414"/>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350  TN-311</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4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pPr>
            <w:r>
              <w:t>23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r w:rsidRPr="00AF5904">
              <w:t xml:space="preserve">Toner </w:t>
            </w:r>
            <w:proofErr w:type="spellStart"/>
            <w:r w:rsidRPr="00AF5904">
              <w:t>KONICA-Minolta</w:t>
            </w:r>
            <w:proofErr w:type="spellEnd"/>
            <w:r w:rsidRPr="00AF5904">
              <w:t xml:space="preserve"> </w:t>
            </w:r>
            <w:proofErr w:type="spellStart"/>
            <w:r w:rsidRPr="00AF5904">
              <w:t>Bizhub</w:t>
            </w:r>
            <w:proofErr w:type="spellEnd"/>
            <w:r w:rsidRPr="00AF5904">
              <w:t xml:space="preserve"> 250  TN-211</w:t>
            </w:r>
            <w: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pPr>
            <w:r w:rsidRPr="00AF5904">
              <w:t>17500stron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sz w:val="18"/>
                <w:szCs w:val="18"/>
              </w:rPr>
            </w:pPr>
            <w:r w:rsidRPr="00AF5904">
              <w:rPr>
                <w:sz w:val="18"/>
                <w:szCs w:val="18"/>
              </w:rPr>
              <w:t>20</w:t>
            </w:r>
          </w:p>
        </w:tc>
      </w:tr>
      <w:tr w:rsidR="00F26C30" w:rsidRPr="00AF5904" w:rsidTr="00356EEA">
        <w:trPr>
          <w:trHeight w:val="412"/>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24</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w:t>
            </w:r>
            <w:proofErr w:type="spellStart"/>
            <w:r w:rsidRPr="00AF5904">
              <w:rPr>
                <w:color w:val="000000"/>
              </w:rPr>
              <w:t>KONICA-Minolta</w:t>
            </w:r>
            <w:proofErr w:type="spellEnd"/>
            <w:r w:rsidRPr="00AF5904">
              <w:rPr>
                <w:color w:val="000000"/>
              </w:rPr>
              <w:t xml:space="preserve"> </w:t>
            </w:r>
            <w:proofErr w:type="spellStart"/>
            <w:r w:rsidRPr="00AF5904">
              <w:rPr>
                <w:color w:val="000000"/>
              </w:rPr>
              <w:t>Bizhub</w:t>
            </w:r>
            <w:proofErr w:type="spellEnd"/>
            <w:r w:rsidRPr="00AF5904">
              <w:rPr>
                <w:color w:val="000000"/>
              </w:rPr>
              <w:t xml:space="preserve"> 600/750 TN-710</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55000stron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66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Toshiba  e-STUDIO 163/165/166/167 /Toner Toshiba T1640 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Toshiba  e-STUDIO 232/282/Toner Toshiba T2340E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Sharp AR 5015 5316 5320/ Toner Sharp AR 016T</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27</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PS  /  </w:t>
            </w:r>
            <w:proofErr w:type="spellStart"/>
            <w:r w:rsidRPr="00AF5904">
              <w:rPr>
                <w:color w:val="000000"/>
                <w:lang w:val="en-US"/>
              </w:rPr>
              <w:t>Tusz</w:t>
            </w:r>
            <w:proofErr w:type="spellEnd"/>
            <w:r w:rsidRPr="00AF5904">
              <w:rPr>
                <w:color w:val="000000"/>
                <w:lang w:val="en-US"/>
              </w:rPr>
              <w:t xml:space="preserve"> HP 364XL CN684EE black</w:t>
            </w:r>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550 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28</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 XL </w:t>
            </w:r>
            <w:proofErr w:type="spellStart"/>
            <w:r w:rsidRPr="00AF5904">
              <w:rPr>
                <w:color w:val="000000"/>
                <w:lang w:val="en-US"/>
              </w:rPr>
              <w:t>Vivera</w:t>
            </w:r>
            <w:proofErr w:type="spellEnd"/>
            <w:r w:rsidRPr="00AF5904">
              <w:rPr>
                <w:color w:val="000000"/>
                <w:lang w:val="en-US"/>
              </w:rPr>
              <w:t xml:space="preserve">/ PS cyan / </w:t>
            </w:r>
            <w:proofErr w:type="spellStart"/>
            <w:r w:rsidRPr="00AF5904">
              <w:rPr>
                <w:color w:val="000000"/>
                <w:lang w:val="en-US"/>
              </w:rPr>
              <w:t>Tusz</w:t>
            </w:r>
            <w:proofErr w:type="spellEnd"/>
            <w:r w:rsidRPr="00AF5904">
              <w:rPr>
                <w:color w:val="000000"/>
                <w:lang w:val="en-US"/>
              </w:rPr>
              <w:t xml:space="preserve"> HP364XL CB323EE cyan</w:t>
            </w:r>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73"/>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29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364XL </w:t>
            </w:r>
            <w:proofErr w:type="spellStart"/>
            <w:r w:rsidRPr="00AF5904">
              <w:rPr>
                <w:color w:val="000000"/>
              </w:rPr>
              <w:t>Vivera</w:t>
            </w:r>
            <w:proofErr w:type="spellEnd"/>
            <w:r w:rsidRPr="00AF5904">
              <w:rPr>
                <w:color w:val="000000"/>
              </w:rPr>
              <w:t xml:space="preserve">/ PS </w:t>
            </w:r>
            <w:proofErr w:type="spellStart"/>
            <w:r w:rsidRPr="00AF5904">
              <w:rPr>
                <w:color w:val="000000"/>
              </w:rPr>
              <w:t>magenta</w:t>
            </w:r>
            <w:proofErr w:type="spellEnd"/>
            <w:r w:rsidRPr="00AF5904">
              <w:rPr>
                <w:color w:val="000000"/>
              </w:rPr>
              <w:t>/Tusz HP364XL CB324EE Magenta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696"/>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w:t>
            </w:r>
            <w:proofErr w:type="spellStart"/>
            <w:r w:rsidRPr="00AF5904">
              <w:rPr>
                <w:color w:val="000000"/>
                <w:lang w:val="en-US"/>
              </w:rPr>
              <w:t>Vivera</w:t>
            </w:r>
            <w:proofErr w:type="spellEnd"/>
            <w:r w:rsidRPr="00AF5904">
              <w:rPr>
                <w:color w:val="000000"/>
                <w:lang w:val="en-US"/>
              </w:rPr>
              <w:t xml:space="preserve"> / PS yellow/</w:t>
            </w:r>
            <w:proofErr w:type="spellStart"/>
            <w:r w:rsidRPr="00AF5904">
              <w:rPr>
                <w:color w:val="000000"/>
                <w:lang w:val="en-US"/>
              </w:rPr>
              <w:t>Tusz</w:t>
            </w:r>
            <w:proofErr w:type="spellEnd"/>
            <w:r w:rsidRPr="00AF5904">
              <w:rPr>
                <w:color w:val="000000"/>
                <w:lang w:val="en-US"/>
              </w:rPr>
              <w:t xml:space="preserve"> HP364XL CB325EE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750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364XL CB322EE photo black</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290zdjęć</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Sharp AR-270T</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PGI-9MBK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PGI-9PBK foto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35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PGI-9C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PGI-9M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PGI-9Y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PGI-9PC foto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39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PGI-9PM foto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Canon PGI-9GR szary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PGI-9R intensywna czerwień</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42</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PGI-9G intensywna zieleń</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14ml / 150stron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Canon PGI 5BK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26ml   /360stron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808"/>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Taśma EPSON LQ 200/300/300+/400/450/500/550*C13S015633 czarna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2,5 mln </w:t>
            </w:r>
            <w:proofErr w:type="spellStart"/>
            <w:r w:rsidRPr="00AF5904">
              <w:rPr>
                <w:color w:val="000000"/>
              </w:rPr>
              <w:t>zn</w:t>
            </w:r>
            <w:proofErr w:type="spellEnd"/>
            <w:r w:rsidRPr="00AF5904">
              <w:rPr>
                <w:color w:val="000000"/>
              </w:rPr>
              <w: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808"/>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Taśma EPSON 10" FX-80/85/800/850/LX300/LX300+ C13S015637 czarna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4 mln </w:t>
            </w:r>
            <w:proofErr w:type="spellStart"/>
            <w:r w:rsidRPr="00AF5904">
              <w:rPr>
                <w:color w:val="000000"/>
              </w:rPr>
              <w:t>zn</w:t>
            </w:r>
            <w:proofErr w:type="spellEnd"/>
            <w:r w:rsidRPr="00AF5904">
              <w:rPr>
                <w:color w:val="000000"/>
              </w:rPr>
              <w: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B42062" w:rsidRDefault="00F26C30" w:rsidP="00085CB3">
            <w:pPr>
              <w:jc w:val="center"/>
              <w:rPr>
                <w:strike/>
                <w:color w:val="FF0000"/>
              </w:rPr>
            </w:pPr>
            <w:r w:rsidRPr="00B42062">
              <w:rPr>
                <w:strike/>
                <w:color w:val="FF0000"/>
              </w:rPr>
              <w:t>46</w:t>
            </w:r>
          </w:p>
        </w:tc>
        <w:tc>
          <w:tcPr>
            <w:tcW w:w="3722" w:type="dxa"/>
            <w:tcBorders>
              <w:top w:val="nil"/>
              <w:left w:val="nil"/>
              <w:bottom w:val="single" w:sz="8" w:space="0" w:color="auto"/>
              <w:right w:val="single" w:sz="8" w:space="0" w:color="auto"/>
            </w:tcBorders>
            <w:shd w:val="clear" w:color="auto" w:fill="auto"/>
            <w:vAlign w:val="bottom"/>
            <w:hideMark/>
          </w:tcPr>
          <w:p w:rsidR="00F26C30" w:rsidRPr="00B42062" w:rsidRDefault="00F26C30" w:rsidP="00085CB3">
            <w:pPr>
              <w:rPr>
                <w:strike/>
                <w:color w:val="FF0000"/>
              </w:rPr>
            </w:pPr>
            <w:r w:rsidRPr="00B42062">
              <w:rPr>
                <w:strike/>
                <w:color w:val="FF0000"/>
              </w:rPr>
              <w:t>Toner  HP 03A czarny C3903A*</w:t>
            </w:r>
          </w:p>
        </w:tc>
        <w:tc>
          <w:tcPr>
            <w:tcW w:w="2552" w:type="dxa"/>
            <w:tcBorders>
              <w:top w:val="nil"/>
              <w:left w:val="nil"/>
              <w:bottom w:val="single" w:sz="8" w:space="0" w:color="auto"/>
              <w:right w:val="single" w:sz="8" w:space="0" w:color="auto"/>
            </w:tcBorders>
            <w:shd w:val="clear" w:color="auto" w:fill="auto"/>
            <w:vAlign w:val="bottom"/>
            <w:hideMark/>
          </w:tcPr>
          <w:p w:rsidR="00F26C30" w:rsidRPr="00B42062" w:rsidRDefault="00F26C30" w:rsidP="00085CB3">
            <w:pPr>
              <w:jc w:val="center"/>
              <w:rPr>
                <w:strike/>
                <w:color w:val="FF0000"/>
              </w:rPr>
            </w:pPr>
            <w:r w:rsidRPr="00B42062">
              <w:rPr>
                <w:strike/>
                <w:color w:val="FF0000"/>
              </w:rPr>
              <w:t>4 000stron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B42062" w:rsidRDefault="00F26C30" w:rsidP="00085CB3">
            <w:pPr>
              <w:jc w:val="center"/>
              <w:rPr>
                <w:strike/>
                <w:color w:val="FF0000"/>
                <w:sz w:val="18"/>
                <w:szCs w:val="18"/>
              </w:rPr>
            </w:pPr>
            <w:r w:rsidRPr="00B42062">
              <w:rPr>
                <w:strike/>
                <w:color w:val="FF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10 czarny C4844A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11 błękitny C4836A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2350stron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49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11 purpurowy  C4837A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 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11 żółty C4838A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 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10 czarny Q2610A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 xml:space="preserve"> 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12A czarny (Q2612A)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13X czarny Q2613X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15 czarny C6615DE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15X czarny C7115X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17 tri-color  (C6625A)</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480stron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57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23 tri-color (C1823D) </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620stron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343 tri-color (C8766EE)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59</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339 czarny (C8767EE)</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860stron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60</w:t>
            </w:r>
          </w:p>
        </w:tc>
      </w:tr>
      <w:tr w:rsidR="00F26C30" w:rsidRPr="00AF5904" w:rsidTr="00356EEA">
        <w:trPr>
          <w:trHeight w:val="549"/>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60</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344 </w:t>
            </w:r>
            <w:proofErr w:type="spellStart"/>
            <w:r w:rsidRPr="00AF5904">
              <w:rPr>
                <w:color w:val="000000"/>
                <w:lang w:val="en-US"/>
              </w:rPr>
              <w:t>Vivera</w:t>
            </w:r>
            <w:proofErr w:type="spellEnd"/>
            <w:r w:rsidRPr="00AF5904">
              <w:rPr>
                <w:color w:val="000000"/>
                <w:lang w:val="en-US"/>
              </w:rPr>
              <w:t xml:space="preserve"> tri-color  (C9363EE)</w:t>
            </w:r>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560stron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300XL czarny (CC641EE)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300XL tri-color (CC644EE)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440stron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301XL czarny (CH563EE)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480stron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301XL tri-color (CH564EE) </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330stron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35A czarny (CB435A)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HP78A czarny (CE278A)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2100stron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7</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05X czarny (CE505X)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45A czarny (51645AE)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930stron/42ml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69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49X czarny (Q5949X)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53X czarny (Q7553X)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56 czarny (C6656AE)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520stron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57 tri-color (C6657AE)</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17ml</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73</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78XL  tri-color (C6578A)</w:t>
            </w:r>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38ml</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80A czarny (CF 280A)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80X  czarny (CF280X)</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czarny (C9396AE)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2450stron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błękitny (C9391AE)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purpurowy ( C9392AE)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79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88XL żółty (C9393AE)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 czary + żółty ( C9381A)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0,1kg</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88  purpurowy + błękitny (C9382A)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0,1kg</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82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błękitny (CD972AE)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920XL purpurowy (CD973AE)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żółty (CD974AE)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700stronn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920XL czarny (CD975AE)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 czarny (C4906AE)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940XL błękitny (C4907AE)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940XLpurpurowy (C4908AE)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89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940XL żółty (C4909AE)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940 czarny + żółty (C4900A)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HP 940 purpurowy + błękitny (4901A)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Tusz  HP 950XL czarny (CN045AE )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błękitny (CN046 AE)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purpurowy (CN047AE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951X żółty (CN048AE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92A czarny (C4092A)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99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100</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C9733A purpurowy</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12000stron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101</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HP Q3960A czarny </w:t>
            </w:r>
            <w:r>
              <w:rPr>
                <w:color w:val="000000"/>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5000stron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Q3963A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HP Q3964A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108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 Toner HP Q6002A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109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Q6003A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 740A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CE743A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7300stron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rPr>
            </w:pPr>
            <w:r w:rsidRPr="008A6257">
              <w:rPr>
                <w:strike/>
                <w:color w:val="FF0000"/>
              </w:rPr>
              <w:t>114</w:t>
            </w:r>
          </w:p>
        </w:tc>
        <w:tc>
          <w:tcPr>
            <w:tcW w:w="372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rPr>
                <w:strike/>
                <w:color w:val="FF0000"/>
              </w:rPr>
            </w:pPr>
            <w:r w:rsidRPr="008A6257">
              <w:rPr>
                <w:strike/>
                <w:color w:val="FF0000"/>
              </w:rPr>
              <w:t>Tusz Lexmark 50 17G0050E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jc w:val="center"/>
              <w:rPr>
                <w:strike/>
                <w:color w:val="FF0000"/>
              </w:rPr>
            </w:pPr>
            <w:r w:rsidRPr="008A6257">
              <w:rPr>
                <w:strike/>
                <w:color w:val="FF0000"/>
              </w:rPr>
              <w:t>410stron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sz w:val="18"/>
                <w:szCs w:val="18"/>
              </w:rPr>
            </w:pPr>
            <w:r w:rsidRPr="008A6257">
              <w:rPr>
                <w:strike/>
                <w:color w:val="FF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E360H11E</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9000stron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Lexmark 64016HE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21 000stron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C5220KS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C5220CS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119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C5220MS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Lexmark C5220YS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Bęben</w:t>
            </w:r>
            <w:proofErr w:type="spellEnd"/>
            <w:r w:rsidRPr="00AF5904">
              <w:rPr>
                <w:color w:val="000000"/>
                <w:lang w:val="en-US"/>
              </w:rPr>
              <w:t xml:space="preserve"> Lexmark  C53034X CMYK ( cyan ,</w:t>
            </w:r>
            <w:proofErr w:type="spellStart"/>
            <w:r w:rsidRPr="00AF5904">
              <w:rPr>
                <w:color w:val="000000"/>
                <w:lang w:val="en-US"/>
              </w:rPr>
              <w:t>magneta</w:t>
            </w:r>
            <w:proofErr w:type="spellEnd"/>
            <w:r w:rsidRPr="00AF5904">
              <w:rPr>
                <w:color w:val="000000"/>
                <w:lang w:val="en-US"/>
              </w:rPr>
              <w:t>, yellow, black)</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3428- 106R01246</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Toner Xerox </w:t>
            </w:r>
            <w:proofErr w:type="spellStart"/>
            <w:r w:rsidRPr="00AF5904">
              <w:rPr>
                <w:color w:val="000000"/>
              </w:rPr>
              <w:t>Phaser</w:t>
            </w:r>
            <w:proofErr w:type="spellEnd"/>
            <w:r w:rsidRPr="00AF5904">
              <w:rPr>
                <w:color w:val="000000"/>
              </w:rPr>
              <w:t xml:space="preserve"> 3435- 106R01415 </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Samsung MLT-D1042S</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CLT-K4092S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CLT-C4092S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CLT-M4092S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Samsung   CLT-Y4092S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129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KX-FATC506E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KX-FATM507E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131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KX-FATY508E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Panasonic KX-FATK509X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Panasonic KX-FAT 92E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 xml:space="preserve"> Bęben Panasonic KX-FAD93E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135</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Panasonic KX-FA83E czarny</w:t>
            </w:r>
            <w:r>
              <w:rPr>
                <w:color w:val="000000"/>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2500stron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8</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Canon FX-10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44059108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44059107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139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44059106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OKI C810/830 44059105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Tusz HP 21 XL HP C9351CE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475stron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proofErr w:type="spellStart"/>
            <w:r w:rsidRPr="00AF5904">
              <w:rPr>
                <w:color w:val="000000"/>
                <w:lang w:val="en-US"/>
              </w:rPr>
              <w:t>Tusz</w:t>
            </w:r>
            <w:proofErr w:type="spellEnd"/>
            <w:r w:rsidRPr="00AF5904">
              <w:rPr>
                <w:color w:val="000000"/>
                <w:lang w:val="en-US"/>
              </w:rPr>
              <w:t xml:space="preserve"> HP 22 XL HP C9352 CE CMY ( cyan ,</w:t>
            </w:r>
            <w:proofErr w:type="spellStart"/>
            <w:r w:rsidRPr="00AF5904">
              <w:rPr>
                <w:color w:val="000000"/>
                <w:lang w:val="en-US"/>
              </w:rPr>
              <w:t>magneta</w:t>
            </w:r>
            <w:proofErr w:type="spellEnd"/>
            <w:r w:rsidRPr="00AF5904">
              <w:rPr>
                <w:color w:val="000000"/>
                <w:lang w:val="en-US"/>
              </w:rPr>
              <w:t>,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415stron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131X CF210X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131A CF210A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146</w:t>
            </w:r>
          </w:p>
        </w:tc>
        <w:tc>
          <w:tcPr>
            <w:tcW w:w="372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4"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nil"/>
              <w:left w:val="nil"/>
              <w:bottom w:val="single" w:sz="4"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147</w:t>
            </w:r>
          </w:p>
        </w:tc>
        <w:tc>
          <w:tcPr>
            <w:tcW w:w="372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131A CF213A </w:t>
            </w:r>
            <w:proofErr w:type="spellStart"/>
            <w:r w:rsidRPr="00AF5904">
              <w:rPr>
                <w:color w:val="000000"/>
                <w:lang w:val="en-US"/>
              </w:rPr>
              <w:t>purpurowy</w:t>
            </w:r>
            <w:proofErr w:type="spellEnd"/>
            <w:r>
              <w:rPr>
                <w:color w:val="000000"/>
                <w:lang w:val="en-US"/>
              </w:rPr>
              <w:t>*</w:t>
            </w:r>
          </w:p>
        </w:tc>
        <w:tc>
          <w:tcPr>
            <w:tcW w:w="2552" w:type="dxa"/>
            <w:tcBorders>
              <w:top w:val="single" w:sz="4" w:space="0" w:color="auto"/>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1800stron</w:t>
            </w:r>
          </w:p>
        </w:tc>
        <w:tc>
          <w:tcPr>
            <w:tcW w:w="2439" w:type="dxa"/>
            <w:tcBorders>
              <w:top w:val="single" w:sz="4" w:space="0" w:color="auto"/>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 250X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10 500stron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149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CE 253A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7000stron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8500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lastRenderedPageBreak/>
              <w:t>155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CE263A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11000stron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3500stron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40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159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CC533A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2800stron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30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6</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CB541A błękitny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CB542A żółty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CB543A purpurowy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KX-FADK511E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10 000stron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412"/>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Pojemnik na zużyty toner KX FAW 505</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Canon PG 540XL </w:t>
            </w:r>
            <w:proofErr w:type="spellStart"/>
            <w:r w:rsidRPr="00AF5904">
              <w:rPr>
                <w:color w:val="000000"/>
                <w:lang w:val="en-US"/>
              </w:rPr>
              <w:t>czarny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Canon CL 541XL </w:t>
            </w:r>
            <w:proofErr w:type="spellStart"/>
            <w:r w:rsidRPr="00AF5904">
              <w:rPr>
                <w:color w:val="000000"/>
                <w:lang w:val="en-US"/>
              </w:rPr>
              <w:t>kolor</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400stron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305A CE410A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2200stron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25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169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CE411A </w:t>
            </w:r>
            <w:proofErr w:type="spellStart"/>
            <w:r w:rsidRPr="00AF5904">
              <w:rPr>
                <w:color w:val="000000"/>
                <w:lang w:val="en-US"/>
              </w:rPr>
              <w:t>błękitny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CE412A </w:t>
            </w:r>
            <w:proofErr w:type="spellStart"/>
            <w:r w:rsidRPr="00AF5904">
              <w:rPr>
                <w:color w:val="000000"/>
                <w:lang w:val="en-US"/>
              </w:rPr>
              <w:t>żółty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305A CE413A </w:t>
            </w:r>
            <w:proofErr w:type="spellStart"/>
            <w:r w:rsidRPr="00AF5904">
              <w:rPr>
                <w:color w:val="000000"/>
                <w:lang w:val="en-US"/>
              </w:rPr>
              <w:t>purpurowy</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2600stron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Samsung MLT-D1092S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173</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Toner HP 312A CF 380A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2400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15</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174</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 xml:space="preserve">Toner HP 312A CF 381A </w:t>
            </w:r>
            <w:proofErr w:type="spellStart"/>
            <w:r w:rsidRPr="00AF5904">
              <w:rPr>
                <w:color w:val="000000"/>
                <w:lang w:val="en-US"/>
              </w:rPr>
              <w:t>cyjan</w:t>
            </w:r>
            <w:proofErr w:type="spellEnd"/>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175</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HP 312A CF 382A yellow</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320"/>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176</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lang w:val="en-US"/>
              </w:rPr>
            </w:pPr>
            <w:r w:rsidRPr="00AF5904">
              <w:rPr>
                <w:color w:val="000000"/>
                <w:lang w:val="en-US"/>
              </w:rPr>
              <w:t>Toner HP 312A CF 383A magenta</w:t>
            </w:r>
            <w:r>
              <w:rPr>
                <w:color w:val="000000"/>
                <w:lang w:val="en-US"/>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2700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177</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Moduł pojemników na zużyty toner  HP 648A (CE265A)</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szt.</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rPr>
            </w:pPr>
            <w:r>
              <w:rPr>
                <w:color w:val="000000"/>
              </w:rPr>
              <w:t>178</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sidRPr="00AF5904">
              <w:rPr>
                <w:color w:val="000000"/>
              </w:rPr>
              <w:t>Bęben światło czuły LEXMARK C53030X czarny</w:t>
            </w:r>
            <w:r>
              <w:rPr>
                <w:color w:val="000000"/>
              </w:rPr>
              <w:t>*</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sidRPr="00AF5904">
              <w:rPr>
                <w:color w:val="000000"/>
              </w:rPr>
              <w:t>20000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sidRPr="00AF5904">
              <w:rPr>
                <w:color w:val="000000"/>
                <w:sz w:val="18"/>
                <w:szCs w:val="18"/>
              </w:rPr>
              <w:t>10</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179</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Toner czarny Kyocera  TK580K*</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3500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lastRenderedPageBreak/>
              <w:t>180</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Toner cyjan Kyocera TK580C*</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2800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181</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 xml:space="preserve">Toner </w:t>
            </w:r>
            <w:proofErr w:type="spellStart"/>
            <w:r>
              <w:rPr>
                <w:color w:val="000000"/>
              </w:rPr>
              <w:t>magenta</w:t>
            </w:r>
            <w:proofErr w:type="spellEnd"/>
            <w:r>
              <w:rPr>
                <w:color w:val="000000"/>
              </w:rPr>
              <w:t xml:space="preserve"> Kyocera TK580M*</w:t>
            </w:r>
          </w:p>
        </w:tc>
        <w:tc>
          <w:tcPr>
            <w:tcW w:w="2552" w:type="dxa"/>
            <w:tcBorders>
              <w:top w:val="nil"/>
              <w:left w:val="nil"/>
              <w:bottom w:val="single" w:sz="8" w:space="0" w:color="auto"/>
              <w:right w:val="single" w:sz="8" w:space="0" w:color="auto"/>
            </w:tcBorders>
            <w:shd w:val="clear" w:color="auto" w:fill="auto"/>
            <w:vAlign w:val="bottom"/>
            <w:hideMark/>
          </w:tcPr>
          <w:p w:rsidR="00F26C30" w:rsidRPr="00985F74" w:rsidRDefault="00F26C30" w:rsidP="00085CB3">
            <w:pPr>
              <w:jc w:val="center"/>
            </w:pPr>
            <w:r>
              <w:rPr>
                <w:color w:val="000000"/>
              </w:rPr>
              <w:t>2800</w:t>
            </w:r>
            <w:r>
              <w:t xml:space="preserve">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182</w:t>
            </w:r>
          </w:p>
        </w:tc>
        <w:tc>
          <w:tcPr>
            <w:tcW w:w="372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rPr>
                <w:color w:val="000000"/>
              </w:rPr>
            </w:pPr>
            <w:r>
              <w:rPr>
                <w:color w:val="000000"/>
              </w:rPr>
              <w:t xml:space="preserve">Toner </w:t>
            </w:r>
            <w:proofErr w:type="spellStart"/>
            <w:r>
              <w:rPr>
                <w:color w:val="000000"/>
              </w:rPr>
              <w:t>yellow</w:t>
            </w:r>
            <w:proofErr w:type="spellEnd"/>
            <w:r>
              <w:rPr>
                <w:color w:val="000000"/>
              </w:rPr>
              <w:t xml:space="preserve"> Kyocera TK580Y*</w:t>
            </w:r>
          </w:p>
        </w:tc>
        <w:tc>
          <w:tcPr>
            <w:tcW w:w="2552" w:type="dxa"/>
            <w:tcBorders>
              <w:top w:val="nil"/>
              <w:left w:val="nil"/>
              <w:bottom w:val="single" w:sz="8" w:space="0" w:color="auto"/>
              <w:right w:val="single" w:sz="8" w:space="0" w:color="auto"/>
            </w:tcBorders>
            <w:shd w:val="clear" w:color="auto" w:fill="auto"/>
            <w:vAlign w:val="bottom"/>
            <w:hideMark/>
          </w:tcPr>
          <w:p w:rsidR="00F26C30" w:rsidRPr="00AF5904" w:rsidRDefault="00F26C30" w:rsidP="00085CB3">
            <w:pPr>
              <w:jc w:val="center"/>
              <w:rPr>
                <w:color w:val="000000"/>
              </w:rPr>
            </w:pPr>
            <w:r>
              <w:rPr>
                <w:color w:val="000000"/>
              </w:rPr>
              <w:t xml:space="preserve">2800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183</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410A*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184</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411A*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185</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412A*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186</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HP CF 413A**</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 xml:space="preserve">2300 </w:t>
            </w:r>
            <w:r w:rsidRPr="00AF5904">
              <w:rPr>
                <w:color w:val="000000"/>
              </w:rPr>
              <w:t>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187</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CLT-K504S*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188</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CLT-C504S*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189</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CLT-M504S*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190</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CLT-Y504S*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1800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rPr>
            </w:pPr>
            <w:r w:rsidRPr="008A6257">
              <w:rPr>
                <w:strike/>
                <w:color w:val="FF0000"/>
              </w:rPr>
              <w:t>191</w:t>
            </w:r>
          </w:p>
        </w:tc>
        <w:tc>
          <w:tcPr>
            <w:tcW w:w="372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rPr>
                <w:strike/>
                <w:color w:val="FF0000"/>
              </w:rPr>
            </w:pPr>
            <w:r w:rsidRPr="008A6257">
              <w:rPr>
                <w:strike/>
                <w:color w:val="FF0000"/>
              </w:rPr>
              <w:t xml:space="preserve">Toner Konica </w:t>
            </w:r>
            <w:proofErr w:type="spellStart"/>
            <w:r w:rsidRPr="008A6257">
              <w:rPr>
                <w:strike/>
                <w:color w:val="FF0000"/>
              </w:rPr>
              <w:t>Minolta</w:t>
            </w:r>
            <w:proofErr w:type="spellEnd"/>
            <w:r w:rsidRPr="008A6257">
              <w:rPr>
                <w:strike/>
                <w:color w:val="FF0000"/>
              </w:rPr>
              <w:t xml:space="preserve"> </w:t>
            </w:r>
            <w:proofErr w:type="spellStart"/>
            <w:r w:rsidRPr="008A6257">
              <w:rPr>
                <w:strike/>
                <w:color w:val="FF0000"/>
              </w:rPr>
              <w:t>Bizhub</w:t>
            </w:r>
            <w:proofErr w:type="spellEnd"/>
            <w:r w:rsidRPr="008A6257">
              <w:rPr>
                <w:strike/>
                <w:color w:val="FF0000"/>
              </w:rPr>
              <w:t xml:space="preserve"> TN-910*</w:t>
            </w:r>
          </w:p>
        </w:tc>
        <w:tc>
          <w:tcPr>
            <w:tcW w:w="2552" w:type="dxa"/>
            <w:tcBorders>
              <w:top w:val="nil"/>
              <w:left w:val="nil"/>
              <w:bottom w:val="single" w:sz="8" w:space="0" w:color="auto"/>
              <w:right w:val="single" w:sz="8" w:space="0" w:color="auto"/>
            </w:tcBorders>
            <w:shd w:val="clear" w:color="auto" w:fill="auto"/>
            <w:vAlign w:val="bottom"/>
            <w:hideMark/>
          </w:tcPr>
          <w:p w:rsidR="00F26C30" w:rsidRPr="008A6257" w:rsidRDefault="00F26C30" w:rsidP="00085CB3">
            <w:pPr>
              <w:jc w:val="center"/>
              <w:rPr>
                <w:strike/>
                <w:color w:val="FF0000"/>
              </w:rPr>
            </w:pPr>
            <w:r w:rsidRPr="008A6257">
              <w:rPr>
                <w:strike/>
                <w:color w:val="FF0000"/>
              </w:rPr>
              <w:t>1320gram /66000stron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8A6257" w:rsidRDefault="00F26C30" w:rsidP="00085CB3">
            <w:pPr>
              <w:jc w:val="center"/>
              <w:rPr>
                <w:strike/>
                <w:color w:val="FF0000"/>
                <w:sz w:val="18"/>
                <w:szCs w:val="18"/>
              </w:rPr>
            </w:pPr>
            <w:r w:rsidRPr="008A6257">
              <w:rPr>
                <w:strike/>
                <w:color w:val="FF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192</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czarny*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3500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193</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błękitny*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194</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żółty*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195</w:t>
            </w:r>
          </w:p>
        </w:tc>
        <w:tc>
          <w:tcPr>
            <w:tcW w:w="3722" w:type="dxa"/>
            <w:tcBorders>
              <w:top w:val="nil"/>
              <w:left w:val="nil"/>
              <w:bottom w:val="single" w:sz="8" w:space="0" w:color="auto"/>
              <w:right w:val="single" w:sz="8" w:space="0" w:color="auto"/>
            </w:tcBorders>
            <w:shd w:val="clear" w:color="auto" w:fill="auto"/>
            <w:vAlign w:val="bottom"/>
            <w:hideMark/>
          </w:tcPr>
          <w:p w:rsidR="00F26C30" w:rsidRPr="004B1A1F" w:rsidRDefault="00F26C30" w:rsidP="00085CB3">
            <w:pPr>
              <w:rPr>
                <w:color w:val="000000"/>
              </w:rPr>
            </w:pPr>
            <w:r>
              <w:rPr>
                <w:color w:val="000000"/>
              </w:rPr>
              <w:t>Toner OKI MC 362 purpurowy*</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196</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M804S*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197</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K804S*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20000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198</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C804S*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rFonts w:cs="Arial"/>
                <w:color w:val="000000"/>
              </w:rPr>
            </w:pPr>
            <w:r>
              <w:rPr>
                <w:rFonts w:cs="Arial"/>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r w:rsidR="00F26C30" w:rsidRPr="00AF5904" w:rsidTr="00356EEA">
        <w:trPr>
          <w:trHeight w:val="549"/>
        </w:trPr>
        <w:tc>
          <w:tcPr>
            <w:tcW w:w="665" w:type="dxa"/>
            <w:tcBorders>
              <w:top w:val="nil"/>
              <w:left w:val="single" w:sz="8" w:space="0" w:color="auto"/>
              <w:bottom w:val="single" w:sz="8" w:space="0" w:color="auto"/>
              <w:right w:val="single" w:sz="8" w:space="0" w:color="auto"/>
            </w:tcBorders>
            <w:shd w:val="clear" w:color="auto" w:fill="auto"/>
            <w:noWrap/>
            <w:vAlign w:val="bottom"/>
            <w:hideMark/>
          </w:tcPr>
          <w:p w:rsidR="00F26C30" w:rsidRDefault="00F26C30" w:rsidP="00085CB3">
            <w:pPr>
              <w:jc w:val="center"/>
              <w:rPr>
                <w:color w:val="000000"/>
              </w:rPr>
            </w:pPr>
            <w:r>
              <w:rPr>
                <w:color w:val="000000"/>
              </w:rPr>
              <w:t>199</w:t>
            </w:r>
          </w:p>
        </w:tc>
        <w:tc>
          <w:tcPr>
            <w:tcW w:w="3722" w:type="dxa"/>
            <w:tcBorders>
              <w:top w:val="nil"/>
              <w:left w:val="nil"/>
              <w:bottom w:val="single" w:sz="8" w:space="0" w:color="auto"/>
              <w:right w:val="single" w:sz="8" w:space="0" w:color="auto"/>
            </w:tcBorders>
            <w:shd w:val="clear" w:color="auto" w:fill="auto"/>
            <w:vAlign w:val="bottom"/>
            <w:hideMark/>
          </w:tcPr>
          <w:p w:rsidR="00F26C30" w:rsidRDefault="00F26C30" w:rsidP="00085CB3">
            <w:pPr>
              <w:rPr>
                <w:color w:val="000000"/>
              </w:rPr>
            </w:pPr>
            <w:r>
              <w:rPr>
                <w:color w:val="000000"/>
              </w:rPr>
              <w:t>Toner Samsung Y804S*</w:t>
            </w:r>
          </w:p>
        </w:tc>
        <w:tc>
          <w:tcPr>
            <w:tcW w:w="2552" w:type="dxa"/>
            <w:tcBorders>
              <w:top w:val="nil"/>
              <w:left w:val="nil"/>
              <w:bottom w:val="single" w:sz="8" w:space="0" w:color="auto"/>
              <w:right w:val="single" w:sz="8" w:space="0" w:color="auto"/>
            </w:tcBorders>
            <w:shd w:val="clear" w:color="auto" w:fill="auto"/>
            <w:vAlign w:val="bottom"/>
            <w:hideMark/>
          </w:tcPr>
          <w:p w:rsidR="00F26C30" w:rsidRDefault="00F26C30" w:rsidP="00085CB3">
            <w:pPr>
              <w:jc w:val="center"/>
              <w:rPr>
                <w:color w:val="000000"/>
              </w:rPr>
            </w:pPr>
            <w:r>
              <w:rPr>
                <w:color w:val="000000"/>
              </w:rPr>
              <w:t>15000 stron</w:t>
            </w:r>
          </w:p>
        </w:tc>
        <w:tc>
          <w:tcPr>
            <w:tcW w:w="2439" w:type="dxa"/>
            <w:tcBorders>
              <w:top w:val="nil"/>
              <w:left w:val="nil"/>
              <w:bottom w:val="single" w:sz="8" w:space="0" w:color="auto"/>
              <w:right w:val="single" w:sz="8" w:space="0" w:color="auto"/>
            </w:tcBorders>
            <w:shd w:val="clear" w:color="auto" w:fill="auto"/>
            <w:noWrap/>
            <w:vAlign w:val="bottom"/>
            <w:hideMark/>
          </w:tcPr>
          <w:p w:rsidR="00F26C30" w:rsidRPr="00AF5904" w:rsidRDefault="00F26C30" w:rsidP="00085CB3">
            <w:pPr>
              <w:jc w:val="center"/>
              <w:rPr>
                <w:color w:val="000000"/>
                <w:sz w:val="18"/>
                <w:szCs w:val="18"/>
              </w:rPr>
            </w:pPr>
            <w:r>
              <w:rPr>
                <w:color w:val="000000"/>
                <w:sz w:val="18"/>
                <w:szCs w:val="18"/>
              </w:rPr>
              <w:t>5</w:t>
            </w:r>
          </w:p>
        </w:tc>
      </w:tr>
    </w:tbl>
    <w:p w:rsidR="00E51FBC" w:rsidRPr="00E51FBC" w:rsidRDefault="00E51FBC" w:rsidP="00E51FBC">
      <w:pPr>
        <w:ind w:firstLine="708"/>
        <w:rPr>
          <w:rFonts w:ascii="Times New Roman" w:hAnsi="Times New Roman" w:cs="Times New Roman"/>
          <w:b/>
          <w:i/>
          <w:iCs/>
          <w:sz w:val="20"/>
          <w:szCs w:val="20"/>
        </w:rPr>
      </w:pPr>
      <w:r w:rsidRPr="00E51FBC">
        <w:rPr>
          <w:rFonts w:ascii="Times New Roman" w:hAnsi="Times New Roman" w:cs="Times New Roman"/>
          <w:b/>
          <w:i/>
          <w:iCs/>
          <w:sz w:val="20"/>
          <w:szCs w:val="20"/>
        </w:rPr>
        <w:t xml:space="preserve">* lub równoważne </w:t>
      </w:r>
    </w:p>
    <w:p w:rsidR="005037A4" w:rsidRDefault="00E51FBC" w:rsidP="00E51FBC">
      <w:pPr>
        <w:autoSpaceDE w:val="0"/>
        <w:autoSpaceDN w:val="0"/>
        <w:adjustRightInd w:val="0"/>
        <w:spacing w:after="0" w:line="240" w:lineRule="auto"/>
        <w:rPr>
          <w:rFonts w:ascii="Times New Roman" w:hAnsi="Times New Roman" w:cs="Times New Roman"/>
          <w:i/>
          <w:iCs/>
          <w:sz w:val="20"/>
          <w:szCs w:val="20"/>
        </w:rPr>
      </w:pPr>
      <w:r w:rsidRPr="00E51FBC">
        <w:rPr>
          <w:rFonts w:ascii="Times New Roman" w:eastAsiaTheme="minorHAnsi" w:hAnsi="Times New Roman" w:cs="Times New Roman"/>
          <w:color w:val="000000"/>
          <w:sz w:val="20"/>
          <w:szCs w:val="18"/>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opisywane przez Zamawiającego, jest obowiązany wykazać, że oferowane przez niego dostawy spełniają wymagania określone przez Zamawiającego na poziomie nie niższym niż wskazane w opisie przedmiotu zamówienia</w:t>
      </w:r>
      <w:r>
        <w:rPr>
          <w:rFonts w:ascii="Times New Roman" w:eastAsiaTheme="minorHAnsi" w:hAnsi="Times New Roman" w:cs="Times New Roman"/>
          <w:color w:val="000000"/>
          <w:sz w:val="20"/>
          <w:szCs w:val="18"/>
        </w:rPr>
        <w:t>.</w:t>
      </w:r>
    </w:p>
    <w:p w:rsidR="00E51FBC" w:rsidRDefault="00E51FBC" w:rsidP="00514BE8">
      <w:pPr>
        <w:ind w:left="5246" w:firstLine="708"/>
        <w:jc w:val="right"/>
        <w:rPr>
          <w:rFonts w:ascii="Times New Roman" w:hAnsi="Times New Roman" w:cs="Times New Roman"/>
          <w:i/>
          <w:iCs/>
          <w:sz w:val="20"/>
          <w:szCs w:val="20"/>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lastRenderedPageBreak/>
        <w:t xml:space="preserve">Załącznik nr </w:t>
      </w:r>
      <w:r>
        <w:rPr>
          <w:rFonts w:ascii="Times New Roman" w:hAnsi="Times New Roman" w:cs="Times New Roman"/>
          <w:b/>
          <w:bCs/>
        </w:rPr>
        <w:t>6</w:t>
      </w:r>
    </w:p>
    <w:p w:rsidR="002C331B" w:rsidRDefault="00514BE8" w:rsidP="0066465E">
      <w:pPr>
        <w:spacing w:after="0" w:line="240" w:lineRule="auto"/>
        <w:jc w:val="center"/>
        <w:rPr>
          <w:rFonts w:ascii="Times New Roman" w:hAnsi="Times New Roman" w:cs="Times New Roman"/>
          <w:b/>
        </w:rPr>
      </w:pPr>
      <w:r w:rsidRPr="00125D5D">
        <w:rPr>
          <w:rFonts w:ascii="Times New Roman" w:hAnsi="Times New Roman" w:cs="Times New Roman"/>
          <w:b/>
        </w:rPr>
        <w:t xml:space="preserve">WZÓR UMOWY </w:t>
      </w:r>
    </w:p>
    <w:p w:rsidR="0066465E" w:rsidRPr="0066465E" w:rsidRDefault="0066465E" w:rsidP="0066465E">
      <w:pPr>
        <w:spacing w:after="0" w:line="240" w:lineRule="auto"/>
        <w:jc w:val="center"/>
        <w:rPr>
          <w:rFonts w:ascii="Times New Roman" w:hAnsi="Times New Roman" w:cs="Times New Roman"/>
          <w:b/>
        </w:rPr>
      </w:pPr>
    </w:p>
    <w:p w:rsidR="005279BE"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534A86">
        <w:rPr>
          <w:rFonts w:ascii="Times New Roman" w:eastAsia="Times New Roman" w:hAnsi="Times New Roman" w:cs="Times New Roman"/>
          <w:b/>
          <w:lang w:eastAsia="pl-PL"/>
        </w:rPr>
        <w:t>4</w:t>
      </w:r>
      <w:r w:rsidR="005279BE">
        <w:rPr>
          <w:rFonts w:ascii="Times New Roman" w:eastAsia="Times New Roman" w:hAnsi="Times New Roman" w:cs="Times New Roman"/>
          <w:b/>
          <w:lang w:eastAsia="pl-PL"/>
        </w:rPr>
        <w:t>684</w:t>
      </w:r>
      <w:r w:rsidR="00CE64E5">
        <w:rPr>
          <w:rFonts w:ascii="Times New Roman" w:eastAsia="Times New Roman" w:hAnsi="Times New Roman" w:cs="Times New Roman"/>
          <w:b/>
          <w:lang w:eastAsia="pl-PL"/>
        </w:rPr>
        <w:t>/</w:t>
      </w:r>
      <w:r w:rsidR="00B50020">
        <w:rPr>
          <w:rFonts w:ascii="Times New Roman" w:eastAsia="Times New Roman" w:hAnsi="Times New Roman" w:cs="Times New Roman"/>
          <w:b/>
          <w:lang w:eastAsia="pl-PL"/>
        </w:rPr>
        <w:t>MKO</w:t>
      </w:r>
      <w:r>
        <w:rPr>
          <w:rFonts w:ascii="Times New Roman" w:eastAsia="Times New Roman" w:hAnsi="Times New Roman" w:cs="Times New Roman"/>
          <w:b/>
          <w:lang w:eastAsia="pl-PL"/>
        </w:rPr>
        <w:t>/</w:t>
      </w:r>
      <w:r w:rsidR="005279BE">
        <w:rPr>
          <w:rFonts w:ascii="Times New Roman" w:eastAsia="Times New Roman" w:hAnsi="Times New Roman" w:cs="Times New Roman"/>
          <w:b/>
          <w:lang w:eastAsia="pl-PL"/>
        </w:rPr>
        <w:t>17</w:t>
      </w:r>
      <w:r w:rsidRPr="00125D5D">
        <w:rPr>
          <w:rFonts w:ascii="Times New Roman" w:eastAsia="Times New Roman" w:hAnsi="Times New Roman" w:cs="Times New Roman"/>
          <w:b/>
          <w:lang w:eastAsia="pl-PL"/>
        </w:rPr>
        <w:t xml:space="preserve"> </w:t>
      </w: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5279BE" w:rsidRPr="003F2060">
        <w:t xml:space="preserve">Główny   Instytut   Górnictwa   udziela   zamówienia   publicznego  </w:t>
      </w:r>
      <w:r w:rsidR="005279BE" w:rsidRPr="00703C42">
        <w:rPr>
          <w:b/>
          <w:color w:val="000080"/>
        </w:rPr>
        <w:t>na dostawę</w:t>
      </w:r>
      <w:r w:rsidR="005279BE">
        <w:rPr>
          <w:b/>
          <w:color w:val="000080"/>
        </w:rPr>
        <w:t xml:space="preserve"> </w:t>
      </w:r>
      <w:r w:rsidR="005279BE" w:rsidRPr="00D71B91">
        <w:rPr>
          <w:b/>
          <w:color w:val="000080"/>
        </w:rPr>
        <w:t xml:space="preserve">fabrycznie nowych </w:t>
      </w:r>
      <w:r w:rsidR="005279BE">
        <w:rPr>
          <w:b/>
          <w:color w:val="000080"/>
        </w:rPr>
        <w:t xml:space="preserve">materiałów eksploatacyjnych:  </w:t>
      </w:r>
      <w:r w:rsidR="005279BE" w:rsidRPr="00D32218">
        <w:rPr>
          <w:b/>
          <w:color w:val="000080"/>
        </w:rPr>
        <w:t>tuszy i tonerów do drukarek</w:t>
      </w:r>
      <w:r w:rsidR="005279BE">
        <w:rPr>
          <w:b/>
          <w:color w:val="000080"/>
        </w:rPr>
        <w:t xml:space="preserve">, </w:t>
      </w:r>
      <w:r w:rsidR="005279BE" w:rsidRPr="00D32218">
        <w:rPr>
          <w:b/>
          <w:color w:val="000080"/>
        </w:rPr>
        <w:t>kserokopiarek</w:t>
      </w:r>
      <w:r w:rsidR="005279BE">
        <w:rPr>
          <w:color w:val="000080"/>
        </w:rPr>
        <w:t xml:space="preserve">, </w:t>
      </w:r>
      <w:r w:rsidR="005279BE" w:rsidRPr="00D71B91">
        <w:rPr>
          <w:b/>
          <w:color w:val="000080"/>
        </w:rPr>
        <w:t>faksów i urządzeń wielofunkcyjnych</w:t>
      </w:r>
      <w:r w:rsidR="005279BE" w:rsidRPr="00DF2713">
        <w:t xml:space="preserve"> zwane</w:t>
      </w:r>
      <w:r w:rsidR="005279BE">
        <w:t>go</w:t>
      </w:r>
      <w:r w:rsidR="005279BE" w:rsidRPr="00DF2713">
        <w:t xml:space="preserve"> </w:t>
      </w:r>
      <w:r w:rsidR="005279BE" w:rsidRPr="00E34123">
        <w:t xml:space="preserve">dalej </w:t>
      </w:r>
      <w:r w:rsidR="005279BE" w:rsidRPr="00435CCA">
        <w:rPr>
          <w:i/>
        </w:rPr>
        <w:t>„przedmiotem umowy”</w:t>
      </w:r>
      <w:r w:rsidR="005279BE" w:rsidRPr="00DF2713">
        <w:rPr>
          <w:i/>
        </w:rPr>
        <w:t xml:space="preserve"> </w:t>
      </w:r>
      <w:r w:rsidR="005279BE">
        <w:t xml:space="preserve">zgodnie z </w:t>
      </w:r>
      <w:r w:rsidR="00B50020" w:rsidRPr="00B50020">
        <w:rPr>
          <w:sz w:val="22"/>
          <w:szCs w:val="22"/>
        </w:rPr>
        <w:t xml:space="preserve">ofertą </w:t>
      </w:r>
      <w:r w:rsidR="00B50020">
        <w:rPr>
          <w:sz w:val="22"/>
          <w:szCs w:val="22"/>
        </w:rPr>
        <w:t>złożoną</w:t>
      </w:r>
      <w:r w:rsidR="00C27FAD">
        <w:rPr>
          <w:sz w:val="22"/>
          <w:szCs w:val="22"/>
        </w:rPr>
        <w:t xml:space="preserve"> dnia …....................,</w:t>
      </w:r>
      <w:r w:rsidR="00B50020" w:rsidRPr="00B50020">
        <w:rPr>
          <w:sz w:val="22"/>
          <w:szCs w:val="22"/>
        </w:rPr>
        <w:t xml:space="preserve">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279BE" w:rsidRPr="005279BE" w:rsidRDefault="00514BE8" w:rsidP="005279BE">
      <w:pPr>
        <w:tabs>
          <w:tab w:val="left" w:pos="540"/>
        </w:tabs>
        <w:spacing w:after="0" w:line="240" w:lineRule="auto"/>
        <w:rPr>
          <w:rFonts w:ascii="Times New Roman" w:hAnsi="Times New Roman" w:cs="Times New Roman"/>
          <w:b/>
        </w:rPr>
      </w:pPr>
      <w:r>
        <w:rPr>
          <w:rFonts w:ascii="Times New Roman" w:hAnsi="Times New Roman" w:cs="Times New Roman"/>
          <w:b/>
        </w:rPr>
        <w:t xml:space="preserve">2. </w:t>
      </w:r>
      <w:r w:rsidR="005279BE" w:rsidRPr="005279BE">
        <w:rPr>
          <w:rFonts w:ascii="Times New Roman" w:hAnsi="Times New Roman" w:cs="Times New Roman"/>
          <w:b/>
        </w:rPr>
        <w:t xml:space="preserve">Umowa zostaje zawarta do kwoty brutto w wysokości  ………………………………  </w:t>
      </w:r>
      <w:proofErr w:type="spellStart"/>
      <w:r w:rsidR="005279BE" w:rsidRPr="005279BE">
        <w:rPr>
          <w:rFonts w:ascii="Times New Roman" w:hAnsi="Times New Roman" w:cs="Times New Roman"/>
          <w:b/>
        </w:rPr>
        <w:t>Pln</w:t>
      </w:r>
      <w:proofErr w:type="spellEnd"/>
    </w:p>
    <w:p w:rsidR="005279BE" w:rsidRPr="005279BE" w:rsidRDefault="005279BE" w:rsidP="005279BE">
      <w:pPr>
        <w:tabs>
          <w:tab w:val="left" w:pos="540"/>
        </w:tabs>
        <w:spacing w:after="0" w:line="240" w:lineRule="auto"/>
        <w:rPr>
          <w:rFonts w:ascii="Times New Roman" w:hAnsi="Times New Roman" w:cs="Times New Roman"/>
          <w:b/>
        </w:rPr>
      </w:pPr>
      <w:r w:rsidRPr="005279BE">
        <w:rPr>
          <w:rFonts w:ascii="Times New Roman" w:hAnsi="Times New Roman" w:cs="Times New Roman"/>
          <w:b/>
        </w:rPr>
        <w:t xml:space="preserve">/ słownie: ………………………………………………………………………………..…..…… /                  </w:t>
      </w:r>
    </w:p>
    <w:p w:rsidR="00514BE8" w:rsidRDefault="005279BE" w:rsidP="005279BE">
      <w:pPr>
        <w:tabs>
          <w:tab w:val="left" w:pos="540"/>
        </w:tabs>
        <w:spacing w:after="0" w:line="240" w:lineRule="auto"/>
        <w:rPr>
          <w:rFonts w:ascii="Times New Roman" w:hAnsi="Times New Roman" w:cs="Times New Roman"/>
          <w:b/>
        </w:rPr>
      </w:pPr>
      <w:r w:rsidRPr="005279BE">
        <w:rPr>
          <w:rFonts w:ascii="Times New Roman" w:hAnsi="Times New Roman" w:cs="Times New Roman"/>
          <w:b/>
        </w:rPr>
        <w:t xml:space="preserve"> w tym podatek VAT zgodnie z ofertą  Wykonawcy.</w:t>
      </w:r>
    </w:p>
    <w:p w:rsidR="005279BE" w:rsidRDefault="005279BE" w:rsidP="005279BE">
      <w:pPr>
        <w:tabs>
          <w:tab w:val="left" w:pos="540"/>
        </w:tabs>
        <w:spacing w:after="0" w:line="240" w:lineRule="auto"/>
        <w:rPr>
          <w:rFonts w:ascii="Times New Roman" w:hAnsi="Times New Roman" w:cs="Times New Roman"/>
          <w:b/>
        </w:rPr>
      </w:pPr>
    </w:p>
    <w:p w:rsidR="005279BE" w:rsidRPr="005279BE" w:rsidRDefault="005279BE" w:rsidP="005279BE">
      <w:pPr>
        <w:tabs>
          <w:tab w:val="left" w:pos="540"/>
        </w:tabs>
        <w:spacing w:after="0" w:line="240" w:lineRule="auto"/>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Szczegółowy opis „ przedmiot umowy ”  zawiera formularz techniczno-cenowy stanowiący załącznik nr 3 do oferty  WYKONAWCY.</w:t>
      </w:r>
    </w:p>
    <w:p w:rsidR="00534A86" w:rsidRDefault="00534A86" w:rsidP="00514BE8">
      <w:pPr>
        <w:tabs>
          <w:tab w:val="left" w:pos="993"/>
        </w:tabs>
        <w:spacing w:after="0" w:line="240" w:lineRule="auto"/>
        <w:jc w:val="both"/>
        <w:rPr>
          <w:rFonts w:ascii="Times New Roman" w:hAnsi="Times New Roman" w:cs="Times New Roman"/>
          <w:b/>
        </w:rPr>
      </w:pPr>
    </w:p>
    <w:p w:rsidR="005279BE" w:rsidRPr="005279BE" w:rsidRDefault="000610C3" w:rsidP="005279BE">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5279BE" w:rsidRPr="005279BE">
        <w:rPr>
          <w:rFonts w:ascii="Times New Roman" w:eastAsia="Times New Roman" w:hAnsi="Times New Roman" w:cs="Times New Roman"/>
          <w:lang w:eastAsia="pl-PL"/>
        </w:rPr>
        <w:t xml:space="preserve">Cena obejmuje koszty dostawy na warunkach DDP </w:t>
      </w:r>
      <w:proofErr w:type="spellStart"/>
      <w:r w:rsidR="005279BE" w:rsidRPr="005279BE">
        <w:rPr>
          <w:rFonts w:ascii="Times New Roman" w:eastAsia="Times New Roman" w:hAnsi="Times New Roman" w:cs="Times New Roman"/>
          <w:lang w:eastAsia="pl-PL"/>
        </w:rPr>
        <w:t>Incoterms</w:t>
      </w:r>
      <w:proofErr w:type="spellEnd"/>
      <w:r w:rsidR="005279BE" w:rsidRPr="005279BE">
        <w:rPr>
          <w:rFonts w:ascii="Times New Roman" w:eastAsia="Times New Roman" w:hAnsi="Times New Roman" w:cs="Times New Roman"/>
          <w:lang w:eastAsia="pl-PL"/>
        </w:rPr>
        <w:t xml:space="preserve"> 2010 do ozn</w:t>
      </w:r>
      <w:r w:rsidR="005279BE">
        <w:rPr>
          <w:rFonts w:ascii="Times New Roman" w:eastAsia="Times New Roman" w:hAnsi="Times New Roman" w:cs="Times New Roman"/>
          <w:lang w:eastAsia="pl-PL"/>
        </w:rPr>
        <w:t xml:space="preserve">aczonego miejsca wykonania </w:t>
      </w:r>
      <w:r w:rsidR="005279BE" w:rsidRPr="005279BE">
        <w:rPr>
          <w:rFonts w:ascii="Times New Roman" w:eastAsia="Times New Roman" w:hAnsi="Times New Roman" w:cs="Times New Roman"/>
          <w:lang w:eastAsia="pl-PL"/>
        </w:rPr>
        <w:t>tj. Główny Instytut Górnictwa, Plac Gwarków 1, 40-166 Katowice, Hala 10.</w:t>
      </w: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w:t>
      </w:r>
      <w:r w:rsidRPr="005279BE">
        <w:rPr>
          <w:rFonts w:ascii="Times New Roman" w:eastAsia="Times New Roman" w:hAnsi="Times New Roman" w:cs="Times New Roman"/>
          <w:lang w:eastAsia="pl-PL"/>
        </w:rPr>
        <w:tab/>
        <w:t>Dostawy będą realizowane sukcesywnie  ( częściowo )  na podstawie zamówień cząstkowych, które zostaną wykonane przez Wykonawcę do 48 godzin od daty otrzymania dyspozycji               od Zamawiającego,  faksem lub pocztą elektroniczną.</w:t>
      </w: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w:t>
      </w:r>
      <w:r w:rsidRPr="005279BE">
        <w:rPr>
          <w:rFonts w:ascii="Times New Roman" w:eastAsia="Times New Roman" w:hAnsi="Times New Roman" w:cs="Times New Roman"/>
          <w:lang w:eastAsia="pl-PL"/>
        </w:rPr>
        <w:tab/>
        <w:t>Przedmiotem dostawy mogą być jedynie te materiały eksploatacyjne, które są ujęte w ofercie           i załączniku  do niniejszej umowy.</w:t>
      </w:r>
    </w:p>
    <w:p w:rsid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60E8F" w:rsidRPr="005279BE" w:rsidRDefault="00560E8F" w:rsidP="005279BE">
      <w:pPr>
        <w:tabs>
          <w:tab w:val="left" w:pos="426"/>
        </w:tabs>
        <w:spacing w:after="0" w:line="240" w:lineRule="auto"/>
        <w:ind w:left="426" w:hanging="426"/>
        <w:jc w:val="both"/>
        <w:rPr>
          <w:rFonts w:ascii="Times New Roman" w:eastAsia="Times New Roman" w:hAnsi="Times New Roman" w:cs="Times New Roman"/>
          <w:lang w:eastAsia="pl-PL"/>
        </w:rPr>
      </w:pPr>
    </w:p>
    <w:p w:rsidR="005279BE" w:rsidRPr="005279BE"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lastRenderedPageBreak/>
        <w:t>•</w:t>
      </w:r>
      <w:r w:rsidRPr="005279BE">
        <w:rPr>
          <w:rFonts w:ascii="Times New Roman" w:eastAsia="Times New Roman" w:hAnsi="Times New Roman" w:cs="Times New Roman"/>
          <w:lang w:eastAsia="pl-PL"/>
        </w:rPr>
        <w:tab/>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p>
    <w:p w:rsidR="000610C3" w:rsidRPr="000610C3" w:rsidRDefault="005279BE" w:rsidP="005279BE">
      <w:pPr>
        <w:tabs>
          <w:tab w:val="left" w:pos="426"/>
        </w:tabs>
        <w:spacing w:after="0" w:line="240" w:lineRule="auto"/>
        <w:ind w:left="426" w:hanging="426"/>
        <w:jc w:val="both"/>
        <w:rPr>
          <w:rFonts w:ascii="Times New Roman" w:eastAsia="Times New Roman" w:hAnsi="Times New Roman" w:cs="Times New Roman"/>
          <w:lang w:eastAsia="pl-PL"/>
        </w:rPr>
      </w:pPr>
      <w:r w:rsidRPr="005279BE">
        <w:rPr>
          <w:rFonts w:ascii="Times New Roman" w:eastAsia="Times New Roman" w:hAnsi="Times New Roman" w:cs="Times New Roman"/>
          <w:lang w:eastAsia="pl-PL"/>
        </w:rPr>
        <w:t>z roszczeniami w stosunku do Zamawiającego.</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DD5D57"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w:t>
      </w:r>
    </w:p>
    <w:p w:rsidR="00034B7E" w:rsidRPr="00DD5D57" w:rsidRDefault="00B50020" w:rsidP="00735058">
      <w:pPr>
        <w:pStyle w:val="Akapitzlist"/>
        <w:numPr>
          <w:ilvl w:val="0"/>
          <w:numId w:val="24"/>
        </w:numPr>
      </w:pPr>
      <w:r w:rsidRPr="00DD5D57">
        <w:t xml:space="preserve">płatność będzie dokonana w terminie </w:t>
      </w:r>
      <w:r w:rsidRPr="00DD5D57">
        <w:rPr>
          <w:b/>
        </w:rPr>
        <w:t xml:space="preserve">do </w:t>
      </w:r>
      <w:r w:rsidR="00DD5D57" w:rsidRPr="00DD5D57">
        <w:rPr>
          <w:b/>
        </w:rPr>
        <w:t>30</w:t>
      </w:r>
      <w:r w:rsidRPr="00DD5D57">
        <w:rPr>
          <w:b/>
        </w:rPr>
        <w:t xml:space="preserve"> dni</w:t>
      </w:r>
      <w:r w:rsidRPr="00DD5D57">
        <w:t xml:space="preserve">. </w:t>
      </w:r>
      <w:r w:rsidR="00DD5D57" w:rsidRPr="00DD5D57">
        <w:t>Termin płatności będzie liczony od daty dostarczenia do GIG prawidłowo wystawionej faktury, obejmującej dostarczony towar.</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735058">
      <w:pPr>
        <w:pStyle w:val="Akapitzlist"/>
        <w:numPr>
          <w:ilvl w:val="0"/>
          <w:numId w:val="10"/>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735058">
      <w:pPr>
        <w:numPr>
          <w:ilvl w:val="0"/>
          <w:numId w:val="10"/>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735058">
      <w:pPr>
        <w:widowControl w:val="0"/>
        <w:numPr>
          <w:ilvl w:val="0"/>
          <w:numId w:val="10"/>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AD3A0B" w:rsidRDefault="00B50020" w:rsidP="00DD5D57">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00DD5D57" w:rsidRPr="00DD5D57">
        <w:rPr>
          <w:rFonts w:ascii="Times New Roman" w:eastAsia="Times New Roman" w:hAnsi="Times New Roman" w:cs="Times New Roman"/>
          <w:color w:val="000000"/>
          <w:lang w:eastAsia="pl-PL"/>
        </w:rPr>
        <w:t>Niniejsza umowa będzie realizowana przez okres 12 miesięcy  od daty zawarcia umowy, na podstawie zamówień cząstkowych. Każde zamówienie cząstkowe zostani</w:t>
      </w:r>
      <w:r w:rsidR="00DD5D57">
        <w:rPr>
          <w:rFonts w:ascii="Times New Roman" w:eastAsia="Times New Roman" w:hAnsi="Times New Roman" w:cs="Times New Roman"/>
          <w:color w:val="000000"/>
          <w:lang w:eastAsia="pl-PL"/>
        </w:rPr>
        <w:t>e zrealizowane w ciągu 48 godz.</w:t>
      </w:r>
      <w:r w:rsidR="00DD5D57" w:rsidRPr="00DD5D57">
        <w:rPr>
          <w:rFonts w:ascii="Times New Roman" w:eastAsia="Times New Roman" w:hAnsi="Times New Roman" w:cs="Times New Roman"/>
          <w:color w:val="000000"/>
          <w:lang w:eastAsia="pl-PL"/>
        </w:rPr>
        <w:t xml:space="preserve"> po otrzymaniu zamówienia drogą faksową na warunkach loco Hala 10 GIG, w cza</w:t>
      </w:r>
      <w:r w:rsidR="00DD5D57">
        <w:rPr>
          <w:rFonts w:ascii="Times New Roman" w:eastAsia="Times New Roman" w:hAnsi="Times New Roman" w:cs="Times New Roman"/>
          <w:color w:val="000000"/>
          <w:lang w:eastAsia="pl-PL"/>
        </w:rPr>
        <w:t>sie kontaktowym tj. 8.00-14.00.</w:t>
      </w:r>
    </w:p>
    <w:p w:rsidR="00DD5D57" w:rsidRDefault="00DD5D57" w:rsidP="00DD5D57">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AD3A0B" w:rsidRPr="006C2D59" w:rsidRDefault="00AD3A0B" w:rsidP="00AD3A0B">
      <w:pPr>
        <w:pStyle w:val="Zwykytekst"/>
        <w:ind w:left="284"/>
        <w:jc w:val="both"/>
        <w:rPr>
          <w:rFonts w:ascii="Times New Roman" w:hAnsi="Times New Roman"/>
        </w:rPr>
      </w:pPr>
    </w:p>
    <w:p w:rsidR="00DD5D57" w:rsidRPr="00E51FBC" w:rsidRDefault="00DD5D57" w:rsidP="00DD5D57">
      <w:pPr>
        <w:pStyle w:val="Akapitzlist"/>
        <w:ind w:left="283"/>
        <w:rPr>
          <w:rFonts w:cs="Courier New"/>
          <w:b/>
          <w:sz w:val="22"/>
        </w:rPr>
      </w:pPr>
      <w:r w:rsidRPr="00E51FBC">
        <w:rPr>
          <w:rFonts w:cs="Courier New"/>
          <w:sz w:val="22"/>
        </w:rPr>
        <w:t xml:space="preserve">Warunki odpowiedzialności określa niniejsza umowa, Kodeks Cywilny oraz oferta </w:t>
      </w:r>
      <w:r w:rsidRPr="00E51FBC">
        <w:rPr>
          <w:rFonts w:cs="Courier New"/>
          <w:b/>
          <w:sz w:val="22"/>
        </w:rPr>
        <w:t>WYKONAWCY.</w:t>
      </w:r>
      <w:r w:rsidRPr="00E51FBC">
        <w:rPr>
          <w:rFonts w:cs="Courier New"/>
          <w:sz w:val="22"/>
        </w:rPr>
        <w:t xml:space="preserve"> </w:t>
      </w:r>
      <w:r w:rsidRPr="00E51FBC">
        <w:rPr>
          <w:rFonts w:cs="Courier New"/>
          <w:sz w:val="22"/>
        </w:rPr>
        <w:br/>
        <w:t xml:space="preserve">W przypadku rozbieżności postanowień w danej kwestii, pierwszeństwo mają postanowienia korzystniejsze dla </w:t>
      </w:r>
      <w:r w:rsidRPr="00E51FBC">
        <w:rPr>
          <w:rFonts w:cs="Courier New"/>
          <w:b/>
          <w:sz w:val="22"/>
        </w:rPr>
        <w:t>ZAMAWIAJĄCEGO.</w:t>
      </w:r>
    </w:p>
    <w:p w:rsidR="00DD5D57" w:rsidRPr="00E51FBC" w:rsidRDefault="00DD5D57" w:rsidP="00DD5D57">
      <w:pPr>
        <w:pStyle w:val="Akapitzlist"/>
        <w:ind w:left="283"/>
        <w:rPr>
          <w:rFonts w:cs="Courier New"/>
          <w:sz w:val="22"/>
          <w:u w:val="single"/>
        </w:rPr>
      </w:pPr>
    </w:p>
    <w:p w:rsidR="00DD5D57" w:rsidRPr="00E51FBC" w:rsidRDefault="00DD5D57" w:rsidP="00735058">
      <w:pPr>
        <w:pStyle w:val="Akapitzlist"/>
        <w:numPr>
          <w:ilvl w:val="0"/>
          <w:numId w:val="15"/>
        </w:numPr>
        <w:rPr>
          <w:rFonts w:cs="Courier New"/>
          <w:sz w:val="22"/>
        </w:rPr>
      </w:pPr>
      <w:r w:rsidRPr="00E51FBC">
        <w:rPr>
          <w:rFonts w:cs="Courier New"/>
          <w:b/>
          <w:sz w:val="22"/>
        </w:rPr>
        <w:t xml:space="preserve">WYKONAWCA </w:t>
      </w:r>
      <w:r w:rsidRPr="00E51FBC">
        <w:rPr>
          <w:rFonts w:cs="Courier New"/>
          <w:sz w:val="22"/>
        </w:rPr>
        <w:t xml:space="preserve">gwarantuje prawidłową pracę </w:t>
      </w:r>
      <w:r w:rsidRPr="00E51FBC">
        <w:rPr>
          <w:rFonts w:cs="Courier New"/>
          <w:i/>
          <w:sz w:val="22"/>
        </w:rPr>
        <w:t>„ przedmiotu umowy</w:t>
      </w:r>
      <w:r w:rsidRPr="00E51FBC">
        <w:rPr>
          <w:rFonts w:cs="Courier New"/>
          <w:sz w:val="22"/>
        </w:rPr>
        <w:t xml:space="preserve"> ” </w:t>
      </w:r>
      <w:r w:rsidRPr="00E51FBC">
        <w:rPr>
          <w:rFonts w:cs="Courier New"/>
          <w:b/>
          <w:sz w:val="22"/>
        </w:rPr>
        <w:t xml:space="preserve">w okresie …….. miesięcy </w:t>
      </w:r>
      <w:r w:rsidRPr="00E51FBC">
        <w:rPr>
          <w:rFonts w:cs="Courier New"/>
          <w:sz w:val="22"/>
        </w:rPr>
        <w:t>od daty odbioru.</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Gwarancja będzie obowiązywać od daty odbioru </w:t>
      </w:r>
      <w:r w:rsidRPr="00E51FBC">
        <w:rPr>
          <w:rFonts w:cs="Courier New"/>
          <w:i/>
          <w:sz w:val="22"/>
        </w:rPr>
        <w:t xml:space="preserve">„przedmiotu umowy”. </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b/>
          <w:sz w:val="22"/>
        </w:rPr>
      </w:pPr>
      <w:r w:rsidRPr="00E51FBC">
        <w:rPr>
          <w:rFonts w:cs="Courier New"/>
          <w:sz w:val="22"/>
        </w:rPr>
        <w:t xml:space="preserve">W przypadku  zgłoszenia reklamacyjnego, Wykonawca zobowiązuje się  </w:t>
      </w:r>
      <w:r w:rsidRPr="00E51FBC">
        <w:rPr>
          <w:rFonts w:cs="Courier New"/>
          <w:b/>
          <w:sz w:val="22"/>
        </w:rPr>
        <w:t xml:space="preserve">w terminie do 72 godzin  </w:t>
      </w:r>
      <w:r w:rsidRPr="00E51FBC">
        <w:rPr>
          <w:rFonts w:cs="Courier New"/>
          <w:sz w:val="22"/>
        </w:rPr>
        <w:t>od otrzymania informacji wymienić na własny koszt materiały eksploatacyjne na nowe wraz z pełnym okresem gwarancyjnym.</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b/>
          <w:sz w:val="22"/>
        </w:rPr>
        <w:t xml:space="preserve">WYKONAWCA </w:t>
      </w:r>
      <w:r w:rsidRPr="00E51FBC">
        <w:rPr>
          <w:rFonts w:cs="Courier New"/>
          <w:sz w:val="22"/>
        </w:rPr>
        <w:t>gwarantuje, że towar zamawiany w tej umowie jest nowy, pozbawiony wad materiałowych i wykonawczych, a ponadto jest wykonany zgodnie</w:t>
      </w:r>
      <w:r w:rsidR="00E51FBC" w:rsidRPr="00E51FBC">
        <w:rPr>
          <w:rFonts w:cs="Courier New"/>
          <w:sz w:val="22"/>
        </w:rPr>
        <w:t xml:space="preserve"> z obowiązującymi standardami.</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Uprawnienia z tytułu rękojmi za wady </w:t>
      </w:r>
      <w:r w:rsidRPr="00E51FBC">
        <w:rPr>
          <w:rFonts w:cs="Courier New"/>
          <w:i/>
          <w:sz w:val="22"/>
        </w:rPr>
        <w:t>„przedmiotu umowy”</w:t>
      </w:r>
      <w:r w:rsidRPr="00E51FBC">
        <w:rPr>
          <w:rFonts w:cs="Courier New"/>
          <w:sz w:val="22"/>
        </w:rPr>
        <w:t xml:space="preserve"> przysługują</w:t>
      </w:r>
      <w:r w:rsidRPr="00E51FBC">
        <w:rPr>
          <w:rFonts w:cs="Courier New"/>
          <w:b/>
          <w:sz w:val="22"/>
        </w:rPr>
        <w:t xml:space="preserve"> ZAMAWIAJĄCEMU</w:t>
      </w:r>
      <w:r w:rsidRPr="00E51FBC">
        <w:rPr>
          <w:rFonts w:cs="Courier New"/>
          <w:i/>
          <w:sz w:val="22"/>
        </w:rPr>
        <w:t xml:space="preserve"> </w:t>
      </w:r>
      <w:r w:rsidRPr="00E51FBC">
        <w:rPr>
          <w:rFonts w:cs="Courier New"/>
          <w:sz w:val="22"/>
        </w:rPr>
        <w:t xml:space="preserve">niezależnie od uprawnień z tytułu gwarancji – wszelkie postanowienia zawarte w karcie gwarancyjnej lub ofercie </w:t>
      </w:r>
      <w:r w:rsidRPr="00E51FBC">
        <w:rPr>
          <w:rFonts w:cs="Courier New"/>
          <w:b/>
          <w:sz w:val="22"/>
        </w:rPr>
        <w:t>WYKONAWCY</w:t>
      </w:r>
      <w:r w:rsidRPr="00E51FBC">
        <w:rPr>
          <w:rFonts w:cs="Courier New"/>
          <w:i/>
          <w:sz w:val="22"/>
        </w:rPr>
        <w:t xml:space="preserve"> </w:t>
      </w:r>
      <w:r w:rsidRPr="00E51FBC">
        <w:rPr>
          <w:rFonts w:cs="Courier New"/>
          <w:sz w:val="22"/>
        </w:rPr>
        <w:t>a sprzeczne z powyższym, uważa się za bezskuteczne wobec Stron.</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Uprawnienia z tytułu rękojmi rozpoczynają się w dacie odbioru przez</w:t>
      </w:r>
      <w:r w:rsidRPr="00E51FBC">
        <w:rPr>
          <w:rFonts w:cs="Courier New"/>
          <w:b/>
          <w:sz w:val="22"/>
        </w:rPr>
        <w:t xml:space="preserve"> </w:t>
      </w:r>
      <w:r w:rsidRPr="00E51FBC">
        <w:rPr>
          <w:rFonts w:cs="Courier New"/>
          <w:b/>
          <w:iCs/>
          <w:sz w:val="22"/>
        </w:rPr>
        <w:t xml:space="preserve">ZAMAWIAJĄCEGO </w:t>
      </w:r>
      <w:r w:rsidRPr="00E51FBC">
        <w:rPr>
          <w:rFonts w:cs="Courier New"/>
          <w:i/>
          <w:sz w:val="22"/>
        </w:rPr>
        <w:t xml:space="preserve">„przedmiotu umowy” </w:t>
      </w:r>
      <w:r w:rsidRPr="00E51FBC">
        <w:rPr>
          <w:rFonts w:cs="Courier New"/>
          <w:sz w:val="22"/>
        </w:rPr>
        <w:t>wraz z</w:t>
      </w:r>
      <w:r w:rsidRPr="00E51FBC">
        <w:rPr>
          <w:rFonts w:cs="Courier New"/>
          <w:i/>
          <w:iCs/>
          <w:sz w:val="22"/>
        </w:rPr>
        <w:t xml:space="preserve"> </w:t>
      </w:r>
      <w:r w:rsidRPr="00E51FBC">
        <w:rPr>
          <w:rFonts w:cs="Courier New"/>
          <w:iCs/>
          <w:sz w:val="22"/>
        </w:rPr>
        <w:t xml:space="preserve">fakturą </w:t>
      </w:r>
      <w:r w:rsidRPr="00E51FBC">
        <w:rPr>
          <w:rFonts w:cs="Courier New"/>
          <w:sz w:val="22"/>
        </w:rPr>
        <w:t>i nie mogą skończyć się wcześniej niż uprawnienia z tytułu gwarancji obejmującej dostarczony towar.</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b/>
          <w:sz w:val="22"/>
        </w:rPr>
        <w:lastRenderedPageBreak/>
        <w:t>ZAMAWIAJĄCY</w:t>
      </w:r>
      <w:r w:rsidRPr="00E51FBC">
        <w:rPr>
          <w:rFonts w:cs="Courier New"/>
          <w:i/>
          <w:sz w:val="22"/>
        </w:rPr>
        <w:t xml:space="preserve"> </w:t>
      </w:r>
      <w:r w:rsidRPr="00E51FBC">
        <w:rPr>
          <w:rFonts w:cs="Courier New"/>
          <w:sz w:val="22"/>
        </w:rPr>
        <w:t xml:space="preserve">ma obowiązek zawiadomić </w:t>
      </w:r>
      <w:r w:rsidRPr="00E51FBC">
        <w:rPr>
          <w:rFonts w:cs="Courier New"/>
          <w:b/>
          <w:sz w:val="22"/>
        </w:rPr>
        <w:t>WYKONAWCĘ</w:t>
      </w:r>
      <w:r w:rsidRPr="00E51FBC">
        <w:rPr>
          <w:rFonts w:cs="Courier New"/>
          <w:i/>
          <w:sz w:val="22"/>
        </w:rPr>
        <w:t xml:space="preserve"> </w:t>
      </w:r>
      <w:r w:rsidRPr="00E51FBC">
        <w:rPr>
          <w:rFonts w:cs="Courier New"/>
          <w:sz w:val="22"/>
        </w:rPr>
        <w:t>o wadzie najpóźniej w okresie jednego miesiąca od daty jej wykrycia – faksem, pocztą elektroniczną</w:t>
      </w:r>
      <w:r w:rsidRPr="00E51FBC">
        <w:rPr>
          <w:rFonts w:cs="Courier New"/>
          <w:b/>
          <w:sz w:val="22"/>
        </w:rPr>
        <w:t xml:space="preserve"> </w:t>
      </w:r>
      <w:r w:rsidRPr="00E51FBC">
        <w:rPr>
          <w:rFonts w:cs="Courier New"/>
          <w:sz w:val="22"/>
        </w:rPr>
        <w:t xml:space="preserve">lub pisemnie na adres </w:t>
      </w:r>
      <w:r w:rsidRPr="00E51FBC">
        <w:rPr>
          <w:rFonts w:cs="Courier New"/>
          <w:b/>
          <w:iCs/>
          <w:sz w:val="22"/>
        </w:rPr>
        <w:t>WYKONAWCY</w:t>
      </w:r>
      <w:r w:rsidRPr="00E51FBC">
        <w:rPr>
          <w:rFonts w:cs="Courier New"/>
          <w:i/>
          <w:iCs/>
          <w:sz w:val="22"/>
        </w:rPr>
        <w:t>.</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Okres rękojmi ulega przedłużeniu o okres usuwania wady. Okres usuwania wady rozpoczyna się </w:t>
      </w:r>
      <w:r w:rsidRPr="00E51FBC">
        <w:rPr>
          <w:rFonts w:cs="Courier New"/>
          <w:sz w:val="22"/>
        </w:rPr>
        <w:br/>
        <w:t xml:space="preserve">z dniem zawiadomienia </w:t>
      </w:r>
      <w:r w:rsidRPr="00E51FBC">
        <w:rPr>
          <w:rFonts w:cs="Courier New"/>
          <w:b/>
          <w:sz w:val="22"/>
        </w:rPr>
        <w:t>WYKONAWCY</w:t>
      </w:r>
      <w:r w:rsidRPr="00E51FBC">
        <w:rPr>
          <w:rFonts w:cs="Courier New"/>
          <w:i/>
          <w:sz w:val="22"/>
        </w:rPr>
        <w:t xml:space="preserve"> </w:t>
      </w:r>
      <w:r w:rsidRPr="00E51FBC">
        <w:rPr>
          <w:rFonts w:cs="Courier New"/>
          <w:sz w:val="22"/>
        </w:rPr>
        <w:t xml:space="preserve">o wadzie, a kończy z dniem przekazania </w:t>
      </w:r>
      <w:r w:rsidRPr="00E51FBC">
        <w:rPr>
          <w:rFonts w:cs="Courier New"/>
          <w:i/>
          <w:sz w:val="22"/>
        </w:rPr>
        <w:t xml:space="preserve">„przedmiotu umowy” </w:t>
      </w:r>
      <w:r w:rsidRPr="00E51FBC">
        <w:rPr>
          <w:rFonts w:cs="Courier New"/>
          <w:sz w:val="22"/>
        </w:rPr>
        <w:t xml:space="preserve"> wolnego od wad upoważnionemu przedstawicielowi </w:t>
      </w:r>
      <w:r w:rsidRPr="00E51FBC">
        <w:rPr>
          <w:rFonts w:cs="Courier New"/>
          <w:b/>
          <w:sz w:val="22"/>
        </w:rPr>
        <w:t>ZAMAWIAJĄCEGO.</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rPr>
          <w:rFonts w:cs="Courier New"/>
          <w:sz w:val="22"/>
        </w:rPr>
      </w:pPr>
      <w:r w:rsidRPr="00E51FBC">
        <w:rPr>
          <w:rFonts w:cs="Courier New"/>
          <w:sz w:val="22"/>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maksymalnie </w:t>
      </w:r>
      <w:r w:rsidRPr="00E51FBC">
        <w:rPr>
          <w:rFonts w:cs="Courier New"/>
          <w:b/>
          <w:sz w:val="22"/>
          <w:u w:val="single"/>
        </w:rPr>
        <w:t>30 dni</w:t>
      </w:r>
      <w:r w:rsidRPr="00E51FBC">
        <w:rPr>
          <w:rFonts w:cs="Courier New"/>
          <w:sz w:val="22"/>
        </w:rPr>
        <w:t xml:space="preserve"> od daty zgłoszenia wady. Z czynności odbioru wadliwego</w:t>
      </w:r>
      <w:r w:rsidRPr="00E51FBC">
        <w:rPr>
          <w:rFonts w:cs="Courier New"/>
          <w:i/>
          <w:sz w:val="22"/>
        </w:rPr>
        <w:t xml:space="preserve"> „przedmiotu umowy” </w:t>
      </w:r>
      <w:r w:rsidRPr="00E51FBC">
        <w:rPr>
          <w:rFonts w:cs="Courier New"/>
          <w:sz w:val="22"/>
        </w:rPr>
        <w:t>zostanie spisany protokół.</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tabs>
          <w:tab w:val="clear" w:pos="1260"/>
        </w:tabs>
        <w:rPr>
          <w:rFonts w:cs="Courier New"/>
          <w:sz w:val="22"/>
        </w:rPr>
      </w:pPr>
      <w:r w:rsidRPr="00E51FBC">
        <w:rPr>
          <w:rFonts w:cs="Courier New"/>
          <w:sz w:val="22"/>
        </w:rPr>
        <w:t xml:space="preserve">W przypadku konieczności usunięcia wad  </w:t>
      </w:r>
      <w:r w:rsidRPr="00E51FBC">
        <w:rPr>
          <w:rFonts w:cs="Courier New"/>
          <w:i/>
          <w:sz w:val="22"/>
        </w:rPr>
        <w:t>„przedmiotu umowy”</w:t>
      </w:r>
      <w:r w:rsidRPr="00E51FBC">
        <w:rPr>
          <w:rFonts w:cs="Courier New"/>
          <w:sz w:val="22"/>
        </w:rPr>
        <w:t xml:space="preserve">, koszt i odpowiedzialność za jej transport ponosi </w:t>
      </w:r>
      <w:r w:rsidRPr="00E51FBC">
        <w:rPr>
          <w:rFonts w:cs="Courier New"/>
          <w:b/>
          <w:sz w:val="22"/>
        </w:rPr>
        <w:t>WYKONAWCA.</w:t>
      </w:r>
      <w:r w:rsidRPr="00E51FBC">
        <w:rPr>
          <w:rFonts w:cs="Courier New"/>
          <w:sz w:val="22"/>
        </w:rPr>
        <w:t xml:space="preserve"> Koszt i odpowiedzialność ponosi </w:t>
      </w:r>
      <w:r w:rsidRPr="00E51FBC">
        <w:rPr>
          <w:rFonts w:cs="Courier New"/>
          <w:b/>
          <w:sz w:val="22"/>
        </w:rPr>
        <w:t>WYKONAWCA</w:t>
      </w:r>
      <w:r w:rsidRPr="00E51FBC">
        <w:rPr>
          <w:rFonts w:cs="Courier New"/>
          <w:i/>
          <w:sz w:val="22"/>
        </w:rPr>
        <w:t xml:space="preserve"> </w:t>
      </w:r>
      <w:r w:rsidRPr="00E51FBC">
        <w:rPr>
          <w:rFonts w:cs="Courier New"/>
          <w:sz w:val="22"/>
        </w:rPr>
        <w:t xml:space="preserve">od chwili wydania wadliwego </w:t>
      </w:r>
      <w:r w:rsidRPr="00E51FBC">
        <w:rPr>
          <w:rFonts w:cs="Courier New"/>
          <w:i/>
          <w:sz w:val="22"/>
        </w:rPr>
        <w:t>„przedmiotu umowy”</w:t>
      </w:r>
      <w:r w:rsidRPr="00E51FBC">
        <w:rPr>
          <w:rFonts w:cs="Courier New"/>
          <w:sz w:val="22"/>
        </w:rPr>
        <w:t xml:space="preserve"> jego upoważnionemu przedstawicielowi, do chwili odbioru </w:t>
      </w:r>
      <w:r w:rsidRPr="00E51FBC">
        <w:rPr>
          <w:rFonts w:cs="Courier New"/>
          <w:i/>
          <w:sz w:val="22"/>
        </w:rPr>
        <w:t xml:space="preserve">„przedmiotu umowy” </w:t>
      </w:r>
      <w:r w:rsidRPr="00E51FBC">
        <w:rPr>
          <w:rFonts w:cs="Courier New"/>
          <w:sz w:val="22"/>
        </w:rPr>
        <w:t xml:space="preserve">przez upoważnionego przedstawiciela </w:t>
      </w:r>
      <w:r w:rsidRPr="00E51FBC">
        <w:rPr>
          <w:rFonts w:cs="Courier New"/>
          <w:b/>
          <w:sz w:val="22"/>
        </w:rPr>
        <w:t>ZAMAWIAJĄCEGO</w:t>
      </w:r>
      <w:r w:rsidRPr="00E51FBC">
        <w:rPr>
          <w:rFonts w:cs="Courier New"/>
          <w:i/>
          <w:sz w:val="22"/>
        </w:rPr>
        <w:t>,</w:t>
      </w:r>
      <w:r w:rsidRPr="00E51FBC">
        <w:rPr>
          <w:rFonts w:cs="Courier New"/>
          <w:sz w:val="22"/>
        </w:rPr>
        <w:t xml:space="preserve"> po usunięciu wady.</w:t>
      </w:r>
    </w:p>
    <w:p w:rsidR="00DD5D57" w:rsidRPr="00E51FBC" w:rsidRDefault="00DD5D57" w:rsidP="00DD5D57">
      <w:pPr>
        <w:pStyle w:val="Akapitzlist"/>
        <w:ind w:left="283"/>
        <w:rPr>
          <w:rFonts w:cs="Courier New"/>
          <w:sz w:val="22"/>
        </w:rPr>
      </w:pPr>
    </w:p>
    <w:p w:rsidR="00DD5D57" w:rsidRPr="00E51FBC" w:rsidRDefault="00DD5D57" w:rsidP="00735058">
      <w:pPr>
        <w:pStyle w:val="Akapitzlist"/>
        <w:numPr>
          <w:ilvl w:val="0"/>
          <w:numId w:val="15"/>
        </w:numPr>
        <w:tabs>
          <w:tab w:val="clear" w:pos="1260"/>
        </w:tabs>
        <w:rPr>
          <w:rFonts w:cs="Courier New"/>
          <w:b/>
          <w:sz w:val="22"/>
        </w:rPr>
      </w:pPr>
      <w:r w:rsidRPr="00E51FBC">
        <w:rPr>
          <w:rFonts w:cs="Courier New"/>
          <w:b/>
          <w:sz w:val="22"/>
        </w:rPr>
        <w:t>W przypadku awarii urządzenia spowodowanej niewłaściwym funkcjonowaniem równoważnych materiałów eksploatacyjnych, wykonawca będzie zobowiązany do pokrycia kosztów naprawy lub wymiany na nowy uszkodzonego urządzenia, jeśli naprawa  nie przywróci jego poprzedniej użyteczności. Podstawą zapłaty będzie opinia i faktura autoryzowanego serwisu dokonującego naprawy. Wykonawca będzie również ponosił koszty transportu urządzenia oraz koszty wykonania ekspertyzy przez niezależny serwis.</w:t>
      </w:r>
    </w:p>
    <w:p w:rsidR="00DD5D57" w:rsidRPr="00E51FBC" w:rsidRDefault="00DD5D57" w:rsidP="00DD5D57">
      <w:pPr>
        <w:pStyle w:val="Akapitzlist"/>
        <w:ind w:left="283"/>
        <w:rPr>
          <w:rFonts w:cs="Courier New"/>
          <w:sz w:val="22"/>
        </w:rPr>
      </w:pPr>
    </w:p>
    <w:p w:rsidR="005D215D" w:rsidRPr="00E51FBC" w:rsidRDefault="005D215D" w:rsidP="00735058">
      <w:pPr>
        <w:pStyle w:val="Akapitzlist"/>
        <w:numPr>
          <w:ilvl w:val="0"/>
          <w:numId w:val="15"/>
        </w:numPr>
        <w:tabs>
          <w:tab w:val="clear" w:pos="1260"/>
        </w:tabs>
        <w:rPr>
          <w:rFonts w:cs="Courier New"/>
          <w:sz w:val="22"/>
        </w:rPr>
      </w:pPr>
      <w:r w:rsidRPr="00E51FBC">
        <w:rPr>
          <w:rFonts w:cs="Courier New"/>
          <w:sz w:val="22"/>
        </w:rPr>
        <w:t xml:space="preserve">Jeżeli wady </w:t>
      </w:r>
      <w:r w:rsidRPr="00E51FBC">
        <w:rPr>
          <w:rFonts w:cs="Courier New"/>
          <w:i/>
          <w:sz w:val="22"/>
        </w:rPr>
        <w:t xml:space="preserve">„przedmiotu umowy” </w:t>
      </w:r>
      <w:r w:rsidRPr="00E51FBC">
        <w:rPr>
          <w:rFonts w:cs="Courier New"/>
          <w:sz w:val="22"/>
        </w:rPr>
        <w:t xml:space="preserve">usunąć się nie da, albo </w:t>
      </w:r>
      <w:r w:rsidRPr="00E51FBC">
        <w:rPr>
          <w:rFonts w:cs="Courier New"/>
          <w:b/>
          <w:sz w:val="22"/>
        </w:rPr>
        <w:t>WYKONAWCA</w:t>
      </w:r>
      <w:r w:rsidRPr="00E51FBC">
        <w:rPr>
          <w:rFonts w:cs="Courier New"/>
          <w:i/>
          <w:sz w:val="22"/>
        </w:rPr>
        <w:t xml:space="preserve"> </w:t>
      </w:r>
      <w:r w:rsidRPr="00E51FBC">
        <w:rPr>
          <w:rFonts w:cs="Courier New"/>
          <w:sz w:val="22"/>
        </w:rPr>
        <w:t xml:space="preserve">nie usunie wady w okresie, o którym mowa w pkt. 9, albo po usunięciu wady </w:t>
      </w:r>
      <w:r w:rsidRPr="00E51FBC">
        <w:rPr>
          <w:rFonts w:cs="Courier New"/>
          <w:i/>
          <w:sz w:val="22"/>
        </w:rPr>
        <w:t xml:space="preserve">„przedmiotu umowy” </w:t>
      </w:r>
      <w:r w:rsidRPr="00E51FBC">
        <w:rPr>
          <w:rFonts w:cs="Courier New"/>
          <w:sz w:val="22"/>
        </w:rPr>
        <w:t xml:space="preserve">nadal wykazuje wady, </w:t>
      </w:r>
      <w:r w:rsidRPr="00E51FBC">
        <w:rPr>
          <w:rFonts w:cs="Courier New"/>
          <w:b/>
          <w:sz w:val="22"/>
        </w:rPr>
        <w:t xml:space="preserve">ZAMAWIAJĄCY </w:t>
      </w:r>
      <w:r w:rsidRPr="00E51FBC">
        <w:rPr>
          <w:rFonts w:cs="Courier New"/>
          <w:sz w:val="22"/>
        </w:rPr>
        <w:t>może:</w:t>
      </w:r>
    </w:p>
    <w:p w:rsidR="005D215D" w:rsidRPr="00E51FBC" w:rsidRDefault="005D215D" w:rsidP="005D215D">
      <w:pPr>
        <w:pStyle w:val="Akapitzlist"/>
        <w:ind w:left="1276"/>
        <w:rPr>
          <w:rFonts w:cs="Courier New"/>
          <w:sz w:val="22"/>
        </w:rPr>
      </w:pP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żądać bezpłatnej wymiany </w:t>
      </w:r>
      <w:r w:rsidRPr="00E51FBC">
        <w:rPr>
          <w:rFonts w:cs="Courier New"/>
          <w:i/>
          <w:sz w:val="22"/>
        </w:rPr>
        <w:t>„przedmiotu umowy”</w:t>
      </w:r>
      <w:r w:rsidRPr="00E51FBC">
        <w:rPr>
          <w:rFonts w:cs="Courier New"/>
          <w:sz w:val="22"/>
        </w:rPr>
        <w:t xml:space="preserve"> na </w:t>
      </w:r>
      <w:r w:rsidRPr="00E51FBC">
        <w:rPr>
          <w:rFonts w:cs="Courier New"/>
          <w:i/>
          <w:sz w:val="22"/>
        </w:rPr>
        <w:t>„przedmiotu umowy”</w:t>
      </w:r>
      <w:r w:rsidRPr="00E51FBC">
        <w:rPr>
          <w:rFonts w:cs="Courier New"/>
          <w:sz w:val="22"/>
        </w:rPr>
        <w:t xml:space="preserve"> </w:t>
      </w:r>
    </w:p>
    <w:p w:rsidR="005D215D" w:rsidRPr="00E51FBC" w:rsidRDefault="005D215D" w:rsidP="005D215D">
      <w:pPr>
        <w:pStyle w:val="Akapitzlist"/>
        <w:ind w:left="1276"/>
        <w:rPr>
          <w:rFonts w:cs="Courier New"/>
          <w:sz w:val="22"/>
        </w:rPr>
      </w:pPr>
      <w:r w:rsidRPr="00E51FBC">
        <w:rPr>
          <w:rFonts w:cs="Courier New"/>
          <w:sz w:val="22"/>
        </w:rPr>
        <w:t xml:space="preserve">   o nie gorszych parametrach, wolny od wad, w okresie uzgodnionym przez Strony, bądź</w:t>
      </w: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żądać obniżenia ceny w odpowiednim stosunku, bądź</w:t>
      </w:r>
    </w:p>
    <w:p w:rsidR="005D215D" w:rsidRPr="00E51FBC" w:rsidRDefault="005D215D" w:rsidP="005D215D">
      <w:pPr>
        <w:pStyle w:val="Akapitzlist"/>
        <w:numPr>
          <w:ilvl w:val="0"/>
          <w:numId w:val="8"/>
        </w:numPr>
        <w:ind w:left="1276"/>
        <w:rPr>
          <w:rFonts w:cs="Courier New"/>
          <w:sz w:val="22"/>
        </w:rPr>
      </w:pPr>
      <w:r w:rsidRPr="00E51FBC">
        <w:rPr>
          <w:rFonts w:cs="Courier New"/>
          <w:sz w:val="22"/>
        </w:rPr>
        <w:t xml:space="preserve"> odstąpić od umowy, bez względu na charakter i rozmiar wady.</w:t>
      </w:r>
    </w:p>
    <w:p w:rsidR="005D215D" w:rsidRPr="00E51FBC" w:rsidRDefault="005D215D" w:rsidP="005D215D">
      <w:pPr>
        <w:pStyle w:val="Akapitzlist"/>
        <w:ind w:left="1276"/>
        <w:rPr>
          <w:rFonts w:cs="Courier New"/>
          <w:sz w:val="22"/>
        </w:rPr>
      </w:pPr>
    </w:p>
    <w:p w:rsidR="00CB06BA" w:rsidRPr="00E51FBC" w:rsidRDefault="00CB06BA" w:rsidP="00735058">
      <w:pPr>
        <w:pStyle w:val="Akapitzlist"/>
        <w:numPr>
          <w:ilvl w:val="0"/>
          <w:numId w:val="15"/>
        </w:numPr>
        <w:tabs>
          <w:tab w:val="clear" w:pos="1260"/>
        </w:tabs>
        <w:rPr>
          <w:rFonts w:cs="Courier New"/>
          <w:b/>
          <w:sz w:val="22"/>
        </w:rPr>
      </w:pPr>
      <w:r w:rsidRPr="00E51FBC">
        <w:rPr>
          <w:rFonts w:cs="Courier New"/>
          <w:b/>
          <w:sz w:val="22"/>
        </w:rPr>
        <w:t xml:space="preserve"> W przypadku  trzykrotnego zwrotu i wymiany wadliwego materiału eksploatacyjnego tego samego typu lub któregokolwiek koloru do tego samego typu drukarki </w:t>
      </w:r>
      <w:r w:rsidR="005D215D" w:rsidRPr="00E51FBC">
        <w:rPr>
          <w:rFonts w:cs="Courier New"/>
          <w:b/>
          <w:sz w:val="22"/>
        </w:rPr>
        <w:t xml:space="preserve">ZAMAWIAJĄCY </w:t>
      </w:r>
      <w:r w:rsidRPr="00E51FBC">
        <w:rPr>
          <w:rFonts w:cs="Courier New"/>
          <w:b/>
          <w:sz w:val="22"/>
        </w:rPr>
        <w:t>zastrzega sobie prawo do rozwiązania umowy z powodów leżących po stron</w:t>
      </w:r>
      <w:r w:rsidR="005D215D" w:rsidRPr="00E51FBC">
        <w:rPr>
          <w:rFonts w:cs="Courier New"/>
          <w:b/>
          <w:sz w:val="22"/>
        </w:rPr>
        <w:t>i</w:t>
      </w:r>
      <w:r w:rsidRPr="00E51FBC">
        <w:rPr>
          <w:rFonts w:cs="Courier New"/>
          <w:b/>
          <w:sz w:val="22"/>
        </w:rPr>
        <w:t xml:space="preserve">e </w:t>
      </w:r>
      <w:r w:rsidR="005D215D" w:rsidRPr="00E51FBC">
        <w:rPr>
          <w:rFonts w:cs="Courier New"/>
          <w:b/>
          <w:sz w:val="22"/>
        </w:rPr>
        <w:t>WYKONAWCY</w:t>
      </w:r>
      <w:r w:rsidRPr="00E51FBC">
        <w:rPr>
          <w:rFonts w:cs="Courier New"/>
          <w:b/>
          <w:sz w:val="22"/>
        </w:rPr>
        <w:t xml:space="preserve"> i </w:t>
      </w:r>
      <w:r w:rsidR="00560E8F">
        <w:rPr>
          <w:rFonts w:cs="Courier New"/>
          <w:b/>
          <w:sz w:val="22"/>
        </w:rPr>
        <w:t>żądania zapłaty</w:t>
      </w:r>
      <w:r w:rsidRPr="00E51FBC">
        <w:rPr>
          <w:rFonts w:cs="Courier New"/>
          <w:b/>
          <w:sz w:val="22"/>
        </w:rPr>
        <w:t xml:space="preserve"> kary </w:t>
      </w:r>
      <w:r w:rsidR="00560E8F">
        <w:rPr>
          <w:rFonts w:cs="Courier New"/>
          <w:b/>
          <w:sz w:val="22"/>
        </w:rPr>
        <w:t xml:space="preserve">umownej </w:t>
      </w:r>
      <w:r w:rsidRPr="00E51FBC">
        <w:rPr>
          <w:rFonts w:cs="Courier New"/>
          <w:b/>
          <w:sz w:val="22"/>
        </w:rPr>
        <w:t xml:space="preserve">na podstawie </w:t>
      </w:r>
      <w:r w:rsidRPr="00E51FBC">
        <w:rPr>
          <w:b/>
          <w:sz w:val="22"/>
        </w:rPr>
        <w:t>§</w:t>
      </w:r>
      <w:r w:rsidRPr="00E51FBC">
        <w:rPr>
          <w:rFonts w:cs="Courier New"/>
          <w:b/>
          <w:sz w:val="22"/>
        </w:rPr>
        <w:t xml:space="preserve"> 7 ust. 3 </w:t>
      </w:r>
      <w:r w:rsidR="005D215D" w:rsidRPr="00E51FBC">
        <w:rPr>
          <w:rFonts w:cs="Courier New"/>
          <w:b/>
          <w:sz w:val="22"/>
        </w:rPr>
        <w:t>niniejszej umowy.</w:t>
      </w:r>
    </w:p>
    <w:p w:rsidR="00AD3A0B" w:rsidRPr="00DD5D57" w:rsidRDefault="00AD3A0B" w:rsidP="00B0360D">
      <w:pPr>
        <w:pStyle w:val="Akapitzlist"/>
        <w:ind w:left="283"/>
        <w:jc w:val="both"/>
        <w:rPr>
          <w:b/>
          <w:sz w:val="22"/>
          <w:szCs w:val="22"/>
          <w:u w:val="single"/>
        </w:rPr>
      </w:pPr>
    </w:p>
    <w:p w:rsidR="00514BE8" w:rsidRDefault="00514BE8" w:rsidP="00FD4E21">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571667" w:rsidRPr="00754541" w:rsidRDefault="00571667"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514BE8" w:rsidRDefault="00514BE8" w:rsidP="00514BE8">
      <w:pPr>
        <w:spacing w:after="0" w:line="240" w:lineRule="auto"/>
        <w:jc w:val="both"/>
        <w:rPr>
          <w:rFonts w:ascii="Times New Roman" w:eastAsia="Times New Roman" w:hAnsi="Times New Roman" w:cs="Times New Roman"/>
          <w:lang w:eastAsia="pl-PL"/>
        </w:rPr>
      </w:pP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DD5D57" w:rsidRDefault="00DD5D57" w:rsidP="00735058">
      <w:pPr>
        <w:numPr>
          <w:ilvl w:val="0"/>
          <w:numId w:val="14"/>
        </w:numPr>
        <w:tabs>
          <w:tab w:val="clear" w:pos="540"/>
          <w:tab w:val="num" w:pos="142"/>
        </w:tabs>
        <w:spacing w:after="0" w:line="240" w:lineRule="auto"/>
        <w:ind w:left="0" w:firstLine="0"/>
        <w:jc w:val="both"/>
        <w:rPr>
          <w:rFonts w:ascii="Times New Roman" w:eastAsia="Times New Roman" w:hAnsi="Times New Roman" w:cs="Times New Roman"/>
          <w:lang w:eastAsia="pl-PL"/>
        </w:rPr>
      </w:pPr>
      <w:r w:rsidRPr="00DD5D57">
        <w:rPr>
          <w:rFonts w:ascii="Times New Roman" w:eastAsia="Times New Roman" w:hAnsi="Times New Roman" w:cs="Times New Roman"/>
          <w:lang w:eastAsia="pl-PL"/>
        </w:rPr>
        <w:t xml:space="preserve">W przypadku opóźnienia w wykonaniu dostawy </w:t>
      </w:r>
      <w:r w:rsidRPr="00DD5D57">
        <w:rPr>
          <w:rFonts w:ascii="Times New Roman" w:eastAsia="Times New Roman" w:hAnsi="Times New Roman" w:cs="Times New Roman"/>
          <w:b/>
          <w:lang w:eastAsia="pl-PL"/>
        </w:rPr>
        <w:t xml:space="preserve">WYKONAWCA </w:t>
      </w:r>
      <w:r w:rsidRPr="00DD5D57">
        <w:rPr>
          <w:rFonts w:ascii="Times New Roman" w:eastAsia="Times New Roman" w:hAnsi="Times New Roman" w:cs="Times New Roman"/>
          <w:lang w:eastAsia="pl-PL"/>
        </w:rPr>
        <w:t xml:space="preserve">jest zobowiązany do zapłaty kar umownych w </w:t>
      </w:r>
      <w:r w:rsidRPr="00183BC3">
        <w:rPr>
          <w:rFonts w:ascii="Times New Roman" w:eastAsia="Times New Roman" w:hAnsi="Times New Roman" w:cs="Times New Roman"/>
          <w:color w:val="FF0000"/>
          <w:lang w:eastAsia="pl-PL"/>
        </w:rPr>
        <w:t xml:space="preserve">wysokości </w:t>
      </w:r>
      <w:r w:rsidR="00183BC3" w:rsidRPr="00183BC3">
        <w:rPr>
          <w:rFonts w:ascii="Times New Roman" w:eastAsia="Times New Roman" w:hAnsi="Times New Roman" w:cs="Times New Roman"/>
          <w:color w:val="FF0000"/>
          <w:lang w:eastAsia="pl-PL"/>
        </w:rPr>
        <w:t>10</w:t>
      </w:r>
      <w:r w:rsidRPr="00183BC3">
        <w:rPr>
          <w:rFonts w:ascii="Times New Roman" w:eastAsia="Times New Roman" w:hAnsi="Times New Roman" w:cs="Times New Roman"/>
          <w:color w:val="FF0000"/>
          <w:lang w:eastAsia="pl-PL"/>
        </w:rPr>
        <w:t xml:space="preserve"> % wartości niedostarczonej</w:t>
      </w:r>
      <w:r w:rsidRPr="00DD5D57">
        <w:rPr>
          <w:rFonts w:ascii="Times New Roman" w:eastAsia="Times New Roman" w:hAnsi="Times New Roman" w:cs="Times New Roman"/>
          <w:lang w:eastAsia="pl-PL"/>
        </w:rPr>
        <w:t xml:space="preserve">  </w:t>
      </w:r>
      <w:r w:rsidRPr="00183BC3">
        <w:rPr>
          <w:rFonts w:ascii="Times New Roman" w:eastAsia="Times New Roman" w:hAnsi="Times New Roman" w:cs="Times New Roman"/>
          <w:color w:val="FF0000"/>
          <w:lang w:eastAsia="pl-PL"/>
        </w:rPr>
        <w:t>części  z</w:t>
      </w:r>
      <w:r w:rsidR="00560E8F" w:rsidRPr="00183BC3">
        <w:rPr>
          <w:rFonts w:ascii="Times New Roman" w:eastAsia="Times New Roman" w:hAnsi="Times New Roman" w:cs="Times New Roman"/>
          <w:color w:val="FF0000"/>
          <w:lang w:eastAsia="pl-PL"/>
        </w:rPr>
        <w:t>a</w:t>
      </w:r>
      <w:r w:rsidRPr="00183BC3">
        <w:rPr>
          <w:rFonts w:ascii="Times New Roman" w:eastAsia="Times New Roman" w:hAnsi="Times New Roman" w:cs="Times New Roman"/>
          <w:color w:val="FF0000"/>
          <w:lang w:eastAsia="pl-PL"/>
        </w:rPr>
        <w:t>mówienia brutto</w:t>
      </w:r>
      <w:r w:rsidRPr="00DD5D57">
        <w:rPr>
          <w:rFonts w:ascii="Times New Roman" w:eastAsia="Times New Roman" w:hAnsi="Times New Roman" w:cs="Times New Roman"/>
          <w:lang w:eastAsia="pl-PL"/>
        </w:rPr>
        <w:t xml:space="preserve"> za każdy rozpoczęty dzień opóźnienia, licząc od następnego dnia po upływie terminu określonego w  </w:t>
      </w:r>
      <w:r w:rsidRPr="00DD5D57">
        <w:rPr>
          <w:rFonts w:ascii="Times New Roman" w:eastAsia="Times New Roman" w:hAnsi="Times New Roman" w:cs="Times New Roman"/>
          <w:lang w:eastAsia="pl-PL"/>
        </w:rPr>
        <w:sym w:font="Times New Roman" w:char="00A7"/>
      </w:r>
      <w:r w:rsidRPr="00DD5D57">
        <w:rPr>
          <w:rFonts w:ascii="Times New Roman" w:eastAsia="Times New Roman" w:hAnsi="Times New Roman" w:cs="Times New Roman"/>
          <w:lang w:eastAsia="pl-PL"/>
        </w:rPr>
        <w:t xml:space="preserve"> 4.</w:t>
      </w:r>
    </w:p>
    <w:p w:rsidR="00DC3100" w:rsidRDefault="00DC3100" w:rsidP="00DC3100">
      <w:pPr>
        <w:spacing w:after="0" w:line="240" w:lineRule="auto"/>
        <w:jc w:val="both"/>
        <w:rPr>
          <w:rFonts w:ascii="Times New Roman" w:eastAsia="Times New Roman" w:hAnsi="Times New Roman" w:cs="Times New Roman"/>
          <w:lang w:eastAsia="pl-PL"/>
        </w:rPr>
      </w:pPr>
    </w:p>
    <w:p w:rsidR="00552214" w:rsidRPr="00552214" w:rsidRDefault="00552214" w:rsidP="00552214">
      <w:pPr>
        <w:spacing w:after="0" w:line="240" w:lineRule="auto"/>
        <w:jc w:val="both"/>
        <w:rPr>
          <w:rFonts w:ascii="Times New Roman" w:eastAsia="Times New Roman" w:hAnsi="Times New Roman" w:cs="Times New Roman"/>
          <w:color w:val="FF0000"/>
          <w:lang w:eastAsia="pl-PL"/>
        </w:rPr>
      </w:pPr>
      <w:r w:rsidRPr="00552214">
        <w:rPr>
          <w:rFonts w:ascii="Times New Roman" w:eastAsia="Times New Roman" w:hAnsi="Times New Roman" w:cs="Times New Roman"/>
          <w:color w:val="FF0000"/>
          <w:lang w:eastAsia="pl-PL"/>
        </w:rPr>
        <w:t xml:space="preserve">W przypadku </w:t>
      </w:r>
      <w:r w:rsidR="006A7114">
        <w:rPr>
          <w:rFonts w:ascii="Times New Roman" w:eastAsia="Times New Roman" w:hAnsi="Times New Roman" w:cs="Times New Roman"/>
          <w:color w:val="FF0000"/>
          <w:lang w:eastAsia="pl-PL"/>
        </w:rPr>
        <w:t xml:space="preserve">niedostarczenia którejkolwiek z pozycji z formularza techniczno-cenowego, po upływie trzech dni </w:t>
      </w:r>
      <w:r w:rsidR="006754A8">
        <w:rPr>
          <w:rFonts w:ascii="Times New Roman" w:eastAsia="Times New Roman" w:hAnsi="Times New Roman" w:cs="Times New Roman"/>
          <w:color w:val="FF0000"/>
          <w:lang w:eastAsia="pl-PL"/>
        </w:rPr>
        <w:t xml:space="preserve">od wyznaczonego terminu na dostawę </w:t>
      </w:r>
      <w:r w:rsidRPr="00552214">
        <w:rPr>
          <w:rFonts w:ascii="Times New Roman" w:eastAsia="Times New Roman" w:hAnsi="Times New Roman" w:cs="Times New Roman"/>
          <w:b/>
          <w:color w:val="FF0000"/>
          <w:lang w:eastAsia="pl-PL"/>
        </w:rPr>
        <w:t>ZAMAWIAJĄC</w:t>
      </w:r>
      <w:r>
        <w:rPr>
          <w:rFonts w:ascii="Times New Roman" w:eastAsia="Times New Roman" w:hAnsi="Times New Roman" w:cs="Times New Roman"/>
          <w:b/>
          <w:color w:val="FF0000"/>
          <w:lang w:eastAsia="pl-PL"/>
        </w:rPr>
        <w:t xml:space="preserve">Y </w:t>
      </w:r>
      <w:r w:rsidR="006A7114" w:rsidRPr="00183BC3">
        <w:rPr>
          <w:rFonts w:ascii="Times New Roman" w:eastAsia="Times New Roman" w:hAnsi="Times New Roman" w:cs="Times New Roman"/>
          <w:color w:val="FF0000"/>
          <w:lang w:eastAsia="pl-PL"/>
        </w:rPr>
        <w:t>wezwie pisemnie</w:t>
      </w:r>
      <w:r w:rsidR="00E9516D">
        <w:rPr>
          <w:rFonts w:ascii="Times New Roman" w:eastAsia="Times New Roman" w:hAnsi="Times New Roman" w:cs="Times New Roman"/>
          <w:color w:val="FF0000"/>
          <w:lang w:eastAsia="pl-PL"/>
        </w:rPr>
        <w:t xml:space="preserve"> (faksem lub mailem)</w:t>
      </w:r>
      <w:r w:rsidR="006A7114">
        <w:rPr>
          <w:rFonts w:ascii="Times New Roman" w:eastAsia="Times New Roman" w:hAnsi="Times New Roman" w:cs="Times New Roman"/>
          <w:b/>
          <w:color w:val="FF0000"/>
          <w:lang w:eastAsia="pl-PL"/>
        </w:rPr>
        <w:t xml:space="preserve"> WYKONAWCĘ </w:t>
      </w:r>
      <w:r w:rsidR="006A7114" w:rsidRPr="00183BC3">
        <w:rPr>
          <w:rFonts w:ascii="Times New Roman" w:eastAsia="Times New Roman" w:hAnsi="Times New Roman" w:cs="Times New Roman"/>
          <w:color w:val="FF0000"/>
          <w:lang w:eastAsia="pl-PL"/>
        </w:rPr>
        <w:t>do realizacji zamówie</w:t>
      </w:r>
      <w:r w:rsidR="00183BC3">
        <w:rPr>
          <w:rFonts w:ascii="Times New Roman" w:eastAsia="Times New Roman" w:hAnsi="Times New Roman" w:cs="Times New Roman"/>
          <w:color w:val="FF0000"/>
          <w:lang w:eastAsia="pl-PL"/>
        </w:rPr>
        <w:t>ni</w:t>
      </w:r>
      <w:r w:rsidR="006A7114" w:rsidRPr="00183BC3">
        <w:rPr>
          <w:rFonts w:ascii="Times New Roman" w:eastAsia="Times New Roman" w:hAnsi="Times New Roman" w:cs="Times New Roman"/>
          <w:color w:val="FF0000"/>
          <w:lang w:eastAsia="pl-PL"/>
        </w:rPr>
        <w:t xml:space="preserve">a. W przypadku </w:t>
      </w:r>
      <w:r w:rsidR="00E80B75">
        <w:rPr>
          <w:rFonts w:ascii="Times New Roman" w:eastAsia="Times New Roman" w:hAnsi="Times New Roman" w:cs="Times New Roman"/>
          <w:color w:val="FF0000"/>
          <w:lang w:eastAsia="pl-PL"/>
        </w:rPr>
        <w:t>niezrealizowania zamówienia w terminie określonym w wezwani</w:t>
      </w:r>
      <w:r w:rsidR="003F59DC">
        <w:rPr>
          <w:rFonts w:ascii="Times New Roman" w:eastAsia="Times New Roman" w:hAnsi="Times New Roman" w:cs="Times New Roman"/>
          <w:color w:val="FF0000"/>
          <w:lang w:eastAsia="pl-PL"/>
        </w:rPr>
        <w:t>u</w:t>
      </w:r>
      <w:r w:rsidR="00E80B75">
        <w:rPr>
          <w:rFonts w:ascii="Times New Roman" w:eastAsia="Times New Roman" w:hAnsi="Times New Roman" w:cs="Times New Roman"/>
          <w:color w:val="FF0000"/>
          <w:lang w:eastAsia="pl-PL"/>
        </w:rPr>
        <w:t>,</w:t>
      </w:r>
      <w:r w:rsidR="006A7114" w:rsidRPr="00183BC3">
        <w:rPr>
          <w:rFonts w:ascii="Times New Roman" w:eastAsia="Times New Roman" w:hAnsi="Times New Roman" w:cs="Times New Roman"/>
          <w:color w:val="FF0000"/>
          <w:lang w:eastAsia="pl-PL"/>
        </w:rPr>
        <w:t xml:space="preserve"> </w:t>
      </w:r>
      <w:r w:rsidR="006A7114">
        <w:rPr>
          <w:rFonts w:ascii="Times New Roman" w:eastAsia="Times New Roman" w:hAnsi="Times New Roman" w:cs="Times New Roman"/>
          <w:b/>
          <w:color w:val="FF0000"/>
          <w:lang w:eastAsia="pl-PL"/>
        </w:rPr>
        <w:t>ZAMAWIAJĄCY</w:t>
      </w:r>
      <w:r w:rsidR="00E80B75">
        <w:rPr>
          <w:rFonts w:ascii="Times New Roman" w:eastAsia="Times New Roman" w:hAnsi="Times New Roman" w:cs="Times New Roman"/>
          <w:b/>
          <w:color w:val="FF0000"/>
          <w:lang w:eastAsia="pl-PL"/>
        </w:rPr>
        <w:t xml:space="preserve"> </w:t>
      </w:r>
      <w:r w:rsidR="00E80B75" w:rsidRPr="00E80B75">
        <w:rPr>
          <w:rFonts w:ascii="Times New Roman" w:eastAsia="Times New Roman" w:hAnsi="Times New Roman" w:cs="Times New Roman"/>
          <w:color w:val="FF0000"/>
          <w:lang w:eastAsia="pl-PL"/>
        </w:rPr>
        <w:t>ma</w:t>
      </w:r>
      <w:r w:rsidR="006A7114" w:rsidRPr="00183BC3">
        <w:rPr>
          <w:rFonts w:ascii="Times New Roman" w:eastAsia="Times New Roman" w:hAnsi="Times New Roman" w:cs="Times New Roman"/>
          <w:color w:val="FF0000"/>
          <w:lang w:eastAsia="pl-PL"/>
        </w:rPr>
        <w:t xml:space="preserve"> prawo do naliczenia</w:t>
      </w:r>
      <w:r w:rsidR="00E80B75">
        <w:rPr>
          <w:rFonts w:ascii="Times New Roman" w:eastAsia="Times New Roman" w:hAnsi="Times New Roman" w:cs="Times New Roman"/>
          <w:color w:val="FF0000"/>
          <w:lang w:eastAsia="pl-PL"/>
        </w:rPr>
        <w:t xml:space="preserve"> dodatkowej</w:t>
      </w:r>
      <w:r w:rsidR="006A7114" w:rsidRPr="00183BC3">
        <w:rPr>
          <w:rFonts w:ascii="Times New Roman" w:eastAsia="Times New Roman" w:hAnsi="Times New Roman" w:cs="Times New Roman"/>
          <w:color w:val="FF0000"/>
          <w:lang w:eastAsia="pl-PL"/>
        </w:rPr>
        <w:t xml:space="preserve"> kary umownej </w:t>
      </w:r>
      <w:r w:rsidR="00183BC3" w:rsidRPr="00183BC3">
        <w:rPr>
          <w:rFonts w:ascii="Times New Roman" w:eastAsia="Times New Roman" w:hAnsi="Times New Roman" w:cs="Times New Roman"/>
          <w:color w:val="FF0000"/>
          <w:lang w:eastAsia="pl-PL"/>
        </w:rPr>
        <w:t>w</w:t>
      </w:r>
      <w:r w:rsidR="00183BC3" w:rsidRPr="00DD5D57">
        <w:rPr>
          <w:rFonts w:ascii="Times New Roman" w:eastAsia="Times New Roman" w:hAnsi="Times New Roman" w:cs="Times New Roman"/>
          <w:lang w:eastAsia="pl-PL"/>
        </w:rPr>
        <w:t xml:space="preserve"> </w:t>
      </w:r>
      <w:r w:rsidR="00E80B75">
        <w:rPr>
          <w:rFonts w:ascii="Times New Roman" w:eastAsia="Times New Roman" w:hAnsi="Times New Roman" w:cs="Times New Roman"/>
          <w:color w:val="FF0000"/>
          <w:lang w:eastAsia="pl-PL"/>
        </w:rPr>
        <w:t>wysokości 50</w:t>
      </w:r>
      <w:r w:rsidR="00183BC3" w:rsidRPr="00183BC3">
        <w:rPr>
          <w:rFonts w:ascii="Times New Roman" w:eastAsia="Times New Roman" w:hAnsi="Times New Roman" w:cs="Times New Roman"/>
          <w:color w:val="FF0000"/>
          <w:lang w:eastAsia="pl-PL"/>
        </w:rPr>
        <w:t xml:space="preserve"> % wartości niedostarczonej</w:t>
      </w:r>
      <w:r w:rsidR="00183BC3" w:rsidRPr="00DD5D57">
        <w:rPr>
          <w:rFonts w:ascii="Times New Roman" w:eastAsia="Times New Roman" w:hAnsi="Times New Roman" w:cs="Times New Roman"/>
          <w:lang w:eastAsia="pl-PL"/>
        </w:rPr>
        <w:t xml:space="preserve"> </w:t>
      </w:r>
      <w:r w:rsidR="00183BC3" w:rsidRPr="00183BC3">
        <w:rPr>
          <w:rFonts w:ascii="Times New Roman" w:eastAsia="Times New Roman" w:hAnsi="Times New Roman" w:cs="Times New Roman"/>
          <w:color w:val="FF0000"/>
          <w:lang w:eastAsia="pl-PL"/>
        </w:rPr>
        <w:t>części  zamówienia brutto</w:t>
      </w:r>
      <w:r w:rsidR="00183BC3">
        <w:rPr>
          <w:rFonts w:ascii="Times New Roman" w:eastAsia="Times New Roman" w:hAnsi="Times New Roman" w:cs="Times New Roman"/>
          <w:color w:val="FF0000"/>
          <w:lang w:eastAsia="pl-PL"/>
        </w:rPr>
        <w:t>,</w:t>
      </w:r>
      <w:r w:rsidR="00183BC3" w:rsidRPr="00DD5D57">
        <w:rPr>
          <w:rFonts w:ascii="Times New Roman" w:eastAsia="Times New Roman" w:hAnsi="Times New Roman" w:cs="Times New Roman"/>
          <w:lang w:eastAsia="pl-PL"/>
        </w:rPr>
        <w:t xml:space="preserve"> </w:t>
      </w:r>
      <w:r w:rsidR="00DC3100">
        <w:rPr>
          <w:rFonts w:ascii="Times New Roman" w:eastAsia="Times New Roman" w:hAnsi="Times New Roman" w:cs="Times New Roman"/>
          <w:color w:val="FF0000"/>
          <w:lang w:eastAsia="pl-PL"/>
        </w:rPr>
        <w:t xml:space="preserve">co nie </w:t>
      </w:r>
      <w:r w:rsidR="006754A8">
        <w:rPr>
          <w:rFonts w:ascii="Times New Roman" w:eastAsia="Times New Roman" w:hAnsi="Times New Roman" w:cs="Times New Roman"/>
          <w:color w:val="FF0000"/>
          <w:lang w:eastAsia="pl-PL"/>
        </w:rPr>
        <w:t>wyłącza</w:t>
      </w:r>
      <w:r w:rsidR="00DC3100">
        <w:rPr>
          <w:rFonts w:ascii="Times New Roman" w:eastAsia="Times New Roman" w:hAnsi="Times New Roman" w:cs="Times New Roman"/>
          <w:color w:val="FF0000"/>
          <w:lang w:eastAsia="pl-PL"/>
        </w:rPr>
        <w:t xml:space="preserve"> </w:t>
      </w:r>
      <w:r w:rsidR="00E80B75">
        <w:rPr>
          <w:rFonts w:ascii="Times New Roman" w:eastAsia="Times New Roman" w:hAnsi="Times New Roman" w:cs="Times New Roman"/>
          <w:color w:val="FF0000"/>
          <w:lang w:eastAsia="pl-PL"/>
        </w:rPr>
        <w:t xml:space="preserve">prawa </w:t>
      </w:r>
      <w:r w:rsidR="00E80B75" w:rsidRPr="00E80B75">
        <w:rPr>
          <w:rFonts w:ascii="Times New Roman" w:eastAsia="Times New Roman" w:hAnsi="Times New Roman" w:cs="Times New Roman"/>
          <w:b/>
          <w:color w:val="FF0000"/>
          <w:lang w:eastAsia="pl-PL"/>
        </w:rPr>
        <w:t>ZAMWIAJACEGO</w:t>
      </w:r>
      <w:r w:rsidR="00E80B75">
        <w:rPr>
          <w:rFonts w:ascii="Times New Roman" w:eastAsia="Times New Roman" w:hAnsi="Times New Roman" w:cs="Times New Roman"/>
          <w:color w:val="FF0000"/>
          <w:lang w:eastAsia="pl-PL"/>
        </w:rPr>
        <w:t xml:space="preserve"> </w:t>
      </w:r>
      <w:r w:rsidR="00DC3100">
        <w:rPr>
          <w:rFonts w:ascii="Times New Roman" w:eastAsia="Times New Roman" w:hAnsi="Times New Roman" w:cs="Times New Roman"/>
          <w:color w:val="FF0000"/>
          <w:lang w:eastAsia="pl-PL"/>
        </w:rPr>
        <w:t xml:space="preserve">do odstąpienia od umowy z przyczyn </w:t>
      </w:r>
      <w:r w:rsidR="00183BC3">
        <w:rPr>
          <w:rFonts w:ascii="Times New Roman" w:eastAsia="Times New Roman" w:hAnsi="Times New Roman" w:cs="Times New Roman"/>
          <w:color w:val="FF0000"/>
          <w:lang w:eastAsia="pl-PL"/>
        </w:rPr>
        <w:t>leż</w:t>
      </w:r>
      <w:r w:rsidR="00DC3100">
        <w:rPr>
          <w:rFonts w:ascii="Times New Roman" w:eastAsia="Times New Roman" w:hAnsi="Times New Roman" w:cs="Times New Roman"/>
          <w:color w:val="FF0000"/>
          <w:lang w:eastAsia="pl-PL"/>
        </w:rPr>
        <w:t xml:space="preserve">ących po stronie </w:t>
      </w:r>
      <w:r w:rsidR="00DC3100" w:rsidRPr="00552214">
        <w:rPr>
          <w:rFonts w:ascii="Times New Roman" w:eastAsia="Times New Roman" w:hAnsi="Times New Roman" w:cs="Times New Roman"/>
          <w:b/>
          <w:color w:val="FF0000"/>
          <w:lang w:eastAsia="pl-PL"/>
        </w:rPr>
        <w:t>WYKONAWCY</w:t>
      </w:r>
      <w:r w:rsidR="00DC3100">
        <w:rPr>
          <w:rFonts w:ascii="Times New Roman" w:eastAsia="Times New Roman" w:hAnsi="Times New Roman" w:cs="Times New Roman"/>
          <w:color w:val="FF0000"/>
          <w:lang w:eastAsia="pl-PL"/>
        </w:rPr>
        <w:t xml:space="preserve"> i naliczenia z tego tytułu kary umownej</w:t>
      </w:r>
      <w:r w:rsidR="006754A8">
        <w:rPr>
          <w:rFonts w:ascii="Times New Roman" w:eastAsia="Times New Roman" w:hAnsi="Times New Roman" w:cs="Times New Roman"/>
          <w:color w:val="FF0000"/>
          <w:lang w:eastAsia="pl-PL"/>
        </w:rPr>
        <w:t>, o której mowa w ust. 3 poniżej.</w:t>
      </w:r>
    </w:p>
    <w:p w:rsidR="006F277D" w:rsidRPr="00125D5D" w:rsidRDefault="006F277D" w:rsidP="006F277D">
      <w:pPr>
        <w:spacing w:after="0" w:line="240" w:lineRule="auto"/>
        <w:rPr>
          <w:rFonts w:ascii="Times New Roman" w:eastAsia="Times New Roman" w:hAnsi="Times New Roman" w:cs="Times New Roman"/>
          <w:lang w:eastAsia="pl-PL"/>
        </w:rPr>
      </w:pPr>
    </w:p>
    <w:p w:rsidR="00157461" w:rsidRDefault="00B0360D" w:rsidP="00571667">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71667" w:rsidRPr="00571667">
        <w:rPr>
          <w:rFonts w:ascii="Times New Roman" w:eastAsia="Times New Roman" w:hAnsi="Times New Roman" w:cs="Times New Roman"/>
          <w:b/>
          <w:lang w:eastAsia="pl-PL"/>
        </w:rPr>
        <w:t>.</w:t>
      </w:r>
      <w:r w:rsidR="00571667" w:rsidRPr="00571667">
        <w:rPr>
          <w:rFonts w:ascii="Times New Roman" w:eastAsia="Times New Roman" w:hAnsi="Times New Roman" w:cs="Times New Roman"/>
          <w:lang w:eastAsia="pl-PL"/>
        </w:rPr>
        <w:t xml:space="preserve"> W przypadku niewykonania umowy z przyczyn niezależnych od </w:t>
      </w:r>
      <w:r w:rsidR="00157461" w:rsidRPr="00157461">
        <w:rPr>
          <w:rFonts w:ascii="Times New Roman" w:eastAsia="Times New Roman" w:hAnsi="Times New Roman" w:cs="Times New Roman"/>
          <w:b/>
          <w:lang w:eastAsia="pl-PL"/>
        </w:rPr>
        <w:t>ZAMAWIAJĄCEGO, WYKONAWCA</w:t>
      </w:r>
      <w:r w:rsidR="00157461" w:rsidRPr="00571667">
        <w:rPr>
          <w:rFonts w:ascii="Times New Roman" w:eastAsia="Times New Roman" w:hAnsi="Times New Roman" w:cs="Times New Roman"/>
          <w:lang w:eastAsia="pl-PL"/>
        </w:rPr>
        <w:t xml:space="preserve"> </w:t>
      </w:r>
      <w:r w:rsidR="00571667" w:rsidRPr="00571667">
        <w:rPr>
          <w:rFonts w:ascii="Times New Roman" w:eastAsia="Times New Roman" w:hAnsi="Times New Roman" w:cs="Times New Roman"/>
          <w:lang w:eastAsia="pl-PL"/>
        </w:rPr>
        <w:t>jest zobowiązany do zapłaty kary umownej w wysokości 20% wartości umowy brutto.</w:t>
      </w:r>
    </w:p>
    <w:p w:rsidR="0051047A" w:rsidRPr="00571667" w:rsidRDefault="0051047A" w:rsidP="00571667">
      <w:pPr>
        <w:spacing w:after="0" w:line="240" w:lineRule="auto"/>
        <w:jc w:val="both"/>
        <w:rPr>
          <w:rFonts w:ascii="Times New Roman" w:eastAsia="Times New Roman" w:hAnsi="Times New Roman" w:cs="Times New Roman"/>
          <w:lang w:eastAsia="pl-PL"/>
        </w:rPr>
      </w:pPr>
    </w:p>
    <w:p w:rsidR="00B36DC0" w:rsidRPr="00E51FBC" w:rsidRDefault="0051047A" w:rsidP="00B36DC0">
      <w:pPr>
        <w:spacing w:after="0" w:line="240" w:lineRule="auto"/>
        <w:jc w:val="both"/>
        <w:rPr>
          <w:rFonts w:ascii="Times New Roman" w:eastAsia="Times New Roman" w:hAnsi="Times New Roman" w:cs="Times New Roman"/>
          <w:lang w:eastAsia="pl-PL"/>
        </w:rPr>
      </w:pPr>
      <w:r w:rsidRPr="00E51FBC">
        <w:rPr>
          <w:rFonts w:ascii="Times New Roman" w:eastAsia="Times New Roman" w:hAnsi="Times New Roman" w:cs="Times New Roman"/>
          <w:b/>
          <w:lang w:eastAsia="pl-PL"/>
        </w:rPr>
        <w:t>3.</w:t>
      </w:r>
      <w:r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lang w:eastAsia="pl-PL"/>
        </w:rPr>
        <w:t xml:space="preserve">W przypadku odstąpienia od umowy przez </w:t>
      </w:r>
      <w:r w:rsidR="00B36DC0" w:rsidRPr="00E51FBC">
        <w:rPr>
          <w:rFonts w:ascii="Times New Roman" w:eastAsia="Times New Roman" w:hAnsi="Times New Roman" w:cs="Times New Roman"/>
          <w:b/>
          <w:lang w:eastAsia="pl-PL"/>
        </w:rPr>
        <w:t>ZAMAWIAJĄCEGO</w:t>
      </w:r>
      <w:r w:rsidR="00E51FBC">
        <w:rPr>
          <w:rFonts w:ascii="Times New Roman" w:eastAsia="Times New Roman" w:hAnsi="Times New Roman" w:cs="Times New Roman"/>
          <w:b/>
          <w:lang w:eastAsia="pl-PL"/>
        </w:rPr>
        <w:t>,</w:t>
      </w:r>
      <w:r w:rsidR="00B36DC0" w:rsidRPr="00E51FBC">
        <w:rPr>
          <w:rFonts w:ascii="Times New Roman" w:eastAsia="Times New Roman" w:hAnsi="Times New Roman" w:cs="Times New Roman"/>
          <w:b/>
          <w:lang w:eastAsia="pl-PL"/>
        </w:rPr>
        <w:t xml:space="preserve"> </w:t>
      </w:r>
      <w:r w:rsidR="00E51FBC" w:rsidRPr="00E51FBC">
        <w:rPr>
          <w:rFonts w:ascii="Times New Roman" w:eastAsia="Times New Roman" w:hAnsi="Times New Roman" w:cs="Times New Roman"/>
          <w:lang w:eastAsia="pl-PL"/>
        </w:rPr>
        <w:t>jak również w</w:t>
      </w:r>
      <w:r w:rsidR="00E51FBC" w:rsidRPr="00E51FBC">
        <w:rPr>
          <w:rFonts w:ascii="Times New Roman" w:eastAsia="Times New Roman" w:hAnsi="Times New Roman" w:cs="Times New Roman"/>
          <w:b/>
          <w:lang w:eastAsia="pl-PL"/>
        </w:rPr>
        <w:t xml:space="preserve"> </w:t>
      </w:r>
      <w:r w:rsidR="00B36DC0" w:rsidRPr="00E51FBC">
        <w:rPr>
          <w:rFonts w:ascii="Times New Roman" w:eastAsia="Times New Roman" w:hAnsi="Times New Roman" w:cs="Times New Roman"/>
          <w:lang w:eastAsia="pl-PL"/>
        </w:rPr>
        <w:t xml:space="preserve"> sytuacji opisanej w § </w:t>
      </w:r>
      <w:r w:rsidR="00157461" w:rsidRPr="00E51FBC">
        <w:rPr>
          <w:rFonts w:ascii="Times New Roman" w:eastAsia="Times New Roman" w:hAnsi="Times New Roman" w:cs="Times New Roman"/>
          <w:lang w:eastAsia="pl-PL"/>
        </w:rPr>
        <w:t>5 ust.13</w:t>
      </w:r>
      <w:r w:rsidR="00B36DC0" w:rsidRPr="00E51FBC">
        <w:rPr>
          <w:rFonts w:ascii="Times New Roman" w:eastAsia="Times New Roman" w:hAnsi="Times New Roman" w:cs="Times New Roman"/>
          <w:b/>
          <w:lang w:eastAsia="pl-PL"/>
        </w:rPr>
        <w:t>,</w:t>
      </w:r>
      <w:r w:rsidR="00B36DC0"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b/>
          <w:lang w:eastAsia="pl-PL"/>
        </w:rPr>
        <w:t>WYKONAWCA</w:t>
      </w:r>
      <w:r w:rsidR="00B36DC0" w:rsidRPr="00E51FBC">
        <w:rPr>
          <w:rFonts w:ascii="Times New Roman" w:eastAsia="Times New Roman" w:hAnsi="Times New Roman" w:cs="Times New Roman"/>
          <w:lang w:eastAsia="pl-PL"/>
        </w:rPr>
        <w:t xml:space="preserve"> zapłaci kary umowne</w:t>
      </w:r>
      <w:r w:rsidR="00157461" w:rsidRPr="00E51FBC">
        <w:rPr>
          <w:rFonts w:ascii="Times New Roman" w:eastAsia="Times New Roman" w:hAnsi="Times New Roman" w:cs="Times New Roman"/>
          <w:lang w:eastAsia="pl-PL"/>
        </w:rPr>
        <w:t xml:space="preserve"> </w:t>
      </w:r>
      <w:r w:rsidR="00157461" w:rsidRPr="00E51FBC">
        <w:rPr>
          <w:rFonts w:ascii="Times New Roman" w:eastAsia="Times New Roman" w:hAnsi="Times New Roman" w:cs="Times New Roman"/>
          <w:b/>
          <w:lang w:eastAsia="pl-PL"/>
        </w:rPr>
        <w:t>ZAMAWIAJĄCEMU</w:t>
      </w:r>
      <w:r w:rsidR="00157461" w:rsidRPr="00E51FBC">
        <w:rPr>
          <w:rFonts w:ascii="Times New Roman" w:eastAsia="Times New Roman" w:hAnsi="Times New Roman" w:cs="Times New Roman"/>
          <w:lang w:eastAsia="pl-PL"/>
        </w:rPr>
        <w:t xml:space="preserve"> </w:t>
      </w:r>
      <w:r w:rsidR="00B36DC0" w:rsidRPr="00E51FBC">
        <w:rPr>
          <w:rFonts w:ascii="Times New Roman" w:eastAsia="Times New Roman" w:hAnsi="Times New Roman" w:cs="Times New Roman"/>
          <w:lang w:eastAsia="pl-PL"/>
        </w:rPr>
        <w:t>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Default="00E51FB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71667" w:rsidRPr="00125D5D" w:rsidRDefault="00571667" w:rsidP="006F277D">
      <w:pPr>
        <w:spacing w:after="0" w:line="240" w:lineRule="auto"/>
        <w:jc w:val="both"/>
        <w:rPr>
          <w:rFonts w:ascii="Times New Roman" w:eastAsia="Times New Roman" w:hAnsi="Times New Roman" w:cs="Times New Roman"/>
          <w:lang w:eastAsia="pl-PL"/>
        </w:rPr>
      </w:pPr>
    </w:p>
    <w:p w:rsidR="00571667" w:rsidRDefault="00571667" w:rsidP="00571667">
      <w:pPr>
        <w:spacing w:after="0" w:line="240" w:lineRule="auto"/>
        <w:jc w:val="both"/>
        <w:rPr>
          <w:rFonts w:ascii="Times New Roman" w:eastAsia="Times New Roman" w:hAnsi="Times New Roman" w:cs="Times New Roman"/>
          <w:b/>
          <w:u w:val="single"/>
          <w:lang w:eastAsia="pl-PL"/>
        </w:rPr>
      </w:pPr>
      <w:r w:rsidRPr="00571667">
        <w:rPr>
          <w:rFonts w:ascii="Times New Roman" w:eastAsia="Times New Roman" w:hAnsi="Times New Roman" w:cs="Times New Roman"/>
          <w:b/>
          <w:u w:val="single"/>
          <w:lang w:eastAsia="pl-PL"/>
        </w:rPr>
        <w:sym w:font="Times New Roman" w:char="00A7"/>
      </w:r>
      <w:r w:rsidRPr="00571667">
        <w:rPr>
          <w:rFonts w:ascii="Times New Roman" w:eastAsia="Times New Roman" w:hAnsi="Times New Roman" w:cs="Times New Roman"/>
          <w:b/>
          <w:u w:val="single"/>
          <w:lang w:eastAsia="pl-PL"/>
        </w:rPr>
        <w:t xml:space="preserve"> 8.</w:t>
      </w:r>
      <w:r w:rsidRPr="00571667">
        <w:rPr>
          <w:rFonts w:ascii="Times New Roman" w:eastAsia="Times New Roman" w:hAnsi="Times New Roman" w:cs="Times New Roman"/>
          <w:b/>
          <w:u w:val="single"/>
          <w:lang w:eastAsia="pl-PL"/>
        </w:rPr>
        <w:tab/>
        <w:t>ODSTĄPIENIE OD UMOWY</w:t>
      </w:r>
    </w:p>
    <w:p w:rsidR="00B0360D" w:rsidRPr="00571667" w:rsidRDefault="00B0360D" w:rsidP="00571667">
      <w:pPr>
        <w:spacing w:after="0" w:line="240" w:lineRule="auto"/>
        <w:jc w:val="both"/>
        <w:rPr>
          <w:rFonts w:ascii="Times New Roman" w:eastAsia="Times New Roman" w:hAnsi="Times New Roman" w:cs="Times New Roman"/>
          <w:b/>
          <w:u w:val="single"/>
          <w:lang w:eastAsia="pl-PL"/>
        </w:rPr>
      </w:pP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1.</w:t>
      </w:r>
      <w:r w:rsidRPr="00571667">
        <w:rPr>
          <w:rFonts w:ascii="Times New Roman" w:eastAsia="Times New Roman" w:hAnsi="Times New Roman" w:cs="Times New Roman"/>
          <w:lang w:eastAsia="pl-PL"/>
        </w:rPr>
        <w:t xml:space="preserve"> W razie opóźnienia w wykonaniu umowy z przyczyn zależnych od Wykonawcy, Zamawiający może:</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a)</w:t>
      </w:r>
      <w:r w:rsidRPr="00571667">
        <w:rPr>
          <w:rFonts w:ascii="Times New Roman" w:eastAsia="Times New Roman" w:hAnsi="Times New Roman" w:cs="Times New Roman"/>
          <w:lang w:eastAsia="pl-PL"/>
        </w:rPr>
        <w:t xml:space="preserve"> odstąpić od umowy po upływie 14 dni od dnia powstania opóźnienia, bez potrzeby wyznaczania dodatkowego terminu i żądać kary umownej z tytułu niewykonania umowy</w:t>
      </w:r>
      <w:r w:rsidR="00560E8F">
        <w:rPr>
          <w:rFonts w:ascii="Times New Roman" w:eastAsia="Times New Roman" w:hAnsi="Times New Roman" w:cs="Times New Roman"/>
          <w:lang w:eastAsia="pl-PL"/>
        </w:rPr>
        <w:t xml:space="preserve"> o której mowa w §7 ust.2</w:t>
      </w:r>
      <w:r w:rsidRPr="00571667">
        <w:rPr>
          <w:rFonts w:ascii="Times New Roman" w:eastAsia="Times New Roman" w:hAnsi="Times New Roman" w:cs="Times New Roman"/>
          <w:lang w:eastAsia="pl-PL"/>
        </w:rPr>
        <w:t xml:space="preserve"> lub,</w:t>
      </w:r>
    </w:p>
    <w:p w:rsidR="00571667" w:rsidRPr="00571667" w:rsidRDefault="00571667" w:rsidP="00571667">
      <w:pPr>
        <w:spacing w:after="0" w:line="240" w:lineRule="auto"/>
        <w:jc w:val="both"/>
        <w:rPr>
          <w:rFonts w:ascii="Times New Roman" w:eastAsia="Times New Roman" w:hAnsi="Times New Roman" w:cs="Times New Roman"/>
          <w:lang w:eastAsia="pl-PL"/>
        </w:rPr>
      </w:pPr>
      <w:r w:rsidRPr="00B0360D">
        <w:rPr>
          <w:rFonts w:ascii="Times New Roman" w:eastAsia="Times New Roman" w:hAnsi="Times New Roman" w:cs="Times New Roman"/>
          <w:b/>
          <w:lang w:eastAsia="pl-PL"/>
        </w:rPr>
        <w:t>b)</w:t>
      </w:r>
      <w:r w:rsidRPr="00571667">
        <w:rPr>
          <w:rFonts w:ascii="Times New Roman" w:eastAsia="Times New Roman" w:hAnsi="Times New Roman" w:cs="Times New Roman"/>
          <w:lang w:eastAsia="pl-PL"/>
        </w:rPr>
        <w:t xml:space="preserve">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571667">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6F277D">
      <w:pPr>
        <w:spacing w:after="0" w:line="240" w:lineRule="auto"/>
        <w:ind w:left="284"/>
        <w:jc w:val="both"/>
        <w:rPr>
          <w:rFonts w:ascii="Times New Roman" w:eastAsia="Times New Roman" w:hAnsi="Times New Roman" w:cs="Times New Roman"/>
          <w:lang w:eastAsia="pl-PL"/>
        </w:rPr>
      </w:pP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735058">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DD2111" w:rsidRDefault="00514BE8" w:rsidP="00735058">
      <w:pPr>
        <w:numPr>
          <w:ilvl w:val="0"/>
          <w:numId w:val="11"/>
        </w:numPr>
        <w:spacing w:after="0" w:line="240" w:lineRule="auto"/>
        <w:ind w:left="284" w:hanging="284"/>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lang w:eastAsia="pl-PL"/>
        </w:rPr>
        <w:t xml:space="preserve">W przypadku sprzeczności pomiędzy postanowieniami zawartymi w w/w aktach, pierwszeństwo </w:t>
      </w:r>
      <w:r w:rsidRPr="00DD2111">
        <w:rPr>
          <w:rFonts w:ascii="Times New Roman" w:eastAsia="Times New Roman" w:hAnsi="Times New Roman" w:cs="Times New Roman"/>
          <w:lang w:eastAsia="pl-PL"/>
        </w:rPr>
        <w:br/>
        <w:t xml:space="preserve">w zastosowaniu mają postanowienia korzystniejsze dla </w:t>
      </w:r>
      <w:r w:rsidRPr="00DD2111">
        <w:rPr>
          <w:rFonts w:ascii="Times New Roman" w:eastAsia="Times New Roman" w:hAnsi="Times New Roman" w:cs="Times New Roman"/>
          <w:b/>
          <w:lang w:eastAsia="pl-PL"/>
        </w:rPr>
        <w:t>ZAMAWIAJĄCEGO.</w:t>
      </w:r>
    </w:p>
    <w:p w:rsidR="00DD2111" w:rsidRDefault="00DD2111" w:rsidP="00DD2111">
      <w:pPr>
        <w:spacing w:after="0" w:line="240" w:lineRule="auto"/>
        <w:jc w:val="both"/>
        <w:rPr>
          <w:rFonts w:ascii="Times New Roman" w:eastAsia="Times New Roman" w:hAnsi="Times New Roman" w:cs="Times New Roman"/>
          <w:lang w:eastAsia="pl-PL"/>
        </w:rPr>
      </w:pP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b/>
          <w:u w:val="single"/>
          <w:lang w:eastAsia="pl-PL"/>
        </w:rPr>
        <w:sym w:font="Times New Roman" w:char="00A7"/>
      </w:r>
      <w:r w:rsidRPr="00DD2111">
        <w:rPr>
          <w:rFonts w:ascii="Times New Roman" w:eastAsia="Times New Roman" w:hAnsi="Times New Roman" w:cs="Times New Roman"/>
          <w:b/>
          <w:u w:val="single"/>
          <w:lang w:eastAsia="pl-PL"/>
        </w:rPr>
        <w:t xml:space="preserve"> </w:t>
      </w:r>
      <w:r>
        <w:rPr>
          <w:rFonts w:ascii="Times New Roman" w:eastAsia="Times New Roman" w:hAnsi="Times New Roman" w:cs="Times New Roman"/>
          <w:b/>
          <w:u w:val="single"/>
          <w:lang w:eastAsia="pl-PL"/>
        </w:rPr>
        <w:t>10</w:t>
      </w:r>
      <w:r w:rsidRPr="00DD2111">
        <w:rPr>
          <w:rFonts w:ascii="Times New Roman" w:eastAsia="Times New Roman" w:hAnsi="Times New Roman" w:cs="Times New Roman"/>
          <w:b/>
          <w:u w:val="single"/>
          <w:lang w:eastAsia="pl-PL"/>
        </w:rPr>
        <w:t>.  OŚWIADCZENIE WYKONAWCY</w:t>
      </w: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p>
    <w:p w:rsidR="00DD2111" w:rsidRPr="00DD2111" w:rsidRDefault="00DD2111" w:rsidP="00DD2111">
      <w:pPr>
        <w:spacing w:after="0" w:line="240" w:lineRule="auto"/>
        <w:jc w:val="both"/>
        <w:rPr>
          <w:rFonts w:ascii="Times New Roman" w:eastAsia="Times New Roman" w:hAnsi="Times New Roman" w:cs="Times New Roman"/>
          <w:b/>
          <w:u w:val="single"/>
          <w:lang w:eastAsia="pl-PL"/>
        </w:rPr>
      </w:pPr>
      <w:r w:rsidRPr="00DD2111">
        <w:rPr>
          <w:rFonts w:ascii="Times New Roman" w:eastAsia="Times New Roman" w:hAnsi="Times New Roman" w:cs="Times New Roman"/>
          <w:lang w:eastAsia="pl-PL"/>
        </w:rPr>
        <w:t>Oświadczamy, że oferowany „przedmiot umowy” jest fabrycznie nowy</w:t>
      </w:r>
      <w:r w:rsidR="009A6D5D">
        <w:rPr>
          <w:rFonts w:ascii="Times New Roman" w:eastAsia="Times New Roman" w:hAnsi="Times New Roman" w:cs="Times New Roman"/>
          <w:lang w:eastAsia="pl-PL"/>
        </w:rPr>
        <w:t>,</w:t>
      </w:r>
      <w:r w:rsidR="009A6D5D" w:rsidRPr="009A6D5D">
        <w:t xml:space="preserve"> </w:t>
      </w:r>
      <w:r w:rsidR="009A6D5D" w:rsidRPr="009A6D5D">
        <w:rPr>
          <w:rFonts w:ascii="Times New Roman" w:eastAsia="Times New Roman" w:hAnsi="Times New Roman" w:cs="Times New Roman"/>
          <w:lang w:eastAsia="pl-PL"/>
        </w:rPr>
        <w:t>nie regenerowany i nie posiadający żadnych elementów wcześniej używanych czy modyfikowanych oraz posiadać oryginalne opakowanie z zabezpieczeniami stosowanym przez danego producenta ( np. hologramy)</w:t>
      </w:r>
      <w:r w:rsidR="009A6D5D">
        <w:rPr>
          <w:rFonts w:ascii="Times New Roman" w:eastAsia="Times New Roman" w:hAnsi="Times New Roman" w:cs="Times New Roman"/>
          <w:lang w:eastAsia="pl-PL"/>
        </w:rPr>
        <w:t>.</w:t>
      </w:r>
    </w:p>
    <w:p w:rsidR="00E958FD" w:rsidRPr="00125D5D" w:rsidRDefault="00E958FD" w:rsidP="006F277D">
      <w:pPr>
        <w:spacing w:after="0" w:line="240" w:lineRule="auto"/>
        <w:rPr>
          <w:rFonts w:ascii="Times New Roman" w:eastAsia="Times New Roman" w:hAnsi="Times New Roman" w:cs="Times New Roman"/>
          <w:b/>
          <w:u w:val="single"/>
          <w:lang w:eastAsia="pl-PL"/>
        </w:rPr>
      </w:pPr>
    </w:p>
    <w:p w:rsidR="00514BE8" w:rsidRPr="00125D5D"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571667">
        <w:rPr>
          <w:rFonts w:ascii="Times New Roman" w:eastAsia="Times New Roman" w:hAnsi="Times New Roman" w:cs="Times New Roman"/>
          <w:b/>
          <w:bCs/>
          <w:u w:val="single"/>
          <w:lang w:eastAsia="pl-PL"/>
        </w:rPr>
        <w:t>1</w:t>
      </w:r>
      <w:r w:rsidR="00DD2111">
        <w:rPr>
          <w:rFonts w:ascii="Times New Roman" w:eastAsia="Times New Roman" w:hAnsi="Times New Roman" w:cs="Times New Roman"/>
          <w:b/>
          <w:bCs/>
          <w:u w:val="single"/>
          <w:lang w:eastAsia="pl-PL"/>
        </w:rPr>
        <w:t>1</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9A6D5D" w:rsidRDefault="00514BE8" w:rsidP="009A6D5D">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w:t>
      </w:r>
      <w:r w:rsidR="009A6D5D">
        <w:rPr>
          <w:rFonts w:ascii="Times New Roman" w:eastAsia="Times New Roman" w:hAnsi="Times New Roman" w:cs="Times New Roman"/>
          <w:lang w:eastAsia="pl-PL"/>
        </w:rPr>
        <w:t>o zmiany przedmiotu zamówienia.</w:t>
      </w: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E958FD" w:rsidRPr="00125D5D" w:rsidRDefault="00E958FD"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9A6D5D">
        <w:rPr>
          <w:rFonts w:ascii="Times New Roman" w:eastAsia="Times New Roman" w:hAnsi="Times New Roman" w:cs="Times New Roman"/>
          <w:b/>
          <w:u w:val="single"/>
          <w:lang w:eastAsia="pl-PL"/>
        </w:rPr>
        <w:t>2</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6F277D">
      <w:pPr>
        <w:spacing w:after="0" w:line="240" w:lineRule="auto"/>
        <w:jc w:val="both"/>
        <w:rPr>
          <w:rFonts w:ascii="Times New Roman" w:eastAsia="Times New Roman" w:hAnsi="Times New Roman" w:cs="Times New Roman"/>
          <w:b/>
          <w:lang w:eastAsia="pl-PL"/>
        </w:rPr>
      </w:pPr>
      <w:r w:rsidRPr="00125D5D">
        <w:rPr>
          <w:rFonts w:ascii="Times New Roman" w:eastAsia="Times New Roman" w:hAnsi="Times New Roman" w:cs="Times New Roman"/>
          <w:lang w:eastAsia="pl-PL"/>
        </w:rPr>
        <w:tab/>
      </w:r>
      <w:r>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Pr>
          <w:rFonts w:ascii="Times New Roman" w:eastAsia="Times New Roman" w:hAnsi="Times New Roman" w:cs="Times New Roman"/>
          <w:b/>
          <w:lang w:eastAsia="pl-PL"/>
        </w:rPr>
        <w:tab/>
      </w:r>
      <w:r w:rsidRPr="00125D5D">
        <w:rPr>
          <w:rFonts w:ascii="Times New Roman" w:eastAsia="Times New Roman" w:hAnsi="Times New Roman" w:cs="Times New Roman"/>
          <w:b/>
          <w:lang w:eastAsia="pl-PL"/>
        </w:rPr>
        <w:t>ZAMAWIAJĄCY:</w:t>
      </w:r>
    </w:p>
    <w:p w:rsidR="009A6D5D" w:rsidRDefault="009A6D5D"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9A6D5D"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9A6D5D" w:rsidRDefault="009A6D5D" w:rsidP="006F277D">
      <w:pPr>
        <w:spacing w:after="0" w:line="240" w:lineRule="auto"/>
        <w:jc w:val="both"/>
        <w:rPr>
          <w:rFonts w:ascii="Times New Roman" w:eastAsia="Times New Roman" w:hAnsi="Times New Roman" w:cs="Times New Roman"/>
          <w:lang w:eastAsia="pl-PL"/>
        </w:rPr>
      </w:pPr>
    </w:p>
    <w:p w:rsidR="006F277D" w:rsidRDefault="006F277D" w:rsidP="006F277D">
      <w:pPr>
        <w:spacing w:after="0" w:line="240" w:lineRule="auto"/>
        <w:jc w:val="both"/>
        <w:rPr>
          <w:rFonts w:ascii="Times New Roman" w:eastAsia="Times New Roman" w:hAnsi="Times New Roman" w:cs="Times New Roman"/>
          <w:lang w:eastAsia="pl-PL"/>
        </w:rPr>
      </w:pPr>
    </w:p>
    <w:p w:rsidR="00514BE8" w:rsidRPr="00A530D6" w:rsidRDefault="00514BE8" w:rsidP="00157461">
      <w:pPr>
        <w:spacing w:after="0" w:line="240" w:lineRule="auto"/>
        <w:jc w:val="both"/>
        <w:rPr>
          <w:rFonts w:eastAsia="Times New Roman" w:cs="Times New Roman"/>
          <w:color w:val="000000"/>
          <w:sz w:val="20"/>
          <w:szCs w:val="20"/>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sectPr w:rsidR="00514BE8" w:rsidRPr="00A530D6" w:rsidSect="00E51FBC">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E50" w:rsidRDefault="00B96E50" w:rsidP="00B81E7E">
      <w:pPr>
        <w:spacing w:after="0" w:line="240" w:lineRule="auto"/>
      </w:pPr>
      <w:r>
        <w:separator/>
      </w:r>
    </w:p>
  </w:endnote>
  <w:endnote w:type="continuationSeparator" w:id="0">
    <w:p w:rsidR="00B96E50" w:rsidRDefault="00B96E50" w:rsidP="00B81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62880"/>
      <w:docPartObj>
        <w:docPartGallery w:val="Page Numbers (Bottom of Page)"/>
        <w:docPartUnique/>
      </w:docPartObj>
    </w:sdtPr>
    <w:sdtContent>
      <w:p w:rsidR="00552214" w:rsidRDefault="009014D2">
        <w:pPr>
          <w:pStyle w:val="Stopka"/>
          <w:jc w:val="center"/>
        </w:pPr>
        <w:fldSimple w:instr="PAGE   \* MERGEFORMAT">
          <w:r w:rsidR="003F59DC">
            <w:rPr>
              <w:noProof/>
            </w:rPr>
            <w:t>55</w:t>
          </w:r>
        </w:fldSimple>
      </w:p>
    </w:sdtContent>
  </w:sdt>
  <w:p w:rsidR="00552214" w:rsidRDefault="0055221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E50" w:rsidRDefault="00B96E50" w:rsidP="00B81E7E">
      <w:pPr>
        <w:spacing w:after="0" w:line="240" w:lineRule="auto"/>
      </w:pPr>
      <w:r>
        <w:separator/>
      </w:r>
    </w:p>
  </w:footnote>
  <w:footnote w:type="continuationSeparator" w:id="0">
    <w:p w:rsidR="00B96E50" w:rsidRDefault="00B96E50" w:rsidP="00B81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34605F"/>
    <w:multiLevelType w:val="singleLevel"/>
    <w:tmpl w:val="5F907F40"/>
    <w:lvl w:ilvl="0">
      <w:start w:val="1"/>
      <w:numFmt w:val="decimal"/>
      <w:lvlText w:val="%1."/>
      <w:lvlJc w:val="left"/>
      <w:pPr>
        <w:tabs>
          <w:tab w:val="num" w:pos="540"/>
        </w:tabs>
        <w:ind w:left="540" w:hanging="360"/>
      </w:pPr>
      <w:rPr>
        <w:b/>
        <w:color w:val="auto"/>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B91EEC"/>
    <w:multiLevelType w:val="hybridMultilevel"/>
    <w:tmpl w:val="84C2691C"/>
    <w:lvl w:ilvl="0" w:tplc="BA9812D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C017B5"/>
    <w:multiLevelType w:val="hybridMultilevel"/>
    <w:tmpl w:val="72A6A506"/>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917375"/>
    <w:multiLevelType w:val="hybridMultilevel"/>
    <w:tmpl w:val="1D92C3AC"/>
    <w:lvl w:ilvl="0" w:tplc="0415000F">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CA5572A"/>
    <w:multiLevelType w:val="hybridMultilevel"/>
    <w:tmpl w:val="45263340"/>
    <w:lvl w:ilvl="0" w:tplc="0415000F">
      <w:start w:val="1"/>
      <w:numFmt w:val="decimal"/>
      <w:lvlText w:val="%1."/>
      <w:lvlJc w:val="left"/>
      <w:pPr>
        <w:tabs>
          <w:tab w:val="num" w:pos="360"/>
        </w:tabs>
        <w:ind w:left="360" w:hanging="360"/>
      </w:pPr>
    </w:lvl>
    <w:lvl w:ilvl="1" w:tplc="F36E8AAE">
      <w:start w:val="1"/>
      <w:numFmt w:val="decimal"/>
      <w:lvlText w:val="%2."/>
      <w:lvlJc w:val="left"/>
      <w:pPr>
        <w:tabs>
          <w:tab w:val="num" w:pos="1440"/>
        </w:tabs>
        <w:ind w:left="1440" w:hanging="360"/>
      </w:pPr>
      <w:rPr>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DB9263D"/>
    <w:multiLevelType w:val="hybridMultilevel"/>
    <w:tmpl w:val="6F0ED3B0"/>
    <w:lvl w:ilvl="0" w:tplc="04150001">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cs="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cs="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cs="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12">
    <w:nsid w:val="49A87645"/>
    <w:multiLevelType w:val="hybridMultilevel"/>
    <w:tmpl w:val="699CF3FE"/>
    <w:lvl w:ilvl="0" w:tplc="3D184D40">
      <w:start w:val="1"/>
      <w:numFmt w:val="decimal"/>
      <w:lvlText w:val="%1."/>
      <w:lvlJc w:val="left"/>
      <w:pPr>
        <w:tabs>
          <w:tab w:val="num" w:pos="1260"/>
        </w:tabs>
        <w:ind w:left="126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B64528"/>
    <w:multiLevelType w:val="hybridMultilevel"/>
    <w:tmpl w:val="43A0DE80"/>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61A74BC"/>
    <w:multiLevelType w:val="hybridMultilevel"/>
    <w:tmpl w:val="70DE4F5C"/>
    <w:lvl w:ilvl="0" w:tplc="04150001">
      <w:start w:val="1"/>
      <w:numFmt w:val="bullet"/>
      <w:lvlText w:val=""/>
      <w:lvlJc w:val="left"/>
      <w:pPr>
        <w:tabs>
          <w:tab w:val="num" w:pos="720"/>
        </w:tabs>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57D67594"/>
    <w:multiLevelType w:val="hybridMultilevel"/>
    <w:tmpl w:val="16C251DA"/>
    <w:lvl w:ilvl="0" w:tplc="88826EBC">
      <w:start w:val="6"/>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9B217CC"/>
    <w:multiLevelType w:val="hybridMultilevel"/>
    <w:tmpl w:val="2A9621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21">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9F466A9"/>
    <w:multiLevelType w:val="hybridMultilevel"/>
    <w:tmpl w:val="187471F4"/>
    <w:lvl w:ilvl="0" w:tplc="04150001">
      <w:start w:val="1"/>
      <w:numFmt w:val="bullet"/>
      <w:lvlText w:val=""/>
      <w:lvlJc w:val="left"/>
      <w:pPr>
        <w:tabs>
          <w:tab w:val="num" w:pos="1724"/>
        </w:tabs>
        <w:ind w:left="1724" w:hanging="360"/>
      </w:pPr>
      <w:rPr>
        <w:rFonts w:ascii="Symbol" w:hAnsi="Symbol" w:hint="default"/>
      </w:rPr>
    </w:lvl>
    <w:lvl w:ilvl="1" w:tplc="0415000F">
      <w:start w:val="1"/>
      <w:numFmt w:val="decimal"/>
      <w:lvlText w:val="%2."/>
      <w:lvlJc w:val="left"/>
      <w:pPr>
        <w:tabs>
          <w:tab w:val="num" w:pos="2444"/>
        </w:tabs>
        <w:ind w:left="2444" w:hanging="360"/>
      </w:pPr>
      <w:rPr>
        <w:rFonts w:hint="default"/>
      </w:rPr>
    </w:lvl>
    <w:lvl w:ilvl="2" w:tplc="FD9E3610">
      <w:start w:val="5"/>
      <w:numFmt w:val="decimal"/>
      <w:lvlText w:val="%3)"/>
      <w:lvlJc w:val="left"/>
      <w:pPr>
        <w:tabs>
          <w:tab w:val="num" w:pos="540"/>
        </w:tabs>
        <w:ind w:left="540" w:hanging="360"/>
      </w:pPr>
      <w:rPr>
        <w:rFonts w:hint="default"/>
      </w:rPr>
    </w:lvl>
    <w:lvl w:ilvl="3" w:tplc="04150001" w:tentative="1">
      <w:start w:val="1"/>
      <w:numFmt w:val="bullet"/>
      <w:lvlText w:val=""/>
      <w:lvlJc w:val="left"/>
      <w:pPr>
        <w:tabs>
          <w:tab w:val="num" w:pos="3884"/>
        </w:tabs>
        <w:ind w:left="3884" w:hanging="360"/>
      </w:pPr>
      <w:rPr>
        <w:rFonts w:ascii="Symbol" w:hAnsi="Symbol" w:hint="default"/>
      </w:rPr>
    </w:lvl>
    <w:lvl w:ilvl="4" w:tplc="04150003" w:tentative="1">
      <w:start w:val="1"/>
      <w:numFmt w:val="bullet"/>
      <w:lvlText w:val="o"/>
      <w:lvlJc w:val="left"/>
      <w:pPr>
        <w:tabs>
          <w:tab w:val="num" w:pos="4604"/>
        </w:tabs>
        <w:ind w:left="4604" w:hanging="360"/>
      </w:pPr>
      <w:rPr>
        <w:rFonts w:ascii="Courier New" w:hAnsi="Courier New" w:cs="Courier New" w:hint="default"/>
      </w:rPr>
    </w:lvl>
    <w:lvl w:ilvl="5" w:tplc="04150005" w:tentative="1">
      <w:start w:val="1"/>
      <w:numFmt w:val="bullet"/>
      <w:lvlText w:val=""/>
      <w:lvlJc w:val="left"/>
      <w:pPr>
        <w:tabs>
          <w:tab w:val="num" w:pos="5324"/>
        </w:tabs>
        <w:ind w:left="5324" w:hanging="360"/>
      </w:pPr>
      <w:rPr>
        <w:rFonts w:ascii="Wingdings" w:hAnsi="Wingdings" w:hint="default"/>
      </w:rPr>
    </w:lvl>
    <w:lvl w:ilvl="6" w:tplc="04150001" w:tentative="1">
      <w:start w:val="1"/>
      <w:numFmt w:val="bullet"/>
      <w:lvlText w:val=""/>
      <w:lvlJc w:val="left"/>
      <w:pPr>
        <w:tabs>
          <w:tab w:val="num" w:pos="6044"/>
        </w:tabs>
        <w:ind w:left="6044" w:hanging="360"/>
      </w:pPr>
      <w:rPr>
        <w:rFonts w:ascii="Symbol" w:hAnsi="Symbol" w:hint="default"/>
      </w:rPr>
    </w:lvl>
    <w:lvl w:ilvl="7" w:tplc="04150003" w:tentative="1">
      <w:start w:val="1"/>
      <w:numFmt w:val="bullet"/>
      <w:lvlText w:val="o"/>
      <w:lvlJc w:val="left"/>
      <w:pPr>
        <w:tabs>
          <w:tab w:val="num" w:pos="6764"/>
        </w:tabs>
        <w:ind w:left="6764" w:hanging="360"/>
      </w:pPr>
      <w:rPr>
        <w:rFonts w:ascii="Courier New" w:hAnsi="Courier New" w:cs="Courier New" w:hint="default"/>
      </w:rPr>
    </w:lvl>
    <w:lvl w:ilvl="8" w:tplc="04150005" w:tentative="1">
      <w:start w:val="1"/>
      <w:numFmt w:val="bullet"/>
      <w:lvlText w:val=""/>
      <w:lvlJc w:val="left"/>
      <w:pPr>
        <w:tabs>
          <w:tab w:val="num" w:pos="7484"/>
        </w:tabs>
        <w:ind w:left="7484" w:hanging="360"/>
      </w:pPr>
      <w:rPr>
        <w:rFonts w:ascii="Wingdings" w:hAnsi="Wingdings" w:hint="default"/>
      </w:rPr>
    </w:lvl>
  </w:abstractNum>
  <w:abstractNum w:abstractNumId="23">
    <w:nsid w:val="7CE76FCF"/>
    <w:multiLevelType w:val="hybridMultilevel"/>
    <w:tmpl w:val="6136E0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6"/>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20"/>
  </w:num>
  <w:num w:numId="9">
    <w:abstractNumId w:val="7"/>
  </w:num>
  <w:num w:numId="10">
    <w:abstractNumId w:val="14"/>
  </w:num>
  <w:num w:numId="11">
    <w:abstractNumId w:val="3"/>
  </w:num>
  <w:num w:numId="12">
    <w:abstractNumId w:val="18"/>
  </w:num>
  <w:num w:numId="13">
    <w:abstractNumId w:val="8"/>
  </w:num>
  <w:num w:numId="14">
    <w:abstractNumId w:val="1"/>
  </w:num>
  <w:num w:numId="15">
    <w:abstractNumId w:val="12"/>
  </w:num>
  <w:num w:numId="16">
    <w:abstractNumId w:val="22"/>
  </w:num>
  <w:num w:numId="17">
    <w:abstractNumId w:val="10"/>
  </w:num>
  <w:num w:numId="18">
    <w:abstractNumId w:val="15"/>
  </w:num>
  <w:num w:numId="19">
    <w:abstractNumId w:val="11"/>
  </w:num>
  <w:num w:numId="20">
    <w:abstractNumId w:val="5"/>
  </w:num>
  <w:num w:numId="21">
    <w:abstractNumId w:val="4"/>
  </w:num>
  <w:num w:numId="22">
    <w:abstractNumId w:val="17"/>
  </w:num>
  <w:num w:numId="23">
    <w:abstractNumId w:val="16"/>
  </w:num>
  <w:num w:numId="24">
    <w:abstractNumId w:val="23"/>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14BE8"/>
    <w:rsid w:val="00003917"/>
    <w:rsid w:val="00006B77"/>
    <w:rsid w:val="00034B7E"/>
    <w:rsid w:val="00034D3C"/>
    <w:rsid w:val="000425B3"/>
    <w:rsid w:val="000451B8"/>
    <w:rsid w:val="00051890"/>
    <w:rsid w:val="000530A9"/>
    <w:rsid w:val="000610C3"/>
    <w:rsid w:val="00061D21"/>
    <w:rsid w:val="000662E3"/>
    <w:rsid w:val="000766B0"/>
    <w:rsid w:val="00077032"/>
    <w:rsid w:val="00085CB3"/>
    <w:rsid w:val="00097199"/>
    <w:rsid w:val="000A754A"/>
    <w:rsid w:val="000B7A31"/>
    <w:rsid w:val="000E256F"/>
    <w:rsid w:val="000E25FE"/>
    <w:rsid w:val="000E5490"/>
    <w:rsid w:val="00104E63"/>
    <w:rsid w:val="00114D44"/>
    <w:rsid w:val="00116956"/>
    <w:rsid w:val="001235C1"/>
    <w:rsid w:val="00125CB6"/>
    <w:rsid w:val="00135A99"/>
    <w:rsid w:val="00136F10"/>
    <w:rsid w:val="00147927"/>
    <w:rsid w:val="00156645"/>
    <w:rsid w:val="00157461"/>
    <w:rsid w:val="00183BC3"/>
    <w:rsid w:val="001A4A4B"/>
    <w:rsid w:val="001B12BD"/>
    <w:rsid w:val="001C2568"/>
    <w:rsid w:val="00203BFC"/>
    <w:rsid w:val="002160FE"/>
    <w:rsid w:val="00217B90"/>
    <w:rsid w:val="00223AB3"/>
    <w:rsid w:val="002370A6"/>
    <w:rsid w:val="00240ACC"/>
    <w:rsid w:val="00240BC8"/>
    <w:rsid w:val="002665E0"/>
    <w:rsid w:val="00272A05"/>
    <w:rsid w:val="002B60C5"/>
    <w:rsid w:val="002C331B"/>
    <w:rsid w:val="002C403B"/>
    <w:rsid w:val="002D3644"/>
    <w:rsid w:val="00300485"/>
    <w:rsid w:val="00324E6B"/>
    <w:rsid w:val="003347C7"/>
    <w:rsid w:val="00341A28"/>
    <w:rsid w:val="00344F8A"/>
    <w:rsid w:val="003500D0"/>
    <w:rsid w:val="003530AC"/>
    <w:rsid w:val="00356EEA"/>
    <w:rsid w:val="0036474F"/>
    <w:rsid w:val="003907D9"/>
    <w:rsid w:val="00392B7C"/>
    <w:rsid w:val="00393A4E"/>
    <w:rsid w:val="00394277"/>
    <w:rsid w:val="003B0FD9"/>
    <w:rsid w:val="003B1B9B"/>
    <w:rsid w:val="003E27CD"/>
    <w:rsid w:val="003E5821"/>
    <w:rsid w:val="003F59DC"/>
    <w:rsid w:val="00405D1E"/>
    <w:rsid w:val="00426B6C"/>
    <w:rsid w:val="00440B38"/>
    <w:rsid w:val="00450B21"/>
    <w:rsid w:val="004822C4"/>
    <w:rsid w:val="00485A75"/>
    <w:rsid w:val="00486607"/>
    <w:rsid w:val="00486818"/>
    <w:rsid w:val="00494FF6"/>
    <w:rsid w:val="004A7F88"/>
    <w:rsid w:val="004B4FA2"/>
    <w:rsid w:val="004D1E85"/>
    <w:rsid w:val="004E1BC3"/>
    <w:rsid w:val="004E418D"/>
    <w:rsid w:val="004F1CC1"/>
    <w:rsid w:val="005037A4"/>
    <w:rsid w:val="0051047A"/>
    <w:rsid w:val="00514BE8"/>
    <w:rsid w:val="0051713C"/>
    <w:rsid w:val="005278F1"/>
    <w:rsid w:val="005279BE"/>
    <w:rsid w:val="00530701"/>
    <w:rsid w:val="00534A86"/>
    <w:rsid w:val="00540526"/>
    <w:rsid w:val="00552214"/>
    <w:rsid w:val="005552E4"/>
    <w:rsid w:val="0055632F"/>
    <w:rsid w:val="00560E8F"/>
    <w:rsid w:val="00571667"/>
    <w:rsid w:val="005B07CB"/>
    <w:rsid w:val="005B1095"/>
    <w:rsid w:val="005B2483"/>
    <w:rsid w:val="005C5DB8"/>
    <w:rsid w:val="005D215D"/>
    <w:rsid w:val="005D4F44"/>
    <w:rsid w:val="0060151C"/>
    <w:rsid w:val="00602F12"/>
    <w:rsid w:val="00604EC9"/>
    <w:rsid w:val="00614934"/>
    <w:rsid w:val="00633E3E"/>
    <w:rsid w:val="00635044"/>
    <w:rsid w:val="0066026F"/>
    <w:rsid w:val="00661778"/>
    <w:rsid w:val="0066465E"/>
    <w:rsid w:val="00665D17"/>
    <w:rsid w:val="006729C6"/>
    <w:rsid w:val="006754A8"/>
    <w:rsid w:val="00680E76"/>
    <w:rsid w:val="006A451E"/>
    <w:rsid w:val="006A7114"/>
    <w:rsid w:val="006B75E1"/>
    <w:rsid w:val="006C4851"/>
    <w:rsid w:val="006D387D"/>
    <w:rsid w:val="006F277D"/>
    <w:rsid w:val="0070192C"/>
    <w:rsid w:val="0070621A"/>
    <w:rsid w:val="00723026"/>
    <w:rsid w:val="00733945"/>
    <w:rsid w:val="00735058"/>
    <w:rsid w:val="00745F37"/>
    <w:rsid w:val="00752973"/>
    <w:rsid w:val="00754541"/>
    <w:rsid w:val="00760165"/>
    <w:rsid w:val="007820E8"/>
    <w:rsid w:val="0079294D"/>
    <w:rsid w:val="00793394"/>
    <w:rsid w:val="00794E8D"/>
    <w:rsid w:val="007B202F"/>
    <w:rsid w:val="007C6137"/>
    <w:rsid w:val="007D31BD"/>
    <w:rsid w:val="007E451A"/>
    <w:rsid w:val="007F78EC"/>
    <w:rsid w:val="00812053"/>
    <w:rsid w:val="00815F16"/>
    <w:rsid w:val="00820DFA"/>
    <w:rsid w:val="00852493"/>
    <w:rsid w:val="00857956"/>
    <w:rsid w:val="00872029"/>
    <w:rsid w:val="0087402F"/>
    <w:rsid w:val="00882969"/>
    <w:rsid w:val="00896E5E"/>
    <w:rsid w:val="008A6257"/>
    <w:rsid w:val="008B42E4"/>
    <w:rsid w:val="008E57BF"/>
    <w:rsid w:val="008F3634"/>
    <w:rsid w:val="009014D2"/>
    <w:rsid w:val="00902F6F"/>
    <w:rsid w:val="009161F3"/>
    <w:rsid w:val="00925BD1"/>
    <w:rsid w:val="0094517A"/>
    <w:rsid w:val="0094663F"/>
    <w:rsid w:val="009629B5"/>
    <w:rsid w:val="00963328"/>
    <w:rsid w:val="00964793"/>
    <w:rsid w:val="009678E6"/>
    <w:rsid w:val="009A2786"/>
    <w:rsid w:val="009A42A8"/>
    <w:rsid w:val="009A5685"/>
    <w:rsid w:val="009A6D5D"/>
    <w:rsid w:val="009E289B"/>
    <w:rsid w:val="009E5F22"/>
    <w:rsid w:val="009F7DBF"/>
    <w:rsid w:val="00A12205"/>
    <w:rsid w:val="00A1654E"/>
    <w:rsid w:val="00A26875"/>
    <w:rsid w:val="00A87729"/>
    <w:rsid w:val="00A92E32"/>
    <w:rsid w:val="00AA4B7B"/>
    <w:rsid w:val="00AB0E57"/>
    <w:rsid w:val="00AC64DF"/>
    <w:rsid w:val="00AD2923"/>
    <w:rsid w:val="00AD3A0B"/>
    <w:rsid w:val="00AD3C7A"/>
    <w:rsid w:val="00AD54FD"/>
    <w:rsid w:val="00AF27BF"/>
    <w:rsid w:val="00AF4E17"/>
    <w:rsid w:val="00AF7014"/>
    <w:rsid w:val="00B0360D"/>
    <w:rsid w:val="00B0536A"/>
    <w:rsid w:val="00B1036A"/>
    <w:rsid w:val="00B12ECC"/>
    <w:rsid w:val="00B2152B"/>
    <w:rsid w:val="00B236E2"/>
    <w:rsid w:val="00B36DC0"/>
    <w:rsid w:val="00B42062"/>
    <w:rsid w:val="00B44962"/>
    <w:rsid w:val="00B45E7A"/>
    <w:rsid w:val="00B50020"/>
    <w:rsid w:val="00B81E7E"/>
    <w:rsid w:val="00B94874"/>
    <w:rsid w:val="00B96E50"/>
    <w:rsid w:val="00BA0F5C"/>
    <w:rsid w:val="00BA491B"/>
    <w:rsid w:val="00BB3393"/>
    <w:rsid w:val="00BB454F"/>
    <w:rsid w:val="00BC1E1E"/>
    <w:rsid w:val="00BC31F1"/>
    <w:rsid w:val="00BD36A0"/>
    <w:rsid w:val="00BD3F7C"/>
    <w:rsid w:val="00BD4471"/>
    <w:rsid w:val="00BE58BE"/>
    <w:rsid w:val="00C20DC4"/>
    <w:rsid w:val="00C27FAD"/>
    <w:rsid w:val="00C5062A"/>
    <w:rsid w:val="00C518B2"/>
    <w:rsid w:val="00C65FDB"/>
    <w:rsid w:val="00C66BDE"/>
    <w:rsid w:val="00C7602F"/>
    <w:rsid w:val="00C900E2"/>
    <w:rsid w:val="00C90826"/>
    <w:rsid w:val="00C949ED"/>
    <w:rsid w:val="00CB06BA"/>
    <w:rsid w:val="00CB189F"/>
    <w:rsid w:val="00CC1192"/>
    <w:rsid w:val="00CC5E5F"/>
    <w:rsid w:val="00CD17BC"/>
    <w:rsid w:val="00CE5326"/>
    <w:rsid w:val="00CE64E5"/>
    <w:rsid w:val="00D01BBE"/>
    <w:rsid w:val="00D10C37"/>
    <w:rsid w:val="00D16CD6"/>
    <w:rsid w:val="00D30242"/>
    <w:rsid w:val="00D30B0E"/>
    <w:rsid w:val="00D342F8"/>
    <w:rsid w:val="00D53694"/>
    <w:rsid w:val="00D57A52"/>
    <w:rsid w:val="00D6537A"/>
    <w:rsid w:val="00D70B65"/>
    <w:rsid w:val="00D731CB"/>
    <w:rsid w:val="00D81A52"/>
    <w:rsid w:val="00D90008"/>
    <w:rsid w:val="00D960B2"/>
    <w:rsid w:val="00DA3D69"/>
    <w:rsid w:val="00DB1470"/>
    <w:rsid w:val="00DB52CF"/>
    <w:rsid w:val="00DC0E2B"/>
    <w:rsid w:val="00DC1746"/>
    <w:rsid w:val="00DC3100"/>
    <w:rsid w:val="00DC612E"/>
    <w:rsid w:val="00DD2111"/>
    <w:rsid w:val="00DD5D57"/>
    <w:rsid w:val="00E12C96"/>
    <w:rsid w:val="00E23B3D"/>
    <w:rsid w:val="00E42BF7"/>
    <w:rsid w:val="00E44765"/>
    <w:rsid w:val="00E51FBC"/>
    <w:rsid w:val="00E612C8"/>
    <w:rsid w:val="00E67B65"/>
    <w:rsid w:val="00E703EE"/>
    <w:rsid w:val="00E73518"/>
    <w:rsid w:val="00E75AD7"/>
    <w:rsid w:val="00E80B75"/>
    <w:rsid w:val="00E85A89"/>
    <w:rsid w:val="00E9516D"/>
    <w:rsid w:val="00E958FD"/>
    <w:rsid w:val="00EC417D"/>
    <w:rsid w:val="00EC5C88"/>
    <w:rsid w:val="00EE6D2B"/>
    <w:rsid w:val="00EF18FE"/>
    <w:rsid w:val="00EF2F9D"/>
    <w:rsid w:val="00EF668E"/>
    <w:rsid w:val="00F05058"/>
    <w:rsid w:val="00F26C30"/>
    <w:rsid w:val="00F26DAE"/>
    <w:rsid w:val="00F46E5D"/>
    <w:rsid w:val="00F5317E"/>
    <w:rsid w:val="00F66F95"/>
    <w:rsid w:val="00F81709"/>
    <w:rsid w:val="00F81F61"/>
    <w:rsid w:val="00F8598D"/>
    <w:rsid w:val="00FA4DFD"/>
    <w:rsid w:val="00FB04C7"/>
    <w:rsid w:val="00FB2E26"/>
    <w:rsid w:val="00FB3126"/>
    <w:rsid w:val="00FB498A"/>
    <w:rsid w:val="00FD4E2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rsid w:val="00514BE8"/>
    <w:rPr>
      <w:rFonts w:cs="Times New Roman"/>
    </w:rPr>
  </w:style>
  <w:style w:type="paragraph" w:customStyle="1" w:styleId="CM53">
    <w:name w:val="CM53"/>
    <w:basedOn w:val="Normalny"/>
    <w:next w:val="Normalny"/>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locked/>
    <w:rsid w:val="00514BE8"/>
    <w:rPr>
      <w:rFonts w:ascii="Arial" w:eastAsia="Calibri" w:hAnsi="Arial" w:cs="Times New Roman"/>
      <w:color w:val="000000"/>
      <w:sz w:val="24"/>
      <w:szCs w:val="24"/>
      <w:lang w:eastAsia="pl-PL"/>
    </w:rPr>
  </w:style>
  <w:style w:type="paragraph" w:customStyle="1" w:styleId="CM56">
    <w:name w:val="CM56"/>
    <w:basedOn w:val="Default"/>
    <w:next w:val="Default"/>
    <w:rsid w:val="00514BE8"/>
    <w:rPr>
      <w:color w:val="auto"/>
    </w:rPr>
  </w:style>
  <w:style w:type="paragraph" w:customStyle="1" w:styleId="CM54">
    <w:name w:val="CM54"/>
    <w:basedOn w:val="Default"/>
    <w:next w:val="Default"/>
    <w:rsid w:val="00514BE8"/>
    <w:rPr>
      <w:color w:val="auto"/>
    </w:rPr>
  </w:style>
  <w:style w:type="paragraph" w:customStyle="1" w:styleId="CM64">
    <w:name w:val="CM64"/>
    <w:basedOn w:val="Default"/>
    <w:next w:val="Default"/>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character" w:styleId="Uwydatnienie">
    <w:name w:val="Emphasis"/>
    <w:basedOn w:val="Domylnaczcionkaakapitu"/>
    <w:uiPriority w:val="99"/>
    <w:qFormat/>
    <w:rsid w:val="002C403B"/>
    <w:rPr>
      <w:rFonts w:cs="Times New Roman"/>
      <w:b/>
    </w:rPr>
  </w:style>
  <w:style w:type="character" w:styleId="Odwoanieprzypisukocowego">
    <w:name w:val="endnote reference"/>
    <w:basedOn w:val="Domylnaczcionkaakapitu"/>
    <w:semiHidden/>
    <w:rsid w:val="00341A28"/>
    <w:rPr>
      <w:vertAlign w:val="superscript"/>
    </w:rPr>
  </w:style>
  <w:style w:type="character" w:customStyle="1" w:styleId="FontStyle13">
    <w:name w:val="Font Style13"/>
    <w:basedOn w:val="Domylnaczcionkaakapitu"/>
    <w:rsid w:val="00341A28"/>
    <w:rPr>
      <w:rFonts w:ascii="Times New Roman" w:hAnsi="Times New Roman" w:cs="Times New Roman"/>
      <w:sz w:val="22"/>
      <w:szCs w:val="22"/>
    </w:rPr>
  </w:style>
  <w:style w:type="character" w:customStyle="1" w:styleId="ZnakZnak5">
    <w:name w:val="Znak Znak5"/>
    <w:basedOn w:val="Domylnaczcionkaakapitu"/>
    <w:rsid w:val="00341A28"/>
    <w:rPr>
      <w:sz w:val="24"/>
      <w:lang w:val="pl-PL" w:eastAsia="pl-PL" w:bidi="ar-SA"/>
    </w:rPr>
  </w:style>
  <w:style w:type="character" w:customStyle="1" w:styleId="ZnakZnak9">
    <w:name w:val="Znak Znak9"/>
    <w:basedOn w:val="Domylnaczcionkaakapitu"/>
    <w:rsid w:val="00341A28"/>
    <w:rPr>
      <w:b/>
      <w:i/>
      <w:sz w:val="24"/>
      <w:u w:val="single"/>
      <w:lang w:val="pl-PL" w:eastAsia="pl-PL" w:bidi="ar-SA"/>
    </w:rPr>
  </w:style>
  <w:style w:type="paragraph" w:customStyle="1" w:styleId="Akapitzlist4">
    <w:name w:val="Akapit z listą4"/>
    <w:basedOn w:val="Normalny"/>
    <w:rsid w:val="00341A28"/>
    <w:pPr>
      <w:spacing w:after="0" w:line="240" w:lineRule="auto"/>
      <w:ind w:left="708"/>
    </w:pPr>
    <w:rPr>
      <w:rFonts w:ascii="Times New Roman" w:eastAsia="Times New Roman" w:hAnsi="Times New Roman" w:cs="Times New Roman"/>
      <w:sz w:val="20"/>
      <w:szCs w:val="20"/>
      <w:lang w:eastAsia="pl-PL"/>
    </w:rPr>
  </w:style>
  <w:style w:type="character" w:styleId="UyteHipercze">
    <w:name w:val="FollowedHyperlink"/>
    <w:basedOn w:val="Domylnaczcionkaakapitu"/>
    <w:uiPriority w:val="99"/>
    <w:unhideWhenUsed/>
    <w:rsid w:val="00341A28"/>
    <w:rPr>
      <w:color w:val="800080"/>
      <w:u w:val="single"/>
    </w:rPr>
  </w:style>
  <w:style w:type="paragraph" w:customStyle="1" w:styleId="font5">
    <w:name w:val="font5"/>
    <w:basedOn w:val="Normalny"/>
    <w:rsid w:val="00341A28"/>
    <w:pPr>
      <w:spacing w:before="100" w:beforeAutospacing="1" w:after="100" w:afterAutospacing="1" w:line="240" w:lineRule="auto"/>
    </w:pPr>
    <w:rPr>
      <w:rFonts w:ascii="Arial" w:eastAsia="Times New Roman" w:hAnsi="Arial" w:cs="Arial"/>
      <w:sz w:val="16"/>
      <w:szCs w:val="16"/>
      <w:lang w:eastAsia="pl-PL"/>
    </w:rPr>
  </w:style>
  <w:style w:type="paragraph" w:customStyle="1" w:styleId="xl86">
    <w:name w:val="xl86"/>
    <w:basedOn w:val="Normalny"/>
    <w:rsid w:val="00341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341A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eastAsia="pl-PL"/>
    </w:rPr>
  </w:style>
  <w:style w:type="paragraph" w:customStyle="1" w:styleId="xl88">
    <w:name w:val="xl88"/>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4"/>
      <w:szCs w:val="14"/>
      <w:lang w:eastAsia="pl-PL"/>
    </w:rPr>
  </w:style>
  <w:style w:type="paragraph" w:customStyle="1" w:styleId="xl89">
    <w:name w:val="xl89"/>
    <w:basedOn w:val="Normalny"/>
    <w:rsid w:val="00341A2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pl-PL"/>
    </w:rPr>
  </w:style>
  <w:style w:type="paragraph" w:customStyle="1" w:styleId="xl90">
    <w:name w:val="xl90"/>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16"/>
      <w:szCs w:val="16"/>
      <w:lang w:eastAsia="pl-PL"/>
    </w:rPr>
  </w:style>
  <w:style w:type="paragraph" w:customStyle="1" w:styleId="xl91">
    <w:name w:val="xl91"/>
    <w:basedOn w:val="Normalny"/>
    <w:rsid w:val="00341A2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b/>
      <w:bCs/>
      <w:sz w:val="16"/>
      <w:szCs w:val="16"/>
      <w:lang w:eastAsia="pl-PL"/>
    </w:rPr>
  </w:style>
  <w:style w:type="paragraph" w:customStyle="1" w:styleId="xl92">
    <w:name w:val="xl92"/>
    <w:basedOn w:val="Normalny"/>
    <w:rsid w:val="00341A28"/>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sz w:val="24"/>
      <w:szCs w:val="24"/>
      <w:lang w:eastAsia="pl-PL"/>
    </w:rPr>
  </w:style>
  <w:style w:type="paragraph" w:customStyle="1" w:styleId="xl93">
    <w:name w:val="xl93"/>
    <w:basedOn w:val="Normalny"/>
    <w:rsid w:val="00341A28"/>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4">
    <w:name w:val="xl94"/>
    <w:basedOn w:val="Normalny"/>
    <w:rsid w:val="00341A28"/>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pl-PL"/>
    </w:rPr>
  </w:style>
  <w:style w:type="paragraph" w:customStyle="1" w:styleId="xl95">
    <w:name w:val="xl95"/>
    <w:basedOn w:val="Normalny"/>
    <w:rsid w:val="00341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16"/>
      <w:szCs w:val="16"/>
      <w:lang w:eastAsia="pl-PL"/>
    </w:rPr>
  </w:style>
  <w:style w:type="character" w:customStyle="1" w:styleId="ZnakZnak51">
    <w:name w:val="Znak Znak51"/>
    <w:basedOn w:val="Domylnaczcionkaakapitu"/>
    <w:rsid w:val="00156645"/>
    <w:rPr>
      <w:sz w:val="24"/>
      <w:lang w:val="pl-PL" w:eastAsia="pl-PL" w:bidi="ar-SA"/>
    </w:rPr>
  </w:style>
  <w:style w:type="character" w:customStyle="1" w:styleId="ZnakZnak91">
    <w:name w:val="Znak Znak91"/>
    <w:basedOn w:val="Domylnaczcionkaakapitu"/>
    <w:rsid w:val="00156645"/>
    <w:rPr>
      <w:b/>
      <w:i/>
      <w:sz w:val="24"/>
      <w:u w:val="single"/>
      <w:lang w:val="pl-PL" w:eastAsia="pl-PL" w:bidi="ar-SA"/>
    </w:rPr>
  </w:style>
  <w:style w:type="paragraph" w:customStyle="1" w:styleId="Akapitzlist5">
    <w:name w:val="Akapit z listą5"/>
    <w:basedOn w:val="Normalny"/>
    <w:rsid w:val="00156645"/>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99"/>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99"/>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wallenburg@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23" Type="http://schemas.microsoft.com/office/2007/relationships/stylesWithEffects" Target="stylesWithEffects.xml"/><Relationship Id="rId10" Type="http://schemas.openxmlformats.org/officeDocument/2006/relationships/hyperlink" Target="mailto:ajuraszczyk@gig.eu" TargetMode="External"/><Relationship Id="rId19" Type="http://schemas.openxmlformats.org/officeDocument/2006/relationships/hyperlink" Target="http://www.gig.eu" TargetMode="External"/><Relationship Id="rId4" Type="http://schemas.openxmlformats.org/officeDocument/2006/relationships/settings" Target="settings.xml"/><Relationship Id="rId9" Type="http://schemas.openxmlformats.org/officeDocument/2006/relationships/hyperlink" Target="http://www.przetargi.egospodarka.pl/Wklady-drukujace"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0A0DC-5CA0-46DF-BEC6-95A4E2F6D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56</Pages>
  <Words>14466</Words>
  <Characters>86796</Characters>
  <Application>Microsoft Office Word</Application>
  <DocSecurity>0</DocSecurity>
  <Lines>723</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mkolczyk</cp:lastModifiedBy>
  <cp:revision>3</cp:revision>
  <cp:lastPrinted>2017-02-21T12:09:00Z</cp:lastPrinted>
  <dcterms:created xsi:type="dcterms:W3CDTF">2017-02-21T12:03:00Z</dcterms:created>
  <dcterms:modified xsi:type="dcterms:W3CDTF">2017-02-21T13:05:00Z</dcterms:modified>
</cp:coreProperties>
</file>