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1B8" w:rsidRPr="00844A8F" w:rsidRDefault="009F11B8" w:rsidP="009F11B8">
      <w:pPr>
        <w:spacing w:after="0"/>
        <w:jc w:val="center"/>
        <w:rPr>
          <w:rFonts w:ascii="Times New Roman" w:eastAsia="Calibri" w:hAnsi="Times New Roman" w:cs="Times New Roman"/>
          <w:b/>
          <w:u w:val="single"/>
        </w:rPr>
      </w:pPr>
      <w:r w:rsidRPr="00844A8F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3CC29FC" wp14:editId="3A737BA5">
            <wp:extent cx="5740427" cy="1571625"/>
            <wp:effectExtent l="0" t="0" r="0" b="0"/>
            <wp:docPr id="1" name="Obraz 1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57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1B8" w:rsidRPr="00844A8F" w:rsidRDefault="009F11B8" w:rsidP="009F11B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F11B8" w:rsidRPr="00844A8F" w:rsidRDefault="009F11B8" w:rsidP="009F11B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4A8F">
        <w:rPr>
          <w:rFonts w:ascii="Times New Roman" w:eastAsia="Times New Roman" w:hAnsi="Times New Roman" w:cs="Times New Roman"/>
          <w:lang w:eastAsia="pl-PL"/>
        </w:rPr>
        <w:t>FZ-1/</w:t>
      </w:r>
      <w:r>
        <w:rPr>
          <w:rFonts w:ascii="Times New Roman" w:eastAsia="Times New Roman" w:hAnsi="Times New Roman" w:cs="Times New Roman"/>
          <w:lang w:eastAsia="pl-PL"/>
        </w:rPr>
        <w:t>48</w:t>
      </w:r>
      <w:r w:rsidR="003F25FD">
        <w:rPr>
          <w:rFonts w:ascii="Times New Roman" w:eastAsia="Times New Roman" w:hAnsi="Times New Roman" w:cs="Times New Roman"/>
          <w:lang w:eastAsia="pl-PL"/>
        </w:rPr>
        <w:t>55</w:t>
      </w:r>
      <w:r>
        <w:rPr>
          <w:rFonts w:ascii="Times New Roman" w:eastAsia="Times New Roman" w:hAnsi="Times New Roman" w:cs="Times New Roman"/>
          <w:lang w:eastAsia="pl-PL"/>
        </w:rPr>
        <w:t xml:space="preserve">/KB/2017                                                                                   </w:t>
      </w:r>
      <w:r w:rsidRPr="00844A8F">
        <w:rPr>
          <w:rFonts w:ascii="Times New Roman" w:eastAsia="Times New Roman" w:hAnsi="Times New Roman" w:cs="Times New Roman"/>
          <w:lang w:eastAsia="pl-PL"/>
        </w:rPr>
        <w:t xml:space="preserve">Katowice,  dnia  </w:t>
      </w:r>
      <w:r w:rsidR="003F25FD">
        <w:rPr>
          <w:rFonts w:ascii="Times New Roman" w:eastAsia="Times New Roman" w:hAnsi="Times New Roman" w:cs="Times New Roman"/>
          <w:lang w:eastAsia="pl-PL"/>
        </w:rPr>
        <w:t>22.11</w:t>
      </w:r>
      <w:r w:rsidRPr="00844A8F">
        <w:rPr>
          <w:rFonts w:ascii="Times New Roman" w:eastAsia="Times New Roman" w:hAnsi="Times New Roman" w:cs="Times New Roman"/>
          <w:lang w:eastAsia="pl-PL"/>
        </w:rPr>
        <w:t>.2017</w:t>
      </w:r>
    </w:p>
    <w:p w:rsidR="009F11B8" w:rsidRDefault="009F11B8" w:rsidP="009F11B8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9F11B8" w:rsidRPr="00844A8F" w:rsidRDefault="009F11B8" w:rsidP="009F11B8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  <w:r w:rsidRPr="00844A8F">
        <w:rPr>
          <w:rFonts w:ascii="Times New Roman" w:eastAsia="Times New Roman" w:hAnsi="Times New Roman"/>
          <w:b/>
          <w:lang w:eastAsia="pl-PL"/>
        </w:rPr>
        <w:t>Odpowiedzi  na pytania do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 w:rsidR="002334CA">
        <w:rPr>
          <w:rFonts w:ascii="Times New Roman" w:eastAsia="Times New Roman" w:hAnsi="Times New Roman"/>
          <w:b/>
          <w:lang w:eastAsia="pl-PL"/>
        </w:rPr>
        <w:t>postępowania przetargowego</w:t>
      </w:r>
    </w:p>
    <w:p w:rsidR="003F25FD" w:rsidRDefault="003F25FD" w:rsidP="009F11B8">
      <w:pPr>
        <w:pStyle w:val="Bezodstpw"/>
        <w:rPr>
          <w:rFonts w:ascii="Times New Roman" w:hAnsi="Times New Roman"/>
          <w:lang w:eastAsia="pl-PL"/>
        </w:rPr>
      </w:pPr>
    </w:p>
    <w:p w:rsidR="009F11B8" w:rsidRPr="00844A8F" w:rsidRDefault="009F11B8" w:rsidP="009F11B8">
      <w:pPr>
        <w:pStyle w:val="Bezodstpw"/>
        <w:rPr>
          <w:rFonts w:ascii="Times New Roman" w:hAnsi="Times New Roman"/>
          <w:lang w:eastAsia="pl-PL"/>
        </w:rPr>
      </w:pPr>
      <w:r w:rsidRPr="00844A8F">
        <w:rPr>
          <w:rFonts w:ascii="Times New Roman" w:hAnsi="Times New Roman"/>
          <w:lang w:eastAsia="pl-PL"/>
        </w:rPr>
        <w:t xml:space="preserve">W związku z prowadzonym postępowaniem,  w oparciu o Art.38  ust. 1 Ustawy Prawo Zamówień Publicznych z dnia 29.01.2004 roku,  wpłynęły  do </w:t>
      </w:r>
      <w:r>
        <w:rPr>
          <w:rFonts w:ascii="Times New Roman" w:hAnsi="Times New Roman"/>
          <w:lang w:eastAsia="pl-PL"/>
        </w:rPr>
        <w:t xml:space="preserve">Głównego Instytutu Górnictwa </w:t>
      </w:r>
      <w:r w:rsidRPr="00844A8F">
        <w:rPr>
          <w:rFonts w:ascii="Times New Roman" w:hAnsi="Times New Roman"/>
          <w:lang w:eastAsia="pl-PL"/>
        </w:rPr>
        <w:t xml:space="preserve"> zapytania dotyczące treści SIWZ, na które Zamawiający odpowiada pod  pytaniem:</w:t>
      </w:r>
    </w:p>
    <w:p w:rsidR="009F11B8" w:rsidRDefault="009F11B8" w:rsidP="009F11B8">
      <w:pPr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F25FD" w:rsidRPr="003F25FD" w:rsidRDefault="003F25FD" w:rsidP="003F25FD">
      <w:pPr>
        <w:keepNext/>
        <w:spacing w:after="0" w:line="240" w:lineRule="auto"/>
        <w:ind w:left="709"/>
        <w:outlineLvl w:val="5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F25FD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 </w:t>
      </w:r>
      <w:r w:rsidRPr="003F25FD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Dotyczy</w:t>
      </w:r>
      <w:r w:rsidRPr="003F25F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 Przetargu nieograniczonego na Dostawę części zamiennych oraz materiałów laboratoryjnych; nr sprawy FZ-1/4855/KB/17/.</w:t>
      </w:r>
    </w:p>
    <w:p w:rsidR="003F25FD" w:rsidRPr="003F25FD" w:rsidRDefault="003F25FD" w:rsidP="003F25FD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3F25FD" w:rsidRPr="003F25FD" w:rsidRDefault="003F25FD" w:rsidP="003F2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F25F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Dotyczy Części 1</w:t>
      </w:r>
    </w:p>
    <w:p w:rsidR="003F25FD" w:rsidRPr="003F25FD" w:rsidRDefault="003F25FD" w:rsidP="003F2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F25FD" w:rsidRPr="003F25FD" w:rsidRDefault="003F25FD" w:rsidP="003F25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F25FD">
        <w:rPr>
          <w:rFonts w:ascii="Times New Roman" w:eastAsia="Times New Roman" w:hAnsi="Times New Roman" w:cs="Times New Roman"/>
          <w:sz w:val="24"/>
          <w:szCs w:val="20"/>
          <w:lang w:eastAsia="pl-PL"/>
        </w:rPr>
        <w:t>Czy Zamawiający wyrazi zgodę na wydzielenie pozycji 26 i 30 w celu oddzielenia materiałów eksploatacyjnych od aparatury. Aparatura nie jest dostępna dla większości oferentów, dzięki temu podziałowi więcej firm będzie miało możliwość złożyć oferty. Uprzejmie prosimy o wydzielenie tych produktów.</w:t>
      </w:r>
    </w:p>
    <w:p w:rsidR="008D6C62" w:rsidRDefault="003F25FD" w:rsidP="003F25FD">
      <w:pPr>
        <w:spacing w:after="0" w:line="240" w:lineRule="auto"/>
        <w:rPr>
          <w:rFonts w:ascii="Times New Roman" w:hAnsi="Times New Roman"/>
          <w:b/>
        </w:rPr>
      </w:pPr>
      <w:r w:rsidRPr="009F11B8">
        <w:rPr>
          <w:rFonts w:ascii="Times New Roman" w:hAnsi="Times New Roman"/>
          <w:b/>
        </w:rPr>
        <w:t xml:space="preserve">   </w:t>
      </w:r>
    </w:p>
    <w:p w:rsidR="003F25FD" w:rsidRDefault="003F25FD" w:rsidP="003F25FD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  <w:r w:rsidRPr="009F11B8">
        <w:rPr>
          <w:rFonts w:ascii="Times New Roman" w:hAnsi="Times New Roman"/>
          <w:b/>
        </w:rPr>
        <w:t xml:space="preserve">Odpowiedź : Zamawiający </w:t>
      </w:r>
      <w:r>
        <w:rPr>
          <w:rFonts w:ascii="Times New Roman" w:hAnsi="Times New Roman"/>
          <w:b/>
        </w:rPr>
        <w:t xml:space="preserve"> nie wyraża zgody</w:t>
      </w:r>
      <w:r w:rsidR="008D6C62">
        <w:rPr>
          <w:rFonts w:ascii="Times New Roman" w:hAnsi="Times New Roman"/>
          <w:b/>
        </w:rPr>
        <w:t>.</w:t>
      </w:r>
    </w:p>
    <w:p w:rsidR="003F25FD" w:rsidRPr="003F25FD" w:rsidRDefault="003F25FD" w:rsidP="003F25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F25FD" w:rsidRPr="003F25FD" w:rsidRDefault="003F25FD" w:rsidP="003F25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F25FD">
        <w:rPr>
          <w:rFonts w:ascii="Times New Roman" w:eastAsia="Times New Roman" w:hAnsi="Times New Roman" w:cs="Times New Roman"/>
          <w:sz w:val="24"/>
          <w:szCs w:val="20"/>
          <w:lang w:eastAsia="pl-PL"/>
        </w:rPr>
        <w:t>Czy Zamawiający mógłby podać numery katalogowe dotychczas używanych produktów w Części 1. Taka informacja zapewni możliwość złożenia oferty na produkty o parametrach wymaganych przez Zamawiającego.</w:t>
      </w:r>
    </w:p>
    <w:p w:rsidR="003F25FD" w:rsidRDefault="009F11B8" w:rsidP="003F25FD">
      <w:pPr>
        <w:pStyle w:val="Bezodstpw"/>
        <w:rPr>
          <w:rFonts w:ascii="Times New Roman" w:hAnsi="Times New Roman"/>
          <w:b/>
        </w:rPr>
      </w:pPr>
      <w:r w:rsidRPr="009F11B8">
        <w:rPr>
          <w:rFonts w:ascii="Times New Roman" w:hAnsi="Times New Roman"/>
          <w:b/>
        </w:rPr>
        <w:t xml:space="preserve">              </w:t>
      </w:r>
    </w:p>
    <w:p w:rsidR="003F25FD" w:rsidRDefault="009F11B8" w:rsidP="003F25FD">
      <w:pPr>
        <w:pStyle w:val="Bezodstpw"/>
        <w:rPr>
          <w:rFonts w:ascii="Times New Roman" w:hAnsi="Times New Roman"/>
          <w:b/>
        </w:rPr>
      </w:pPr>
      <w:r w:rsidRPr="009F11B8">
        <w:rPr>
          <w:rFonts w:ascii="Times New Roman" w:hAnsi="Times New Roman"/>
          <w:b/>
        </w:rPr>
        <w:t xml:space="preserve">     Odpowiedź : Zamawiający </w:t>
      </w:r>
      <w:r w:rsidR="003F25FD">
        <w:rPr>
          <w:rFonts w:ascii="Times New Roman" w:hAnsi="Times New Roman"/>
          <w:b/>
        </w:rPr>
        <w:t xml:space="preserve"> dokonał opisu w sposób umożliwiający realizację      </w:t>
      </w:r>
    </w:p>
    <w:p w:rsidR="009F11B8" w:rsidRPr="009F11B8" w:rsidRDefault="003F25FD" w:rsidP="003F25FD">
      <w:pPr>
        <w:pStyle w:val="Bezodstpw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</w:rPr>
        <w:t xml:space="preserve">                dostawy bez  wskazywania numerów katalogowych</w:t>
      </w:r>
    </w:p>
    <w:p w:rsidR="009F11B8" w:rsidRDefault="009F11B8" w:rsidP="009F11B8">
      <w:pPr>
        <w:pStyle w:val="Bezodstpw"/>
        <w:rPr>
          <w:rFonts w:ascii="Times New Roman" w:hAnsi="Times New Roman"/>
          <w:i/>
          <w:lang w:eastAsia="pl-PL"/>
        </w:rPr>
      </w:pPr>
    </w:p>
    <w:p w:rsidR="009F11B8" w:rsidRPr="009F11B8" w:rsidRDefault="00F766FF" w:rsidP="00F766FF">
      <w:pPr>
        <w:rPr>
          <w:rFonts w:ascii="Times New Roman" w:hAnsi="Times New Roman" w:cs="Times New Roman"/>
        </w:rPr>
      </w:pPr>
      <w:r>
        <w:t xml:space="preserve"> </w:t>
      </w:r>
      <w:r w:rsidR="009F11B8">
        <w:t xml:space="preserve"> </w:t>
      </w:r>
      <w:r w:rsidR="009F11B8" w:rsidRPr="009F11B8">
        <w:rPr>
          <w:rFonts w:ascii="Times New Roman" w:hAnsi="Times New Roman" w:cs="Times New Roman"/>
        </w:rPr>
        <w:t>Zamawiający nie wprowadza zmian do SIWZ. Termin składania ofert nie ulega zmianie.</w:t>
      </w:r>
    </w:p>
    <w:p w:rsidR="009F11B8" w:rsidRPr="00C706FC" w:rsidRDefault="009F11B8" w:rsidP="009F11B8">
      <w:pPr>
        <w:spacing w:after="0" w:line="240" w:lineRule="auto"/>
        <w:rPr>
          <w:rFonts w:ascii="Times New Roman" w:eastAsiaTheme="minorEastAsia" w:hAnsi="Times New Roman" w:cs="Times New Roman"/>
          <w:lang w:eastAsia="pl-PL"/>
        </w:rPr>
      </w:pPr>
      <w:r w:rsidRPr="00C706FC">
        <w:rPr>
          <w:rFonts w:ascii="Trebuchet MS" w:eastAsiaTheme="minorEastAsia" w:hAnsi="Trebuchet MS" w:cs="Arial"/>
          <w:lang w:eastAsia="pl-PL"/>
        </w:rPr>
        <w:t xml:space="preserve">                                                                                           </w:t>
      </w:r>
      <w:r w:rsidRPr="00C706FC">
        <w:rPr>
          <w:rFonts w:ascii="Times New Roman" w:eastAsiaTheme="minorEastAsia" w:hAnsi="Times New Roman" w:cs="Times New Roman"/>
          <w:lang w:eastAsia="pl-PL"/>
        </w:rPr>
        <w:t xml:space="preserve">Z poważaniem </w:t>
      </w:r>
    </w:p>
    <w:p w:rsidR="009F11B8" w:rsidRPr="00C706FC" w:rsidRDefault="009F11B8" w:rsidP="009F11B8">
      <w:pPr>
        <w:spacing w:after="0" w:line="240" w:lineRule="auto"/>
        <w:ind w:left="4956"/>
        <w:rPr>
          <w:rFonts w:ascii="Times New Roman" w:eastAsiaTheme="minorEastAsia" w:hAnsi="Times New Roman" w:cs="Times New Roman"/>
          <w:lang w:eastAsia="pl-PL"/>
        </w:rPr>
      </w:pPr>
    </w:p>
    <w:p w:rsidR="009F11B8" w:rsidRPr="00C706FC" w:rsidRDefault="009F11B8" w:rsidP="009F11B8">
      <w:pPr>
        <w:spacing w:after="0" w:line="240" w:lineRule="auto"/>
        <w:ind w:left="4956"/>
        <w:rPr>
          <w:rFonts w:ascii="Times New Roman" w:eastAsiaTheme="minorEastAsia" w:hAnsi="Times New Roman" w:cs="Times New Roman"/>
          <w:lang w:eastAsia="pl-PL"/>
        </w:rPr>
      </w:pPr>
      <w:r w:rsidRPr="00C706FC">
        <w:rPr>
          <w:rFonts w:ascii="Times New Roman" w:eastAsiaTheme="minorEastAsia" w:hAnsi="Times New Roman" w:cs="Times New Roman"/>
          <w:lang w:eastAsia="pl-PL"/>
        </w:rPr>
        <w:t xml:space="preserve">         Przewodniczący Komisji Przetargowej </w:t>
      </w:r>
    </w:p>
    <w:p w:rsidR="009F11B8" w:rsidRPr="00C706FC" w:rsidRDefault="009F11B8" w:rsidP="009F11B8">
      <w:pPr>
        <w:spacing w:after="0" w:line="240" w:lineRule="auto"/>
        <w:ind w:left="4956"/>
        <w:rPr>
          <w:rFonts w:ascii="Times New Roman" w:eastAsiaTheme="minorEastAsia" w:hAnsi="Times New Roman" w:cs="Times New Roman"/>
          <w:lang w:eastAsia="pl-PL"/>
        </w:rPr>
      </w:pPr>
    </w:p>
    <w:p w:rsidR="009F11B8" w:rsidRPr="00844A8F" w:rsidRDefault="009F11B8" w:rsidP="009F11B8">
      <w:pPr>
        <w:spacing w:after="0" w:line="240" w:lineRule="auto"/>
        <w:ind w:left="4956"/>
        <w:rPr>
          <w:rFonts w:ascii="Times New Roman" w:hAnsi="Times New Roman"/>
          <w:b/>
          <w:lang w:eastAsia="pl-PL"/>
        </w:rPr>
      </w:pPr>
      <w:r w:rsidRPr="00C706FC">
        <w:rPr>
          <w:rFonts w:ascii="Times New Roman" w:eastAsiaTheme="minorEastAsia" w:hAnsi="Times New Roman" w:cs="Times New Roman"/>
          <w:lang w:eastAsia="pl-PL"/>
        </w:rPr>
        <w:t xml:space="preserve">                    Monika </w:t>
      </w:r>
      <w:proofErr w:type="spellStart"/>
      <w:r w:rsidRPr="00C706FC">
        <w:rPr>
          <w:rFonts w:ascii="Times New Roman" w:eastAsiaTheme="minorEastAsia" w:hAnsi="Times New Roman" w:cs="Times New Roman"/>
          <w:lang w:eastAsia="pl-PL"/>
        </w:rPr>
        <w:t>Wallenburg</w:t>
      </w:r>
      <w:proofErr w:type="spellEnd"/>
    </w:p>
    <w:p w:rsidR="009F11B8" w:rsidRDefault="009F11B8" w:rsidP="009F11B8">
      <w:pPr>
        <w:spacing w:after="0" w:line="240" w:lineRule="auto"/>
        <w:rPr>
          <w:rFonts w:ascii="Verdana" w:eastAsia="Times New Roman" w:hAnsi="Verdana" w:cs="Times New Roman"/>
          <w:i/>
          <w:color w:val="000000"/>
          <w:sz w:val="18"/>
          <w:szCs w:val="18"/>
          <w:lang w:eastAsia="pl-PL"/>
        </w:rPr>
      </w:pPr>
    </w:p>
    <w:p w:rsidR="009F11B8" w:rsidRPr="009F11B8" w:rsidRDefault="009F11B8" w:rsidP="00F766FF">
      <w:pPr>
        <w:rPr>
          <w:rFonts w:ascii="Times New Roman" w:hAnsi="Times New Roman" w:cs="Times New Roman"/>
        </w:rPr>
      </w:pPr>
    </w:p>
    <w:sectPr w:rsidR="009F11B8" w:rsidRPr="009F11B8" w:rsidSect="005B0BB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1B07"/>
    <w:multiLevelType w:val="hybridMultilevel"/>
    <w:tmpl w:val="C512EA4A"/>
    <w:lvl w:ilvl="0" w:tplc="C60C5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CE"/>
    <w:rsid w:val="001A5A4D"/>
    <w:rsid w:val="002334CA"/>
    <w:rsid w:val="003F25FD"/>
    <w:rsid w:val="005B0BBA"/>
    <w:rsid w:val="008D6C62"/>
    <w:rsid w:val="00971DCE"/>
    <w:rsid w:val="009F11B8"/>
    <w:rsid w:val="00BD1E03"/>
    <w:rsid w:val="00D54617"/>
    <w:rsid w:val="00F7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9F11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9F11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3</cp:revision>
  <cp:lastPrinted>2017-10-31T13:13:00Z</cp:lastPrinted>
  <dcterms:created xsi:type="dcterms:W3CDTF">2017-11-22T08:59:00Z</dcterms:created>
  <dcterms:modified xsi:type="dcterms:W3CDTF">2017-11-22T09:01:00Z</dcterms:modified>
</cp:coreProperties>
</file>