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56" w:rsidRPr="00C40B55" w:rsidRDefault="0063482E" w:rsidP="00C40B55">
      <w:pPr>
        <w:spacing w:after="160" w:line="259" w:lineRule="auto"/>
        <w:rPr>
          <w:rFonts w:ascii="Times New Roman" w:hAnsi="Times New Roman" w:cs="Times New Roman"/>
        </w:rPr>
      </w:pPr>
      <w:bookmarkStart w:id="0" w:name="_GoBack"/>
      <w:bookmarkEnd w:id="0"/>
      <w:r>
        <w:rPr>
          <w:rFonts w:ascii="Times New Roman" w:hAnsi="Times New Roman" w:cs="Times New Roman"/>
        </w:rPr>
        <w:t>Sprawa : FZ-1/ 50</w:t>
      </w:r>
      <w:r w:rsidR="00401F08">
        <w:rPr>
          <w:rFonts w:ascii="Times New Roman" w:hAnsi="Times New Roman" w:cs="Times New Roman"/>
        </w:rPr>
        <w:t>62</w:t>
      </w:r>
      <w:r>
        <w:rPr>
          <w:rFonts w:ascii="Times New Roman" w:hAnsi="Times New Roman" w:cs="Times New Roman"/>
        </w:rPr>
        <w:t>/KB/2018/SC</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GŁÓWNY INSTYTUT GÓRNICTWA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r w:rsidRPr="00C40B55">
        <w:rPr>
          <w:rFonts w:ascii="Times New Roman" w:hAnsi="Times New Roman" w:cs="Times New Roman"/>
          <w:b/>
          <w:bCs/>
          <w:sz w:val="24"/>
          <w:szCs w:val="24"/>
          <w:u w:val="single"/>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w postępowaniu o udzielenie zamówienia publicznego prowadzonego</w:t>
      </w: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 xml:space="preserve">w trybie przetargu nieograniczonego na: </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63482E">
      <w:pPr>
        <w:widowControl w:val="0"/>
        <w:spacing w:after="0" w:line="240" w:lineRule="auto"/>
        <w:jc w:val="center"/>
        <w:rPr>
          <w:rFonts w:ascii="Times New Roman" w:hAnsi="Times New Roman" w:cs="Times New Roman"/>
          <w:b/>
          <w:bCs/>
          <w:i/>
          <w:iCs/>
          <w:sz w:val="20"/>
          <w:szCs w:val="20"/>
          <w:u w:val="single"/>
          <w:lang w:eastAsia="pl-PL"/>
        </w:rPr>
      </w:pPr>
      <w:r w:rsidRPr="00C40B55">
        <w:rPr>
          <w:rFonts w:ascii="Times New Roman" w:hAnsi="Times New Roman" w:cs="Times New Roman"/>
          <w:b/>
          <w:bCs/>
          <w:sz w:val="24"/>
          <w:szCs w:val="24"/>
          <w:lang w:eastAsia="pl-PL"/>
        </w:rPr>
        <w:t>dostawę</w:t>
      </w:r>
      <w:r w:rsidR="0063482E">
        <w:rPr>
          <w:rFonts w:ascii="Times New Roman" w:hAnsi="Times New Roman" w:cs="Times New Roman"/>
          <w:b/>
          <w:bCs/>
          <w:sz w:val="24"/>
          <w:szCs w:val="24"/>
          <w:lang w:eastAsia="pl-PL"/>
        </w:rPr>
        <w:t xml:space="preserve"> </w:t>
      </w:r>
      <w:r w:rsidRPr="00C40B55">
        <w:rPr>
          <w:rFonts w:ascii="Times New Roman" w:hAnsi="Times New Roman" w:cs="Times New Roman"/>
          <w:b/>
          <w:bCs/>
          <w:sz w:val="24"/>
          <w:szCs w:val="24"/>
          <w:lang w:eastAsia="pl-PL"/>
        </w:rPr>
        <w:t xml:space="preserve">materiałów </w:t>
      </w:r>
      <w:r w:rsidR="0063482E">
        <w:rPr>
          <w:rFonts w:ascii="Times New Roman" w:hAnsi="Times New Roman" w:cs="Times New Roman"/>
          <w:b/>
          <w:bCs/>
          <w:sz w:val="24"/>
          <w:szCs w:val="24"/>
          <w:lang w:eastAsia="pl-PL"/>
        </w:rPr>
        <w:t>eksploatacyjnych</w:t>
      </w:r>
      <w:r w:rsidR="00401F08">
        <w:rPr>
          <w:rFonts w:ascii="Times New Roman" w:hAnsi="Times New Roman" w:cs="Times New Roman"/>
          <w:b/>
          <w:bCs/>
          <w:sz w:val="24"/>
          <w:szCs w:val="24"/>
          <w:lang w:eastAsia="pl-PL"/>
        </w:rPr>
        <w:t xml:space="preserve"> oraz części zamiennych do posiadanej aparatury</w:t>
      </w:r>
    </w:p>
    <w:p w:rsidR="00DB3856" w:rsidRPr="00C40B55" w:rsidRDefault="00DB3856" w:rsidP="00C40B55">
      <w:pPr>
        <w:spacing w:after="0" w:line="240" w:lineRule="auto"/>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both"/>
        <w:rPr>
          <w:rFonts w:ascii="Times New Roman" w:hAnsi="Times New Roman" w:cs="Times New Roman"/>
          <w:color w:val="FF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r w:rsidRPr="00C40B55">
        <w:rPr>
          <w:rFonts w:ascii="Times New Roman" w:hAnsi="Times New Roman" w:cs="Times New Roman"/>
          <w:b/>
          <w:bCs/>
          <w:color w:val="000000"/>
          <w:sz w:val="24"/>
          <w:szCs w:val="24"/>
          <w:lang w:eastAsia="pl-PL"/>
        </w:rPr>
        <w:t>Zatwierdzono: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695300" w:rsidRDefault="00695300" w:rsidP="00695300">
      <w:pPr>
        <w:pStyle w:val="Bezodstpw"/>
        <w:rPr>
          <w:color w:val="00B050"/>
          <w:u w:val="single"/>
        </w:rPr>
      </w:pPr>
      <w:r w:rsidRPr="00695300">
        <w:rPr>
          <w:color w:val="00B050"/>
          <w:u w:val="single"/>
        </w:rPr>
        <w:t>Zmiana SIWZ z dnia 26.10.2018</w:t>
      </w:r>
    </w:p>
    <w:p w:rsidR="00695300" w:rsidRPr="00695300" w:rsidRDefault="00695300" w:rsidP="00695300">
      <w:pPr>
        <w:pStyle w:val="Bezodstpw"/>
        <w:rPr>
          <w:color w:val="00B050"/>
        </w:rPr>
      </w:pPr>
      <w:r w:rsidRPr="00695300">
        <w:rPr>
          <w:color w:val="00B050"/>
        </w:rPr>
        <w:t xml:space="preserve"> Dotyczy części nr 3.</w:t>
      </w:r>
    </w:p>
    <w:p w:rsidR="00695300" w:rsidRPr="00695300" w:rsidRDefault="00695300" w:rsidP="00695300">
      <w:pPr>
        <w:pStyle w:val="Bezodstpw"/>
        <w:rPr>
          <w:color w:val="00B050"/>
        </w:rPr>
      </w:pPr>
      <w:r w:rsidRPr="00695300">
        <w:rPr>
          <w:color w:val="00B050"/>
        </w:rPr>
        <w:t>Termin składania ofert nie ulega zmianie</w:t>
      </w:r>
    </w:p>
    <w:p w:rsidR="00DB3856" w:rsidRPr="00C40B55" w:rsidRDefault="00DB3856" w:rsidP="00C40B55">
      <w:pPr>
        <w:spacing w:after="160" w:line="259" w:lineRule="auto"/>
        <w:rPr>
          <w:rFonts w:ascii="Times New Roman" w:hAnsi="Times New Roman" w:cs="Times New Roman"/>
        </w:rPr>
      </w:pPr>
    </w:p>
    <w:p w:rsidR="00DB3856" w:rsidRPr="00E77893" w:rsidRDefault="00DB3856" w:rsidP="00C40B55">
      <w:pPr>
        <w:spacing w:after="160" w:line="259" w:lineRule="auto"/>
        <w:rPr>
          <w:rFonts w:ascii="Times New Roman" w:hAnsi="Times New Roman" w:cs="Times New Roman"/>
          <w:color w:val="00B050"/>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r>
        <w:rPr>
          <w:rFonts w:ascii="Times New Roman" w:hAnsi="Times New Roman" w:cs="Times New Roman"/>
        </w:rPr>
        <w:t>Zamówienie  będzie realizowane z różnych źródeł w zależności od potrzeb Zamawiającego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Default="00DB3856" w:rsidP="00C40B55">
      <w:pPr>
        <w:spacing w:after="160" w:line="259" w:lineRule="auto"/>
        <w:rPr>
          <w:rFonts w:ascii="Times New Roman" w:hAnsi="Times New Roman" w:cs="Times New Roman"/>
        </w:rPr>
      </w:pPr>
    </w:p>
    <w:p w:rsidR="0063482E" w:rsidRPr="00C40B55" w:rsidRDefault="0063482E"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lastRenderedPageBreak/>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zawiera:</w:t>
      </w: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lang w:eastAsia="pl-PL"/>
        </w:rPr>
      </w:pPr>
    </w:p>
    <w:tbl>
      <w:tblPr>
        <w:tblW w:w="9995" w:type="dxa"/>
        <w:tblInd w:w="-106" w:type="dxa"/>
        <w:tblLook w:val="01E0" w:firstRow="1" w:lastRow="1" w:firstColumn="1" w:lastColumn="1" w:noHBand="0" w:noVBand="0"/>
      </w:tblPr>
      <w:tblGrid>
        <w:gridCol w:w="9995"/>
      </w:tblGrid>
      <w:tr w:rsidR="00DB3856" w:rsidRPr="00C40B55">
        <w:trPr>
          <w:trHeight w:val="1134"/>
        </w:trPr>
        <w:tc>
          <w:tcPr>
            <w:tcW w:w="9995" w:type="dxa"/>
          </w:tcPr>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Postanowienia SIWZ</w:t>
            </w:r>
          </w:p>
          <w:p w:rsidR="00DB3856" w:rsidRPr="00C40B55" w:rsidRDefault="00DB3856" w:rsidP="00C40B55">
            <w:pPr>
              <w:spacing w:after="0" w:line="240" w:lineRule="auto"/>
              <w:ind w:right="-8340"/>
              <w:jc w:val="both"/>
              <w:rPr>
                <w:rFonts w:ascii="Times New Roman" w:hAnsi="Times New Roman" w:cs="Times New Roman"/>
                <w:lang w:val="de-DE"/>
              </w:rPr>
            </w:pPr>
          </w:p>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1: Formularz oferty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682F1D">
            <w:pPr>
              <w:numPr>
                <w:ilvl w:val="0"/>
                <w:numId w:val="17"/>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2: Jednolity Europejski Dokument Zamówienia (JEDZ)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3: Formularz techniczno – cenowy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682F1D">
            <w:pPr>
              <w:numPr>
                <w:ilvl w:val="0"/>
                <w:numId w:val="17"/>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4: Informacja w sprawie grupy kapitałowej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5: Opis przedmiotu zamówienia </w:t>
            </w:r>
          </w:p>
          <w:p w:rsidR="00DB3856" w:rsidRPr="00C40B55" w:rsidRDefault="00DB3856" w:rsidP="00C40B55">
            <w:pPr>
              <w:spacing w:after="160" w:line="259" w:lineRule="auto"/>
              <w:ind w:left="720"/>
              <w:rPr>
                <w:rFonts w:ascii="Times New Roman" w:hAnsi="Times New Roman" w:cs="Times New Roman"/>
                <w:lang w:val="de-DE"/>
              </w:rPr>
            </w:pPr>
          </w:p>
          <w:p w:rsidR="00DB3856" w:rsidRPr="00C40B55" w:rsidRDefault="00DB3856" w:rsidP="00682F1D">
            <w:pPr>
              <w:numPr>
                <w:ilvl w:val="0"/>
                <w:numId w:val="17"/>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6: Wzór umowy  </w:t>
            </w:r>
          </w:p>
        </w:tc>
      </w:tr>
      <w:tr w:rsidR="00DB3856" w:rsidRPr="00C40B55">
        <w:trPr>
          <w:trHeight w:val="1134"/>
        </w:trPr>
        <w:tc>
          <w:tcPr>
            <w:tcW w:w="9995" w:type="dxa"/>
          </w:tcPr>
          <w:p w:rsidR="00DB3856" w:rsidRPr="00C40B55" w:rsidRDefault="00DB3856" w:rsidP="00C40B55">
            <w:pPr>
              <w:spacing w:after="0" w:line="240" w:lineRule="auto"/>
              <w:jc w:val="both"/>
              <w:rPr>
                <w:rFonts w:ascii="Times New Roman" w:hAnsi="Times New Roman" w:cs="Times New Roman"/>
                <w:lang w:val="de-DE"/>
              </w:rPr>
            </w:pPr>
          </w:p>
        </w:tc>
      </w:tr>
    </w:tbl>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5256FA" w:rsidRDefault="00DB3856"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ZAMAWIAJĄCY (NAZWA I ADRES)</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Główny Instytut Górnictwa</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Adres: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Plac Gwarków 1, </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40 - 166 Katowice</w:t>
      </w:r>
    </w:p>
    <w:p w:rsidR="00DB3856" w:rsidRPr="005256FA" w:rsidRDefault="00DB3856" w:rsidP="00C40B55">
      <w:pPr>
        <w:spacing w:after="0" w:line="240" w:lineRule="auto"/>
        <w:ind w:firstLine="708"/>
        <w:rPr>
          <w:rFonts w:ascii="Times New Roman" w:hAnsi="Times New Roman" w:cs="Times New Roman"/>
          <w:sz w:val="20"/>
          <w:szCs w:val="20"/>
          <w:vertAlign w:val="superscript"/>
          <w:lang w:eastAsia="pl-PL"/>
        </w:rPr>
      </w:pPr>
      <w:r w:rsidRPr="005256FA">
        <w:rPr>
          <w:rFonts w:ascii="Times New Roman" w:hAnsi="Times New Roman" w:cs="Times New Roman"/>
          <w:sz w:val="20"/>
          <w:szCs w:val="20"/>
          <w:lang w:eastAsia="pl-PL"/>
        </w:rPr>
        <w:t>Godziny pracy:</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od godz. 7 </w:t>
      </w:r>
      <w:r w:rsidRPr="005256FA">
        <w:rPr>
          <w:rFonts w:ascii="Times New Roman" w:hAnsi="Times New Roman" w:cs="Times New Roman"/>
          <w:sz w:val="20"/>
          <w:szCs w:val="20"/>
          <w:vertAlign w:val="superscript"/>
          <w:lang w:eastAsia="pl-PL"/>
        </w:rPr>
        <w:t>30</w:t>
      </w:r>
      <w:r w:rsidRPr="005256FA">
        <w:rPr>
          <w:rFonts w:ascii="Times New Roman" w:hAnsi="Times New Roman" w:cs="Times New Roman"/>
          <w:sz w:val="20"/>
          <w:szCs w:val="20"/>
          <w:lang w:eastAsia="pl-PL"/>
        </w:rPr>
        <w:t xml:space="preserve"> do 15 </w:t>
      </w:r>
      <w:r w:rsidRPr="005256FA">
        <w:rPr>
          <w:rFonts w:ascii="Times New Roman" w:hAnsi="Times New Roman" w:cs="Times New Roman"/>
          <w:sz w:val="20"/>
          <w:szCs w:val="20"/>
          <w:vertAlign w:val="superscript"/>
          <w:lang w:eastAsia="pl-PL"/>
        </w:rPr>
        <w:t>00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Strona internetowa:</w:t>
      </w:r>
      <w:r w:rsidRPr="005256FA">
        <w:rPr>
          <w:rFonts w:ascii="Times New Roman" w:hAnsi="Times New Roman" w:cs="Times New Roman"/>
          <w:sz w:val="20"/>
          <w:szCs w:val="20"/>
          <w:lang w:eastAsia="pl-PL"/>
        </w:rPr>
        <w:tab/>
      </w:r>
      <w:hyperlink r:id="rId9" w:history="1">
        <w:r w:rsidRPr="005256FA">
          <w:rPr>
            <w:rFonts w:ascii="Times New Roman" w:hAnsi="Times New Roman" w:cs="Times New Roman"/>
            <w:b/>
            <w:bCs/>
            <w:color w:val="0000FF"/>
            <w:sz w:val="20"/>
            <w:szCs w:val="20"/>
            <w:u w:val="single"/>
            <w:lang w:eastAsia="pl-PL"/>
          </w:rPr>
          <w:t>www.gig.eu</w:t>
        </w:r>
      </w:hyperlink>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Znak postępowania:</w:t>
      </w:r>
      <w:r w:rsidRPr="005256FA">
        <w:rPr>
          <w:rFonts w:ascii="Times New Roman" w:hAnsi="Times New Roman" w:cs="Times New Roman"/>
          <w:sz w:val="20"/>
          <w:szCs w:val="20"/>
          <w:lang w:eastAsia="pl-PL"/>
        </w:rPr>
        <w:tab/>
        <w:t>FZ - 1/</w:t>
      </w:r>
      <w:r w:rsidR="0063482E" w:rsidRPr="005256FA">
        <w:rPr>
          <w:rFonts w:ascii="Times New Roman" w:hAnsi="Times New Roman" w:cs="Times New Roman"/>
          <w:sz w:val="20"/>
          <w:szCs w:val="20"/>
          <w:lang w:eastAsia="pl-PL"/>
        </w:rPr>
        <w:t>50</w:t>
      </w:r>
      <w:r w:rsidR="00401F08">
        <w:rPr>
          <w:rFonts w:ascii="Times New Roman" w:hAnsi="Times New Roman" w:cs="Times New Roman"/>
          <w:sz w:val="20"/>
          <w:szCs w:val="20"/>
          <w:lang w:eastAsia="pl-PL"/>
        </w:rPr>
        <w:t>62</w:t>
      </w:r>
      <w:r w:rsidRPr="005256FA">
        <w:rPr>
          <w:rFonts w:ascii="Times New Roman" w:hAnsi="Times New Roman" w:cs="Times New Roman"/>
          <w:sz w:val="20"/>
          <w:szCs w:val="20"/>
          <w:lang w:eastAsia="pl-PL"/>
        </w:rPr>
        <w:t>/KB/18/SC</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NIP:</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634-012-60-16</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KRS: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0000090660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 i adres banku:</w:t>
      </w:r>
      <w:r w:rsidRPr="005256FA">
        <w:rPr>
          <w:rFonts w:ascii="Times New Roman" w:hAnsi="Times New Roman" w:cs="Times New Roman"/>
          <w:sz w:val="20"/>
          <w:szCs w:val="20"/>
          <w:lang w:eastAsia="pl-PL"/>
        </w:rPr>
        <w:tab/>
        <w:t>mBank S.A. O/Katowice, ul. Powstańców 43, 40-024 Katowice,</w:t>
      </w:r>
    </w:p>
    <w:p w:rsidR="00DB3856" w:rsidRPr="005256FA" w:rsidRDefault="00DB3856" w:rsidP="00C40B55">
      <w:pPr>
        <w:spacing w:after="0" w:line="240" w:lineRule="auto"/>
        <w:ind w:left="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Nr konta bankowego:</w:t>
      </w:r>
      <w:r w:rsidRPr="005256FA">
        <w:rPr>
          <w:rFonts w:ascii="Times New Roman" w:hAnsi="Times New Roman" w:cs="Times New Roman"/>
          <w:sz w:val="20"/>
          <w:szCs w:val="20"/>
          <w:lang w:eastAsia="pl-PL"/>
        </w:rPr>
        <w:tab/>
        <w:t>05 1140 1078 0000 3018 1200 1001</w:t>
      </w:r>
    </w:p>
    <w:p w:rsidR="00DB3856" w:rsidRPr="005256FA" w:rsidRDefault="00DB3856" w:rsidP="00C40B55">
      <w:pPr>
        <w:spacing w:after="0" w:line="240" w:lineRule="auto"/>
        <w:ind w:left="708"/>
        <w:rPr>
          <w:rFonts w:ascii="Times New Roman" w:hAnsi="Times New Roman" w:cs="Times New Roman"/>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w:t>
      </w:r>
      <w:r w:rsidRPr="005256FA">
        <w:rPr>
          <w:rFonts w:ascii="Times New Roman" w:hAnsi="Times New Roman" w:cs="Times New Roman"/>
          <w:b/>
          <w:bCs/>
          <w:sz w:val="20"/>
          <w:szCs w:val="20"/>
        </w:rPr>
        <w:tab/>
        <w:t>TRYB UDZIELENIA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Postępowanie prowadzone jest w trybie przetargu nieograniczonego, zgodnie z przepisami ustawy </w:t>
      </w:r>
      <w:r w:rsidRPr="005256FA">
        <w:rPr>
          <w:rFonts w:ascii="Times New Roman" w:hAnsi="Times New Roman" w:cs="Times New Roman"/>
          <w:sz w:val="20"/>
          <w:szCs w:val="20"/>
        </w:rPr>
        <w:br/>
        <w:t xml:space="preserve">z dnia 29 stycznia 2004r. Prawo zamówień publicznych, zwaną w dalszej części SIWZ „Pzp” </w:t>
      </w:r>
      <w:r w:rsidRPr="005256FA">
        <w:rPr>
          <w:rFonts w:ascii="Times New Roman" w:hAnsi="Times New Roman" w:cs="Times New Roman"/>
          <w:sz w:val="20"/>
          <w:szCs w:val="20"/>
        </w:rPr>
        <w:br/>
        <w:t>(Dz. U. z 2017r. poz. 1579</w:t>
      </w:r>
      <w:r w:rsidR="00E67340" w:rsidRPr="005256FA">
        <w:rPr>
          <w:rFonts w:ascii="Times New Roman" w:hAnsi="Times New Roman" w:cs="Times New Roman"/>
          <w:sz w:val="20"/>
          <w:szCs w:val="20"/>
        </w:rPr>
        <w:t>, 2018</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u w:val="single"/>
        </w:rPr>
        <w:t>Dokonując oceny ofert Zamawiający zastosuje tzw. „procedurę odwróconą”, określoną w art. 24 aa ustawy Pzp.</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Postępowanie prowadzone jest przez komisję przetargową powołaną do przeprowadzenia niniejszego postępowania o udzielenie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Do czynności podejmowanych przez Zamawiającego i Wykonawców w postępowaniu </w:t>
      </w:r>
      <w:r w:rsidRPr="005256FA">
        <w:rPr>
          <w:rFonts w:ascii="Times New Roman"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5256FA">
        <w:rPr>
          <w:rFonts w:ascii="Times New Roman" w:hAnsi="Times New Roman" w:cs="Times New Roman"/>
          <w:sz w:val="20"/>
          <w:szCs w:val="20"/>
        </w:rPr>
        <w:br/>
        <w:t>z dnia 23 kwietnia 1964r. Kodeks cywilny (t.j. Dz. U. z 2017r. poz. 459).</w:t>
      </w:r>
    </w:p>
    <w:p w:rsidR="00DB3856" w:rsidRPr="005256FA" w:rsidRDefault="00DB3856" w:rsidP="00C40B55">
      <w:pPr>
        <w:tabs>
          <w:tab w:val="left" w:pos="851"/>
        </w:tabs>
        <w:spacing w:after="0"/>
        <w:ind w:left="851" w:right="-57"/>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III.</w:t>
      </w:r>
      <w:r w:rsidRPr="005256FA">
        <w:rPr>
          <w:rFonts w:ascii="Times New Roman" w:hAnsi="Times New Roman" w:cs="Times New Roman"/>
          <w:b/>
          <w:bCs/>
          <w:sz w:val="20"/>
          <w:szCs w:val="20"/>
        </w:rPr>
        <w:tab/>
        <w:t>OPIS PRZEDMIOTU ZAMÓWIENIA</w:t>
      </w:r>
    </w:p>
    <w:p w:rsidR="00DF459E" w:rsidRDefault="00DB3856" w:rsidP="00FD1955">
      <w:pPr>
        <w:widowControl w:val="0"/>
        <w:spacing w:after="0" w:line="240" w:lineRule="auto"/>
        <w:jc w:val="center"/>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Przedmiotem zamówienia jest</w:t>
      </w:r>
    </w:p>
    <w:p w:rsidR="00FD1955" w:rsidRPr="005256FA" w:rsidRDefault="00DB3856" w:rsidP="00FD1955">
      <w:pPr>
        <w:widowControl w:val="0"/>
        <w:spacing w:after="0" w:line="240" w:lineRule="auto"/>
        <w:jc w:val="center"/>
        <w:rPr>
          <w:rFonts w:ascii="Times New Roman" w:hAnsi="Times New Roman" w:cs="Times New Roman"/>
          <w:b/>
          <w:bCs/>
          <w:i/>
          <w:iCs/>
          <w:sz w:val="20"/>
          <w:szCs w:val="20"/>
          <w:u w:val="single"/>
          <w:lang w:eastAsia="pl-PL"/>
        </w:rPr>
      </w:pPr>
      <w:r w:rsidRPr="005256FA">
        <w:rPr>
          <w:rFonts w:ascii="Times New Roman" w:hAnsi="Times New Roman" w:cs="Times New Roman"/>
          <w:color w:val="000000"/>
          <w:sz w:val="20"/>
          <w:szCs w:val="20"/>
          <w:lang w:eastAsia="pl-PL"/>
        </w:rPr>
        <w:t xml:space="preserve"> </w:t>
      </w:r>
      <w:r w:rsidRPr="00DF459E">
        <w:rPr>
          <w:rFonts w:ascii="Times New Roman" w:hAnsi="Times New Roman" w:cs="Times New Roman"/>
          <w:b/>
          <w:bCs/>
          <w:color w:val="000000"/>
          <w:sz w:val="20"/>
          <w:szCs w:val="20"/>
          <w:lang w:eastAsia="pl-PL"/>
        </w:rPr>
        <w:t>dostawa</w:t>
      </w:r>
      <w:r w:rsidRPr="00DF459E">
        <w:rPr>
          <w:rFonts w:ascii="Times New Roman" w:hAnsi="Times New Roman" w:cs="Times New Roman"/>
          <w:color w:val="000000"/>
          <w:sz w:val="20"/>
          <w:szCs w:val="20"/>
          <w:lang w:eastAsia="pl-PL"/>
        </w:rPr>
        <w:t xml:space="preserve"> </w:t>
      </w:r>
      <w:r w:rsidRPr="00DF459E">
        <w:rPr>
          <w:rFonts w:ascii="Times New Roman" w:hAnsi="Times New Roman" w:cs="Times New Roman"/>
          <w:b/>
          <w:bCs/>
          <w:sz w:val="20"/>
          <w:szCs w:val="20"/>
        </w:rPr>
        <w:t xml:space="preserve"> </w:t>
      </w:r>
      <w:r w:rsidR="00DF459E" w:rsidRPr="00DF459E">
        <w:rPr>
          <w:rFonts w:ascii="Times New Roman" w:hAnsi="Times New Roman" w:cs="Times New Roman"/>
          <w:b/>
          <w:bCs/>
          <w:sz w:val="20"/>
          <w:szCs w:val="20"/>
          <w:lang w:eastAsia="pl-PL"/>
        </w:rPr>
        <w:t>materiałów eksploatacyjnych oraz części zamiennych do posiadanej aparatury</w:t>
      </w:r>
      <w:r w:rsidR="00F80CCB" w:rsidRPr="005256FA">
        <w:rPr>
          <w:rFonts w:ascii="Times New Roman" w:hAnsi="Times New Roman" w:cs="Times New Roman"/>
          <w:b/>
          <w:bCs/>
          <w:sz w:val="20"/>
          <w:szCs w:val="20"/>
          <w:lang w:eastAsia="pl-PL"/>
        </w:rPr>
        <w:t xml:space="preserve">: </w:t>
      </w:r>
    </w:p>
    <w:p w:rsidR="00FD1955" w:rsidRPr="005256FA" w:rsidRDefault="00FD1955" w:rsidP="00FD1955">
      <w:pPr>
        <w:spacing w:after="0" w:line="240" w:lineRule="auto"/>
        <w:rPr>
          <w:rFonts w:ascii="Times New Roman" w:hAnsi="Times New Roman" w:cs="Times New Roman"/>
          <w:sz w:val="20"/>
          <w:szCs w:val="20"/>
          <w:lang w:eastAsia="pl-PL"/>
        </w:rPr>
      </w:pPr>
    </w:p>
    <w:p w:rsidR="00DB3856" w:rsidRPr="00B158D0" w:rsidRDefault="00DB3856" w:rsidP="00C40B55">
      <w:pPr>
        <w:spacing w:after="0" w:line="240" w:lineRule="auto"/>
        <w:jc w:val="both"/>
        <w:rPr>
          <w:rFonts w:ascii="Times New Roman" w:hAnsi="Times New Roman" w:cs="Times New Roman"/>
          <w:b/>
          <w:bCs/>
          <w:sz w:val="20"/>
          <w:szCs w:val="20"/>
        </w:rPr>
      </w:pPr>
    </w:p>
    <w:p w:rsidR="004E3CFC"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1. </w:t>
      </w:r>
      <w:r w:rsidR="004E3CFC" w:rsidRPr="004E7B17">
        <w:rPr>
          <w:rFonts w:ascii="Times New Roman" w:hAnsi="Times New Roman" w:cs="Times New Roman"/>
          <w:b/>
        </w:rPr>
        <w:t>Materiały eksploatacyjne dla posiadanych przez Zamawiającego spektrometrów ICPMS NexIon 300s i ICPOES Optima 5300DV oraz do analizatora rtęci SMS100</w:t>
      </w:r>
    </w:p>
    <w:p w:rsidR="004E3CFC"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2. </w:t>
      </w:r>
      <w:r w:rsidR="00B158D0" w:rsidRPr="004E7B17">
        <w:rPr>
          <w:rFonts w:ascii="Times New Roman" w:hAnsi="Times New Roman" w:cs="Times New Roman"/>
          <w:b/>
        </w:rPr>
        <w:t>Elementy eksploatacyjne do analizatorów: SC 500, CHS 900, N-580 oraz kalorymetru C5010</w:t>
      </w:r>
    </w:p>
    <w:p w:rsidR="004E7B17" w:rsidRDefault="004E7B17" w:rsidP="004E7B17">
      <w:pPr>
        <w:pStyle w:val="Bezodstpw"/>
        <w:rPr>
          <w:b/>
          <w:sz w:val="22"/>
          <w:szCs w:val="22"/>
        </w:rPr>
      </w:pPr>
      <w:r w:rsidRPr="004E7B17">
        <w:rPr>
          <w:sz w:val="22"/>
          <w:szCs w:val="22"/>
        </w:rPr>
        <w:t xml:space="preserve">      </w:t>
      </w:r>
      <w:r w:rsidR="00401F08" w:rsidRPr="004E7B17">
        <w:rPr>
          <w:b/>
          <w:sz w:val="22"/>
          <w:szCs w:val="22"/>
        </w:rPr>
        <w:t xml:space="preserve">Część  3. </w:t>
      </w:r>
      <w:r w:rsidRPr="004E7B17">
        <w:rPr>
          <w:b/>
          <w:sz w:val="22"/>
          <w:szCs w:val="22"/>
        </w:rPr>
        <w:t xml:space="preserve">Elementy eksploatacyjne do posiadanych przez Zamawiającego  mierników   </w:t>
      </w:r>
      <w:r>
        <w:rPr>
          <w:b/>
          <w:sz w:val="22"/>
          <w:szCs w:val="22"/>
        </w:rPr>
        <w:t xml:space="preserve"> </w:t>
      </w:r>
    </w:p>
    <w:p w:rsidR="004E7B17" w:rsidRPr="004E7B17" w:rsidRDefault="004E7B17" w:rsidP="004E7B17">
      <w:pPr>
        <w:pStyle w:val="Bezodstpw"/>
        <w:rPr>
          <w:b/>
          <w:sz w:val="22"/>
          <w:szCs w:val="22"/>
        </w:rPr>
      </w:pPr>
      <w:r>
        <w:rPr>
          <w:b/>
          <w:sz w:val="22"/>
          <w:szCs w:val="22"/>
        </w:rPr>
        <w:t xml:space="preserve">      </w:t>
      </w:r>
      <w:r w:rsidRPr="004E7B17">
        <w:rPr>
          <w:b/>
          <w:sz w:val="22"/>
          <w:szCs w:val="22"/>
        </w:rPr>
        <w:t>WTW:  pH/ION/Cond750 , multi 350I i 3320   oraz   sondy TriOxmatic.</w:t>
      </w:r>
    </w:p>
    <w:p w:rsidR="00401F08" w:rsidRPr="004E7B17" w:rsidRDefault="00401F08" w:rsidP="00401F08">
      <w:pPr>
        <w:ind w:left="360"/>
        <w:contextualSpacing/>
        <w:rPr>
          <w:rFonts w:ascii="Times New Roman" w:hAnsi="Times New Roman" w:cs="Times New Roman"/>
          <w:b/>
        </w:rPr>
      </w:pP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Część  4. Materiały eksploatacyjne  do posiadanego przez Zamawiającego analizatora AOX MultiX2000</w:t>
      </w:r>
    </w:p>
    <w:p w:rsidR="004E3CFC" w:rsidRPr="004E7B17" w:rsidRDefault="00401F08" w:rsidP="004E3CFC">
      <w:pPr>
        <w:ind w:left="360"/>
        <w:contextualSpacing/>
        <w:rPr>
          <w:rFonts w:ascii="Times New Roman" w:hAnsi="Times New Roman" w:cs="Times New Roman"/>
          <w:b/>
        </w:rPr>
      </w:pPr>
      <w:r w:rsidRPr="004E7B17">
        <w:rPr>
          <w:rFonts w:ascii="Times New Roman" w:hAnsi="Times New Roman" w:cs="Times New Roman"/>
          <w:b/>
        </w:rPr>
        <w:t xml:space="preserve">Część 5. </w:t>
      </w:r>
      <w:r w:rsidR="004E3CFC" w:rsidRPr="004E7B17">
        <w:rPr>
          <w:rFonts w:ascii="Times New Roman" w:hAnsi="Times New Roman" w:cs="Times New Roman"/>
          <w:b/>
        </w:rPr>
        <w:t>Materiały eksploatacyjne do posiadanych  przez Zamawiającego zmywarek LANCER INDUSTRIE</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Część  6.Elementy eksploatacyjne zestawu FIACompact/FIAModula</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Część  7.Elementy eksploatacyjne do posiadanego młynka kriogenicznego 6870 marki Spex MSSpektrum</w:t>
      </w:r>
    </w:p>
    <w:p w:rsidR="004E3CFC" w:rsidRPr="004E7B17" w:rsidRDefault="00401F08" w:rsidP="004E3CFC">
      <w:pPr>
        <w:ind w:left="360"/>
        <w:contextualSpacing/>
        <w:rPr>
          <w:rFonts w:ascii="Times New Roman" w:hAnsi="Times New Roman" w:cs="Times New Roman"/>
          <w:b/>
        </w:rPr>
      </w:pPr>
      <w:r w:rsidRPr="004E7B17">
        <w:rPr>
          <w:rFonts w:ascii="Times New Roman" w:hAnsi="Times New Roman" w:cs="Times New Roman"/>
          <w:b/>
        </w:rPr>
        <w:t>Część 8.</w:t>
      </w:r>
      <w:r w:rsidR="004E3CFC" w:rsidRPr="004E7B17">
        <w:rPr>
          <w:rFonts w:ascii="Times New Roman" w:hAnsi="Times New Roman" w:cs="Times New Roman"/>
          <w:b/>
        </w:rPr>
        <w:t xml:space="preserve"> Elementy eksploatacyjne do  posiadan</w:t>
      </w:r>
      <w:r w:rsidR="004E7B17">
        <w:rPr>
          <w:rFonts w:ascii="Times New Roman" w:hAnsi="Times New Roman" w:cs="Times New Roman"/>
          <w:b/>
        </w:rPr>
        <w:t>ych</w:t>
      </w:r>
      <w:r w:rsidR="004E3CFC" w:rsidRPr="004E7B17">
        <w:rPr>
          <w:rFonts w:ascii="Times New Roman" w:hAnsi="Times New Roman" w:cs="Times New Roman"/>
          <w:b/>
        </w:rPr>
        <w:t xml:space="preserve">  przez Zamawiającego analizator</w:t>
      </w:r>
      <w:r w:rsidR="004E7B17">
        <w:rPr>
          <w:rFonts w:ascii="Times New Roman" w:hAnsi="Times New Roman" w:cs="Times New Roman"/>
          <w:b/>
        </w:rPr>
        <w:t>ów</w:t>
      </w:r>
      <w:r w:rsidR="004E3CFC" w:rsidRPr="004E7B17">
        <w:rPr>
          <w:rFonts w:ascii="Times New Roman" w:hAnsi="Times New Roman" w:cs="Times New Roman"/>
          <w:b/>
        </w:rPr>
        <w:t xml:space="preserve"> Skalar </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 xml:space="preserve">Część  9.Elementy eksploatacyjne do posiadanego przez Zamawiającego wielofunkcyjnego przyrządu komputerowego CX-701 </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Część 10.Materiały eksploatacyjne do urządzenia posiadanego przez Zamawiającego LMN-100</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t>Część  11.Elementy eksploatacyjne do analizatora Shimadzu TOC-L CPH</w:t>
      </w:r>
    </w:p>
    <w:p w:rsidR="00401F08" w:rsidRPr="004E7B17" w:rsidRDefault="00401F08" w:rsidP="00401F08">
      <w:pPr>
        <w:ind w:left="360"/>
        <w:contextualSpacing/>
        <w:rPr>
          <w:rFonts w:ascii="Times New Roman" w:hAnsi="Times New Roman" w:cs="Times New Roman"/>
          <w:b/>
        </w:rPr>
      </w:pPr>
      <w:r w:rsidRPr="004E7B17">
        <w:rPr>
          <w:rFonts w:ascii="Times New Roman" w:hAnsi="Times New Roman" w:cs="Times New Roman"/>
          <w:b/>
        </w:rPr>
        <w:lastRenderedPageBreak/>
        <w:t>Część  12.</w:t>
      </w:r>
      <w:r w:rsidRPr="004E7B17">
        <w:rPr>
          <w:rFonts w:ascii="Times New Roman" w:hAnsi="Times New Roman" w:cs="Times New Roman"/>
          <w:b/>
        </w:rPr>
        <w:tab/>
        <w:t>Elementy do posiadanych czerpaków teleskopowych z systemem telescoop „Burkle” oraz  miernika do pomiaru terenowego chloru wolnego i całkowitego (z kolorymetrem)</w:t>
      </w:r>
    </w:p>
    <w:p w:rsidR="00FD1955" w:rsidRPr="005256FA" w:rsidRDefault="00FD1955" w:rsidP="00FD1955">
      <w:pPr>
        <w:pStyle w:val="Bezodstpw"/>
        <w:rPr>
          <w:b/>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Nazwa/y i kod/y Wspólnego Słownika Zamówień: (CPV): </w:t>
      </w:r>
      <w:r w:rsidR="00401F08">
        <w:rPr>
          <w:rFonts w:ascii="Times New Roman" w:hAnsi="Times New Roman" w:cs="Times New Roman"/>
          <w:sz w:val="20"/>
          <w:szCs w:val="20"/>
          <w:lang w:eastAsia="pl-PL"/>
        </w:rPr>
        <w:t xml:space="preserve"> 34913000-0 Różne części zapasowe</w:t>
      </w:r>
    </w:p>
    <w:tbl>
      <w:tblPr>
        <w:tblW w:w="4509" w:type="pct"/>
        <w:tblCellSpacing w:w="15" w:type="dxa"/>
        <w:tblCellMar>
          <w:top w:w="15" w:type="dxa"/>
          <w:left w:w="15" w:type="dxa"/>
          <w:bottom w:w="15" w:type="dxa"/>
          <w:right w:w="15" w:type="dxa"/>
        </w:tblCellMar>
        <w:tblLook w:val="04A0" w:firstRow="1" w:lastRow="0" w:firstColumn="1" w:lastColumn="0" w:noHBand="0" w:noVBand="1"/>
      </w:tblPr>
      <w:tblGrid>
        <w:gridCol w:w="1447"/>
        <w:gridCol w:w="6815"/>
      </w:tblGrid>
      <w:tr w:rsidR="00067FBA" w:rsidRPr="005256FA" w:rsidTr="00067FBA">
        <w:trPr>
          <w:tblCellSpacing w:w="15" w:type="dxa"/>
        </w:trPr>
        <w:tc>
          <w:tcPr>
            <w:tcW w:w="858" w:type="pct"/>
            <w:vAlign w:val="center"/>
          </w:tcPr>
          <w:p w:rsidR="00067FBA" w:rsidRPr="005256FA" w:rsidRDefault="00067FBA" w:rsidP="00067FBA">
            <w:pPr>
              <w:spacing w:after="0" w:line="240" w:lineRule="auto"/>
              <w:rPr>
                <w:rFonts w:ascii="Times New Roman" w:eastAsia="Times New Roman" w:hAnsi="Times New Roman" w:cs="Times New Roman"/>
                <w:sz w:val="20"/>
                <w:szCs w:val="20"/>
                <w:lang w:eastAsia="pl-PL"/>
              </w:rPr>
            </w:pPr>
          </w:p>
        </w:tc>
        <w:tc>
          <w:tcPr>
            <w:tcW w:w="0" w:type="auto"/>
            <w:vAlign w:val="center"/>
          </w:tcPr>
          <w:p w:rsidR="00067FBA" w:rsidRPr="005256FA" w:rsidRDefault="00067FBA" w:rsidP="00067FBA">
            <w:pPr>
              <w:spacing w:after="0" w:line="240" w:lineRule="auto"/>
              <w:rPr>
                <w:rFonts w:ascii="Times New Roman" w:eastAsia="Times New Roman" w:hAnsi="Times New Roman" w:cs="Times New Roman"/>
                <w:sz w:val="20"/>
                <w:szCs w:val="20"/>
                <w:lang w:eastAsia="pl-PL"/>
              </w:rPr>
            </w:pPr>
          </w:p>
        </w:tc>
      </w:tr>
    </w:tbl>
    <w:p w:rsidR="00DB3856" w:rsidRDefault="00DB3856" w:rsidP="00C40B55">
      <w:pPr>
        <w:spacing w:after="0" w:line="240" w:lineRule="auto"/>
        <w:ind w:left="708"/>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Szczegółowy opis przedmiotu zamówienia zawiera załącznik nr 5 do SIWZ</w:t>
      </w: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IV. </w:t>
      </w:r>
      <w:r w:rsidRPr="005256FA">
        <w:rPr>
          <w:rFonts w:ascii="Times New Roman" w:hAnsi="Times New Roman" w:cs="Times New Roman"/>
          <w:b/>
          <w:bCs/>
          <w:sz w:val="20"/>
          <w:szCs w:val="20"/>
          <w:lang w:eastAsia="pl-PL"/>
        </w:rPr>
        <w:tab/>
        <w:t xml:space="preserve">INFORMACJA NA TEMAT CZĘŚCI ZAMÓWIENIA </w:t>
      </w:r>
      <w:r w:rsidRPr="005256FA">
        <w:rPr>
          <w:rFonts w:ascii="Times New Roman" w:hAnsi="Times New Roman" w:cs="Times New Roman"/>
          <w:b/>
          <w:bCs/>
          <w:sz w:val="20"/>
          <w:szCs w:val="20"/>
          <w:lang w:eastAsia="pl-PL"/>
        </w:rPr>
        <w:br/>
        <w:t>I MOŻLIWOŚCI SKŁADANIA OFERT CZĘŚCIOWYCH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dopuszcza możliwość składania ofert częściowych, na jedną lub więcej wybranych części (także na całość zamówienia).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Wybór oferty najkorzystniejszej nastąpi oddzielnie dla każdej części zamówienia.</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 </w:t>
      </w:r>
      <w:r w:rsidRPr="005256FA">
        <w:rPr>
          <w:rFonts w:ascii="Times New Roman" w:hAnsi="Times New Roman" w:cs="Times New Roman"/>
          <w:b/>
          <w:bCs/>
          <w:sz w:val="20"/>
          <w:szCs w:val="20"/>
          <w:lang w:eastAsia="pl-PL"/>
        </w:rPr>
        <w:tab/>
        <w:t>INFORMACJA NA TEMAT MOŻLIWOŚCI SKŁADANIA OFERT WARIANTOWYCH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dopuszcza możliwości złożenia oferty wariantowej.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 </w:t>
      </w:r>
      <w:r w:rsidRPr="005256FA">
        <w:rPr>
          <w:rFonts w:ascii="Times New Roman" w:hAnsi="Times New Roman" w:cs="Times New Roman"/>
          <w:b/>
          <w:bCs/>
          <w:sz w:val="20"/>
          <w:szCs w:val="20"/>
          <w:lang w:eastAsia="pl-PL"/>
        </w:rPr>
        <w:tab/>
        <w:t>MAKSYMALNA LICZBA WYKONAWCÓW, Z KTÓRYMI ZAMAWIAJĄCY ZAWRZE UMOWĘ RAMOWĄ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Przedmiotowe postępowanie nie jest prowadzone w celu zawarcia umowy ramowej.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 </w:t>
      </w:r>
      <w:r w:rsidRPr="005256FA">
        <w:rPr>
          <w:rFonts w:ascii="Times New Roman" w:hAnsi="Times New Roman" w:cs="Times New Roman"/>
          <w:b/>
          <w:bCs/>
          <w:sz w:val="20"/>
          <w:szCs w:val="20"/>
          <w:lang w:eastAsia="pl-PL"/>
        </w:rPr>
        <w:tab/>
        <w:t>INFORMACJE NA TEMAT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przewiduje w niniejszym postępowaniu przeprowadzenia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VIII. </w:t>
      </w:r>
      <w:r w:rsidRPr="005256FA">
        <w:rPr>
          <w:rFonts w:ascii="Times New Roman" w:hAnsi="Times New Roman" w:cs="Times New Roman"/>
          <w:b/>
          <w:bCs/>
          <w:sz w:val="20"/>
          <w:szCs w:val="20"/>
          <w:lang w:eastAsia="pl-PL"/>
        </w:rPr>
        <w:tab/>
        <w:t xml:space="preserve">INFORMACJA W SPRAWIE ZWROTU KOSZTÓW </w:t>
      </w:r>
      <w:r w:rsidRPr="005256FA">
        <w:rPr>
          <w:rFonts w:ascii="Times New Roman" w:hAnsi="Times New Roman" w:cs="Times New Roman"/>
          <w:b/>
          <w:bCs/>
          <w:sz w:val="20"/>
          <w:szCs w:val="20"/>
          <w:lang w:eastAsia="pl-PL"/>
        </w:rPr>
        <w:br/>
        <w:t>W POSTĘPOWANIU</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IX. </w:t>
      </w:r>
      <w:r w:rsidRPr="005256FA">
        <w:rPr>
          <w:rFonts w:ascii="Times New Roman" w:hAnsi="Times New Roman" w:cs="Times New Roman"/>
          <w:b/>
          <w:bCs/>
          <w:color w:val="000000"/>
          <w:sz w:val="20"/>
          <w:szCs w:val="20"/>
          <w:lang w:eastAsia="pl-PL"/>
        </w:rPr>
        <w:tab/>
        <w:t>INFORMACJA NA TEMAT MOŻLIWOŚCI SKŁADANIA OFERTY WSPÓLNEJ (PRZEZ DWA LUB WIĘCEJ PODMIOTÓW)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5256FA">
        <w:rPr>
          <w:rFonts w:ascii="Times New Roman"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lastRenderedPageBreak/>
        <w:t>4.</w:t>
      </w:r>
      <w:r w:rsidRPr="005256FA">
        <w:rPr>
          <w:rFonts w:ascii="Times New Roman" w:hAnsi="Times New Roman" w:cs="Times New Roman"/>
          <w:sz w:val="20"/>
          <w:szCs w:val="20"/>
          <w:lang w:eastAsia="pl-PL"/>
        </w:rPr>
        <w:t xml:space="preserve"> W przypadku wspólnego ubiegania się o zamówienie przez Wykonawców, oświadczenie, </w:t>
      </w:r>
      <w:r w:rsidRPr="005256FA">
        <w:rPr>
          <w:rFonts w:ascii="Times New Roman" w:hAnsi="Times New Roman" w:cs="Times New Roman"/>
          <w:sz w:val="20"/>
          <w:szCs w:val="20"/>
          <w:lang w:eastAsia="pl-PL"/>
        </w:rPr>
        <w:br/>
        <w:t xml:space="preserve">o którym mowa w art. 25a ustawy (pkt 9 rozdziału XIII SIWZ) składa każdy </w:t>
      </w:r>
      <w:r w:rsidRPr="005256FA">
        <w:rPr>
          <w:rFonts w:ascii="Times New Roman"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5256FA">
        <w:rPr>
          <w:rFonts w:ascii="Times New Roman"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5256FA">
        <w:rPr>
          <w:rFonts w:ascii="Times New Roman" w:hAnsi="Times New Roman" w:cs="Times New Roman"/>
          <w:sz w:val="20"/>
          <w:szCs w:val="20"/>
          <w:lang w:eastAsia="pl-PL"/>
        </w:rPr>
        <w:br/>
        <w:t>z Wykonawców składających ofertę wspólną; oświadczenie o spełnianiu warunków udziału składa podmiot, który w odniesieniu do danego warunku udziału w postępowaniu potwierdza jego spełnianie).</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Wszelka korespondencja prowadzona będzie wyłącznie z podmiotem występującym jako pełnomocnik Wykonawców składających wspólną ofertę.</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 </w:t>
      </w:r>
      <w:r w:rsidRPr="005256FA">
        <w:rPr>
          <w:rFonts w:ascii="Times New Roman" w:hAnsi="Times New Roman" w:cs="Times New Roman"/>
          <w:b/>
          <w:bCs/>
          <w:color w:val="000000"/>
          <w:sz w:val="20"/>
          <w:szCs w:val="20"/>
          <w:lang w:eastAsia="pl-PL"/>
        </w:rPr>
        <w:tab/>
        <w:t>INFORMACJA NA TEMAT PODWYKONAWCÓW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może powierzyć wykonanie części zamówienia podwykonawcy.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5256FA">
        <w:rPr>
          <w:rFonts w:ascii="Times New Roman" w:hAnsi="Times New Roman" w:cs="Times New Roman"/>
          <w:sz w:val="20"/>
          <w:szCs w:val="20"/>
          <w:lang w:eastAsia="pl-PL"/>
        </w:rPr>
        <w:br/>
        <w:t>o udzielenie zamówienia.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Powierzenie wykonania części zamówienia podwykonawcom nie zwalnia Wykonawcy </w:t>
      </w:r>
      <w:r w:rsidRPr="005256FA">
        <w:rPr>
          <w:rFonts w:ascii="Times New Roman" w:hAnsi="Times New Roman" w:cs="Times New Roman"/>
          <w:color w:val="000000"/>
          <w:sz w:val="20"/>
          <w:szCs w:val="20"/>
          <w:lang w:eastAsia="pl-PL"/>
        </w:rPr>
        <w:br/>
        <w:t>z odpowiedzialności za należyte wykonanie tego zamówienia.</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XI.</w:t>
      </w:r>
      <w:r w:rsidRPr="005256FA">
        <w:rPr>
          <w:rFonts w:ascii="Times New Roman" w:hAnsi="Times New Roman" w:cs="Times New Roman"/>
          <w:b/>
          <w:bCs/>
          <w:color w:val="000000"/>
          <w:sz w:val="20"/>
          <w:szCs w:val="20"/>
          <w:lang w:eastAsia="pl-PL"/>
        </w:rPr>
        <w:tab/>
        <w:t xml:space="preserve">TERMIN WYKONANIA ZAMÓWIENIA, GWARANCJA ORAZ WARUNKI  PŁATNOŚCI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tabs>
          <w:tab w:val="num" w:pos="81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ustala czas trwania umowy  </w:t>
      </w:r>
      <w:r w:rsidRPr="005256FA">
        <w:rPr>
          <w:rFonts w:ascii="Times New Roman" w:hAnsi="Times New Roman" w:cs="Times New Roman"/>
          <w:b/>
          <w:bCs/>
          <w:sz w:val="20"/>
          <w:szCs w:val="20"/>
          <w:lang w:eastAsia="pl-PL"/>
        </w:rPr>
        <w:t>na okres 12 miesięcy</w:t>
      </w:r>
      <w:r w:rsidRPr="005256FA">
        <w:rPr>
          <w:rFonts w:ascii="Times New Roman" w:hAnsi="Times New Roman" w:cs="Times New Roman"/>
          <w:sz w:val="20"/>
          <w:szCs w:val="20"/>
          <w:lang w:eastAsia="pl-PL"/>
        </w:rPr>
        <w:t xml:space="preserve">  od daty jej zawarcia lub do momentu wyczerpania ilości asortymentów objętych umową.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Zamawiający wymaga realizacji zamówień, na podstawie zamówień cząstkowych, które będą realizowane przez Wykonawcę na warunkach CIP Incoterms 2010, do oznaczonego miejsca wykonania, tj. Główny Instytut Górnictwa, Budynek CCTW, </w:t>
      </w:r>
      <w:r w:rsidRPr="005256FA">
        <w:rPr>
          <w:rFonts w:ascii="Times New Roman" w:hAnsi="Times New Roman" w:cs="Times New Roman"/>
          <w:sz w:val="20"/>
          <w:szCs w:val="20"/>
        </w:rPr>
        <w:t>(wjazd od ulicy Korfantego 79 )</w:t>
      </w:r>
      <w:r w:rsidRPr="005256FA">
        <w:rPr>
          <w:rFonts w:ascii="Times New Roman" w:hAnsi="Times New Roman" w:cs="Times New Roman"/>
          <w:sz w:val="20"/>
          <w:szCs w:val="20"/>
          <w:lang w:eastAsia="pl-PL"/>
        </w:rPr>
        <w:t xml:space="preserve">, 40 - 166 Katowice.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w:t>
      </w:r>
      <w:r w:rsidRPr="005256FA">
        <w:rPr>
          <w:rFonts w:ascii="Times New Roman" w:hAnsi="Times New Roman" w:cs="Times New Roman"/>
          <w:sz w:val="20"/>
          <w:szCs w:val="20"/>
          <w:u w:val="single"/>
          <w:lang w:eastAsia="pl-PL"/>
        </w:rPr>
        <w:t xml:space="preserve"> do </w:t>
      </w:r>
      <w:r w:rsidR="00F54227" w:rsidRPr="005256FA">
        <w:rPr>
          <w:rFonts w:ascii="Times New Roman" w:hAnsi="Times New Roman" w:cs="Times New Roman"/>
          <w:sz w:val="20"/>
          <w:szCs w:val="20"/>
          <w:u w:val="single"/>
          <w:lang w:eastAsia="pl-PL"/>
        </w:rPr>
        <w:t>14</w:t>
      </w:r>
      <w:r w:rsidRPr="005256FA">
        <w:rPr>
          <w:rFonts w:ascii="Times New Roman" w:hAnsi="Times New Roman" w:cs="Times New Roman"/>
          <w:sz w:val="20"/>
          <w:szCs w:val="20"/>
          <w:u w:val="single"/>
          <w:lang w:eastAsia="pl-PL"/>
        </w:rPr>
        <w:t xml:space="preserve"> dni roboczych</w:t>
      </w:r>
      <w:r w:rsidRPr="005256FA">
        <w:rPr>
          <w:rFonts w:ascii="Times New Roman" w:hAnsi="Times New Roman" w:cs="Times New Roman"/>
          <w:sz w:val="20"/>
          <w:szCs w:val="20"/>
          <w:lang w:eastAsia="pl-PL"/>
        </w:rPr>
        <w:t xml:space="preserve"> od daty zgłoszenia reklamacji. Data wystawienia faktury nie może być wcześniejsza niż data realizacji dostawy,  której   ta faktura dotyczy. Okres ważności odczynników nie może być krótszy niż termin jest wskazany w opisie przedmiotu zamówienia.</w:t>
      </w: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p>
    <w:p w:rsidR="00DB3856" w:rsidRPr="005256FA" w:rsidRDefault="00DB3856" w:rsidP="00C40B55">
      <w:pPr>
        <w:tabs>
          <w:tab w:val="num" w:pos="1260"/>
        </w:tabs>
        <w:autoSpaceDE w:val="0"/>
        <w:autoSpaceDN w:val="0"/>
        <w:adjustRightInd w:val="0"/>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lastRenderedPageBreak/>
        <w:t>5.</w:t>
      </w:r>
      <w:r w:rsidRPr="005256FA">
        <w:rPr>
          <w:rFonts w:ascii="Times New Roman" w:hAnsi="Times New Roman" w:cs="Times New Roman"/>
          <w:sz w:val="20"/>
          <w:szCs w:val="20"/>
          <w:lang w:eastAsia="pl-PL"/>
        </w:rPr>
        <w:t xml:space="preserve"> Warunki płatności : płatność  za każdą dostawę cząstkową zostanie wykonana </w:t>
      </w:r>
      <w:r w:rsidRPr="005256FA">
        <w:rPr>
          <w:rFonts w:ascii="Times New Roman" w:hAnsi="Times New Roman" w:cs="Times New Roman"/>
          <w:b/>
          <w:bCs/>
          <w:sz w:val="20"/>
          <w:szCs w:val="20"/>
          <w:lang w:eastAsia="pl-PL"/>
        </w:rPr>
        <w:t>w terminie 30 dni</w:t>
      </w:r>
      <w:r w:rsidRPr="005256FA">
        <w:rPr>
          <w:rFonts w:ascii="Times New Roman" w:hAnsi="Times New Roman" w:cs="Times New Roman"/>
          <w:sz w:val="20"/>
          <w:szCs w:val="20"/>
          <w:lang w:eastAsia="pl-PL"/>
        </w:rPr>
        <w:t>, licząc od daty dostarczenia do GIG prawidłowo wystawionej faktury obejmującej zrealizowaną dostawę.</w:t>
      </w:r>
    </w:p>
    <w:p w:rsidR="00DB3856" w:rsidRDefault="00DB3856" w:rsidP="00C40B55">
      <w:pPr>
        <w:spacing w:after="160" w:line="259" w:lineRule="auto"/>
        <w:jc w:val="both"/>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w:t>
      </w:r>
      <w:r w:rsidRPr="005256FA">
        <w:rPr>
          <w:rFonts w:ascii="Times New Roman" w:hAnsi="Times New Roman" w:cs="Times New Roman"/>
          <w:b/>
          <w:bCs/>
          <w:sz w:val="20"/>
          <w:szCs w:val="20"/>
        </w:rPr>
        <w:tab/>
      </w:r>
      <w:r w:rsidRPr="005256FA">
        <w:rPr>
          <w:rFonts w:ascii="Times New Roman" w:hAnsi="Times New Roman" w:cs="Times New Roman"/>
          <w:b/>
          <w:bCs/>
          <w:color w:val="000000"/>
          <w:sz w:val="20"/>
          <w:szCs w:val="20"/>
          <w:lang w:eastAsia="pl-PL"/>
        </w:rPr>
        <w:t xml:space="preserve">PODSTAWY WYKLUCZENIA Z POSTĘPOWANIA </w:t>
      </w:r>
      <w:r w:rsidRPr="005256FA">
        <w:rPr>
          <w:rFonts w:ascii="Times New Roman" w:hAnsi="Times New Roman" w:cs="Times New Roman"/>
          <w:b/>
          <w:bCs/>
          <w:color w:val="000000"/>
          <w:sz w:val="20"/>
          <w:szCs w:val="20"/>
          <w:lang w:eastAsia="pl-PL"/>
        </w:rPr>
        <w:br/>
        <w:t xml:space="preserve">O UDZIELENIE ZAMÓWIENIA ORAZ </w:t>
      </w:r>
      <w:r w:rsidRPr="005256FA">
        <w:rPr>
          <w:rFonts w:ascii="Times New Roman" w:hAnsi="Times New Roman" w:cs="Times New Roman"/>
          <w:b/>
          <w:bCs/>
          <w:sz w:val="20"/>
          <w:szCs w:val="20"/>
        </w:rPr>
        <w:t>WARUNKI UDZIAŁU W POSTĘPOWANIU</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O udzielenie zamówienia mogą się ubiegać Wykonawcy, którzy:</w:t>
      </w:r>
    </w:p>
    <w:p w:rsidR="00DB3856" w:rsidRPr="005256FA" w:rsidRDefault="00DB3856" w:rsidP="00682F1D">
      <w:pPr>
        <w:numPr>
          <w:ilvl w:val="1"/>
          <w:numId w:val="16"/>
        </w:num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nie podlegają wykluczeniu;</w:t>
      </w:r>
    </w:p>
    <w:p w:rsidR="00DB3856" w:rsidRPr="005256FA" w:rsidRDefault="00DB3856" w:rsidP="00682F1D">
      <w:pPr>
        <w:numPr>
          <w:ilvl w:val="1"/>
          <w:numId w:val="16"/>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spełniają warunki udziału w postępowaniu określone przez Zamawiającego </w:t>
      </w:r>
      <w:r w:rsidRPr="005256FA">
        <w:rPr>
          <w:rFonts w:ascii="Times New Roman" w:hAnsi="Times New Roman" w:cs="Times New Roman"/>
          <w:sz w:val="20"/>
          <w:szCs w:val="20"/>
          <w:lang w:eastAsia="pl-PL"/>
        </w:rPr>
        <w:br/>
        <w:t>w  ogłoszeniu o zamówieniu oraz w pkt 3.  niniejszego rozdziału SIWZ.</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ab/>
        <w:t>Podstawy wykluczenia: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 xml:space="preserve">Zamawiający wykluczy z postępowania Wykonawcę/ów w przypadkach, o których mowa </w:t>
      </w:r>
      <w:r w:rsidRPr="005256FA">
        <w:rPr>
          <w:rFonts w:ascii="Times New Roman" w:hAnsi="Times New Roman" w:cs="Times New Roman"/>
          <w:color w:val="000000"/>
          <w:sz w:val="20"/>
          <w:szCs w:val="20"/>
          <w:lang w:eastAsia="pl-PL"/>
        </w:rPr>
        <w:br/>
        <w:t>w art. 24 ust. 1 pkt 12-23 ustawy (przesłanki wykluczenia obligatoryjne).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color w:val="000000"/>
          <w:sz w:val="20"/>
          <w:szCs w:val="20"/>
          <w:lang w:eastAsia="pl-PL"/>
        </w:rPr>
        <w:tab/>
        <w:t xml:space="preserve">Z postępowania o udzielenie zamówienia Zamawiający wykluczy także Wykonawcę/ów </w:t>
      </w:r>
      <w:r w:rsidRPr="005256FA">
        <w:rPr>
          <w:rFonts w:ascii="Times New Roman" w:hAnsi="Times New Roman" w:cs="Times New Roman"/>
          <w:color w:val="000000"/>
          <w:sz w:val="20"/>
          <w:szCs w:val="20"/>
          <w:lang w:eastAsia="pl-PL"/>
        </w:rPr>
        <w:br/>
        <w:t>w następujących przypadkach - wybrane przez Zamawiającego przesłanki wykluczenia fakultatywne, przewidziane w art. 24 ust. 5 ustawy: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2.2.1</w:t>
      </w:r>
      <w:r w:rsidRPr="005256FA">
        <w:rPr>
          <w:rFonts w:ascii="Times New Roman" w:hAnsi="Times New Roman" w:cs="Times New Roman"/>
          <w:sz w:val="20"/>
          <w:szCs w:val="20"/>
        </w:rPr>
        <w:t xml:space="preserve">  w stosunku do którego otwarto likwidację, w zatwierdzonym przez sąd układzie </w:t>
      </w:r>
      <w:r w:rsidRPr="005256FA">
        <w:rPr>
          <w:rFonts w:ascii="Times New Roman" w:hAnsi="Times New Roman" w:cs="Times New Roman"/>
          <w:sz w:val="20"/>
          <w:szCs w:val="20"/>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2.2.2</w:t>
      </w:r>
      <w:r w:rsidRPr="005256FA">
        <w:rPr>
          <w:rFonts w:ascii="Times New Roman"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2.2.3 </w:t>
      </w:r>
      <w:r w:rsidRPr="005256FA">
        <w:rPr>
          <w:rFonts w:ascii="Times New Roman"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5256FA">
        <w:rPr>
          <w:rFonts w:ascii="Times New Roman" w:hAnsi="Times New Roman" w:cs="Times New Roman"/>
          <w:sz w:val="20"/>
          <w:szCs w:val="20"/>
        </w:rPr>
        <w:br/>
        <w:t>z Zamawiającym, o którym mowa w art. 3 ust. 1 pkt 1–4, co doprowadziło do rozwiązania umowy lub zasądzenia odszkodowania,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2.2.4</w:t>
      </w:r>
      <w:r w:rsidRPr="005256FA">
        <w:rPr>
          <w:rFonts w:ascii="Times New Roman"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5256FA">
        <w:rPr>
          <w:rFonts w:ascii="Times New Roman" w:hAnsi="Times New Roman" w:cs="Times New Roman"/>
          <w:sz w:val="20"/>
          <w:szCs w:val="20"/>
        </w:rPr>
        <w:br/>
        <w:t>z odsetkami lub grzywnami lub zawarł wiążące porozumienie w sprawie spłaty tych należności.</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sz w:val="20"/>
          <w:szCs w:val="20"/>
        </w:rPr>
        <w:t xml:space="preserve">2.3. </w:t>
      </w:r>
      <w:r w:rsidRPr="005256FA">
        <w:rPr>
          <w:rFonts w:ascii="Times New Roman" w:hAnsi="Times New Roman" w:cs="Times New Roman"/>
          <w:color w:val="000000"/>
          <w:sz w:val="20"/>
          <w:szCs w:val="20"/>
          <w:lang w:eastAsia="pl-PL"/>
        </w:rPr>
        <w:t xml:space="preserve">Z postępowania o udzielenie zamówienia Zamawiający wykluczy także Wykonawcę/ów </w:t>
      </w:r>
      <w:r w:rsidRPr="005256FA">
        <w:rPr>
          <w:rFonts w:ascii="Times New Roman" w:hAnsi="Times New Roman" w:cs="Times New Roman"/>
          <w:color w:val="000000"/>
          <w:sz w:val="20"/>
          <w:szCs w:val="20"/>
          <w:lang w:eastAsia="pl-PL"/>
        </w:rPr>
        <w:br/>
        <w:t xml:space="preserve">w przypadkach określonych w art. 57 ust. 1 dyrektywy 2014/24/UE: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5256FA">
        <w:rPr>
          <w:rFonts w:ascii="Times New Roman" w:hAnsi="Times New Roman" w:cs="Times New Roman"/>
          <w:sz w:val="20"/>
          <w:szCs w:val="20"/>
        </w:rPr>
        <w:softHyphen/>
        <w:t>pujących czynów:</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udziału w organizacji przestępczej, zgodnie z definicją takiej organizacji zawartą w art. 2 decyzji ramowej Rady 2008/841/WSiSW</w:t>
      </w:r>
      <w:r w:rsidRPr="005256FA">
        <w:rPr>
          <w:rFonts w:ascii="Times New Roman" w:hAnsi="Times New Roman" w:cs="Times New Roman"/>
          <w:sz w:val="20"/>
          <w:szCs w:val="20"/>
          <w:vertAlign w:val="superscript"/>
        </w:rPr>
        <w:footnoteReference w:id="1"/>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korupcji, zgodnie z definicją zawartą w art. 3 Konwencji w sprawie zwalczania korupcji urzędników Wspólnot Europejskich i urzędników państw członkowskich Unii Europejskiej</w:t>
      </w:r>
      <w:r w:rsidRPr="005256FA">
        <w:rPr>
          <w:rFonts w:ascii="Times New Roman" w:hAnsi="Times New Roman" w:cs="Times New Roman"/>
          <w:sz w:val="20"/>
          <w:szCs w:val="20"/>
          <w:vertAlign w:val="superscript"/>
        </w:rPr>
        <w:footnoteReference w:id="2"/>
      </w:r>
      <w:r w:rsidRPr="005256FA">
        <w:rPr>
          <w:rFonts w:ascii="Times New Roman" w:hAnsi="Times New Roman" w:cs="Times New Roman"/>
          <w:sz w:val="20"/>
          <w:szCs w:val="20"/>
        </w:rPr>
        <w:t xml:space="preserve"> i art. 2 ust. 1 decyzji ramowej Rady 2003/568/WSiSW</w:t>
      </w:r>
      <w:r w:rsidRPr="005256FA">
        <w:rPr>
          <w:rFonts w:ascii="Times New Roman" w:hAnsi="Times New Roman" w:cs="Times New Roman"/>
          <w:sz w:val="20"/>
          <w:szCs w:val="20"/>
          <w:vertAlign w:val="superscript"/>
        </w:rPr>
        <w:footnoteReference w:id="3"/>
      </w:r>
      <w:r w:rsidRPr="005256FA">
        <w:rPr>
          <w:rFonts w:ascii="Times New Roman" w:hAnsi="Times New Roman" w:cs="Times New Roman"/>
          <w:sz w:val="20"/>
          <w:szCs w:val="20"/>
        </w:rPr>
        <w:t>, jak również korupcji zdefiniowanej w prawie krajowym instytucji zamawiającej lub wykonawcy;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c) nadużycia finansowego w rozumieniu art. 1 Konwencji w sprawie ochrony „interesów finansowych” Wspólnot Europejskich</w:t>
      </w:r>
      <w:r w:rsidRPr="005256FA">
        <w:rPr>
          <w:rFonts w:ascii="Times New Roman" w:hAnsi="Times New Roman" w:cs="Times New Roman"/>
          <w:sz w:val="20"/>
          <w:szCs w:val="20"/>
          <w:vertAlign w:val="superscript"/>
        </w:rPr>
        <w:footnoteReference w:id="4"/>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przestępstw terrorystycznych lub przestępstw związanych z działalno</w:t>
      </w:r>
      <w:r w:rsidRPr="005256FA">
        <w:rPr>
          <w:rFonts w:ascii="Times New Roman" w:hAnsi="Times New Roman" w:cs="Times New Roman"/>
          <w:sz w:val="20"/>
          <w:szCs w:val="20"/>
        </w:rPr>
        <w:softHyphen/>
        <w:t>ścią terrorystyczną, zgodnie z</w:t>
      </w:r>
      <w:r w:rsidRPr="005256FA">
        <w:rPr>
          <w:rFonts w:ascii="Times New Roman" w:hAnsi="Times New Roman" w:cs="Times New Roman"/>
          <w:sz w:val="20"/>
          <w:szCs w:val="20"/>
        </w:rPr>
        <w:br/>
        <w:t>definicją zawartą odpowiednio w art. 1 i 3 decyzji ramowej Rady 2002/475/WSiSW</w:t>
      </w:r>
      <w:r w:rsidRPr="005256FA">
        <w:rPr>
          <w:rFonts w:ascii="Times New Roman" w:hAnsi="Times New Roman" w:cs="Times New Roman"/>
          <w:sz w:val="20"/>
          <w:szCs w:val="20"/>
          <w:vertAlign w:val="superscript"/>
        </w:rPr>
        <w:footnoteReference w:id="5"/>
      </w:r>
      <w:r w:rsidRPr="005256FA">
        <w:rPr>
          <w:rFonts w:ascii="Times New Roman" w:hAnsi="Times New Roman" w:cs="Times New Roman"/>
          <w:sz w:val="20"/>
          <w:szCs w:val="20"/>
        </w:rPr>
        <w:t>, bądź podżegania do popełnienia przestępstwa, pomocnictwa, współsprawstwa lub usiłowania popełnienia przestępstwa, o których mowa w art. 4 tej decyzji ramowej;</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e) prania pieniędzy lub finansowania terroryzmu, zgodnie z definicją zawartą w art. 1 dyrektywy Parlamentu Europejskiego i Rady 2005/60/WE</w:t>
      </w:r>
      <w:r w:rsidRPr="005256FA">
        <w:rPr>
          <w:rFonts w:ascii="Times New Roman" w:hAnsi="Times New Roman" w:cs="Times New Roman"/>
          <w:sz w:val="20"/>
          <w:szCs w:val="20"/>
          <w:vertAlign w:val="superscript"/>
        </w:rPr>
        <w:footnoteReference w:id="6"/>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f) pracy dzieci i innych form handlu ludźmi, zgodnie z definicją zawartą w art. 2 dyrektywy Parlamentu Europejskiego i Rady 2011/36/UE</w:t>
      </w:r>
      <w:r w:rsidRPr="005256FA">
        <w:rPr>
          <w:rFonts w:ascii="Times New Roman" w:hAnsi="Times New Roman" w:cs="Times New Roman"/>
          <w:sz w:val="20"/>
          <w:szCs w:val="20"/>
          <w:vertAlign w:val="superscript"/>
        </w:rPr>
        <w:footnoteReference w:id="7"/>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 xml:space="preserve"> Warunki udziału w postępowaniu, określone przez Zamawiającego zgodnie z art. 22 ust. 1b ustawy:</w:t>
      </w:r>
    </w:p>
    <w:p w:rsidR="00DB3856" w:rsidRPr="005256FA" w:rsidRDefault="00DB3856" w:rsidP="00C40B55">
      <w:pPr>
        <w:tabs>
          <w:tab w:val="left" w:pos="567"/>
        </w:tabs>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3.1. </w:t>
      </w:r>
      <w:r w:rsidRPr="005256FA">
        <w:rPr>
          <w:rFonts w:ascii="Times New Roman"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5256FA">
        <w:rPr>
          <w:rFonts w:ascii="Times New Roman" w:hAnsi="Times New Roman" w:cs="Times New Roman"/>
          <w:color w:val="000000"/>
          <w:sz w:val="20"/>
          <w:szCs w:val="20"/>
          <w:lang w:eastAsia="pl-PL"/>
        </w:rPr>
        <w:br/>
        <w:t xml:space="preserve">- </w:t>
      </w:r>
      <w:r w:rsidRPr="005256FA">
        <w:rPr>
          <w:rFonts w:ascii="Times New Roman" w:hAnsi="Times New Roman" w:cs="Times New Roman"/>
          <w:b/>
          <w:bCs/>
          <w:color w:val="000000"/>
          <w:sz w:val="20"/>
          <w:szCs w:val="20"/>
          <w:lang w:eastAsia="pl-PL"/>
        </w:rPr>
        <w:t>NIE DOTYCZY NINIEJSZEGO POSTĘPOWANIA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3.2. </w:t>
      </w:r>
      <w:r w:rsidRPr="005256FA">
        <w:rPr>
          <w:rFonts w:ascii="Times New Roman" w:hAnsi="Times New Roman" w:cs="Times New Roman"/>
          <w:color w:val="000000"/>
          <w:sz w:val="20"/>
          <w:szCs w:val="20"/>
          <w:lang w:eastAsia="pl-PL"/>
        </w:rPr>
        <w:t xml:space="preserve">Wykonawca musi znajdować się w sytuacji ekonomicznej lub finansowej pozwalające, na realizację zamówienia. - </w:t>
      </w:r>
      <w:r w:rsidRPr="005256FA">
        <w:rPr>
          <w:rFonts w:ascii="Times New Roman" w:hAnsi="Times New Roman" w:cs="Times New Roman"/>
          <w:b/>
          <w:bCs/>
          <w:color w:val="000000"/>
          <w:sz w:val="20"/>
          <w:szCs w:val="20"/>
          <w:lang w:eastAsia="pl-PL"/>
        </w:rPr>
        <w:t>NIE DOTYCZY NINIEJSZEGO POSTĘPOWANIA</w:t>
      </w:r>
    </w:p>
    <w:p w:rsidR="00DB3856" w:rsidRDefault="00DB3856" w:rsidP="00C40B55">
      <w:pPr>
        <w:spacing w:after="160" w:line="240" w:lineRule="auto"/>
        <w:jc w:val="both"/>
        <w:rPr>
          <w:rFonts w:ascii="Times New Roman" w:hAnsi="Times New Roman" w:cs="Times New Roman"/>
          <w:b/>
          <w:bCs/>
          <w:sz w:val="20"/>
          <w:szCs w:val="20"/>
        </w:rPr>
      </w:pPr>
      <w:r w:rsidRPr="005256FA">
        <w:rPr>
          <w:rFonts w:ascii="Times New Roman" w:hAnsi="Times New Roman" w:cs="Times New Roman"/>
          <w:b/>
          <w:bCs/>
          <w:sz w:val="20"/>
          <w:szCs w:val="20"/>
          <w:lang w:eastAsia="pl-PL"/>
        </w:rPr>
        <w:t xml:space="preserve">3.3.  </w:t>
      </w:r>
      <w:r w:rsidRPr="005256FA">
        <w:rPr>
          <w:rFonts w:ascii="Times New Roman" w:hAnsi="Times New Roman" w:cs="Times New Roman"/>
          <w:sz w:val="20"/>
          <w:szCs w:val="20"/>
          <w:lang w:eastAsia="pl-PL"/>
        </w:rPr>
        <w:t xml:space="preserve">Wykonawca musi posiadać zdolność techniczną lub zawodową pozwalającą na realizację zamówienia – </w:t>
      </w:r>
      <w:r w:rsidRPr="005256FA">
        <w:rPr>
          <w:rFonts w:ascii="Times New Roman" w:hAnsi="Times New Roman" w:cs="Times New Roman"/>
          <w:b/>
          <w:bCs/>
          <w:sz w:val="20"/>
          <w:szCs w:val="20"/>
        </w:rPr>
        <w:t>Wykonawca musi posiadać wiedzę i doświadczenie niezbędne do wykonania przedmiotu zamówienia,</w:t>
      </w:r>
      <w:r w:rsidRPr="005256FA">
        <w:rPr>
          <w:rFonts w:ascii="Times New Roman"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5256FA">
        <w:rPr>
          <w:rFonts w:ascii="Times New Roman" w:hAnsi="Times New Roman" w:cs="Times New Roman"/>
          <w:b/>
          <w:bCs/>
          <w:sz w:val="20"/>
          <w:szCs w:val="20"/>
        </w:rPr>
        <w:t xml:space="preserve"> jednej dostawy  materiałów laboratoryjnych, wartości nie mniejszej niż: </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1. Materiały eksploatacyjne dla posiadanych przez Zamawiającego spektrometrów ICPMS NexIon 300s i ICPOES Optima 5300DV oraz do analizatora rtęci SMS100  :</w:t>
      </w:r>
      <w:r w:rsidR="00192348" w:rsidRPr="004E7B17">
        <w:rPr>
          <w:rFonts w:ascii="Times New Roman" w:hAnsi="Times New Roman" w:cs="Times New Roman"/>
          <w:sz w:val="20"/>
          <w:szCs w:val="20"/>
        </w:rPr>
        <w:t xml:space="preserve">              </w:t>
      </w:r>
      <w:r w:rsidRPr="004E7B17">
        <w:rPr>
          <w:rFonts w:ascii="Times New Roman" w:hAnsi="Times New Roman" w:cs="Times New Roman"/>
          <w:sz w:val="20"/>
          <w:szCs w:val="20"/>
        </w:rPr>
        <w:t xml:space="preserve"> 130 000,00 PLN Brutto</w:t>
      </w:r>
    </w:p>
    <w:p w:rsidR="00DF459E" w:rsidRPr="004E7B17" w:rsidRDefault="00DF459E"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Część  2. Elementy eksploatacyjne do analizatorów: SC 500, CHS 900, N-580 oraz kalorymetru C5010 :                              </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                                                                                                             </w:t>
      </w:r>
      <w:r w:rsidR="00192348" w:rsidRPr="004E7B17">
        <w:rPr>
          <w:rFonts w:ascii="Times New Roman" w:hAnsi="Times New Roman" w:cs="Times New Roman"/>
          <w:sz w:val="20"/>
          <w:szCs w:val="20"/>
        </w:rPr>
        <w:t xml:space="preserve">              </w:t>
      </w:r>
      <w:r w:rsidRPr="004E7B17">
        <w:rPr>
          <w:rFonts w:ascii="Times New Roman" w:hAnsi="Times New Roman" w:cs="Times New Roman"/>
          <w:sz w:val="20"/>
          <w:szCs w:val="20"/>
        </w:rPr>
        <w:t xml:space="preserve"> 130 000,00 PLN Brutto</w:t>
      </w:r>
    </w:p>
    <w:p w:rsidR="004E7B17" w:rsidRPr="004E7B17" w:rsidRDefault="004E7B17" w:rsidP="004E7B17">
      <w:pPr>
        <w:pStyle w:val="Bezodstpw"/>
        <w:rPr>
          <w:sz w:val="20"/>
          <w:szCs w:val="20"/>
        </w:rPr>
      </w:pPr>
      <w:r w:rsidRPr="004E7B17">
        <w:rPr>
          <w:sz w:val="20"/>
          <w:szCs w:val="20"/>
        </w:rPr>
        <w:t xml:space="preserve">      </w:t>
      </w:r>
      <w:r w:rsidR="00DF459E" w:rsidRPr="004E7B17">
        <w:rPr>
          <w:sz w:val="20"/>
          <w:szCs w:val="20"/>
        </w:rPr>
        <w:t xml:space="preserve">Część  3. </w:t>
      </w:r>
      <w:r w:rsidRPr="004E7B17">
        <w:rPr>
          <w:sz w:val="20"/>
          <w:szCs w:val="20"/>
        </w:rPr>
        <w:t xml:space="preserve">Elementy eksploatacyjne do posiadanych przez Zamawiającego  mierników    </w:t>
      </w:r>
    </w:p>
    <w:p w:rsidR="00DF459E" w:rsidRPr="004E7B17" w:rsidRDefault="004E7B17" w:rsidP="004E7B17">
      <w:pPr>
        <w:pStyle w:val="Bezodstpw"/>
        <w:rPr>
          <w:sz w:val="20"/>
          <w:szCs w:val="20"/>
        </w:rPr>
      </w:pPr>
      <w:r w:rsidRPr="004E7B17">
        <w:rPr>
          <w:sz w:val="20"/>
          <w:szCs w:val="20"/>
        </w:rPr>
        <w:t xml:space="preserve">      WTW:  pH/ION/Cond750 , multi 350I i 3320   oraz   sondy TriOxmatic.</w:t>
      </w:r>
      <w:r>
        <w:rPr>
          <w:sz w:val="20"/>
          <w:szCs w:val="20"/>
        </w:rPr>
        <w:t xml:space="preserve"> </w:t>
      </w:r>
      <w:r w:rsidR="00192348" w:rsidRPr="004E7B17">
        <w:rPr>
          <w:sz w:val="20"/>
          <w:szCs w:val="20"/>
        </w:rPr>
        <w:t xml:space="preserve">      </w:t>
      </w:r>
      <w:r w:rsidR="00DF459E" w:rsidRPr="004E7B17">
        <w:rPr>
          <w:sz w:val="20"/>
          <w:szCs w:val="20"/>
        </w:rPr>
        <w:t xml:space="preserve">10 000,00 PLN Brutto   </w:t>
      </w:r>
    </w:p>
    <w:p w:rsidR="00192348" w:rsidRPr="004E7B17" w:rsidRDefault="00192348"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4. Materiały eksploatacyjne  do posiadanego przez Zamawiającego analizatora AOX MultiX2000</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                                                                                                           </w:t>
      </w:r>
      <w:r w:rsidR="00192348" w:rsidRPr="004E7B17">
        <w:rPr>
          <w:rFonts w:ascii="Times New Roman" w:hAnsi="Times New Roman" w:cs="Times New Roman"/>
          <w:sz w:val="20"/>
          <w:szCs w:val="20"/>
        </w:rPr>
        <w:t xml:space="preserve">                </w:t>
      </w:r>
      <w:r w:rsidRPr="004E7B17">
        <w:rPr>
          <w:rFonts w:ascii="Times New Roman" w:hAnsi="Times New Roman" w:cs="Times New Roman"/>
          <w:sz w:val="20"/>
          <w:szCs w:val="20"/>
        </w:rPr>
        <w:t xml:space="preserve">  </w:t>
      </w:r>
      <w:r w:rsidR="00192348" w:rsidRPr="004E7B17">
        <w:rPr>
          <w:rFonts w:ascii="Times New Roman" w:hAnsi="Times New Roman" w:cs="Times New Roman"/>
          <w:sz w:val="20"/>
          <w:szCs w:val="20"/>
        </w:rPr>
        <w:t>40</w:t>
      </w:r>
      <w:r w:rsidRPr="004E7B17">
        <w:rPr>
          <w:rFonts w:ascii="Times New Roman" w:hAnsi="Times New Roman" w:cs="Times New Roman"/>
          <w:sz w:val="20"/>
          <w:szCs w:val="20"/>
        </w:rPr>
        <w:t> 000,00 PLN Brutto</w:t>
      </w:r>
    </w:p>
    <w:p w:rsidR="00192348" w:rsidRPr="004E7B17" w:rsidRDefault="00192348"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5. Materiały eksploatacyjne do posiadanych  przez Zamawiającego zmywarek LANCER INDUSTRIE</w:t>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r>
      <w:r w:rsidR="00192348" w:rsidRPr="004E7B17">
        <w:rPr>
          <w:rFonts w:ascii="Times New Roman" w:hAnsi="Times New Roman" w:cs="Times New Roman"/>
          <w:sz w:val="20"/>
          <w:szCs w:val="20"/>
        </w:rPr>
        <w:tab/>
        <w:t xml:space="preserve">                 10 000,00 PLN Brutto</w:t>
      </w:r>
      <w:r w:rsidR="00192348" w:rsidRPr="004E7B17">
        <w:rPr>
          <w:rFonts w:ascii="Times New Roman" w:hAnsi="Times New Roman" w:cs="Times New Roman"/>
          <w:sz w:val="20"/>
          <w:szCs w:val="20"/>
        </w:rPr>
        <w:tab/>
      </w:r>
    </w:p>
    <w:p w:rsidR="00192348" w:rsidRPr="004E7B17" w:rsidRDefault="00192348"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6.Elementy eksploatacyjne zestawu FIACompact/FIAModula</w:t>
      </w:r>
      <w:r w:rsidR="00192348" w:rsidRPr="004E7B17">
        <w:rPr>
          <w:rFonts w:ascii="Times New Roman" w:hAnsi="Times New Roman" w:cs="Times New Roman"/>
          <w:sz w:val="20"/>
          <w:szCs w:val="20"/>
        </w:rPr>
        <w:t xml:space="preserve">             40 000,00 PLN Brutto</w:t>
      </w:r>
    </w:p>
    <w:p w:rsidR="00192348" w:rsidRPr="004E7B17" w:rsidRDefault="00192348"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7.Elementy eksploatacyjne do posiadanego młynka kriogenicznego 6870 marki Spex MSSpektrum</w:t>
      </w:r>
    </w:p>
    <w:p w:rsidR="00192348" w:rsidRPr="004E7B17" w:rsidRDefault="00192348"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r>
      <w:r w:rsidRPr="004E7B17">
        <w:rPr>
          <w:rFonts w:ascii="Times New Roman" w:hAnsi="Times New Roman" w:cs="Times New Roman"/>
          <w:sz w:val="20"/>
          <w:szCs w:val="20"/>
        </w:rPr>
        <w:tab/>
        <w:t xml:space="preserve"> 10 000,00 PLN Brutto</w:t>
      </w:r>
    </w:p>
    <w:p w:rsidR="00192348"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8. Elementy eksploatacyjne do  posiadan</w:t>
      </w:r>
      <w:r w:rsidR="004E7B17">
        <w:rPr>
          <w:rFonts w:ascii="Times New Roman" w:hAnsi="Times New Roman" w:cs="Times New Roman"/>
          <w:sz w:val="20"/>
          <w:szCs w:val="20"/>
        </w:rPr>
        <w:t>ych</w:t>
      </w:r>
      <w:r w:rsidRPr="004E7B17">
        <w:rPr>
          <w:rFonts w:ascii="Times New Roman" w:hAnsi="Times New Roman" w:cs="Times New Roman"/>
          <w:sz w:val="20"/>
          <w:szCs w:val="20"/>
        </w:rPr>
        <w:t xml:space="preserve">  przez Zamawiającego analizator</w:t>
      </w:r>
      <w:r w:rsidR="004E7B17">
        <w:rPr>
          <w:rFonts w:ascii="Times New Roman" w:hAnsi="Times New Roman" w:cs="Times New Roman"/>
          <w:sz w:val="20"/>
          <w:szCs w:val="20"/>
        </w:rPr>
        <w:t>ów</w:t>
      </w:r>
      <w:r w:rsidRPr="004E7B17">
        <w:rPr>
          <w:rFonts w:ascii="Times New Roman" w:hAnsi="Times New Roman" w:cs="Times New Roman"/>
          <w:sz w:val="20"/>
          <w:szCs w:val="20"/>
        </w:rPr>
        <w:t xml:space="preserve"> Skalar </w:t>
      </w:r>
    </w:p>
    <w:p w:rsidR="00DF459E" w:rsidRPr="004E7B17" w:rsidRDefault="00192348"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                                                                                                                          10 000,00 PLN Brutto</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Część  9.Elementy eksploatacyjne do posiadanego przez Zamawiającego wielofunkcyjnego przyrządu komputerowego CX-701 </w:t>
      </w:r>
      <w:r w:rsidR="00192348" w:rsidRPr="004E7B17">
        <w:rPr>
          <w:rFonts w:ascii="Times New Roman" w:hAnsi="Times New Roman" w:cs="Times New Roman"/>
          <w:sz w:val="20"/>
          <w:szCs w:val="20"/>
        </w:rPr>
        <w:t xml:space="preserve">                                                                                 40 000,00 PLN Brutto</w:t>
      </w: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lastRenderedPageBreak/>
        <w:t>Część 10.Materiały eksploatacyjne do urządzenia posiadanego przez Zamawiającego LMN-100</w:t>
      </w:r>
    </w:p>
    <w:p w:rsidR="00192348" w:rsidRPr="004E7B17" w:rsidRDefault="00192348"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 xml:space="preserve">                                                                                                                         10 000,00 PLN Brutto</w:t>
      </w:r>
    </w:p>
    <w:p w:rsidR="004E7B17" w:rsidRDefault="004E7B17"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11.Elementy eksploatacyjne do analizatora Shimadzu TOC-L CPH</w:t>
      </w:r>
      <w:r w:rsidR="00192348" w:rsidRPr="004E7B17">
        <w:rPr>
          <w:rFonts w:ascii="Times New Roman" w:hAnsi="Times New Roman" w:cs="Times New Roman"/>
          <w:sz w:val="20"/>
          <w:szCs w:val="20"/>
        </w:rPr>
        <w:t xml:space="preserve">  10 000,00 PLN Brutto</w:t>
      </w:r>
    </w:p>
    <w:p w:rsidR="004E7B17" w:rsidRDefault="004E7B17" w:rsidP="00DF459E">
      <w:pPr>
        <w:ind w:left="360"/>
        <w:contextualSpacing/>
        <w:rPr>
          <w:rFonts w:ascii="Times New Roman" w:hAnsi="Times New Roman" w:cs="Times New Roman"/>
          <w:sz w:val="20"/>
          <w:szCs w:val="20"/>
        </w:rPr>
      </w:pPr>
    </w:p>
    <w:p w:rsidR="00DF459E" w:rsidRPr="004E7B17" w:rsidRDefault="00DF459E" w:rsidP="00DF459E">
      <w:pPr>
        <w:ind w:left="360"/>
        <w:contextualSpacing/>
        <w:rPr>
          <w:rFonts w:ascii="Times New Roman" w:hAnsi="Times New Roman" w:cs="Times New Roman"/>
          <w:sz w:val="20"/>
          <w:szCs w:val="20"/>
        </w:rPr>
      </w:pPr>
      <w:r w:rsidRPr="004E7B17">
        <w:rPr>
          <w:rFonts w:ascii="Times New Roman" w:hAnsi="Times New Roman" w:cs="Times New Roman"/>
          <w:sz w:val="20"/>
          <w:szCs w:val="20"/>
        </w:rPr>
        <w:t>Część  12.</w:t>
      </w:r>
      <w:r w:rsidRPr="004E7B17">
        <w:rPr>
          <w:rFonts w:ascii="Times New Roman" w:hAnsi="Times New Roman" w:cs="Times New Roman"/>
          <w:sz w:val="20"/>
          <w:szCs w:val="20"/>
        </w:rPr>
        <w:tab/>
        <w:t>Elementy do posiadanych czerpaków teleskopowych z systemem telescoop „Burkle” oraz  miernika do pomiaru terenowego chloru wolnego i całkowitego (z kolorymetrem)</w:t>
      </w:r>
      <w:r w:rsidR="00192348" w:rsidRPr="004E7B17">
        <w:rPr>
          <w:rFonts w:ascii="Times New Roman" w:hAnsi="Times New Roman" w:cs="Times New Roman"/>
          <w:sz w:val="20"/>
          <w:szCs w:val="20"/>
        </w:rPr>
        <w:t xml:space="preserve"> 7 000,00 PLN Brutto</w:t>
      </w:r>
    </w:p>
    <w:p w:rsidR="00DF459E" w:rsidRPr="00DF459E" w:rsidRDefault="00DF459E" w:rsidP="00C40B55">
      <w:pPr>
        <w:spacing w:after="160" w:line="240" w:lineRule="auto"/>
        <w:jc w:val="both"/>
        <w:rPr>
          <w:rFonts w:ascii="Times New Roman" w:hAnsi="Times New Roman" w:cs="Times New Roman"/>
          <w:b/>
          <w:bCs/>
          <w:sz w:val="20"/>
          <w:szCs w:val="20"/>
        </w:rPr>
      </w:pPr>
    </w:p>
    <w:p w:rsidR="00DB3856" w:rsidRPr="00526FE4" w:rsidRDefault="00DB3856" w:rsidP="00B74E05">
      <w:pPr>
        <w:pStyle w:val="Bezodstpw"/>
      </w:pPr>
      <w:r w:rsidRPr="00526FE4">
        <w:t xml:space="preserve">                                                                                                           </w:t>
      </w: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XIII.</w:t>
      </w:r>
      <w:r w:rsidRPr="005256FA">
        <w:rPr>
          <w:rFonts w:ascii="Times New Roman" w:hAnsi="Times New Roman" w:cs="Times New Roman"/>
          <w:b/>
          <w:bCs/>
          <w:sz w:val="20"/>
          <w:szCs w:val="20"/>
        </w:rPr>
        <w:tab/>
        <w:t xml:space="preserve">WYKAZ OŚWIADCZEŃ LUB DOKUMENTÓW, POTWIERDZAJĄCYCH SPEŁNIANIE WARUNKÓW UDZIAŁU W POSTĘPOWANIU ORAZ BRAK PODSTAW WYKLUCZENIA </w:t>
      </w:r>
      <w:r w:rsidRPr="005256FA">
        <w:rPr>
          <w:rFonts w:ascii="Times New Roman" w:hAnsi="Times New Roman" w:cs="Times New Roman"/>
          <w:b/>
          <w:bCs/>
          <w:color w:val="000000"/>
          <w:sz w:val="20"/>
          <w:szCs w:val="20"/>
          <w:lang w:eastAsia="pl-PL"/>
        </w:rPr>
        <w:t xml:space="preserve">ORAZ SPEŁNIANIE PRZEZ OFEROWANE </w:t>
      </w:r>
      <w:r w:rsidRPr="005256FA">
        <w:rPr>
          <w:rFonts w:ascii="Times New Roman" w:hAnsi="Times New Roman" w:cs="Times New Roman"/>
          <w:b/>
          <w:bCs/>
          <w:sz w:val="20"/>
          <w:szCs w:val="20"/>
          <w:lang w:eastAsia="pl-PL"/>
        </w:rPr>
        <w:t>DOSTAWY</w:t>
      </w:r>
      <w:r w:rsidRPr="005256FA">
        <w:rPr>
          <w:rFonts w:ascii="Times New Roman" w:hAnsi="Times New Roman" w:cs="Times New Roman"/>
          <w:b/>
          <w:bCs/>
          <w:color w:val="FF0000"/>
          <w:sz w:val="20"/>
          <w:szCs w:val="20"/>
          <w:lang w:eastAsia="pl-PL"/>
        </w:rPr>
        <w:t xml:space="preserve"> </w:t>
      </w:r>
      <w:r w:rsidRPr="005256FA">
        <w:rPr>
          <w:rFonts w:ascii="Times New Roman" w:hAnsi="Times New Roman" w:cs="Times New Roman"/>
          <w:b/>
          <w:bCs/>
          <w:color w:val="000000"/>
          <w:sz w:val="20"/>
          <w:szCs w:val="20"/>
          <w:lang w:eastAsia="pl-PL"/>
        </w:rPr>
        <w:t>WYMAGAŃ OKRESLONYCH PRZEZ ZAMAWIAJĄCEGO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1. Informacja z Krajowego Rejestru Karnego </w:t>
      </w:r>
      <w:r w:rsidRPr="005256FA">
        <w:rPr>
          <w:rFonts w:ascii="Times New Roman"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właściwego naczelnika urzędu skarbowego</w:t>
      </w:r>
      <w:r w:rsidRPr="005256FA">
        <w:rPr>
          <w:rFonts w:ascii="Times New Roman"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5256FA">
        <w:rPr>
          <w:rFonts w:ascii="Times New Roman" w:hAnsi="Times New Roman" w:cs="Times New Roman"/>
          <w:sz w:val="20"/>
          <w:szCs w:val="20"/>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właściwej terenowej jednostki organizacyjnej Zakładu Ubezpieczeń Społecznych</w:t>
      </w:r>
      <w:r w:rsidRPr="005256FA">
        <w:rPr>
          <w:rFonts w:ascii="Times New Roman" w:hAnsi="Times New Roman" w:cs="Times New Roman"/>
          <w:sz w:val="20"/>
          <w:szCs w:val="20"/>
        </w:rPr>
        <w:t xml:space="preserve"> lub </w:t>
      </w:r>
      <w:r w:rsidRPr="005256FA">
        <w:rPr>
          <w:rFonts w:ascii="Times New Roman" w:hAnsi="Times New Roman" w:cs="Times New Roman"/>
          <w:b/>
          <w:bCs/>
          <w:sz w:val="20"/>
          <w:szCs w:val="20"/>
        </w:rPr>
        <w:t xml:space="preserve">Kasy Rolniczego Ubezpieczenia Społecznego </w:t>
      </w:r>
      <w:r w:rsidRPr="005256FA">
        <w:rPr>
          <w:rFonts w:ascii="Times New Roman" w:hAnsi="Times New Roman" w:cs="Times New Roman"/>
          <w:sz w:val="20"/>
          <w:szCs w:val="20"/>
        </w:rPr>
        <w:t xml:space="preserve">albo inny dokument potwierdzający, że Wykonawca nie zalega z opłacaniem składek na ubezpieczenia społeczne lub zdrowotne, wystawione nie wcześniej niż 3 miesiące przed upływem terminu składania ofert albo wniosków </w:t>
      </w:r>
      <w:r w:rsidRPr="005256FA">
        <w:rPr>
          <w:rFonts w:ascii="Times New Roman" w:hAnsi="Times New Roman" w:cs="Times New Roman"/>
          <w:sz w:val="20"/>
          <w:szCs w:val="20"/>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niezaleganiu z opłacaniem podatków i opłat lokalnych</w:t>
      </w:r>
      <w:r w:rsidRPr="005256FA">
        <w:rPr>
          <w:rFonts w:ascii="Times New Roman" w:hAnsi="Times New Roman" w:cs="Times New Roman"/>
          <w:sz w:val="20"/>
          <w:szCs w:val="20"/>
        </w:rPr>
        <w:t>, o których mowa w ustawie z dnia 12 stycznia 1991 r. o podatkach i opłatach lokalnych (Dz. U. z 2016 r. poz. 716);</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Odpis z właściwego rejestru</w:t>
      </w:r>
      <w:r w:rsidRPr="005256FA">
        <w:rPr>
          <w:rFonts w:ascii="Times New Roman" w:hAnsi="Times New Roman" w:cs="Times New Roman"/>
          <w:sz w:val="20"/>
          <w:szCs w:val="20"/>
        </w:rPr>
        <w:t xml:space="preserve"> lub z </w:t>
      </w:r>
      <w:r w:rsidRPr="005256FA">
        <w:rPr>
          <w:rFonts w:ascii="Times New Roman" w:hAnsi="Times New Roman" w:cs="Times New Roman"/>
          <w:b/>
          <w:bCs/>
          <w:sz w:val="20"/>
          <w:szCs w:val="20"/>
        </w:rPr>
        <w:t>centralnej ewidencji i informacji o działalności gospodarczej</w:t>
      </w:r>
      <w:r w:rsidRPr="005256FA">
        <w:rPr>
          <w:rFonts w:ascii="Times New Roman" w:hAnsi="Times New Roman" w:cs="Times New Roman"/>
          <w:sz w:val="20"/>
          <w:szCs w:val="20"/>
        </w:rPr>
        <w:t xml:space="preserve">, jeżeli odrębne przepisy wymagają wpisu do rejestru lub ewidencji,  w celu potwierdzenia braku podstaw wykluczenia na podstawie art. 24 ust. 5 pkt 1 ustawy, czyli tych, </w:t>
      </w:r>
      <w:r w:rsidRPr="005256FA">
        <w:rPr>
          <w:rFonts w:ascii="Times New Roman" w:hAnsi="Times New Roman" w:cs="Times New Roman"/>
          <w:sz w:val="20"/>
          <w:szCs w:val="20"/>
        </w:rPr>
        <w:br/>
        <w:t>o których mowa w rozdziale XII punkt 2.2 ppkt. 2.2.1 niniejszej SIWZ;</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orzeczenia wobec niego tytułem środka zapobiegawczego zakazu ubiegania się o zamówienia</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publiczne</w:t>
      </w:r>
      <w:r w:rsidRPr="005256FA">
        <w:rPr>
          <w:rFonts w:ascii="Times New Roman" w:hAnsi="Times New Roman" w:cs="Times New Roman"/>
          <w:sz w:val="20"/>
          <w:szCs w:val="20"/>
        </w:rPr>
        <w: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5256FA">
        <w:rPr>
          <w:rFonts w:ascii="Times New Roman" w:hAnsi="Times New Roman" w:cs="Times New Roman"/>
          <w:sz w:val="20"/>
          <w:szCs w:val="20"/>
        </w:rPr>
        <w:t>;</w:t>
      </w:r>
    </w:p>
    <w:p w:rsidR="00DB3856" w:rsidRPr="005256FA" w:rsidRDefault="00DB3856" w:rsidP="00BD5440">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8. Wykaz dostaw</w:t>
      </w:r>
      <w:r w:rsidRPr="005256FA">
        <w:rPr>
          <w:rFonts w:ascii="Times New Roman"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w:t>
      </w:r>
      <w:r w:rsidRPr="005256FA">
        <w:rPr>
          <w:rFonts w:ascii="Times New Roman" w:hAnsi="Times New Roman" w:cs="Times New Roman"/>
          <w:sz w:val="20"/>
          <w:szCs w:val="20"/>
        </w:rPr>
        <w:lastRenderedPageBreak/>
        <w:t>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b/>
          <w:sz w:val="20"/>
          <w:szCs w:val="20"/>
        </w:rPr>
        <w:t>9.</w:t>
      </w:r>
      <w:r w:rsidRPr="005256FA">
        <w:rPr>
          <w:rFonts w:ascii="Times New Roman" w:hAnsi="Times New Roman" w:cs="Times New Roman"/>
          <w:sz w:val="20"/>
          <w:szCs w:val="20"/>
        </w:rPr>
        <w:t xml:space="preserve"> </w:t>
      </w:r>
      <w:r w:rsidRPr="005256FA">
        <w:rPr>
          <w:rFonts w:ascii="Times New Roman" w:hAnsi="Times New Roman" w:cs="Times New Roman"/>
          <w:b/>
          <w:sz w:val="20"/>
          <w:szCs w:val="20"/>
        </w:rPr>
        <w:t>Aktualne na dzień składania ofert oświadczenie w postaci Jednolitego Europejskiego Dokumentu Zamówienia</w:t>
      </w:r>
      <w:r w:rsidRPr="005256FA">
        <w:rPr>
          <w:rFonts w:ascii="Times New Roman" w:hAnsi="Times New Roman" w:cs="Times New Roman"/>
          <w:sz w:val="20"/>
          <w:szCs w:val="20"/>
        </w:rPr>
        <w:t xml:space="preserve"> (dalej też: jednolity dokument albo jednolite dokumenty) wypełnione </w:t>
      </w:r>
      <w:r w:rsidRPr="005256FA">
        <w:rPr>
          <w:rFonts w:ascii="Times New Roman"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5256FA" w:rsidRPr="005256FA" w:rsidRDefault="005256FA" w:rsidP="005256FA">
      <w:pPr>
        <w:spacing w:after="0" w:line="240" w:lineRule="auto"/>
        <w:jc w:val="both"/>
        <w:rPr>
          <w:rFonts w:ascii="Times New Roman" w:hAnsi="Times New Roman" w:cs="Times New Roman"/>
          <w:b/>
          <w:sz w:val="20"/>
          <w:szCs w:val="20"/>
        </w:rPr>
      </w:pPr>
      <w:r w:rsidRPr="005256FA">
        <w:rPr>
          <w:rFonts w:ascii="Times New Roman" w:hAnsi="Times New Roman" w:cs="Times New Roman"/>
          <w:b/>
          <w:sz w:val="20"/>
          <w:szCs w:val="20"/>
        </w:rPr>
        <w:t xml:space="preserve">UWAGA!!! Dokument JEDZ należy złożyć w wersji elektronicznej zgodnie z wytycznymi opisanymi w Rozdziale XXII pkt. 19 -20.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Zgodnie z art. 25a ust. 3 Pzp „</w:t>
      </w:r>
      <w:r w:rsidRPr="005256FA">
        <w:rPr>
          <w:rFonts w:ascii="Times New Roman" w:hAnsi="Times New Roman" w:cs="Times New Roman"/>
          <w:i/>
          <w:sz w:val="20"/>
          <w:szCs w:val="20"/>
          <w:u w:val="single"/>
        </w:rPr>
        <w:t>Wykonawca, który powołuje się na zasoby innych podmiotów</w:t>
      </w:r>
      <w:r w:rsidRPr="005256FA">
        <w:rPr>
          <w:rFonts w:ascii="Times New Roman" w:hAnsi="Times New Roman" w:cs="Times New Roman"/>
          <w:i/>
          <w:sz w:val="20"/>
          <w:szCs w:val="20"/>
        </w:rPr>
        <w:t xml:space="preserve">, w celu wykazania braku istnienia wobec nich podstaw wykluczenia oraz spełniania, w zakresie, w jakim powołuje się na ich zasoby, warunków udziału w postępowaniu </w:t>
      </w:r>
      <w:r w:rsidRPr="005256FA">
        <w:rPr>
          <w:rFonts w:ascii="Times New Roman" w:hAnsi="Times New Roman" w:cs="Times New Roman"/>
          <w:i/>
          <w:sz w:val="20"/>
          <w:szCs w:val="20"/>
          <w:u w:val="single"/>
        </w:rPr>
        <w:t>składa także jednolite dokumenty dotyczące tych podmiotów</w:t>
      </w:r>
      <w:r w:rsidRPr="005256FA">
        <w:rPr>
          <w:rFonts w:ascii="Times New Roman" w:hAnsi="Times New Roman" w:cs="Times New Roman"/>
          <w:sz w:val="20"/>
          <w:szCs w:val="20"/>
        </w:rPr>
        <w:t xml:space="preserve">”.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Zgodnie z art. 25a ust. 6 Pzp „</w:t>
      </w:r>
      <w:r w:rsidRPr="005256FA">
        <w:rPr>
          <w:rFonts w:ascii="Times New Roman" w:hAnsi="Times New Roman" w:cs="Times New Roman"/>
          <w:i/>
          <w:sz w:val="20"/>
          <w:szCs w:val="20"/>
          <w:u w:val="single"/>
        </w:rPr>
        <w:t xml:space="preserve">W przypadku wspólnego ubiegania się o zamówienie przez Wykonawców, jednolity dokument składa każdy z Wykonawców wspólnie ubiegających się </w:t>
      </w:r>
      <w:r w:rsidRPr="005256FA">
        <w:rPr>
          <w:rFonts w:ascii="Times New Roman" w:hAnsi="Times New Roman" w:cs="Times New Roman"/>
          <w:i/>
          <w:sz w:val="20"/>
          <w:szCs w:val="20"/>
          <w:u w:val="single"/>
        </w:rPr>
        <w:br/>
        <w:t>o zamówienie.</w:t>
      </w:r>
      <w:r w:rsidRPr="005256FA">
        <w:rPr>
          <w:rFonts w:ascii="Times New Roman"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5256FA">
        <w:rPr>
          <w:rFonts w:ascii="Times New Roman" w:hAnsi="Times New Roman" w:cs="Times New Roman"/>
          <w:sz w:val="20"/>
          <w:szCs w:val="20"/>
        </w:rPr>
        <w: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Oświadczenia w postaci Jednolitego Europejskiego Dokumentu Zamówienia muszą być wypełnione </w:t>
      </w:r>
      <w:r w:rsidRPr="005256FA">
        <w:rPr>
          <w:rFonts w:ascii="Times New Roman" w:hAnsi="Times New Roman" w:cs="Times New Roman"/>
          <w:sz w:val="20"/>
          <w:szCs w:val="20"/>
        </w:rPr>
        <w:br/>
        <w:t>i podpisane przez podmioty, których dotyczą, tj. Wykonawcę, poszczególnych wspólników konsorcjum oraz inne podmioty.</w:t>
      </w:r>
    </w:p>
    <w:p w:rsidR="005256FA" w:rsidRPr="005256FA" w:rsidRDefault="005256FA" w:rsidP="005256FA">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10.</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Dokumenty, które Wykonawcy muszą złożyć w ofercie:</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1) </w:t>
      </w:r>
      <w:r w:rsidRPr="005256FA">
        <w:rPr>
          <w:rFonts w:ascii="Times New Roman" w:hAnsi="Times New Roman" w:cs="Times New Roman"/>
          <w:b/>
          <w:bCs/>
          <w:sz w:val="20"/>
          <w:szCs w:val="20"/>
        </w:rPr>
        <w:t>wypełniony druk Formularza ofertowego</w:t>
      </w:r>
      <w:r w:rsidRPr="005256FA">
        <w:rPr>
          <w:rFonts w:ascii="Times New Roman" w:hAnsi="Times New Roman" w:cs="Times New Roman"/>
          <w:sz w:val="20"/>
          <w:szCs w:val="20"/>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992F59" w:rsidRPr="00992F59" w:rsidRDefault="00992F59" w:rsidP="00992F59">
      <w:pPr>
        <w:spacing w:after="0" w:line="240" w:lineRule="auto"/>
        <w:jc w:val="both"/>
        <w:rPr>
          <w:rFonts w:ascii="Times New Roman" w:hAnsi="Times New Roman" w:cs="Times New Roman"/>
          <w:sz w:val="20"/>
          <w:szCs w:val="20"/>
        </w:rPr>
      </w:pPr>
      <w:r w:rsidRPr="00992F59">
        <w:rPr>
          <w:rFonts w:ascii="Times New Roman" w:hAnsi="Times New Roman" w:cs="Times New Roman"/>
          <w:sz w:val="20"/>
          <w:szCs w:val="20"/>
        </w:rPr>
        <w:t xml:space="preserve">2) dokument (dokumenty), o którym mowa w rozdziale XIII punkt 9 SIWZ, czyli </w:t>
      </w:r>
      <w:r w:rsidRPr="00992F59">
        <w:rPr>
          <w:rFonts w:ascii="Times New Roman" w:hAnsi="Times New Roman" w:cs="Times New Roman"/>
          <w:b/>
          <w:sz w:val="20"/>
          <w:szCs w:val="20"/>
        </w:rPr>
        <w:t xml:space="preserve">oświadczenie </w:t>
      </w:r>
      <w:r w:rsidRPr="00992F59">
        <w:rPr>
          <w:rFonts w:ascii="Times New Roman" w:hAnsi="Times New Roman" w:cs="Times New Roman"/>
          <w:sz w:val="20"/>
          <w:szCs w:val="20"/>
        </w:rPr>
        <w:t xml:space="preserve">(oświadczenia) w postaci </w:t>
      </w:r>
      <w:r w:rsidRPr="00992F59">
        <w:rPr>
          <w:rFonts w:ascii="Times New Roman" w:hAnsi="Times New Roman" w:cs="Times New Roman"/>
          <w:b/>
          <w:sz w:val="20"/>
          <w:szCs w:val="20"/>
        </w:rPr>
        <w:t xml:space="preserve">Jednolitego Europejskiego Dokumentu Zamówienia - Wykonawca musi złożyć w wersji elektronicznej </w:t>
      </w:r>
      <w:r w:rsidRPr="00992F59">
        <w:rPr>
          <w:rFonts w:ascii="Times New Roman" w:hAnsi="Times New Roman" w:cs="Times New Roman"/>
          <w:sz w:val="20"/>
          <w:szCs w:val="20"/>
        </w:rPr>
        <w:t xml:space="preserve">zgodnie z wytycznymi opisanymi w Rozdziale XXII pkt. 19 -20;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3) </w:t>
      </w:r>
      <w:r w:rsidRPr="005256FA">
        <w:rPr>
          <w:rFonts w:ascii="Times New Roman" w:hAnsi="Times New Roman" w:cs="Times New Roman"/>
          <w:b/>
          <w:bCs/>
          <w:sz w:val="20"/>
          <w:szCs w:val="20"/>
        </w:rPr>
        <w:t>wypełniony druk Formularza techniczno - cenowego</w:t>
      </w:r>
      <w:r w:rsidRPr="005256FA">
        <w:rPr>
          <w:rFonts w:ascii="Times New Roman" w:hAnsi="Times New Roman" w:cs="Times New Roman"/>
          <w:sz w:val="20"/>
          <w:szCs w:val="20"/>
        </w:rPr>
        <w:t xml:space="preserve">, stanowiący załącznik nr 3 do niniejszej specyfikacji;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11.</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Terminy składania innych dokumentów niż wymienione w rozdziale XIII punkt 10 SIWZ:</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2 :  W przypadku Wykonawców wspólnie składających ofertę, dokumenty o których mowa w pkt 11 ppkt 1) zobowiązany jest złożyć każdy z Wykonawców wspólnie składających ofertę.</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3 (dotycząca wszystkich oświadczeń i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1)</w:t>
      </w:r>
      <w:r w:rsidRPr="005256FA">
        <w:rPr>
          <w:rFonts w:ascii="Times New Roman"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lastRenderedPageBreak/>
        <w:t>2)</w:t>
      </w:r>
      <w:r w:rsidRPr="005256FA">
        <w:rPr>
          <w:rFonts w:ascii="Times New Roman" w:hAnsi="Times New Roman" w:cs="Times New Roman"/>
          <w:color w:val="000000"/>
          <w:sz w:val="20"/>
          <w:szCs w:val="20"/>
          <w:u w:val="single"/>
          <w:lang w:eastAsia="pl-PL"/>
        </w:rPr>
        <w:tab/>
        <w:t xml:space="preserve">w przypadku wskazania przez Wykonawcę dostępności oświadczeń lub dokumentów, </w:t>
      </w:r>
      <w:r w:rsidRPr="005256FA">
        <w:rPr>
          <w:rFonts w:ascii="Times New Roman"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3)</w:t>
      </w:r>
      <w:r w:rsidRPr="005256FA">
        <w:rPr>
          <w:rFonts w:ascii="Times New Roman"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4)</w:t>
      </w:r>
      <w:r w:rsidRPr="005256FA">
        <w:rPr>
          <w:rFonts w:ascii="Times New Roman" w:hAnsi="Times New Roman" w:cs="Times New Roman"/>
          <w:color w:val="000000"/>
          <w:sz w:val="20"/>
          <w:szCs w:val="20"/>
          <w:u w:val="single"/>
          <w:lang w:eastAsia="pl-PL"/>
        </w:rPr>
        <w:tab/>
        <w:t xml:space="preserve">w przypadku wskazania przez Wykonawcę oświadczeń lub dokumentów, które znajdują się </w:t>
      </w:r>
      <w:r w:rsidRPr="005256FA">
        <w:rPr>
          <w:rFonts w:ascii="Times New Roman"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5256FA">
        <w:rPr>
          <w:rFonts w:ascii="Times New Roman" w:hAnsi="Times New Roman" w:cs="Times New Roman"/>
          <w:color w:val="000000"/>
          <w:sz w:val="20"/>
          <w:szCs w:val="2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B3856" w:rsidRDefault="00DB3856" w:rsidP="00C40B55">
      <w:pPr>
        <w:spacing w:after="0" w:line="240" w:lineRule="auto"/>
        <w:jc w:val="both"/>
        <w:rPr>
          <w:rFonts w:ascii="Times New Roman" w:hAnsi="Times New Roman" w:cs="Times New Roman"/>
          <w:sz w:val="20"/>
          <w:szCs w:val="20"/>
        </w:rPr>
      </w:pPr>
    </w:p>
    <w:p w:rsidR="00C12122" w:rsidRPr="005256FA" w:rsidRDefault="00C12122"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ROZDZIAŁ XIV.</w:t>
      </w:r>
      <w:r w:rsidRPr="005256FA">
        <w:rPr>
          <w:rFonts w:ascii="Times New Roman" w:hAnsi="Times New Roman" w:cs="Times New Roman"/>
          <w:b/>
          <w:bCs/>
          <w:sz w:val="20"/>
          <w:szCs w:val="20"/>
          <w:lang w:eastAsia="pl-PL"/>
        </w:rPr>
        <w:tab/>
        <w:t xml:space="preserve">KORZYSTANIE Z ZASOBÓW INNYCH PODMIOTÓW </w:t>
      </w:r>
      <w:r w:rsidRPr="005256FA">
        <w:rPr>
          <w:rFonts w:ascii="Times New Roman" w:hAnsi="Times New Roman" w:cs="Times New Roman"/>
          <w:b/>
          <w:bCs/>
          <w:sz w:val="20"/>
          <w:szCs w:val="20"/>
          <w:lang w:eastAsia="pl-PL"/>
        </w:rPr>
        <w:br/>
        <w:t xml:space="preserve">W CELU POTWIERDZENIA SPEŁNIANIA WARUNKÓW UDZIAŁU W POSTĘPOWANIU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Wykonawca może w celu potwierdzenia spełniania warunków udziału w postępowaniu, </w:t>
      </w:r>
      <w:r w:rsidRPr="005256FA">
        <w:rPr>
          <w:rFonts w:ascii="Times New Roman"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5256FA">
        <w:rPr>
          <w:rFonts w:ascii="Times New Roman" w:hAnsi="Times New Roman" w:cs="Times New Roman"/>
          <w:sz w:val="20"/>
          <w:szCs w:val="20"/>
          <w:lang w:eastAsia="pl-PL"/>
        </w:rPr>
        <w:br/>
        <w:t>w postępowaniu określonych przez Zamawiającego w pkt. 3. rozdziału XII SIWZ), niezależnie od charakteru prawnego łączących go z nim stosunków prawnych.</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5256FA">
        <w:rPr>
          <w:rFonts w:ascii="Times New Roman"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sz w:val="20"/>
          <w:szCs w:val="20"/>
          <w:lang w:eastAsia="pl-PL"/>
        </w:rPr>
        <w:t xml:space="preserve"> Z dokumentu (np. zobowiązania), o którym mowa w pkt. 2 musi wynikać w szczególności:</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dostępnych Wykonawcy zasobów innego podmiotu,</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sposób wykorzystania zasobów innego podmiotu, przez Wykonawcę,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i okres udziału innego podmiotu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 czy podmiot, na zdolnościach którego Wykonawca polega w odniesieniu do warunków udziału </w:t>
      </w:r>
      <w:r w:rsidRPr="005256FA">
        <w:rPr>
          <w:rFonts w:ascii="Times New Roman" w:hAnsi="Times New Roman" w:cs="Times New Roman"/>
          <w:sz w:val="20"/>
          <w:szCs w:val="20"/>
          <w:lang w:eastAsia="pl-PL"/>
        </w:rPr>
        <w:br/>
        <w:t>w postępowaniu dotyczących wykształcenia, kwalifikacji zawodowych lub doświadczenia, zrealizuje usługi, których wskazane zdolności dotyczą.</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5256FA">
        <w:rPr>
          <w:rFonts w:ascii="Times New Roman" w:hAnsi="Times New Roman" w:cs="Times New Roman"/>
          <w:color w:val="000000"/>
          <w:sz w:val="20"/>
          <w:szCs w:val="20"/>
          <w:lang w:eastAsia="pl-PL"/>
        </w:rPr>
        <w:t xml:space="preserve">w art. 57 ust. 1 dyrektywy 2014/24/UE. </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zastąpił ten podmiot innym podmiotem lub podmiotami lub</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zobowiązał się do osobistego wykonania odpowiedniej części zamówienia, jeżeli wykaże zdolności techniczne lub zawodowe, o których mowa w pkt. 1 niniejszego rozdziału.</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5256FA">
        <w:rPr>
          <w:rFonts w:ascii="Times New Roman" w:hAnsi="Times New Roman" w:cs="Times New Roman"/>
          <w:sz w:val="20"/>
          <w:szCs w:val="20"/>
          <w:lang w:eastAsia="pl-PL"/>
        </w:rPr>
        <w:br/>
        <w:t>o którym mowa w art. 25a ust. 1 ustawy (pkt. 9 rozdziału XIII SIWZ).</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6.</w:t>
      </w:r>
      <w:r w:rsidRPr="005256FA">
        <w:rPr>
          <w:rFonts w:ascii="Times New Roman"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w:t>
      </w:r>
      <w:r w:rsidRPr="005256FA">
        <w:rPr>
          <w:rFonts w:ascii="Times New Roman" w:hAnsi="Times New Roman" w:cs="Times New Roman"/>
          <w:sz w:val="20"/>
          <w:szCs w:val="20"/>
          <w:lang w:eastAsia="pl-PL"/>
        </w:rPr>
        <w:lastRenderedPageBreak/>
        <w:t>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w:t>
      </w:r>
      <w:r w:rsidRPr="005256FA">
        <w:rPr>
          <w:rFonts w:ascii="Times New Roman" w:hAnsi="Times New Roman" w:cs="Times New Roman"/>
          <w:b/>
          <w:bCs/>
          <w:color w:val="000000"/>
          <w:sz w:val="20"/>
          <w:szCs w:val="20"/>
          <w:lang w:eastAsia="pl-PL"/>
        </w:rPr>
        <w:tab/>
        <w:t>PROCEDURA SANACYJNA - SAMOOCZYSZCZENIE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5256FA">
        <w:rPr>
          <w:rFonts w:ascii="Times New Roman" w:hAnsi="Times New Roman" w:cs="Times New Roman"/>
          <w:color w:val="000000"/>
          <w:sz w:val="20"/>
          <w:szCs w:val="20"/>
          <w:lang w:eastAsia="pl-PL"/>
        </w:rPr>
        <w:br/>
        <w:t>o udzielenie zamówienia oraz nie upłynął określony w tym wyroku okres obowiązywania tego zakazu.</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5256FA">
        <w:rPr>
          <w:rFonts w:ascii="Times New Roman" w:hAnsi="Times New Roman" w:cs="Times New Roman"/>
          <w:color w:val="000000"/>
          <w:sz w:val="20"/>
          <w:szCs w:val="20"/>
          <w:lang w:eastAsia="pl-PL"/>
        </w:rPr>
        <w:br/>
        <w:t>z art. 26 ust. 2 ustawy do złożenia dowodów.</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DB3856" w:rsidRDefault="00DB3856" w:rsidP="00C40B55">
      <w:pPr>
        <w:spacing w:after="160" w:line="259" w:lineRule="auto"/>
        <w:jc w:val="both"/>
        <w:rPr>
          <w:rFonts w:ascii="Times New Roman" w:hAnsi="Times New Roman" w:cs="Times New Roman"/>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XVI.</w:t>
      </w:r>
      <w:r w:rsidRPr="005256FA">
        <w:rPr>
          <w:rFonts w:ascii="Times New Roman" w:hAnsi="Times New Roman" w:cs="Times New Roman"/>
          <w:b/>
          <w:bCs/>
          <w:sz w:val="20"/>
          <w:szCs w:val="20"/>
        </w:rPr>
        <w:tab/>
      </w:r>
      <w:r w:rsidRPr="005256FA">
        <w:rPr>
          <w:rFonts w:ascii="Times New Roman" w:hAnsi="Times New Roman" w:cs="Times New Roman"/>
          <w:b/>
          <w:bCs/>
          <w:sz w:val="20"/>
          <w:szCs w:val="20"/>
          <w:lang w:eastAsia="pl-PL"/>
        </w:rPr>
        <w:t xml:space="preserve">INFORMACJA O SPOSOBIE POROZUMIEWANIA SIĘ ZAMAWIAJĄCEGO Z WYKONAWCAMI ORAZ PRZEKAZYWANIA DOKUMENTÓW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 xml:space="preserve">Z zastrzeżeniem postanowień zawartych w pkt 3, Zamawiający dopuszcza, aby komunikacja między Zamawiającym a Wykonawcami odbywała się za pośrednictwem operatora pocztowego </w:t>
      </w:r>
      <w:r w:rsidRPr="005256FA">
        <w:rPr>
          <w:rFonts w:ascii="Times New Roman" w:hAnsi="Times New Roman" w:cs="Times New Roman"/>
          <w:sz w:val="20"/>
          <w:szCs w:val="20"/>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sz w:val="20"/>
          <w:szCs w:val="20"/>
          <w:lang w:eastAsia="pl-PL"/>
        </w:rPr>
        <w:t xml:space="preserve">; </w:t>
      </w:r>
      <w:hyperlink r:id="rId11"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Wszelką korespondencję Wykonawcy mają obowiązek kierować na Zamawiającego wraz </w:t>
      </w:r>
      <w:r w:rsidRPr="005256FA">
        <w:rPr>
          <w:rFonts w:ascii="Times New Roman" w:hAnsi="Times New Roman" w:cs="Times New Roman"/>
          <w:sz w:val="20"/>
          <w:szCs w:val="20"/>
          <w:lang w:eastAsia="pl-PL"/>
        </w:rPr>
        <w:br/>
        <w:t xml:space="preserve">z dopiskiem: „Dział Handlowy” oraz osoby wskazanej do porozumiewania się, o której mowa </w:t>
      </w:r>
      <w:r w:rsidRPr="005256FA">
        <w:rPr>
          <w:rFonts w:ascii="Times New Roman" w:hAnsi="Times New Roman" w:cs="Times New Roman"/>
          <w:sz w:val="20"/>
          <w:szCs w:val="20"/>
          <w:lang w:eastAsia="pl-PL"/>
        </w:rPr>
        <w:br/>
        <w:t xml:space="preserve">w rozdziale XVII.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Zamawiający lub Wykonawca przekazują oświadczenia, wnioski, zawiadomienia oraz informacje za pośrednictwem faksu lub przy użyciu środków komunikacji elektronicznej </w:t>
      </w:r>
      <w:r w:rsidRPr="005256FA">
        <w:rPr>
          <w:rFonts w:ascii="Times New Roman" w:hAnsi="Times New Roman" w:cs="Times New Roman"/>
          <w:sz w:val="20"/>
          <w:szCs w:val="20"/>
          <w:lang w:eastAsia="pl-PL"/>
        </w:rPr>
        <w:br/>
        <w:t>w rozumieniu ustawy z dnia 18 lipca 2002 r. o świadczeniu usług drogą elektroniczną, każda ze stron na żądanie drugiej strony niezwłocznie potwierdza fakt ich otrzymania.</w:t>
      </w: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Niezwłocznie po otwarciu złożonych ofert, Zamawiający zamieści na swojej stronie internetowej (</w:t>
      </w:r>
      <w:hyperlink r:id="rId12"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informacje dotyczące: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kwoty, jaką zamierza przeznaczyć na sfinansowanie zamówienia;</w:t>
      </w:r>
    </w:p>
    <w:p w:rsidR="00DB3856" w:rsidRPr="005256FA" w:rsidRDefault="00DB3856" w:rsidP="00C40B55">
      <w:pPr>
        <w:spacing w:after="0" w:line="240" w:lineRule="auto"/>
        <w:ind w:left="705" w:hanging="705"/>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firm oraz adresów Wykonawców, którzy złożyli oferty w terminie;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3) ceny, terminu wykonania zamówienia, okresu gwarancji i warunków płatności zawartych </w:t>
      </w:r>
      <w:r w:rsidRPr="005256FA">
        <w:rPr>
          <w:rFonts w:ascii="Times New Roman" w:hAnsi="Times New Roman" w:cs="Times New Roman"/>
          <w:sz w:val="20"/>
          <w:szCs w:val="20"/>
          <w:lang w:eastAsia="pl-PL"/>
        </w:rPr>
        <w:br/>
        <w:t>w ofertach.</w:t>
      </w:r>
    </w:p>
    <w:p w:rsidR="00DB3856" w:rsidRPr="005256FA" w:rsidRDefault="00DB3856" w:rsidP="00C40B55">
      <w:pPr>
        <w:spacing w:after="0" w:line="240" w:lineRule="auto"/>
        <w:ind w:left="1410" w:hanging="705"/>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6.  </w:t>
      </w:r>
      <w:r w:rsidRPr="005256FA">
        <w:rPr>
          <w:rFonts w:ascii="Times New Roman" w:hAnsi="Times New Roman" w:cs="Times New Roman"/>
          <w:sz w:val="20"/>
          <w:szCs w:val="20"/>
          <w:lang w:eastAsia="pl-PL"/>
        </w:rPr>
        <w:t>Informację o wyborze oferty najkorzystniejszej bądź o unieważnieniu postępowania Zamawiający zamieści na stronie internetowej pod następującym adresem:</w:t>
      </w:r>
      <w:r w:rsidRPr="005256FA">
        <w:rPr>
          <w:rFonts w:ascii="Times New Roman" w:hAnsi="Times New Roman" w:cs="Times New Roman"/>
          <w:b/>
          <w:bCs/>
          <w:sz w:val="20"/>
          <w:szCs w:val="20"/>
          <w:lang w:eastAsia="pl-PL"/>
        </w:rPr>
        <w:t xml:space="preserve"> </w:t>
      </w:r>
      <w:hyperlink r:id="rId13"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XVII.</w:t>
      </w:r>
      <w:r w:rsidRPr="005256FA">
        <w:rPr>
          <w:rFonts w:ascii="Times New Roman" w:hAnsi="Times New Roman" w:cs="Times New Roman"/>
          <w:b/>
          <w:bCs/>
          <w:color w:val="000000"/>
          <w:sz w:val="20"/>
          <w:szCs w:val="20"/>
          <w:lang w:eastAsia="pl-PL"/>
        </w:rPr>
        <w:tab/>
        <w:t>OSOBY ZE STRONY ZAMAWIAJĄCEGO UPRAWNIONE DO POROZUMIEWANIA SIĘ Z WYKONAWCAMI</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wyznacza następujące osoby do porozumiewania się z Wykonawcami, </w:t>
      </w:r>
      <w:r w:rsidRPr="005256FA">
        <w:rPr>
          <w:rFonts w:ascii="Times New Roman" w:hAnsi="Times New Roman" w:cs="Times New Roman"/>
          <w:sz w:val="20"/>
          <w:szCs w:val="20"/>
          <w:lang w:eastAsia="pl-PL"/>
        </w:rPr>
        <w:br/>
        <w:t>w sprawach dotyczących niniejszego postępowania: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 mgr Monika Wallenburg </w:t>
      </w:r>
      <w:r w:rsidRPr="005256FA">
        <w:rPr>
          <w:rFonts w:ascii="Times New Roman" w:hAnsi="Times New Roman" w:cs="Times New Roman"/>
          <w:color w:val="000000"/>
          <w:sz w:val="20"/>
          <w:szCs w:val="20"/>
          <w:lang w:eastAsia="pl-PL"/>
        </w:rPr>
        <w:t xml:space="preserve">- Gmach Dyrekcji, Dział Handlowy (FZ-1) pokój 226, </w:t>
      </w:r>
      <w:r w:rsidRPr="005256FA">
        <w:rPr>
          <w:rFonts w:ascii="Times New Roman" w:hAnsi="Times New Roman" w:cs="Times New Roman"/>
          <w:color w:val="000000"/>
          <w:sz w:val="20"/>
          <w:szCs w:val="20"/>
          <w:lang w:eastAsia="pl-PL"/>
        </w:rPr>
        <w:br/>
        <w:t xml:space="preserve">II  piętro, tel. (032) 259 25 47, e-mail: </w:t>
      </w:r>
      <w:hyperlink r:id="rId14"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 mgr Krystyna Bula - </w:t>
      </w:r>
      <w:r w:rsidRPr="005256FA">
        <w:rPr>
          <w:rFonts w:ascii="Times New Roman" w:hAnsi="Times New Roman" w:cs="Times New Roman"/>
          <w:color w:val="000000"/>
          <w:sz w:val="20"/>
          <w:szCs w:val="20"/>
          <w:lang w:eastAsia="pl-PL"/>
        </w:rPr>
        <w:t xml:space="preserve">Gmach Dyrekcji, Dział Handlowy (FZ-1) pokój 226, II piętro, </w:t>
      </w:r>
      <w:r w:rsidRPr="005256FA">
        <w:rPr>
          <w:rFonts w:ascii="Times New Roman" w:hAnsi="Times New Roman" w:cs="Times New Roman"/>
          <w:color w:val="000000"/>
          <w:sz w:val="20"/>
          <w:szCs w:val="20"/>
          <w:lang w:eastAsia="pl-PL"/>
        </w:rPr>
        <w:br/>
        <w:t xml:space="preserve">tel. (032) 259 25 11,   e-mail: </w:t>
      </w:r>
      <w:hyperlink r:id="rId15"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XVIII. </w:t>
      </w:r>
      <w:r w:rsidRPr="005256FA">
        <w:rPr>
          <w:rFonts w:ascii="Times New Roman" w:hAnsi="Times New Roman" w:cs="Times New Roman"/>
          <w:b/>
          <w:bCs/>
          <w:sz w:val="20"/>
          <w:szCs w:val="20"/>
          <w:lang w:eastAsia="pl-PL"/>
        </w:rPr>
        <w:tab/>
        <w:t>OPIS SPOSOBU UDZIELANIA WYJAŚNIEŃ DOTYCZĄCYCH SPECYFIKACJI ISTOTNYCH WARUNKÓW ZAMÓWIENIA</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Wykonawca może zwrócić się do Zamawiającego o wyjaśnienie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left" w:pos="567"/>
        </w:tabs>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4.  </w:t>
      </w:r>
      <w:r w:rsidRPr="005256FA">
        <w:rPr>
          <w:rFonts w:ascii="Times New Roman" w:hAnsi="Times New Roman" w:cs="Times New Roman"/>
          <w:sz w:val="20"/>
          <w:szCs w:val="20"/>
          <w:lang w:eastAsia="pl-PL"/>
        </w:rPr>
        <w:t>Zamawiający oświadcza, iż nie zamierza zwoływać zebrania Wykonawców w celu wyjaśnienia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 xml:space="preserve">Treść niniejszej SIWZ zamieszczona jest na stronie internetowej, pod następującym adresem: </w:t>
      </w:r>
      <w:hyperlink r:id="rId17"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DB3856" w:rsidRPr="005256FA" w:rsidRDefault="00DB3856" w:rsidP="00C40B55">
      <w:pPr>
        <w:spacing w:after="160" w:line="259" w:lineRule="auto"/>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XIX.</w:t>
      </w:r>
      <w:r w:rsidRPr="005256FA">
        <w:rPr>
          <w:rFonts w:ascii="Times New Roman" w:hAnsi="Times New Roman" w:cs="Times New Roman"/>
          <w:b/>
          <w:bCs/>
          <w:sz w:val="20"/>
          <w:szCs w:val="20"/>
        </w:rPr>
        <w:tab/>
        <w:t>WYMAGANIA DOTYCZĄCE WADIUM</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Wadium ustala się w wysokości: </w:t>
      </w:r>
    </w:p>
    <w:p w:rsidR="00C12122" w:rsidRPr="00526FE4" w:rsidRDefault="00CD3877" w:rsidP="00B74E05">
      <w:pPr>
        <w:pStyle w:val="Bezodstpw"/>
      </w:pPr>
      <w:r w:rsidRPr="00526FE4">
        <w:t xml:space="preserve">Część  1  :        3 000,00 PLN brutto                       </w:t>
      </w:r>
    </w:p>
    <w:p w:rsidR="00C12122" w:rsidRPr="00526FE4" w:rsidRDefault="00CD3877" w:rsidP="00B74E05">
      <w:pPr>
        <w:pStyle w:val="Bezodstpw"/>
      </w:pPr>
      <w:r w:rsidRPr="00526FE4">
        <w:t xml:space="preserve">Część  2  :        3 000,00 PLN brutto             </w:t>
      </w:r>
    </w:p>
    <w:p w:rsidR="00C12122" w:rsidRPr="00526FE4" w:rsidRDefault="00C12122" w:rsidP="00B74E05">
      <w:pPr>
        <w:pStyle w:val="Bezodstpw"/>
      </w:pPr>
      <w:r w:rsidRPr="00526FE4">
        <w:t>C</w:t>
      </w:r>
      <w:r w:rsidR="00CD3877" w:rsidRPr="00526FE4">
        <w:t xml:space="preserve">zęść  3  :       </w:t>
      </w:r>
      <w:r w:rsidR="00526FE4" w:rsidRPr="00526FE4">
        <w:t xml:space="preserve">  </w:t>
      </w:r>
      <w:r w:rsidR="00CD3877" w:rsidRPr="00526FE4">
        <w:t xml:space="preserve"> </w:t>
      </w:r>
      <w:r w:rsidR="00526FE4" w:rsidRPr="00526FE4">
        <w:t>4</w:t>
      </w:r>
      <w:r w:rsidR="00CD3877" w:rsidRPr="00526FE4">
        <w:t xml:space="preserve">00,00 PLN brutto          </w:t>
      </w:r>
    </w:p>
    <w:p w:rsidR="00C12122" w:rsidRPr="00526FE4" w:rsidRDefault="00CD3877" w:rsidP="00B74E05">
      <w:pPr>
        <w:pStyle w:val="Bezodstpw"/>
      </w:pPr>
      <w:r w:rsidRPr="00526FE4">
        <w:t xml:space="preserve">Część  4  :           </w:t>
      </w:r>
      <w:r w:rsidR="00526FE4" w:rsidRPr="00526FE4">
        <w:t>4</w:t>
      </w:r>
      <w:r w:rsidRPr="00526FE4">
        <w:t xml:space="preserve">00,00 PLN brutto   </w:t>
      </w:r>
    </w:p>
    <w:p w:rsidR="00C12122" w:rsidRPr="00526FE4" w:rsidRDefault="00CD3877" w:rsidP="00B74E05">
      <w:pPr>
        <w:pStyle w:val="Bezodstpw"/>
      </w:pPr>
      <w:r w:rsidRPr="00526FE4">
        <w:t xml:space="preserve">Część  5  :    </w:t>
      </w:r>
      <w:r w:rsidR="00F54227" w:rsidRPr="00526FE4">
        <w:t xml:space="preserve"> </w:t>
      </w:r>
      <w:r w:rsidRPr="00526FE4">
        <w:t xml:space="preserve">  </w:t>
      </w:r>
      <w:r w:rsidR="00B74E05" w:rsidRPr="00526FE4">
        <w:t xml:space="preserve"> </w:t>
      </w:r>
      <w:r w:rsidR="00526FE4" w:rsidRPr="00526FE4">
        <w:t xml:space="preserve">   4</w:t>
      </w:r>
      <w:r w:rsidRPr="00526FE4">
        <w:t xml:space="preserve">00,00 PLN brutto           </w:t>
      </w:r>
    </w:p>
    <w:p w:rsidR="00C12122" w:rsidRPr="00526FE4" w:rsidRDefault="00CD3877" w:rsidP="00B74E05">
      <w:pPr>
        <w:pStyle w:val="Bezodstpw"/>
      </w:pPr>
      <w:r w:rsidRPr="00526FE4">
        <w:t xml:space="preserve">Część  6  :       </w:t>
      </w:r>
      <w:r w:rsidR="00526FE4" w:rsidRPr="00526FE4">
        <w:t xml:space="preserve">    4</w:t>
      </w:r>
      <w:r w:rsidRPr="00526FE4">
        <w:t xml:space="preserve">00,00 PLN brutto          </w:t>
      </w:r>
    </w:p>
    <w:p w:rsidR="00B74E05" w:rsidRPr="00526FE4" w:rsidRDefault="00CD3877" w:rsidP="00B74E05">
      <w:pPr>
        <w:pStyle w:val="Bezodstpw"/>
      </w:pPr>
      <w:r w:rsidRPr="00526FE4">
        <w:t xml:space="preserve">Część  7  :          </w:t>
      </w:r>
      <w:r w:rsidR="00526FE4" w:rsidRPr="00526FE4">
        <w:t xml:space="preserve"> 4</w:t>
      </w:r>
      <w:r w:rsidRPr="00526FE4">
        <w:t xml:space="preserve">00,00 PLN brutto      </w:t>
      </w:r>
    </w:p>
    <w:p w:rsidR="00526FE4" w:rsidRPr="00526FE4" w:rsidRDefault="00CD3877" w:rsidP="00526FE4">
      <w:pPr>
        <w:pStyle w:val="Bezodstpw"/>
      </w:pPr>
      <w:r w:rsidRPr="00526FE4">
        <w:t xml:space="preserve"> </w:t>
      </w:r>
      <w:r w:rsidR="00526FE4" w:rsidRPr="00526FE4">
        <w:t xml:space="preserve">Część  8  :          400,00 PLN brutto          </w:t>
      </w:r>
    </w:p>
    <w:p w:rsidR="00526FE4" w:rsidRPr="00526FE4" w:rsidRDefault="00526FE4" w:rsidP="00526FE4">
      <w:pPr>
        <w:pStyle w:val="Bezodstpw"/>
      </w:pPr>
      <w:r w:rsidRPr="00526FE4">
        <w:t xml:space="preserve">Część  9  :           400,00 PLN brutto   </w:t>
      </w:r>
    </w:p>
    <w:p w:rsidR="00526FE4" w:rsidRPr="00526FE4" w:rsidRDefault="00526FE4" w:rsidP="00526FE4">
      <w:pPr>
        <w:pStyle w:val="Bezodstpw"/>
      </w:pPr>
      <w:r w:rsidRPr="00526FE4">
        <w:t xml:space="preserve">Część  10  :         400,00 PLN brutto           </w:t>
      </w:r>
    </w:p>
    <w:p w:rsidR="00526FE4" w:rsidRPr="00526FE4" w:rsidRDefault="00526FE4" w:rsidP="00526FE4">
      <w:pPr>
        <w:pStyle w:val="Bezodstpw"/>
      </w:pPr>
      <w:r w:rsidRPr="00526FE4">
        <w:t xml:space="preserve">Część  11  :         400,00 PLN brutto          </w:t>
      </w:r>
    </w:p>
    <w:p w:rsidR="00526FE4" w:rsidRPr="00526FE4" w:rsidRDefault="00526FE4" w:rsidP="00526FE4">
      <w:pPr>
        <w:pStyle w:val="Bezodstpw"/>
      </w:pPr>
      <w:r w:rsidRPr="00526FE4">
        <w:t xml:space="preserve">Część  12  :         200,00 PLN brutto      </w:t>
      </w:r>
    </w:p>
    <w:p w:rsidR="00CD3877" w:rsidRPr="005256FA" w:rsidRDefault="00CD3877" w:rsidP="00B74E05">
      <w:pPr>
        <w:pStyle w:val="Bezodstpw"/>
      </w:pPr>
      <w:r w:rsidRPr="005256FA">
        <w:t xml:space="preserve">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Wadium należy wnieść w terminie do dnia</w:t>
      </w:r>
      <w:r w:rsidR="00B3558C">
        <w:rPr>
          <w:rFonts w:ascii="Times New Roman" w:hAnsi="Times New Roman" w:cs="Times New Roman"/>
          <w:sz w:val="20"/>
          <w:szCs w:val="20"/>
        </w:rPr>
        <w:t xml:space="preserve">  </w:t>
      </w:r>
      <w:r w:rsidR="00B3558C">
        <w:rPr>
          <w:rFonts w:ascii="Times New Roman" w:hAnsi="Times New Roman" w:cs="Times New Roman"/>
          <w:b/>
          <w:bCs/>
          <w:color w:val="00B050"/>
          <w:sz w:val="20"/>
          <w:szCs w:val="20"/>
        </w:rPr>
        <w:t>13.11</w:t>
      </w:r>
      <w:r w:rsidRPr="005256FA">
        <w:rPr>
          <w:rFonts w:ascii="Times New Roman" w:hAnsi="Times New Roman" w:cs="Times New Roman"/>
          <w:b/>
          <w:bCs/>
          <w:color w:val="00B050"/>
          <w:sz w:val="20"/>
          <w:szCs w:val="20"/>
        </w:rPr>
        <w:t>.2018 r. do godz. 10:00</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Wadium może być wnoszone w jednej lub kilku następujących formach: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pieniądzu,</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poręczeniach bankowych lub poręczeniach spółdzielczej kasy oszczędnościowo-kredytowej, z tym że poręczenie kasy jest zawsze poręczeniem pieniężnym,</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c) gwarancjach bankowych,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gwarancjach ubezpieczeniowych,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5256FA">
        <w:rPr>
          <w:rFonts w:ascii="Times New Roman" w:hAnsi="Times New Roman" w:cs="Times New Roman"/>
          <w:sz w:val="20"/>
          <w:szCs w:val="20"/>
        </w:rPr>
        <w:br/>
        <w:t>Nr 42, poz. 275 ze zm).</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Wadium wnoszone w pieniądzu należy wpłacić na rachunek Głównego Instytutu Górnictwa: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mBank S.A.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nr rachunku: 21 1140 1078 0000 3018 1200 1004</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Wadium w innej formie niż pieniądz należy złożyć w formie oryginału w pokoju 217 Budynek Dyrekcji GIG.</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Wadium wniesione przez jednego ze wspólników konsorcjum uważa się za wniesione prawidłowo.</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sz w:val="20"/>
          <w:szCs w:val="20"/>
        </w:rPr>
        <w:t>ROZDZIAŁ XX.</w:t>
      </w:r>
      <w:r w:rsidRPr="005256FA">
        <w:rPr>
          <w:rFonts w:ascii="Times New Roman" w:hAnsi="Times New Roman" w:cs="Times New Roman"/>
          <w:b/>
          <w:bCs/>
          <w:sz w:val="20"/>
          <w:szCs w:val="20"/>
        </w:rPr>
        <w:tab/>
        <w:t xml:space="preserve">WYMAGANIA DOTYCZĄCE </w:t>
      </w:r>
      <w:r w:rsidRPr="005256FA">
        <w:rPr>
          <w:rFonts w:ascii="Times New Roman" w:hAnsi="Times New Roman" w:cs="Times New Roman"/>
          <w:b/>
          <w:bCs/>
          <w:color w:val="000000"/>
          <w:sz w:val="20"/>
          <w:szCs w:val="20"/>
          <w:lang w:eastAsia="pl-PL"/>
        </w:rPr>
        <w:t xml:space="preserve">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Zamawiający nie wymaga wniesienia 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w:t>
      </w:r>
      <w:r w:rsidRPr="005256FA">
        <w:rPr>
          <w:rFonts w:ascii="Times New Roman" w:hAnsi="Times New Roman" w:cs="Times New Roman"/>
          <w:b/>
          <w:bCs/>
          <w:sz w:val="20"/>
          <w:szCs w:val="20"/>
        </w:rPr>
        <w:tab/>
        <w:t>TERMIN ZWIĄZANIA OFERTĄ</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Termin związania ofertą wynosi: 60 dni. Bieg terminu związania ofertą rozpoczyna się wraz </w:t>
      </w:r>
      <w:r w:rsidRPr="005256FA">
        <w:rPr>
          <w:rFonts w:ascii="Times New Roman" w:hAnsi="Times New Roman" w:cs="Times New Roman"/>
          <w:sz w:val="20"/>
          <w:szCs w:val="20"/>
        </w:rPr>
        <w:br/>
        <w:t>z upływem terminu składania ofert. Dzień ten jest pierwszym dniem terminu związania ofertą.</w:t>
      </w: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XXII.</w:t>
      </w:r>
      <w:r w:rsidRPr="005256FA">
        <w:rPr>
          <w:rFonts w:ascii="Times New Roman" w:hAnsi="Times New Roman" w:cs="Times New Roman"/>
          <w:b/>
          <w:bCs/>
          <w:sz w:val="20"/>
          <w:szCs w:val="20"/>
        </w:rPr>
        <w:tab/>
        <w:t>OPIS SPOSOBU PRZYGOTOWANIA OFERT</w:t>
      </w:r>
    </w:p>
    <w:p w:rsidR="00DB3856" w:rsidRPr="005256FA" w:rsidRDefault="00DB3856" w:rsidP="00C40B55">
      <w:pPr>
        <w:spacing w:after="0" w:line="240" w:lineRule="auto"/>
        <w:jc w:val="center"/>
        <w:rPr>
          <w:rFonts w:ascii="Times New Roman" w:hAnsi="Times New Roman" w:cs="Times New Roman"/>
          <w:b/>
          <w:bCs/>
          <w:sz w:val="20"/>
          <w:szCs w:val="20"/>
          <w:u w:val="single"/>
        </w:rPr>
      </w:pPr>
      <w:r w:rsidRPr="005256FA">
        <w:rPr>
          <w:rFonts w:ascii="Times New Roman" w:hAnsi="Times New Roman" w:cs="Times New Roman"/>
          <w:b/>
          <w:bCs/>
          <w:sz w:val="20"/>
          <w:szCs w:val="20"/>
          <w:u w:val="single"/>
        </w:rPr>
        <w:t>Na każdą część zamówienia powinien być złożony osobny formularz oferty (załącznik nr 1), JEDZ (załącznik nr 2) wraz z formularzem cenowym (załącznik nr 3)</w:t>
      </w:r>
    </w:p>
    <w:p w:rsidR="00DB3856" w:rsidRPr="005256FA" w:rsidRDefault="00DB3856" w:rsidP="00C40B55">
      <w:pPr>
        <w:spacing w:after="0" w:line="240" w:lineRule="auto"/>
        <w:rPr>
          <w:rFonts w:ascii="Times New Roman" w:hAnsi="Times New Roman" w:cs="Times New Roman"/>
          <w:b/>
          <w:bCs/>
          <w:sz w:val="20"/>
          <w:szCs w:val="20"/>
          <w:u w:val="single"/>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B3856" w:rsidRPr="005256FA" w:rsidRDefault="00DB3856" w:rsidP="00C40B55">
      <w:pPr>
        <w:spacing w:after="0" w:line="240" w:lineRule="auto"/>
        <w:ind w:left="705" w:hanging="705"/>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1.1.</w:t>
      </w:r>
      <w:r w:rsidRPr="005256FA">
        <w:rPr>
          <w:rFonts w:ascii="Times New Roman" w:hAnsi="Times New Roman" w:cs="Times New Roman"/>
          <w:sz w:val="20"/>
          <w:szCs w:val="20"/>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Dokumenty inne niż oświadczenie, składane w celu wskazanym w pkt. 1.1., składane są </w:t>
      </w:r>
      <w:r w:rsidRPr="005256FA">
        <w:rPr>
          <w:rFonts w:ascii="Times New Roman" w:hAnsi="Times New Roman" w:cs="Times New Roman"/>
          <w:color w:val="000000"/>
          <w:sz w:val="20"/>
          <w:szCs w:val="20"/>
          <w:lang w:eastAsia="pl-PL"/>
        </w:rPr>
        <w:br/>
        <w:t>w oryginale lub kopii poświadczonej za zgodność z oryginałem.</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Poświadczenie za zgodność z oryginałem następuje w formie pisemnej.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Do oferty należy dołączyć:</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Oświadczenie zgodne z załącznikiem nr 2 do SIWZ (oświadczenie z art. 25a ustawy), które należy złożyć w formie pisemnej.</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Oświadczenie, że Wykonawca zapoznał się z warunkami zamówienia i z załączonym wzorem umowy oraz, że przyjmuje ich treść bez żadnych zastrzeżeń - na formularzu oferty – zgodnie </w:t>
      </w:r>
      <w:r w:rsidRPr="005256FA">
        <w:rPr>
          <w:rFonts w:ascii="Times New Roman" w:hAnsi="Times New Roman" w:cs="Times New Roman"/>
          <w:color w:val="000000"/>
          <w:sz w:val="20"/>
          <w:szCs w:val="20"/>
          <w:lang w:eastAsia="pl-PL"/>
        </w:rPr>
        <w:br/>
        <w:t>z załącznikiem nr 1 do SIWZ.</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Pełnomocnictwo ustanowione do reprezentowania Wykonawcy/ów ubiegającego/cych się </w:t>
      </w:r>
      <w:r w:rsidRPr="005256FA">
        <w:rPr>
          <w:rFonts w:ascii="Times New Roman" w:hAnsi="Times New Roman" w:cs="Times New Roman"/>
          <w:color w:val="000000"/>
          <w:sz w:val="20"/>
          <w:szCs w:val="20"/>
          <w:lang w:eastAsia="pl-PL"/>
        </w:rPr>
        <w:br/>
        <w:t>o udzielenie zamówienia publicznego. Pełnomocnictwo należy dołączyć w oryginale bądź kopii, potwierdzonej notarialnie za zgodność z oryginałem.</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2.5.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Spis wszystkich załączonych dokumentów (spis treści) – zalecane, nie wymagane.</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Każdy Wykonawca może złożyć tylko jedną ofertę.</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sporządzić zgodnie z wymaganiami SIWZ.</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Oferta musi być sporządzona w formie pisemnej pod rygorem nieważności, w języku polskim. </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color w:val="000000"/>
          <w:sz w:val="20"/>
          <w:szCs w:val="20"/>
          <w:lang w:eastAsia="pl-PL"/>
        </w:rPr>
        <w:t>4.1.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napisana na maszynie do pisania, komputerze lub odręcznie nieścieralnym atramentem.</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podpisana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Wszelkie miejsca, w których Wykonawca naniósł zmiany, powinny być parafowane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4.7.</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Wykonawca zobowiązany jest do podania</w:t>
      </w:r>
      <w:r w:rsidRPr="005256FA">
        <w:rPr>
          <w:rFonts w:ascii="Times New Roman" w:hAnsi="Times New Roman" w:cs="Times New Roman"/>
          <w:sz w:val="20"/>
          <w:szCs w:val="20"/>
          <w:lang w:eastAsia="pl-PL"/>
        </w:rPr>
        <w:t>: nazwy przedmiotu zamówienia, nazwy producenta, typu/modelu oraz szczegółowego opisu technicznego</w:t>
      </w:r>
      <w:r w:rsidRPr="005256FA">
        <w:rPr>
          <w:rFonts w:ascii="Times New Roman" w:hAnsi="Times New Roman" w:cs="Times New Roman"/>
          <w:color w:val="000000"/>
          <w:sz w:val="20"/>
          <w:szCs w:val="20"/>
          <w:lang w:eastAsia="pl-PL"/>
        </w:rPr>
        <w:t xml:space="preserve">- w formularzu techniczno – cenowym, stanowiącej załącznik nr 3 do SIWZ. Wykonawca uwzględniając wszystkie wymogi, </w:t>
      </w:r>
      <w:r w:rsidRPr="005256FA">
        <w:rPr>
          <w:rFonts w:ascii="Times New Roman" w:hAnsi="Times New Roman" w:cs="Times New Roman"/>
          <w:color w:val="000000"/>
          <w:sz w:val="20"/>
          <w:szCs w:val="20"/>
          <w:lang w:eastAsia="pl-PL"/>
        </w:rPr>
        <w:br/>
        <w:t xml:space="preserve">o których mowa w niniejszej Specyfikacji Istotnych Warunków Zamówienia, powinien </w:t>
      </w:r>
      <w:r w:rsidRPr="005256FA">
        <w:rPr>
          <w:rFonts w:ascii="Times New Roman" w:hAnsi="Times New Roman" w:cs="Times New Roman"/>
          <w:color w:val="000000"/>
          <w:sz w:val="20"/>
          <w:szCs w:val="20"/>
          <w:lang w:eastAsia="pl-PL"/>
        </w:rPr>
        <w:br/>
        <w:t>w cenie brutto ująć wszelkie koszty niezbędne dla prawidłowego i pełnego wykonania przedmiotu zamówienia oraz uwzględnić inne opłaty i podatki, a także ewentualne upusty</w:t>
      </w:r>
      <w:r w:rsidRPr="005256FA">
        <w:rPr>
          <w:rFonts w:ascii="Times New Roman" w:hAnsi="Times New Roman" w:cs="Times New Roman"/>
          <w:color w:val="000000"/>
          <w:sz w:val="20"/>
          <w:szCs w:val="20"/>
          <w:lang w:eastAsia="pl-PL"/>
        </w:rPr>
        <w:br/>
        <w:t xml:space="preserve">i rabaty zastosowane przez Wykonawcę.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Zaleca się, aby zapisane strony oferty, wraz z dołączonymi do niej dokumentami</w:t>
      </w:r>
      <w:r w:rsidRPr="005256FA">
        <w:rPr>
          <w:rFonts w:ascii="Times New Roman" w:hAnsi="Times New Roman" w:cs="Times New Roman"/>
          <w:color w:val="000000"/>
          <w:sz w:val="20"/>
          <w:szCs w:val="2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tbl>
      <w:tblPr>
        <w:tblStyle w:val="Tabela-Siatka"/>
        <w:tblW w:w="8901" w:type="dxa"/>
        <w:tblInd w:w="705" w:type="dxa"/>
        <w:tblLook w:val="04A0" w:firstRow="1" w:lastRow="0" w:firstColumn="1" w:lastColumn="0" w:noHBand="0" w:noVBand="1"/>
      </w:tblPr>
      <w:tblGrid>
        <w:gridCol w:w="8901"/>
      </w:tblGrid>
      <w:tr w:rsidR="00756630" w:rsidRPr="005256FA" w:rsidTr="00756630">
        <w:tc>
          <w:tcPr>
            <w:tcW w:w="8901" w:type="dxa"/>
          </w:tcPr>
          <w:p w:rsidR="00756630" w:rsidRPr="005256FA" w:rsidRDefault="00756630" w:rsidP="00756630">
            <w:pPr>
              <w:spacing w:after="0" w:line="240" w:lineRule="auto"/>
              <w:rPr>
                <w:rFonts w:cs="Times New Roman"/>
                <w:b/>
                <w:bCs/>
                <w:color w:val="FF0000"/>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 xml:space="preserve">                                                                                   </w:t>
            </w:r>
            <w:r w:rsidR="00F54227" w:rsidRPr="005256FA">
              <w:rPr>
                <w:rFonts w:cs="Times New Roman"/>
                <w:b/>
                <w:bCs/>
                <w:lang w:eastAsia="pl-PL"/>
              </w:rPr>
              <w:t>N</w:t>
            </w:r>
            <w:r w:rsidRPr="005256FA">
              <w:rPr>
                <w:rFonts w:cs="Times New Roman"/>
                <w:b/>
                <w:bCs/>
                <w:lang w:eastAsia="pl-PL"/>
              </w:rPr>
              <w:t>r sprawy : FZ-1/50</w:t>
            </w:r>
            <w:r w:rsidR="00526FE4">
              <w:rPr>
                <w:rFonts w:cs="Times New Roman"/>
                <w:b/>
                <w:bCs/>
                <w:lang w:eastAsia="pl-PL"/>
              </w:rPr>
              <w:t>62</w:t>
            </w:r>
            <w:r w:rsidRPr="005256FA">
              <w:rPr>
                <w:rFonts w:cs="Times New Roman"/>
                <w:b/>
                <w:bCs/>
                <w:lang w:eastAsia="pl-PL"/>
              </w:rPr>
              <w:t>/KB/18/SC</w:t>
            </w:r>
          </w:p>
          <w:p w:rsidR="00756630" w:rsidRPr="005256FA" w:rsidRDefault="00756630"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nazwa (firma) Wykonawcy …………………………………………………..</w:t>
            </w:r>
          </w:p>
          <w:p w:rsidR="00F54227" w:rsidRPr="005256FA" w:rsidRDefault="00F54227"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adres Wykonawcy               ……………………………………………….…..</w:t>
            </w:r>
          </w:p>
          <w:p w:rsidR="00756630" w:rsidRPr="005256FA" w:rsidRDefault="00756630" w:rsidP="00756630">
            <w:pPr>
              <w:spacing w:after="0" w:line="240" w:lineRule="auto"/>
              <w:jc w:val="center"/>
              <w:rPr>
                <w:rFonts w:cs="Times New Roman"/>
                <w:b/>
                <w:bCs/>
                <w:lang w:eastAsia="pl-PL"/>
              </w:rPr>
            </w:pP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Główny Instytut Górnictwa</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Plac Gwarków 1, 40 - 166 Katowice</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Gmach Dyrekcji, Dział Handlowy (FZ-1)</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pokój 226, II piętro</w:t>
            </w:r>
          </w:p>
          <w:p w:rsidR="00756630" w:rsidRPr="005256FA" w:rsidRDefault="00756630" w:rsidP="00756630">
            <w:pPr>
              <w:spacing w:after="0" w:line="240" w:lineRule="auto"/>
              <w:jc w:val="center"/>
              <w:rPr>
                <w:rFonts w:cs="Times New Roman"/>
                <w:b/>
                <w:bCs/>
                <w:lang w:eastAsia="pl-PL"/>
              </w:rPr>
            </w:pPr>
          </w:p>
          <w:p w:rsidR="00526FE4" w:rsidRDefault="00756630" w:rsidP="00756630">
            <w:pPr>
              <w:widowControl w:val="0"/>
              <w:spacing w:after="0" w:line="240" w:lineRule="auto"/>
              <w:jc w:val="center"/>
              <w:rPr>
                <w:rFonts w:cs="Times New Roman"/>
                <w:b/>
                <w:bCs/>
                <w:lang w:eastAsia="pl-PL"/>
              </w:rPr>
            </w:pPr>
            <w:r w:rsidRPr="005256FA">
              <w:rPr>
                <w:rFonts w:cs="Times New Roman"/>
                <w:b/>
                <w:bCs/>
                <w:lang w:eastAsia="pl-PL"/>
              </w:rPr>
              <w:t xml:space="preserve">Przetarg nieograniczony na </w:t>
            </w:r>
            <w:r w:rsidR="00526FE4" w:rsidRPr="00526FE4">
              <w:rPr>
                <w:rFonts w:cs="Times New Roman"/>
                <w:b/>
                <w:bCs/>
                <w:lang w:eastAsia="pl-PL"/>
              </w:rPr>
              <w:t xml:space="preserve">dostawę materiałów eksploatacyjnych oraz części zamiennych </w:t>
            </w:r>
          </w:p>
          <w:p w:rsidR="00756630" w:rsidRPr="00526FE4" w:rsidRDefault="00526FE4" w:rsidP="00756630">
            <w:pPr>
              <w:widowControl w:val="0"/>
              <w:spacing w:after="0" w:line="240" w:lineRule="auto"/>
              <w:jc w:val="center"/>
              <w:rPr>
                <w:rFonts w:cs="Times New Roman"/>
                <w:b/>
                <w:bCs/>
                <w:i/>
                <w:iCs/>
                <w:u w:val="single"/>
                <w:lang w:eastAsia="pl-PL"/>
              </w:rPr>
            </w:pPr>
            <w:r w:rsidRPr="00526FE4">
              <w:rPr>
                <w:rFonts w:cs="Times New Roman"/>
                <w:b/>
                <w:bCs/>
                <w:lang w:eastAsia="pl-PL"/>
              </w:rPr>
              <w:t>do posiadanej aparatury</w:t>
            </w:r>
          </w:p>
          <w:p w:rsidR="00756630" w:rsidRPr="00526FE4" w:rsidRDefault="00756630" w:rsidP="00756630">
            <w:pPr>
              <w:spacing w:after="0" w:line="240" w:lineRule="auto"/>
              <w:rPr>
                <w:rFonts w:cs="Times New Roman"/>
                <w:lang w:eastAsia="pl-PL"/>
              </w:rPr>
            </w:pPr>
          </w:p>
          <w:p w:rsidR="00526FE4" w:rsidRPr="004E7B17" w:rsidRDefault="00526FE4" w:rsidP="00526FE4">
            <w:pPr>
              <w:ind w:left="360"/>
              <w:contextualSpacing/>
              <w:rPr>
                <w:rFonts w:cs="Times New Roman"/>
              </w:rPr>
            </w:pPr>
            <w:r w:rsidRPr="004E7B17">
              <w:rPr>
                <w:rFonts w:cs="Times New Roman"/>
              </w:rPr>
              <w:t>Część  1. Materiały eksploatacyjne dla posiadanych przez Zamawiającego spektrometrów ICPMS NexIon 300s i ICPOES Optima 5300DV oraz do analizatora rtęci SMS100*</w:t>
            </w:r>
          </w:p>
          <w:p w:rsidR="004E7B17" w:rsidRPr="004E7B17" w:rsidRDefault="00526FE4" w:rsidP="004E7B17">
            <w:pPr>
              <w:ind w:left="360"/>
              <w:contextualSpacing/>
              <w:rPr>
                <w:rFonts w:cs="Times New Roman"/>
              </w:rPr>
            </w:pPr>
            <w:r w:rsidRPr="004E7B17">
              <w:rPr>
                <w:rFonts w:cs="Times New Roman"/>
              </w:rPr>
              <w:t>Część  2. Elementy eksploatacyjne do analizatorów: SC 500, CHS 900, N-580 oraz kalorymetru C5010*</w:t>
            </w:r>
          </w:p>
          <w:p w:rsidR="004E7B17" w:rsidRPr="004E7B17" w:rsidRDefault="004E7B17" w:rsidP="004E7B17">
            <w:pPr>
              <w:pStyle w:val="Bezodstpw"/>
              <w:rPr>
                <w:sz w:val="20"/>
                <w:szCs w:val="20"/>
              </w:rPr>
            </w:pPr>
            <w:r w:rsidRPr="004E7B17">
              <w:rPr>
                <w:sz w:val="20"/>
                <w:szCs w:val="20"/>
              </w:rPr>
              <w:t xml:space="preserve">       </w:t>
            </w:r>
            <w:r w:rsidR="00526FE4" w:rsidRPr="004E7B17">
              <w:rPr>
                <w:sz w:val="20"/>
                <w:szCs w:val="20"/>
              </w:rPr>
              <w:t xml:space="preserve">Część  3. </w:t>
            </w:r>
            <w:r w:rsidRPr="004E7B17">
              <w:rPr>
                <w:sz w:val="20"/>
                <w:szCs w:val="20"/>
              </w:rPr>
              <w:t xml:space="preserve">Elementy eksploatacyjne do posiadanych przez Zamawiającego  mierników   </w:t>
            </w:r>
          </w:p>
          <w:p w:rsidR="00526FE4" w:rsidRPr="004E7B17" w:rsidRDefault="004E7B17" w:rsidP="004E7B17">
            <w:pPr>
              <w:pStyle w:val="Bezodstpw"/>
            </w:pPr>
            <w:r w:rsidRPr="004E7B17">
              <w:rPr>
                <w:sz w:val="20"/>
                <w:szCs w:val="20"/>
              </w:rPr>
              <w:t xml:space="preserve">      WTW:  pH/ION/Cond750 , multi 350I i 3320   oraz   sondy TriOxmatic.</w:t>
            </w:r>
            <w:r w:rsidR="00526FE4" w:rsidRPr="004E7B17">
              <w:t>*</w:t>
            </w:r>
          </w:p>
          <w:p w:rsidR="00526FE4" w:rsidRPr="004E7B17" w:rsidRDefault="00526FE4" w:rsidP="00526FE4">
            <w:pPr>
              <w:ind w:left="360"/>
              <w:contextualSpacing/>
              <w:rPr>
                <w:rFonts w:cs="Times New Roman"/>
              </w:rPr>
            </w:pPr>
            <w:r w:rsidRPr="004E7B17">
              <w:rPr>
                <w:rFonts w:cs="Times New Roman"/>
              </w:rPr>
              <w:t>Część  4. Materiały eksploatacyjne  do posiadanego przez Zamawiającego analizatora AOX MultiX2000*</w:t>
            </w:r>
          </w:p>
          <w:p w:rsidR="00526FE4" w:rsidRPr="004E7B17" w:rsidRDefault="00526FE4" w:rsidP="00526FE4">
            <w:pPr>
              <w:ind w:left="360"/>
              <w:contextualSpacing/>
              <w:rPr>
                <w:rFonts w:cs="Times New Roman"/>
              </w:rPr>
            </w:pPr>
            <w:r w:rsidRPr="004E7B17">
              <w:rPr>
                <w:rFonts w:cs="Times New Roman"/>
              </w:rPr>
              <w:t>Część 5. Materiały eksploatacyjne do posiadanych  przez Zamawiającego zmywarek LANCER INDUSTRIE*</w:t>
            </w:r>
          </w:p>
          <w:p w:rsidR="00526FE4" w:rsidRPr="004E7B17" w:rsidRDefault="00526FE4" w:rsidP="00526FE4">
            <w:pPr>
              <w:ind w:left="360"/>
              <w:contextualSpacing/>
              <w:rPr>
                <w:rFonts w:cs="Times New Roman"/>
              </w:rPr>
            </w:pPr>
            <w:r w:rsidRPr="004E7B17">
              <w:rPr>
                <w:rFonts w:cs="Times New Roman"/>
              </w:rPr>
              <w:t>Część  6. Elementy eksploatacyjne zestawu FIACompact/FIAModula*</w:t>
            </w:r>
          </w:p>
          <w:p w:rsidR="00526FE4" w:rsidRPr="004E7B17" w:rsidRDefault="00526FE4" w:rsidP="00526FE4">
            <w:pPr>
              <w:ind w:left="360"/>
              <w:contextualSpacing/>
              <w:rPr>
                <w:rFonts w:cs="Times New Roman"/>
              </w:rPr>
            </w:pPr>
            <w:r w:rsidRPr="004E7B17">
              <w:rPr>
                <w:rFonts w:cs="Times New Roman"/>
              </w:rPr>
              <w:t xml:space="preserve">Część  7. Elementy eksploatacyjne do posiadanego młynka kriogenicznego 6870 marki Spex </w:t>
            </w:r>
            <w:r w:rsidRPr="004E7B17">
              <w:rPr>
                <w:rFonts w:cs="Times New Roman"/>
              </w:rPr>
              <w:lastRenderedPageBreak/>
              <w:t>MSSpektrum*</w:t>
            </w:r>
          </w:p>
          <w:p w:rsidR="00526FE4" w:rsidRPr="004E7B17" w:rsidRDefault="00526FE4" w:rsidP="00526FE4">
            <w:pPr>
              <w:ind w:left="360"/>
              <w:contextualSpacing/>
              <w:rPr>
                <w:rFonts w:cs="Times New Roman"/>
              </w:rPr>
            </w:pPr>
            <w:r w:rsidRPr="004E7B17">
              <w:rPr>
                <w:rFonts w:cs="Times New Roman"/>
              </w:rPr>
              <w:t>Część 8.  Elementy eksploatacyjne do  posiadan</w:t>
            </w:r>
            <w:r w:rsidR="004E7B17">
              <w:rPr>
                <w:rFonts w:cs="Times New Roman"/>
              </w:rPr>
              <w:t>ych</w:t>
            </w:r>
            <w:r w:rsidRPr="004E7B17">
              <w:rPr>
                <w:rFonts w:cs="Times New Roman"/>
              </w:rPr>
              <w:t xml:space="preserve">  przez Zamawiającego analizato</w:t>
            </w:r>
            <w:r w:rsidR="004E7B17">
              <w:rPr>
                <w:rFonts w:cs="Times New Roman"/>
              </w:rPr>
              <w:t>rów</w:t>
            </w:r>
            <w:r w:rsidRPr="004E7B17">
              <w:rPr>
                <w:rFonts w:cs="Times New Roman"/>
              </w:rPr>
              <w:t xml:space="preserve"> Skalar </w:t>
            </w:r>
            <w:r w:rsidR="004E7B17">
              <w:rPr>
                <w:rFonts w:cs="Times New Roman"/>
              </w:rPr>
              <w:t>*</w:t>
            </w:r>
          </w:p>
          <w:p w:rsidR="00526FE4" w:rsidRPr="004E7B17" w:rsidRDefault="00526FE4" w:rsidP="00526FE4">
            <w:pPr>
              <w:ind w:left="360"/>
              <w:contextualSpacing/>
              <w:rPr>
                <w:rFonts w:cs="Times New Roman"/>
              </w:rPr>
            </w:pPr>
            <w:r w:rsidRPr="004E7B17">
              <w:rPr>
                <w:rFonts w:cs="Times New Roman"/>
              </w:rPr>
              <w:t>Część  9. Elementy eksploatacyjne do posiadanego przez Zamawiającego wielofunkcyjnego przyrządu komputerowego CX-701 *</w:t>
            </w:r>
          </w:p>
          <w:p w:rsidR="00526FE4" w:rsidRPr="004E7B17" w:rsidRDefault="00526FE4" w:rsidP="00526FE4">
            <w:pPr>
              <w:ind w:left="360"/>
              <w:contextualSpacing/>
              <w:rPr>
                <w:rFonts w:cs="Times New Roman"/>
              </w:rPr>
            </w:pPr>
            <w:r w:rsidRPr="004E7B17">
              <w:rPr>
                <w:rFonts w:cs="Times New Roman"/>
              </w:rPr>
              <w:t>Część 10.  Materiały eksploatacyjne do urządzenia posiadanego przez Zamawiającego LMN-100</w:t>
            </w:r>
          </w:p>
          <w:p w:rsidR="00526FE4" w:rsidRPr="004E7B17" w:rsidRDefault="00526FE4" w:rsidP="00526FE4">
            <w:pPr>
              <w:ind w:left="360"/>
              <w:contextualSpacing/>
              <w:rPr>
                <w:rFonts w:cs="Times New Roman"/>
              </w:rPr>
            </w:pPr>
            <w:r w:rsidRPr="004E7B17">
              <w:rPr>
                <w:rFonts w:cs="Times New Roman"/>
              </w:rPr>
              <w:t>Część  11.  Elementy eksploatacyjne do analizatora Shimadzu TOC-L CPH*</w:t>
            </w:r>
          </w:p>
          <w:p w:rsidR="00526FE4" w:rsidRPr="004E7B17" w:rsidRDefault="00526FE4" w:rsidP="00526FE4">
            <w:pPr>
              <w:ind w:left="360"/>
              <w:contextualSpacing/>
              <w:rPr>
                <w:rFonts w:cs="Times New Roman"/>
              </w:rPr>
            </w:pPr>
            <w:r w:rsidRPr="004E7B17">
              <w:rPr>
                <w:rFonts w:cs="Times New Roman"/>
              </w:rPr>
              <w:t>Część  12. Elementy do posiadanych czerpaków teleskopowych z systemem telescoop „Burkle” oraz  miernika do pomiaru terenowego chloru wolnego i całkowitego (z kolorymetrem)*</w:t>
            </w:r>
          </w:p>
          <w:p w:rsidR="00526FE4" w:rsidRPr="004E7B17" w:rsidRDefault="00526FE4" w:rsidP="00756630">
            <w:pPr>
              <w:spacing w:after="0" w:line="240" w:lineRule="auto"/>
              <w:jc w:val="center"/>
              <w:rPr>
                <w:rFonts w:cs="Times New Roman"/>
                <w:bCs/>
                <w:lang w:eastAsia="pl-PL"/>
              </w:rPr>
            </w:pPr>
          </w:p>
          <w:p w:rsidR="00756630" w:rsidRPr="005256FA" w:rsidRDefault="00756630" w:rsidP="00756630">
            <w:pPr>
              <w:spacing w:after="0" w:line="240" w:lineRule="auto"/>
              <w:jc w:val="center"/>
              <w:rPr>
                <w:rFonts w:cs="Times New Roman"/>
                <w:b/>
                <w:bCs/>
                <w:color w:val="00B050"/>
                <w:lang w:eastAsia="pl-PL"/>
              </w:rPr>
            </w:pPr>
            <w:r w:rsidRPr="005256FA">
              <w:rPr>
                <w:rFonts w:cs="Times New Roman"/>
                <w:b/>
                <w:bCs/>
                <w:color w:val="00B050"/>
                <w:lang w:eastAsia="pl-PL"/>
              </w:rPr>
              <w:t xml:space="preserve">Nie otwierać przed  </w:t>
            </w:r>
            <w:r w:rsidR="00B3558C">
              <w:rPr>
                <w:rFonts w:cs="Times New Roman"/>
                <w:b/>
                <w:bCs/>
                <w:color w:val="00B050"/>
              </w:rPr>
              <w:t>13.11</w:t>
            </w:r>
            <w:r w:rsidR="00B3558C" w:rsidRPr="005256FA">
              <w:rPr>
                <w:rFonts w:cs="Times New Roman"/>
                <w:b/>
                <w:bCs/>
                <w:color w:val="00B050"/>
              </w:rPr>
              <w:t xml:space="preserve">.2018 r. </w:t>
            </w:r>
            <w:r w:rsidRPr="005256FA">
              <w:rPr>
                <w:rFonts w:cs="Times New Roman"/>
                <w:b/>
                <w:bCs/>
                <w:color w:val="00B050"/>
                <w:lang w:eastAsia="pl-PL"/>
              </w:rPr>
              <w:t>do godz. 10.30</w:t>
            </w:r>
          </w:p>
          <w:p w:rsidR="00756630" w:rsidRPr="005256FA" w:rsidRDefault="00756630" w:rsidP="00756630">
            <w:pPr>
              <w:spacing w:after="0" w:line="240" w:lineRule="auto"/>
              <w:rPr>
                <w:rFonts w:cs="Times New Roman"/>
                <w:b/>
                <w:bCs/>
                <w:color w:val="FF0000"/>
                <w:lang w:eastAsia="pl-PL"/>
              </w:rPr>
            </w:pPr>
          </w:p>
          <w:p w:rsidR="00756630" w:rsidRPr="005256FA" w:rsidRDefault="00756630" w:rsidP="00526FE4">
            <w:pPr>
              <w:spacing w:after="0" w:line="240" w:lineRule="auto"/>
              <w:ind w:left="705" w:hanging="705"/>
              <w:rPr>
                <w:rFonts w:cs="Times New Roman"/>
                <w:color w:val="000000"/>
                <w:lang w:eastAsia="pl-PL"/>
              </w:rPr>
            </w:pPr>
            <w:r w:rsidRPr="005256FA">
              <w:rPr>
                <w:rFonts w:cs="Times New Roman"/>
                <w:b/>
                <w:bCs/>
                <w:i/>
                <w:iCs/>
                <w:lang w:eastAsia="pl-PL"/>
              </w:rPr>
              <w:t>*Należy zaznaczyć na którą cześć oferta jest składana!!!</w:t>
            </w:r>
          </w:p>
        </w:tc>
      </w:tr>
    </w:tbl>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17.  </w:t>
      </w:r>
      <w:r w:rsidRPr="005256FA">
        <w:rPr>
          <w:rFonts w:ascii="Times New Roman" w:hAnsi="Times New Roman" w:cs="Times New Roman"/>
          <w:sz w:val="20"/>
          <w:szCs w:val="2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18.  </w:t>
      </w:r>
      <w:r w:rsidRPr="005256FA">
        <w:rPr>
          <w:rFonts w:ascii="Times New Roman"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18.2.</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Informacje stanowiące tajemnicę przedsiębiorstwa, powinny być zgrupowane i stanowić oddzielną część oferty, opisaną w następujący sposób: „Tajemnica przedsiębiorstwa – tylko do wglądu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C12122" w:rsidRDefault="00C12122" w:rsidP="00992F59">
      <w:pPr>
        <w:spacing w:after="0" w:line="240" w:lineRule="auto"/>
        <w:jc w:val="center"/>
        <w:rPr>
          <w:rFonts w:ascii="Times New Roman" w:hAnsi="Times New Roman" w:cs="Times New Roman"/>
          <w:b/>
          <w:sz w:val="20"/>
          <w:szCs w:val="20"/>
        </w:rPr>
      </w:pP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UWAGA!!! INFORMACJE DOTYCZĄCE SKŁADANIA JEDNOLITEGO EUROPEJSKIEGO DOKUMENTU ZAMÓWIENIA (załącznik nr 2 do oferty)</w:t>
      </w: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 xml:space="preserve"> W WERJSI ELEKTRONICZNEJ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 xml:space="preserve">19. </w:t>
      </w:r>
      <w:r w:rsidRPr="00992F59">
        <w:rPr>
          <w:rFonts w:ascii="Times New Roman" w:hAnsi="Times New Roman" w:cs="Times New Roman"/>
          <w:sz w:val="20"/>
          <w:szCs w:val="20"/>
        </w:rPr>
        <w:t xml:space="preserve">W postępowaniu oświadczenia składa się w formie pisemnej, z tym że </w:t>
      </w:r>
      <w:r w:rsidRPr="00992F59">
        <w:rPr>
          <w:rFonts w:ascii="Times New Roman" w:hAnsi="Times New Roman" w:cs="Times New Roman"/>
          <w:sz w:val="20"/>
          <w:szCs w:val="20"/>
          <w:u w:val="single"/>
        </w:rPr>
        <w:t xml:space="preserve">JEDZ należy przesłać </w:t>
      </w:r>
      <w:r w:rsidRPr="00992F59">
        <w:rPr>
          <w:rFonts w:ascii="Times New Roman" w:hAnsi="Times New Roman" w:cs="Times New Roman"/>
          <w:sz w:val="20"/>
          <w:szCs w:val="20"/>
          <w:u w:val="single"/>
        </w:rPr>
        <w:br/>
        <w:t>w postaci elektronicznej opatrzonej kwalifikowanym podpisem elektronicznym</w:t>
      </w:r>
      <w:r w:rsidRPr="00992F59">
        <w:rPr>
          <w:rFonts w:ascii="Times New Roman" w:hAnsi="Times New Roman" w:cs="Times New Roman"/>
          <w:sz w:val="20"/>
          <w:szCs w:val="20"/>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w:t>
      </w:r>
      <w:r w:rsidRPr="00992F59">
        <w:rPr>
          <w:rFonts w:ascii="Times New Roman" w:hAnsi="Times New Roman" w:cs="Times New Roman"/>
          <w:sz w:val="20"/>
          <w:szCs w:val="20"/>
        </w:rPr>
        <w:br/>
        <w:t xml:space="preserve">o których mowa w treści art. 22 ust. 1 ustawy Pzp. Analogiczny wymóg dotyczy JEDZ składanego przez podwykonawcę, na podstawie art. 25a ust. 5 pkt. 1 ustawy Pzp.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20</w:t>
      </w:r>
      <w:r w:rsidRPr="00992F59">
        <w:rPr>
          <w:rFonts w:ascii="Times New Roman" w:hAnsi="Times New Roman" w:cs="Times New Roman"/>
          <w:sz w:val="20"/>
          <w:szCs w:val="20"/>
        </w:rPr>
        <w:t xml:space="preserve">. Środkiem komunikacji elektronicznej, służącym złożeniu JEDZ przez wykonawcę, jest poczta elektroniczna. JEDZ należy przesłać na adres email: </w:t>
      </w:r>
      <w:hyperlink r:id="rId18" w:history="1">
        <w:r w:rsidRPr="005256FA">
          <w:rPr>
            <w:rStyle w:val="Hipercze"/>
            <w:rFonts w:ascii="Times New Roman" w:hAnsi="Times New Roman" w:cs="Times New Roman"/>
            <w:b/>
            <w:sz w:val="20"/>
            <w:szCs w:val="20"/>
          </w:rPr>
          <w:t>kbula@gig.eu</w:t>
        </w:r>
      </w:hyperlink>
      <w:r w:rsidRPr="00992F59">
        <w:rPr>
          <w:rFonts w:ascii="Times New Roman" w:hAnsi="Times New Roman" w:cs="Times New Roman"/>
          <w:sz w:val="20"/>
          <w:szCs w:val="20"/>
        </w:rPr>
        <w:t xml:space="preserve">  </w:t>
      </w:r>
    </w:p>
    <w:p w:rsidR="00992F59" w:rsidRPr="00992F59" w:rsidRDefault="00992F59" w:rsidP="00992F59">
      <w:pPr>
        <w:spacing w:before="120" w:after="0" w:line="240" w:lineRule="auto"/>
        <w:jc w:val="both"/>
        <w:rPr>
          <w:rFonts w:ascii="Times New Roman" w:hAnsi="Times New Roman" w:cs="Times New Roman"/>
          <w:b/>
          <w:i/>
          <w:sz w:val="20"/>
          <w:szCs w:val="20"/>
        </w:rPr>
      </w:pPr>
      <w:r w:rsidRPr="00992F59">
        <w:rPr>
          <w:rFonts w:ascii="Times New Roman" w:hAnsi="Times New Roman" w:cs="Times New Roman"/>
          <w:b/>
          <w:i/>
          <w:sz w:val="20"/>
          <w:szCs w:val="20"/>
          <w:u w:val="single"/>
        </w:rPr>
        <w:t>UWAGA!</w:t>
      </w:r>
      <w:r w:rsidRPr="00992F59">
        <w:rPr>
          <w:rFonts w:ascii="Times New Roman" w:hAnsi="Times New Roman" w:cs="Times New Roman"/>
          <w:b/>
          <w:i/>
          <w:sz w:val="20"/>
          <w:szCs w:val="20"/>
        </w:rPr>
        <w:t xml:space="preserve"> Złożenie JEDZ  wraz z ofertą na nośniku danych (np. CD, pendrive) jest niedopuszczalne, nie stanowi bowiem jego złożenia przy użyciu środków komunikacji elektronicznej </w:t>
      </w:r>
      <w:r w:rsidRPr="00992F59">
        <w:rPr>
          <w:rFonts w:ascii="Times New Roman" w:hAnsi="Times New Roman" w:cs="Times New Roman"/>
          <w:b/>
          <w:i/>
          <w:sz w:val="20"/>
          <w:szCs w:val="20"/>
        </w:rPr>
        <w:br/>
        <w:t xml:space="preserve">w rozumieniu przepisów ustawy z dnia 18 lipca 2002 o świadczeniu usług drogą elektroniczną. </w:t>
      </w:r>
    </w:p>
    <w:p w:rsidR="00992F59" w:rsidRPr="00992F59" w:rsidRDefault="00992F59" w:rsidP="00682F1D">
      <w:pPr>
        <w:numPr>
          <w:ilvl w:val="0"/>
          <w:numId w:val="22"/>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Zamawiający dopuszcza w szczególności następujący format przesyłanych danych: .pdf, .doc, .docx, .rtf. </w:t>
      </w:r>
    </w:p>
    <w:p w:rsidR="00992F59" w:rsidRPr="00992F59" w:rsidRDefault="00992F59" w:rsidP="00682F1D">
      <w:pPr>
        <w:numPr>
          <w:ilvl w:val="0"/>
          <w:numId w:val="22"/>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rsidR="00992F59" w:rsidRPr="00992F59" w:rsidRDefault="00992F59" w:rsidP="00992F59">
      <w:pPr>
        <w:spacing w:after="0" w:line="240" w:lineRule="auto"/>
        <w:ind w:left="426" w:hanging="426"/>
        <w:jc w:val="both"/>
        <w:rPr>
          <w:rFonts w:ascii="Times New Roman" w:hAnsi="Times New Roman" w:cs="Times New Roman"/>
          <w:sz w:val="20"/>
          <w:szCs w:val="20"/>
        </w:rPr>
      </w:pPr>
      <w:r w:rsidRPr="00992F59">
        <w:rPr>
          <w:rFonts w:ascii="Times New Roman" w:hAnsi="Times New Roman" w:cs="Times New Roman"/>
          <w:sz w:val="20"/>
          <w:szCs w:val="20"/>
        </w:rPr>
        <w:t xml:space="preserve">c)  Po stworzeniu lub wygenerowaniu przez wykonawcę dokumentu elektronicznego JEDZ, wykonawca podpisuje ww. dokument kwalifikowanym podpisem elektronicznym, wystawionym przez dostawcę </w:t>
      </w:r>
      <w:r w:rsidRPr="00992F59">
        <w:rPr>
          <w:rFonts w:ascii="Times New Roman" w:hAnsi="Times New Roman" w:cs="Times New Roman"/>
          <w:sz w:val="20"/>
          <w:szCs w:val="20"/>
        </w:rPr>
        <w:lastRenderedPageBreak/>
        <w:t>kwalifikowanej usługi zaufania, będącego podmiotem świadczącym usługi certyfikacyjne - podpis elektroniczny, spełniające wymogi bezpieczeństwa określone w ustawie.</w:t>
      </w:r>
      <w:r w:rsidRPr="005256FA">
        <w:rPr>
          <w:rFonts w:ascii="Times New Roman" w:hAnsi="Times New Roman" w:cs="Times New Roman"/>
          <w:sz w:val="20"/>
          <w:szCs w:val="20"/>
          <w:vertAlign w:val="superscript"/>
        </w:rPr>
        <w:footnoteReference w:id="8"/>
      </w:r>
      <w:r w:rsidRPr="00992F59">
        <w:rPr>
          <w:rFonts w:ascii="Times New Roman" w:hAnsi="Times New Roman" w:cs="Times New Roman"/>
          <w:sz w:val="20"/>
          <w:szCs w:val="20"/>
        </w:rPr>
        <w:t xml:space="preserve"> </w:t>
      </w:r>
    </w:p>
    <w:p w:rsidR="00992F59" w:rsidRPr="005256FA" w:rsidRDefault="00992F59" w:rsidP="00992F59">
      <w:pPr>
        <w:spacing w:after="0" w:line="240" w:lineRule="auto"/>
        <w:ind w:left="426" w:hanging="426"/>
        <w:jc w:val="both"/>
        <w:rPr>
          <w:rFonts w:cs="Times New Roman"/>
          <w:bCs/>
          <w:sz w:val="20"/>
          <w:szCs w:val="20"/>
        </w:rPr>
      </w:pPr>
      <w:r w:rsidRPr="00992F59">
        <w:rPr>
          <w:rFonts w:ascii="Times New Roman" w:hAnsi="Times New Roman" w:cs="Times New Roman"/>
          <w:sz w:val="20"/>
          <w:szCs w:val="20"/>
        </w:rPr>
        <w:t xml:space="preserve">d)    Podpisany dokument elektroniczny JEDZ powinien zostać zaszyfrowany i opatrzony hasłem dostępowym. W tym celu wykonawca może posłużyć się narzędziami oferowanymi przez oprogramowanie, w którym przygotowuje dokument oświadczenia (np. Adobe Acrobat), lub skorzystać z dostępnych na rynku narzędzi na licencji open-source (np.: AES Crypt, 7-Zip </w:t>
      </w:r>
      <w:r w:rsidRPr="00992F59">
        <w:rPr>
          <w:rFonts w:ascii="Times New Roman" w:hAnsi="Times New Roman" w:cs="Times New Roman"/>
          <w:sz w:val="20"/>
          <w:szCs w:val="20"/>
        </w:rPr>
        <w:br/>
        <w:t xml:space="preserve">i Smart Sign) lub komercyjnych, </w:t>
      </w:r>
      <w:r w:rsidRPr="005256FA">
        <w:rPr>
          <w:rFonts w:ascii="Times New Roman" w:hAnsi="Times New Roman" w:cs="Times New Roman"/>
          <w:b/>
          <w:bCs/>
          <w:sz w:val="20"/>
          <w:szCs w:val="20"/>
        </w:rPr>
        <w:t xml:space="preserve">pozwalających Zamawiającemu na otwarcie przesłanego pliku bez  konieczności instalowania użytego przez Wykonawcę oprogramowania lub zapewni </w:t>
      </w:r>
      <w:r w:rsidRPr="00992F59">
        <w:rPr>
          <w:rFonts w:ascii="Times New Roman" w:hAnsi="Times New Roman" w:cs="Times New Roman"/>
          <w:sz w:val="20"/>
          <w:szCs w:val="20"/>
        </w:rPr>
        <w:t xml:space="preserve">narzędzia </w:t>
      </w:r>
      <w:r w:rsidRPr="00992F59">
        <w:rPr>
          <w:rFonts w:ascii="Times New Roman" w:hAnsi="Times New Roman" w:cs="Times New Roman"/>
          <w:bCs/>
          <w:sz w:val="20"/>
          <w:szCs w:val="20"/>
        </w:rPr>
        <w:t>pozwalające Zamawiającemu na otwarcie przesłanego pliku.</w:t>
      </w:r>
    </w:p>
    <w:p w:rsidR="00992F59" w:rsidRPr="00992F59" w:rsidRDefault="00992F59" w:rsidP="00682F1D">
      <w:pPr>
        <w:numPr>
          <w:ilvl w:val="0"/>
          <w:numId w:val="23"/>
        </w:numPr>
        <w:spacing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992F59" w:rsidRPr="00632237" w:rsidRDefault="00992F59" w:rsidP="00682F1D">
      <w:pPr>
        <w:numPr>
          <w:ilvl w:val="0"/>
          <w:numId w:val="23"/>
        </w:numPr>
        <w:spacing w:after="0" w:line="240" w:lineRule="auto"/>
        <w:ind w:left="360"/>
        <w:contextualSpacing/>
        <w:jc w:val="both"/>
        <w:rPr>
          <w:rFonts w:ascii="Times New Roman" w:hAnsi="Times New Roman" w:cs="Times New Roman"/>
          <w:b/>
          <w:sz w:val="20"/>
          <w:szCs w:val="20"/>
        </w:rPr>
      </w:pPr>
      <w:r w:rsidRPr="00632237">
        <w:rPr>
          <w:rFonts w:ascii="Times New Roman" w:hAnsi="Times New Roman" w:cs="Times New Roman"/>
          <w:sz w:val="20"/>
          <w:szCs w:val="20"/>
        </w:rPr>
        <w:t xml:space="preserve">Wykonawca przesyła zamawiającemu zaszyfrowany i podpisany kwalifikowanym podpisem elektronicznym JEDZ na wskazany adres poczty elektronicznej w taki sposób, aby </w:t>
      </w:r>
      <w:r w:rsidRPr="00632237">
        <w:rPr>
          <w:rFonts w:ascii="Times New Roman" w:hAnsi="Times New Roman" w:cs="Times New Roman"/>
          <w:b/>
          <w:sz w:val="20"/>
          <w:szCs w:val="20"/>
        </w:rPr>
        <w:t>dokument ten dotarł do zamawiającego przed upływem terminu składania ofert.</w:t>
      </w:r>
      <w:r w:rsidRPr="00632237">
        <w:rPr>
          <w:rFonts w:ascii="Times New Roman" w:hAnsi="Times New Roman" w:cs="Times New Roman"/>
          <w:sz w:val="20"/>
          <w:szCs w:val="20"/>
        </w:rPr>
        <w:t xml:space="preserve"> W treści przesłanej wiadomości należy wskazać oznaczenie i nazwę postępowania, którego JEDZ dotyczy oraz nazwę wykonawcy (np. </w:t>
      </w:r>
      <w:r w:rsidRPr="00B3558C">
        <w:rPr>
          <w:rFonts w:ascii="Times New Roman" w:hAnsi="Times New Roman" w:cs="Times New Roman"/>
          <w:b/>
          <w:i/>
          <w:color w:val="00B050"/>
          <w:sz w:val="20"/>
          <w:szCs w:val="20"/>
        </w:rPr>
        <w:t xml:space="preserve">JEDZ do przetargu nr </w:t>
      </w:r>
      <w:r w:rsidRPr="00B3558C">
        <w:rPr>
          <w:rFonts w:ascii="Times New Roman" w:hAnsi="Times New Roman" w:cs="Times New Roman"/>
          <w:b/>
          <w:i/>
          <w:color w:val="00B050"/>
          <w:sz w:val="20"/>
          <w:szCs w:val="20"/>
          <w:lang w:eastAsia="pl-PL"/>
        </w:rPr>
        <w:t>FZ - 1/</w:t>
      </w:r>
      <w:r w:rsidR="00632237" w:rsidRPr="00B3558C">
        <w:rPr>
          <w:rFonts w:ascii="Times New Roman" w:hAnsi="Times New Roman" w:cs="Times New Roman"/>
          <w:b/>
          <w:i/>
          <w:color w:val="00B050"/>
          <w:sz w:val="20"/>
          <w:szCs w:val="20"/>
          <w:lang w:eastAsia="pl-PL"/>
        </w:rPr>
        <w:t>50</w:t>
      </w:r>
      <w:r w:rsidR="00B3558C" w:rsidRPr="00B3558C">
        <w:rPr>
          <w:rFonts w:ascii="Times New Roman" w:hAnsi="Times New Roman" w:cs="Times New Roman"/>
          <w:b/>
          <w:i/>
          <w:color w:val="00B050"/>
          <w:sz w:val="20"/>
          <w:szCs w:val="20"/>
          <w:lang w:eastAsia="pl-PL"/>
        </w:rPr>
        <w:t>62</w:t>
      </w:r>
      <w:r w:rsidR="00632237" w:rsidRPr="00B3558C">
        <w:rPr>
          <w:rFonts w:ascii="Times New Roman" w:hAnsi="Times New Roman" w:cs="Times New Roman"/>
          <w:b/>
          <w:i/>
          <w:color w:val="00B050"/>
          <w:sz w:val="20"/>
          <w:szCs w:val="20"/>
          <w:lang w:eastAsia="pl-PL"/>
        </w:rPr>
        <w:t xml:space="preserve">/KB/18/S.C. </w:t>
      </w:r>
      <w:r w:rsidRPr="00B3558C">
        <w:rPr>
          <w:rFonts w:ascii="Times New Roman" w:hAnsi="Times New Roman" w:cs="Times New Roman"/>
          <w:b/>
          <w:i/>
          <w:color w:val="00B050"/>
          <w:sz w:val="20"/>
          <w:szCs w:val="20"/>
          <w:lang w:eastAsia="pl-PL"/>
        </w:rPr>
        <w:t xml:space="preserve"> na dostawę</w:t>
      </w:r>
      <w:r w:rsidR="00632237" w:rsidRPr="00B3558C">
        <w:rPr>
          <w:rFonts w:ascii="Times New Roman" w:hAnsi="Times New Roman" w:cs="Times New Roman"/>
          <w:b/>
          <w:i/>
          <w:color w:val="00B050"/>
          <w:sz w:val="20"/>
          <w:szCs w:val="20"/>
          <w:lang w:eastAsia="pl-PL"/>
        </w:rPr>
        <w:t xml:space="preserve"> </w:t>
      </w:r>
      <w:r w:rsidR="00B3558C" w:rsidRPr="00B3558C">
        <w:rPr>
          <w:rFonts w:ascii="Times New Roman" w:hAnsi="Times New Roman" w:cs="Times New Roman"/>
          <w:b/>
          <w:bCs/>
          <w:i/>
          <w:color w:val="00B050"/>
          <w:sz w:val="20"/>
          <w:szCs w:val="20"/>
          <w:lang w:eastAsia="pl-PL"/>
        </w:rPr>
        <w:t>materiałów eksploatacyjnych oraz części zamiennych do posiadanej aparatury</w:t>
      </w:r>
      <w:r w:rsidR="00632237" w:rsidRPr="00B3558C">
        <w:rPr>
          <w:rFonts w:ascii="Times New Roman" w:hAnsi="Times New Roman" w:cs="Times New Roman"/>
          <w:b/>
          <w:i/>
          <w:color w:val="00B050"/>
          <w:sz w:val="20"/>
          <w:szCs w:val="20"/>
          <w:lang w:eastAsia="pl-PL"/>
        </w:rPr>
        <w:t>.</w:t>
      </w:r>
      <w:r w:rsidRPr="00B3558C">
        <w:rPr>
          <w:rFonts w:ascii="Times New Roman" w:hAnsi="Times New Roman" w:cs="Times New Roman"/>
          <w:b/>
          <w:i/>
          <w:color w:val="00B050"/>
          <w:sz w:val="20"/>
          <w:szCs w:val="20"/>
          <w:lang w:eastAsia="pl-PL"/>
        </w:rPr>
        <w:t xml:space="preserve"> Wykonawca: XXX.</w:t>
      </w:r>
      <w:r w:rsidRPr="00B3558C">
        <w:rPr>
          <w:rFonts w:ascii="Times New Roman" w:hAnsi="Times New Roman" w:cs="Times New Roman"/>
          <w:b/>
          <w:color w:val="00B050"/>
          <w:sz w:val="20"/>
          <w:szCs w:val="20"/>
          <w:lang w:eastAsia="pl-PL"/>
        </w:rPr>
        <w:t xml:space="preserve">). </w:t>
      </w:r>
    </w:p>
    <w:p w:rsidR="00992F59" w:rsidRPr="00992F59" w:rsidRDefault="00992F59" w:rsidP="00682F1D">
      <w:pPr>
        <w:numPr>
          <w:ilvl w:val="0"/>
          <w:numId w:val="23"/>
        </w:numPr>
        <w:spacing w:after="0" w:line="240" w:lineRule="auto"/>
        <w:ind w:left="360"/>
        <w:contextualSpacing/>
        <w:rPr>
          <w:rFonts w:ascii="Times New Roman" w:hAnsi="Times New Roman" w:cs="Times New Roman"/>
          <w:sz w:val="20"/>
          <w:szCs w:val="20"/>
        </w:rPr>
      </w:pPr>
      <w:r w:rsidRPr="00992F59">
        <w:rPr>
          <w:rFonts w:ascii="Times New Roman" w:hAnsi="Times New Roman" w:cs="Times New Roman"/>
          <w:sz w:val="20"/>
          <w:szCs w:val="20"/>
        </w:rPr>
        <w:t>Wykonawca, przesyłając JEDZ, żąda potwierdzenia dostarczenia wiadomości zawierającej JEDZ.</w:t>
      </w:r>
    </w:p>
    <w:p w:rsidR="00992F59" w:rsidRPr="00992F59" w:rsidRDefault="00992F59" w:rsidP="00682F1D">
      <w:pPr>
        <w:numPr>
          <w:ilvl w:val="0"/>
          <w:numId w:val="23"/>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Datą przesłania JEDZ będzie potwierdzenie dostarczenia wiadomości zawierającej JEDZ </w:t>
      </w:r>
      <w:r w:rsidRPr="00992F59">
        <w:rPr>
          <w:rFonts w:ascii="Times New Roman" w:hAnsi="Times New Roman" w:cs="Times New Roman"/>
          <w:sz w:val="20"/>
          <w:szCs w:val="20"/>
        </w:rPr>
        <w:br/>
        <w:t xml:space="preserve">z serwera pocztowego zamawiającego. </w:t>
      </w:r>
    </w:p>
    <w:p w:rsidR="00992F59" w:rsidRPr="00992F59" w:rsidRDefault="00992F59" w:rsidP="00682F1D">
      <w:pPr>
        <w:numPr>
          <w:ilvl w:val="0"/>
          <w:numId w:val="23"/>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Obowiązek złożenia JEDZ w postaci elektronicznej opatrzonej kwalifikowanym podpisem elektronicznym w sposób określony powyżej dotyczy również JEDZ składanego na wezwanie </w:t>
      </w:r>
      <w:r w:rsidRPr="00992F59">
        <w:rPr>
          <w:rFonts w:ascii="Times New Roman" w:hAnsi="Times New Roman" w:cs="Times New Roman"/>
          <w:sz w:val="20"/>
          <w:szCs w:val="20"/>
        </w:rPr>
        <w:br/>
        <w:t xml:space="preserve">w trybie art. 26 ust. 3 ustawy Pzp; w takim przypadku Zamawiający nie wymaga szyfrowania tego dokumentu. </w:t>
      </w:r>
    </w:p>
    <w:p w:rsidR="00992F59" w:rsidRPr="00992F59" w:rsidRDefault="00992F59" w:rsidP="00992F59">
      <w:pPr>
        <w:spacing w:after="0" w:line="240" w:lineRule="auto"/>
        <w:jc w:val="both"/>
        <w:rPr>
          <w:rFonts w:ascii="Times New Roman" w:hAnsi="Times New Roman" w:cs="Times New Roman"/>
          <w:b/>
          <w:sz w:val="20"/>
          <w:szCs w:val="20"/>
        </w:rPr>
      </w:pPr>
    </w:p>
    <w:p w:rsidR="00992F59" w:rsidRPr="005256FA" w:rsidRDefault="00992F59"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rPr>
        <w:t>ROZDZIAŁ XXIII.</w:t>
      </w:r>
      <w:r w:rsidRPr="005256FA">
        <w:rPr>
          <w:rFonts w:ascii="Times New Roman" w:hAnsi="Times New Roman" w:cs="Times New Roman"/>
          <w:b/>
          <w:bCs/>
          <w:sz w:val="20"/>
          <w:szCs w:val="20"/>
        </w:rPr>
        <w:tab/>
        <w:t>MIEJSCE ORAZ TERMIN SKŁADANIA I OTWARCIA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B05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Oferty należy złożyć w siedzibie Zamawiającego w Katowicach przy Placu Gwarków 1, Gmach Dyrekcji, Dział Handlowy (FZ-1),  pokój 226, II piętro</w:t>
      </w:r>
      <w:r w:rsidRPr="005256FA">
        <w:rPr>
          <w:rFonts w:ascii="Times New Roman" w:hAnsi="Times New Roman" w:cs="Times New Roman"/>
          <w:b/>
          <w:bCs/>
          <w:color w:val="000000"/>
          <w:sz w:val="20"/>
          <w:szCs w:val="20"/>
          <w:lang w:eastAsia="pl-PL"/>
        </w:rPr>
        <w:t xml:space="preserve"> w terminie do dnia </w:t>
      </w:r>
      <w:r w:rsidR="00B3558C">
        <w:rPr>
          <w:rFonts w:ascii="Times New Roman" w:hAnsi="Times New Roman" w:cs="Times New Roman"/>
          <w:b/>
          <w:bCs/>
          <w:color w:val="00B050"/>
          <w:sz w:val="20"/>
          <w:szCs w:val="20"/>
        </w:rPr>
        <w:t>13.11</w:t>
      </w:r>
      <w:r w:rsidR="00B3558C" w:rsidRPr="005256FA">
        <w:rPr>
          <w:rFonts w:ascii="Times New Roman" w:hAnsi="Times New Roman" w:cs="Times New Roman"/>
          <w:b/>
          <w:bCs/>
          <w:color w:val="00B050"/>
          <w:sz w:val="20"/>
          <w:szCs w:val="20"/>
        </w:rPr>
        <w:t>.2018 r</w:t>
      </w:r>
      <w:r w:rsidRPr="005256FA">
        <w:rPr>
          <w:rFonts w:ascii="Times New Roman" w:hAnsi="Times New Roman" w:cs="Times New Roman"/>
          <w:b/>
          <w:bCs/>
          <w:color w:val="00B050"/>
          <w:sz w:val="20"/>
          <w:szCs w:val="20"/>
          <w:lang w:eastAsia="pl-PL"/>
        </w:rPr>
        <w:t>. do godz. 10:00.</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DB3856" w:rsidRPr="005256FA" w:rsidRDefault="00DB3856" w:rsidP="00C40B55">
      <w:pPr>
        <w:spacing w:after="0" w:line="240" w:lineRule="auto"/>
        <w:jc w:val="both"/>
        <w:rPr>
          <w:rFonts w:ascii="Times New Roman" w:hAnsi="Times New Roman" w:cs="Times New Roman"/>
          <w:b/>
          <w:bCs/>
          <w:color w:val="FF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Otwarcie ofert nastąpi w siedzibie Zamawiającego w Katowicach przy Placu Gwarków 1, Gmach Dyrekcji, Dział Handlowy (FZ-1), pokój 226, II piętro </w:t>
      </w:r>
      <w:r w:rsidRPr="005256FA">
        <w:rPr>
          <w:rFonts w:ascii="Times New Roman" w:hAnsi="Times New Roman" w:cs="Times New Roman"/>
          <w:b/>
          <w:bCs/>
          <w:color w:val="000000"/>
          <w:sz w:val="20"/>
          <w:szCs w:val="20"/>
          <w:lang w:eastAsia="pl-PL"/>
        </w:rPr>
        <w:t xml:space="preserve">w dniu </w:t>
      </w:r>
      <w:r w:rsidR="00B3558C">
        <w:rPr>
          <w:rFonts w:ascii="Times New Roman" w:hAnsi="Times New Roman" w:cs="Times New Roman"/>
          <w:b/>
          <w:bCs/>
          <w:color w:val="00B050"/>
          <w:sz w:val="20"/>
          <w:szCs w:val="20"/>
        </w:rPr>
        <w:t>13.11</w:t>
      </w:r>
      <w:r w:rsidR="00B3558C" w:rsidRPr="005256FA">
        <w:rPr>
          <w:rFonts w:ascii="Times New Roman" w:hAnsi="Times New Roman" w:cs="Times New Roman"/>
          <w:b/>
          <w:bCs/>
          <w:color w:val="00B050"/>
          <w:sz w:val="20"/>
          <w:szCs w:val="20"/>
        </w:rPr>
        <w:t>.2018r</w:t>
      </w:r>
      <w:r w:rsidRPr="005256FA">
        <w:rPr>
          <w:rFonts w:ascii="Times New Roman" w:hAnsi="Times New Roman" w:cs="Times New Roman"/>
          <w:b/>
          <w:bCs/>
          <w:color w:val="00B050"/>
          <w:sz w:val="20"/>
          <w:szCs w:val="20"/>
          <w:lang w:eastAsia="pl-PL"/>
        </w:rPr>
        <w:t xml:space="preserve">. </w:t>
      </w:r>
      <w:r w:rsidRPr="005256FA">
        <w:rPr>
          <w:rFonts w:ascii="Times New Roman" w:hAnsi="Times New Roman" w:cs="Times New Roman"/>
          <w:b/>
          <w:bCs/>
          <w:color w:val="00B050"/>
          <w:sz w:val="20"/>
          <w:szCs w:val="20"/>
          <w:lang w:eastAsia="pl-PL"/>
        </w:rPr>
        <w:br/>
        <w:t>o godz. 10:30.</w:t>
      </w:r>
      <w:r w:rsidRPr="005256FA">
        <w:rPr>
          <w:rFonts w:ascii="Times New Roman" w:hAnsi="Times New Roman" w:cs="Times New Roman"/>
          <w:b/>
          <w:bCs/>
          <w:color w:val="FF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XXIV.</w:t>
      </w:r>
      <w:r w:rsidRPr="005256FA">
        <w:rPr>
          <w:rFonts w:ascii="Times New Roman" w:hAnsi="Times New Roman" w:cs="Times New Roman"/>
          <w:b/>
          <w:bCs/>
          <w:sz w:val="20"/>
          <w:szCs w:val="20"/>
        </w:rPr>
        <w:tab/>
        <w:t>OPIS SPOSOBU OBLICZANIA CENY OFERTY</w:t>
      </w:r>
    </w:p>
    <w:p w:rsidR="00DB3856" w:rsidRPr="005256FA" w:rsidRDefault="00DB3856" w:rsidP="00C40B55">
      <w:pPr>
        <w:spacing w:after="0" w:line="240" w:lineRule="auto"/>
        <w:ind w:left="705" w:hanging="705"/>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Wykonawca poda cenę ofertową na formularzu oferty, zgodnie z załącznikiem nr 1 do SIWZ.</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Cenę oferty należy podać w następujący sposób:</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 Cena netto,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color w:val="000000"/>
          <w:sz w:val="20"/>
          <w:szCs w:val="20"/>
          <w:lang w:eastAsia="pl-PL"/>
        </w:rPr>
        <w:t>- Należny podatek VAT,</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Cena brutto - łącznie z należnym podatkiem VAT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5256FA">
        <w:rPr>
          <w:rFonts w:ascii="Times New Roman" w:hAnsi="Times New Roman" w:cs="Times New Roman"/>
          <w:sz w:val="20"/>
          <w:szCs w:val="20"/>
        </w:rPr>
        <w:t xml:space="preserve">Dla porównania ofert Zamawiający przeliczy cenę każdej oferty wyrażoną w walucie innej niż polska stosując średni kurs NBP z dnia ukazania się ogłoszenia </w:t>
      </w:r>
      <w:r w:rsidRPr="005256FA">
        <w:rPr>
          <w:rFonts w:ascii="Times New Roman" w:hAnsi="Times New Roman" w:cs="Times New Roman"/>
          <w:sz w:val="20"/>
          <w:szCs w:val="20"/>
        </w:rPr>
        <w:br/>
        <w:t xml:space="preserve">w Dzienniku Urzędowym Unii Europejskiej.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56FA">
        <w:rPr>
          <w:rFonts w:ascii="Times New Roman" w:hAnsi="Times New Roman" w:cs="Times New Roman"/>
          <w:b/>
          <w:bCs/>
          <w:color w:val="000000"/>
          <w:sz w:val="20"/>
          <w:szCs w:val="20"/>
          <w:lang w:eastAsia="pl-PL"/>
        </w:rPr>
        <w:t xml:space="preserve"> </w:t>
      </w: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lastRenderedPageBreak/>
        <w:t xml:space="preserve">ROZDZIAŁ XXV. </w:t>
      </w:r>
      <w:r w:rsidRPr="005256FA">
        <w:rPr>
          <w:rFonts w:ascii="Times New Roman" w:hAnsi="Times New Roman" w:cs="Times New Roman"/>
          <w:b/>
          <w:bCs/>
          <w:color w:val="000000"/>
          <w:sz w:val="20"/>
          <w:szCs w:val="20"/>
          <w:lang w:eastAsia="pl-PL"/>
        </w:rPr>
        <w:tab/>
        <w:t>INFORMACJE O TRYBIE OTWARCIA I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Otwarcie ofert jest jawne.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5256FA">
        <w:rPr>
          <w:rFonts w:ascii="Times New Roman" w:hAnsi="Times New Roman" w:cs="Times New Roman"/>
          <w:color w:val="000000"/>
          <w:sz w:val="20"/>
          <w:szCs w:val="20"/>
          <w:lang w:eastAsia="pl-PL"/>
        </w:rPr>
        <w:br/>
        <w:t>w ofercie.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Niezwłocznie po otwarciu ofert Zamawiający zamieści na stronie internetowej (</w:t>
      </w:r>
      <w:hyperlink r:id="rId19"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informacje dotyczące:</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1) kwoty, jaką zamierza przeznaczyć na sfinansowanie zamówienia;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2) firm oraz adresów Wykonawców, którzy złożyli oferty w terminie;</w:t>
      </w: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3) ceny, terminu wykonania zamówienia, okresu gwarancji i warunków płatności zawartych </w:t>
      </w:r>
      <w:r w:rsidRPr="005256FA">
        <w:rPr>
          <w:rFonts w:ascii="Times New Roman" w:hAnsi="Times New Roman" w:cs="Times New Roman"/>
          <w:color w:val="000000"/>
          <w:sz w:val="20"/>
          <w:szCs w:val="20"/>
          <w:lang w:eastAsia="pl-PL"/>
        </w:rPr>
        <w:br/>
        <w:t>w ofertach.</w:t>
      </w:r>
    </w:p>
    <w:p w:rsidR="00DB3856" w:rsidRPr="005256FA" w:rsidRDefault="00DB3856" w:rsidP="00C40B55">
      <w:pPr>
        <w:spacing w:after="0" w:line="240" w:lineRule="auto"/>
        <w:ind w:left="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4.1. </w:t>
      </w:r>
      <w:r w:rsidRPr="005256FA">
        <w:rPr>
          <w:rFonts w:ascii="Times New Roman"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Zgodnie z art. 24aa ustawy, Zamawiający najpierw dokona oceny ofert (najwyżej oceniona), </w:t>
      </w:r>
      <w:r w:rsidRPr="005256FA">
        <w:rPr>
          <w:rFonts w:ascii="Times New Roman"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5256FA">
        <w:rPr>
          <w:rFonts w:ascii="Times New Roman" w:hAnsi="Times New Roman" w:cs="Times New Roman"/>
          <w:color w:val="000000"/>
          <w:sz w:val="20"/>
          <w:szCs w:val="20"/>
          <w:lang w:eastAsia="pl-PL"/>
        </w:rPr>
        <w:br/>
        <w:t xml:space="preserve">w postępowaniu określone przez Zamawiającego w pkt. 3 rodz. XII SIWZ.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color w:val="000000"/>
          <w:sz w:val="20"/>
          <w:szCs w:val="20"/>
          <w:lang w:eastAsia="pl-PL"/>
        </w:rPr>
        <w:t xml:space="preserve">Z zastrzeżeniem wyjątków określonych w ustawie, oferta niezgodna z ustawą Prawo zamówień publicznych lub nieodpowiadająca treści SIWZ, podlega odrzuceniu. Wszystkie przesłanki, </w:t>
      </w:r>
      <w:r w:rsidRPr="005256FA">
        <w:rPr>
          <w:rFonts w:ascii="Times New Roman" w:hAnsi="Times New Roman" w:cs="Times New Roman"/>
          <w:color w:val="000000"/>
          <w:sz w:val="20"/>
          <w:szCs w:val="20"/>
          <w:lang w:eastAsia="pl-PL"/>
        </w:rPr>
        <w:br/>
        <w:t>w przypadkach których Zamawiający jest zobowiązany do odrzucenia oferty, zawarte są w art. 89 ustawy.</w:t>
      </w:r>
    </w:p>
    <w:p w:rsidR="00DE62E6" w:rsidRDefault="00DE62E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7. </w:t>
      </w:r>
      <w:r w:rsidRPr="005256FA">
        <w:rPr>
          <w:rFonts w:ascii="Times New Roman"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8.</w:t>
      </w:r>
      <w:r w:rsidRPr="005256FA">
        <w:rPr>
          <w:rFonts w:ascii="Times New Roman"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9.</w:t>
      </w:r>
      <w:r w:rsidRPr="005256FA">
        <w:rPr>
          <w:rFonts w:ascii="Times New Roman"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10.</w:t>
      </w:r>
      <w:r w:rsidRPr="005256FA">
        <w:rPr>
          <w:rFonts w:ascii="Times New Roman" w:hAnsi="Times New Roman" w:cs="Times New Roman"/>
          <w:color w:val="000000"/>
          <w:sz w:val="20"/>
          <w:szCs w:val="20"/>
          <w:lang w:eastAsia="pl-PL"/>
        </w:rPr>
        <w:t xml:space="preserve"> Zamawiający przyzna zamówienie Wykonawcy, który złoży ofertę niepodlegającą odrzuceniu, </w:t>
      </w:r>
      <w:r w:rsidRPr="005256FA">
        <w:rPr>
          <w:rFonts w:ascii="Times New Roman"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11.</w:t>
      </w:r>
      <w:r w:rsidRPr="005256FA">
        <w:rPr>
          <w:rFonts w:ascii="Times New Roman"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12.</w:t>
      </w:r>
      <w:r w:rsidRPr="005256FA">
        <w:rPr>
          <w:rFonts w:ascii="Times New Roman"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t>
      </w:r>
      <w:r w:rsidRPr="005256FA">
        <w:rPr>
          <w:rFonts w:ascii="Times New Roman" w:hAnsi="Times New Roman" w:cs="Times New Roman"/>
          <w:color w:val="000000"/>
          <w:sz w:val="20"/>
          <w:szCs w:val="20"/>
          <w:lang w:eastAsia="pl-PL"/>
        </w:rPr>
        <w:br/>
        <w:t xml:space="preserve">w miejscu publicznie dostępnym w swojej siedzibie oraz na stronie internetowej pod następującym adresem: </w:t>
      </w:r>
      <w:hyperlink r:id="rId20"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lastRenderedPageBreak/>
        <w:t>12.1.</w:t>
      </w:r>
      <w:r w:rsidRPr="005256FA">
        <w:rPr>
          <w:rFonts w:ascii="Times New Roman"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t>
      </w:r>
      <w:r w:rsidRPr="005256FA">
        <w:rPr>
          <w:rFonts w:ascii="Times New Roman" w:hAnsi="Times New Roman" w:cs="Times New Roman"/>
          <w:color w:val="000000"/>
          <w:sz w:val="20"/>
          <w:szCs w:val="20"/>
          <w:lang w:eastAsia="pl-PL"/>
        </w:rPr>
        <w:br/>
        <w:t>w art. 92 ust. 1 ustawy.</w:t>
      </w:r>
    </w:p>
    <w:p w:rsidR="00DB3856" w:rsidRDefault="00DB3856" w:rsidP="00C40B55">
      <w:pPr>
        <w:spacing w:after="0" w:line="240" w:lineRule="auto"/>
        <w:rPr>
          <w:rFonts w:ascii="Times New Roman" w:hAnsi="Times New Roman" w:cs="Times New Roman"/>
          <w:b/>
          <w:bCs/>
          <w:color w:val="000000"/>
          <w:sz w:val="20"/>
          <w:szCs w:val="20"/>
          <w:lang w:eastAsia="pl-PL"/>
        </w:rPr>
      </w:pPr>
    </w:p>
    <w:p w:rsidR="00526FE4" w:rsidRPr="005256FA" w:rsidRDefault="00526FE4"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 </w:t>
      </w:r>
      <w:r w:rsidRPr="005256FA">
        <w:rPr>
          <w:rFonts w:ascii="Times New Roman"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6FE4" w:rsidRDefault="00DB3856" w:rsidP="00682F1D">
      <w:pPr>
        <w:pStyle w:val="Akapitzlist"/>
        <w:numPr>
          <w:ilvl w:val="0"/>
          <w:numId w:val="24"/>
        </w:numPr>
        <w:jc w:val="both"/>
        <w:rPr>
          <w:color w:val="000000"/>
        </w:rPr>
      </w:pPr>
      <w:r w:rsidRPr="00526FE4">
        <w:rPr>
          <w:color w:val="000000"/>
        </w:rPr>
        <w:t>Przy wyborze oferty najkorzystniejszej, Zamawiający będzie się kierował następującymi kryteriami:</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DB3856" w:rsidRPr="005256FA">
        <w:tc>
          <w:tcPr>
            <w:tcW w:w="67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Lp.</w:t>
            </w:r>
          </w:p>
        </w:tc>
        <w:tc>
          <w:tcPr>
            <w:tcW w:w="184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Kryterium</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zasadnicze</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tc>
        <w:tc>
          <w:tcPr>
            <w:tcW w:w="4678"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Opis</w:t>
            </w:r>
          </w:p>
        </w:tc>
        <w:tc>
          <w:tcPr>
            <w:tcW w:w="1984"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 xml:space="preserve">Waga – </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udział % w ocenie</w:t>
            </w:r>
          </w:p>
        </w:tc>
      </w:tr>
      <w:tr w:rsidR="00DB3856" w:rsidRPr="005256FA">
        <w:tc>
          <w:tcPr>
            <w:tcW w:w="673" w:type="dxa"/>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1.</w:t>
            </w:r>
          </w:p>
        </w:tc>
        <w:tc>
          <w:tcPr>
            <w:tcW w:w="1843" w:type="dxa"/>
          </w:tcPr>
          <w:p w:rsidR="00DB3856" w:rsidRPr="005256FA" w:rsidRDefault="00DB3856" w:rsidP="00C40B55">
            <w:pPr>
              <w:spacing w:after="0" w:line="240" w:lineRule="auto"/>
              <w:rPr>
                <w:rFonts w:ascii="Times New Roman" w:hAnsi="Times New Roman" w:cs="Times New Roman"/>
                <w:b/>
                <w:bCs/>
                <w:color w:val="FF0000"/>
                <w:sz w:val="20"/>
                <w:szCs w:val="20"/>
                <w:lang w:eastAsia="pl-PL"/>
              </w:rPr>
            </w:pPr>
          </w:p>
          <w:p w:rsidR="00DB3856" w:rsidRPr="005256FA" w:rsidRDefault="00DB3856" w:rsidP="00C40B55">
            <w:pPr>
              <w:spacing w:after="0" w:line="240" w:lineRule="auto"/>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Cena brutto</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95 %</w:t>
            </w:r>
          </w:p>
        </w:tc>
      </w:tr>
      <w:tr w:rsidR="00DB3856" w:rsidRPr="005256FA">
        <w:tc>
          <w:tcPr>
            <w:tcW w:w="67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2.</w:t>
            </w:r>
          </w:p>
        </w:tc>
        <w:tc>
          <w:tcPr>
            <w:tcW w:w="184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  do 2 tygodni :  5 %</w:t>
            </w: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 xml:space="preserve">Termin dostawy do </w:t>
            </w:r>
            <w:r w:rsidR="00526FE4">
              <w:rPr>
                <w:rFonts w:ascii="Times New Roman" w:hAnsi="Times New Roman" w:cs="Times New Roman"/>
                <w:color w:val="FF0000"/>
                <w:sz w:val="20"/>
                <w:szCs w:val="20"/>
                <w:lang w:eastAsia="pl-PL"/>
              </w:rPr>
              <w:t>6</w:t>
            </w:r>
            <w:r w:rsidRPr="005256FA">
              <w:rPr>
                <w:rFonts w:ascii="Times New Roman" w:hAnsi="Times New Roman" w:cs="Times New Roman"/>
                <w:color w:val="FF0000"/>
                <w:sz w:val="20"/>
                <w:szCs w:val="20"/>
                <w:lang w:eastAsia="pl-PL"/>
              </w:rPr>
              <w:t xml:space="preserve"> tygodni :   0%.</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5 %</w:t>
            </w:r>
          </w:p>
        </w:tc>
      </w:tr>
    </w:tbl>
    <w:p w:rsidR="00DB3856" w:rsidRDefault="00DB3856" w:rsidP="00C40B55">
      <w:pPr>
        <w:spacing w:after="0" w:line="240" w:lineRule="auto"/>
        <w:jc w:val="both"/>
        <w:rPr>
          <w:rFonts w:ascii="Times New Roman" w:hAnsi="Times New Roman" w:cs="Times New Roman"/>
          <w:color w:val="000000"/>
          <w:sz w:val="20"/>
          <w:szCs w:val="20"/>
          <w:u w:val="single"/>
          <w:lang w:eastAsia="pl-PL"/>
        </w:rPr>
      </w:pPr>
    </w:p>
    <w:p w:rsidR="005256FA" w:rsidRPr="005256FA" w:rsidRDefault="005256FA"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5256FA">
        <w:rPr>
          <w:rFonts w:ascii="Times New Roman"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  </w:t>
      </w:r>
      <w:r w:rsidRPr="005256FA">
        <w:rPr>
          <w:rFonts w:ascii="Times New Roman"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2.1.</w:t>
      </w:r>
      <w:r w:rsidRPr="005256FA">
        <w:rPr>
          <w:rFonts w:ascii="Times New Roman"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w:t>
      </w:r>
      <w:r w:rsidRPr="005256FA">
        <w:rPr>
          <w:rFonts w:ascii="Times New Roman" w:hAnsi="Times New Roman" w:cs="Times New Roman"/>
          <w:sz w:val="20"/>
          <w:szCs w:val="20"/>
        </w:rPr>
        <w:t xml:space="preserve"> Przyznawanie ilości punktów poszczególnym ofertom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682F1D">
      <w:pPr>
        <w:numPr>
          <w:ilvl w:val="0"/>
          <w:numId w:val="18"/>
        </w:num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kryterium „</w:t>
      </w:r>
      <w:r w:rsidRPr="005256FA">
        <w:rPr>
          <w:rFonts w:ascii="Times New Roman" w:hAnsi="Times New Roman" w:cs="Times New Roman"/>
          <w:i/>
          <w:iCs/>
          <w:sz w:val="20"/>
          <w:szCs w:val="20"/>
        </w:rPr>
        <w:t>cena brutto</w:t>
      </w:r>
      <w:r w:rsidRPr="005256FA">
        <w:rPr>
          <w:rFonts w:ascii="Times New Roman" w:hAnsi="Times New Roman" w:cs="Times New Roman"/>
          <w:sz w:val="20"/>
          <w:szCs w:val="20"/>
        </w:rPr>
        <w:t xml:space="preserve">” odbywać się będzie wg następującej zasady: </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ind w:left="708" w:firstLine="708"/>
        <w:jc w:val="center"/>
        <w:rPr>
          <w:rFonts w:ascii="Times New Roman" w:hAnsi="Times New Roman" w:cs="Times New Roman"/>
          <w:sz w:val="20"/>
          <w:szCs w:val="20"/>
        </w:rPr>
      </w:pPr>
      <w:r w:rsidRPr="005256FA">
        <w:rPr>
          <w:rFonts w:ascii="Times New Roman" w:hAnsi="Times New Roman" w:cs="Times New Roman"/>
          <w:sz w:val="20"/>
          <w:szCs w:val="20"/>
        </w:rPr>
        <w:t xml:space="preserve">     najniższa cena brutto występująca w ofertach x 100</w:t>
      </w:r>
    </w:p>
    <w:p w:rsidR="00DB3856" w:rsidRPr="005256FA" w:rsidRDefault="00DB3856" w:rsidP="00C40B55">
      <w:pPr>
        <w:spacing w:after="0" w:line="240" w:lineRule="auto"/>
        <w:ind w:firstLine="708"/>
        <w:jc w:val="center"/>
        <w:rPr>
          <w:rFonts w:ascii="Times New Roman" w:hAnsi="Times New Roman" w:cs="Times New Roman"/>
          <w:sz w:val="20"/>
          <w:szCs w:val="20"/>
        </w:rPr>
      </w:pPr>
      <w:r w:rsidRPr="005256FA">
        <w:rPr>
          <w:rFonts w:ascii="Times New Roman" w:hAnsi="Times New Roman" w:cs="Times New Roman"/>
          <w:sz w:val="20"/>
          <w:szCs w:val="20"/>
        </w:rPr>
        <w:t>X punktów  =  -------------------------------------------------------------------------</w:t>
      </w: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t xml:space="preserve">         cena brutto oferty ocenianej</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DB3856" w:rsidRPr="005256FA" w:rsidRDefault="00DB3856" w:rsidP="00C40B55">
      <w:pPr>
        <w:spacing w:after="0" w:line="240" w:lineRule="auto"/>
        <w:ind w:left="708"/>
        <w:jc w:val="both"/>
        <w:rPr>
          <w:rFonts w:ascii="Times New Roman" w:hAnsi="Times New Roman" w:cs="Times New Roman"/>
          <w:sz w:val="20"/>
          <w:szCs w:val="20"/>
        </w:rPr>
      </w:pPr>
    </w:p>
    <w:p w:rsidR="00DB3856" w:rsidRPr="005256FA" w:rsidRDefault="00DB3856" w:rsidP="00A449D1">
      <w:pPr>
        <w:numPr>
          <w:ilvl w:val="0"/>
          <w:numId w:val="11"/>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W kryterium „termin dostawy” ilości punktów będzie oceniana wg poniższych zasad </w:t>
      </w:r>
    </w:p>
    <w:p w:rsidR="00DB3856" w:rsidRPr="005256FA" w:rsidRDefault="00DB3856" w:rsidP="00C40B55">
      <w:pPr>
        <w:spacing w:after="0" w:line="240" w:lineRule="auto"/>
        <w:ind w:firstLine="284"/>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(maksymalna ilość punktów 5) :</w:t>
      </w:r>
    </w:p>
    <w:p w:rsidR="00DB3856" w:rsidRPr="005256FA" w:rsidRDefault="00DB3856" w:rsidP="00C40B55">
      <w:pPr>
        <w:spacing w:after="0" w:line="240" w:lineRule="auto"/>
        <w:jc w:val="center"/>
        <w:rPr>
          <w:rFonts w:ascii="Times New Roman" w:hAnsi="Times New Roman" w:cs="Times New Roman"/>
          <w:sz w:val="20"/>
          <w:szCs w:val="20"/>
          <w:lang w:eastAsia="pl-PL"/>
        </w:rPr>
      </w:pP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Termin dostawy  do 2 tygodni :  5  punktów</w:t>
      </w: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Termin dostawy do </w:t>
      </w:r>
      <w:r w:rsidR="00526FE4">
        <w:rPr>
          <w:rFonts w:ascii="Times New Roman" w:hAnsi="Times New Roman" w:cs="Times New Roman"/>
          <w:sz w:val="20"/>
          <w:szCs w:val="20"/>
          <w:lang w:eastAsia="pl-PL"/>
        </w:rPr>
        <w:t>6</w:t>
      </w:r>
      <w:r w:rsidRPr="005256FA">
        <w:rPr>
          <w:rFonts w:ascii="Times New Roman" w:hAnsi="Times New Roman" w:cs="Times New Roman"/>
          <w:sz w:val="20"/>
          <w:szCs w:val="20"/>
          <w:lang w:eastAsia="pl-PL"/>
        </w:rPr>
        <w:t xml:space="preserve"> tygodni :  0 punktów</w:t>
      </w:r>
    </w:p>
    <w:p w:rsidR="00DB3856" w:rsidRPr="005256FA" w:rsidRDefault="00DB3856" w:rsidP="00C40B55">
      <w:pPr>
        <w:spacing w:after="0" w:line="240" w:lineRule="auto"/>
        <w:ind w:left="284"/>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 xml:space="preserve">2.3  </w:t>
      </w:r>
      <w:r w:rsidRPr="005256FA">
        <w:rPr>
          <w:rFonts w:ascii="Times New Roman"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5256FA">
        <w:rPr>
          <w:rFonts w:ascii="Times New Roman"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5256FA" w:rsidRDefault="005256FA" w:rsidP="00C40B55">
      <w:pPr>
        <w:spacing w:after="0" w:line="240" w:lineRule="auto"/>
        <w:rPr>
          <w:rFonts w:ascii="Times New Roman" w:hAnsi="Times New Roman" w:cs="Times New Roman"/>
          <w:b/>
          <w:bCs/>
          <w:color w:val="000000"/>
          <w:sz w:val="20"/>
          <w:szCs w:val="20"/>
          <w:lang w:eastAsia="pl-PL"/>
        </w:rPr>
      </w:pPr>
    </w:p>
    <w:p w:rsidR="00C12122" w:rsidRDefault="00C12122"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 </w:t>
      </w:r>
      <w:r w:rsidRPr="005256FA">
        <w:rPr>
          <w:rFonts w:ascii="Times New Roman" w:hAnsi="Times New Roman" w:cs="Times New Roman"/>
          <w:b/>
          <w:bCs/>
          <w:color w:val="000000"/>
          <w:sz w:val="20"/>
          <w:szCs w:val="20"/>
          <w:lang w:eastAsia="pl-PL"/>
        </w:rPr>
        <w:tab/>
        <w:t>INFORMACJA NA TEMAT MOŻLIWOŚCI ROZLICZANIA SIĘ W WALUTACH OBCYCH</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Zamawiający będzie rozliczał się z Wykonawcą wyłącznie w walucie polskiej (PLN).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xml:space="preserve"> W przypadku złożenia oferty w innej walucie niż polska, </w:t>
      </w:r>
      <w:r w:rsidRPr="005256FA">
        <w:rPr>
          <w:rFonts w:ascii="Times New Roman" w:hAnsi="Times New Roman" w:cs="Times New Roman"/>
          <w:sz w:val="20"/>
          <w:szCs w:val="20"/>
        </w:rPr>
        <w:t>faktura będzie wystawiona w złotych polskich (PLN) po przeliczeniu wg kursu sprzedaży danej waluty</w:t>
      </w:r>
      <w:r w:rsidRPr="005256FA">
        <w:rPr>
          <w:rFonts w:ascii="Times New Roman" w:hAnsi="Times New Roman" w:cs="Times New Roman"/>
          <w:i/>
          <w:iCs/>
          <w:sz w:val="20"/>
          <w:szCs w:val="20"/>
        </w:rPr>
        <w:t xml:space="preserve"> </w:t>
      </w:r>
      <w:r w:rsidRPr="005256FA">
        <w:rPr>
          <w:rFonts w:ascii="Times New Roman" w:hAnsi="Times New Roman" w:cs="Times New Roman"/>
          <w:sz w:val="20"/>
          <w:szCs w:val="20"/>
        </w:rPr>
        <w:t xml:space="preserve">z dnia i przez bank wskazany przez Wykonawcę w formularzu ofertowym (załącznik nr 1).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XXVIII. </w:t>
      </w:r>
      <w:r w:rsidRPr="005256FA">
        <w:rPr>
          <w:rFonts w:ascii="Times New Roman" w:hAnsi="Times New Roman" w:cs="Times New Roman"/>
          <w:b/>
          <w:bCs/>
          <w:color w:val="000000"/>
          <w:sz w:val="20"/>
          <w:szCs w:val="20"/>
          <w:lang w:eastAsia="pl-PL"/>
        </w:rPr>
        <w:tab/>
        <w:t>INFORMACJE DOTYCZĄCE UMOWY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Istotne dla Zamawiającego postanowienia umowy, zawiera załączony do niniejszej SIWZ wzór umowy (załącznik nr 6).</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1.1. </w:t>
      </w:r>
      <w:r w:rsidRPr="005256FA">
        <w:rPr>
          <w:rFonts w:ascii="Times New Roman"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Zmiana umowy może także nastąpić w przypadkach, o których mowa w art. 144, ust. 1,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pkt 2-6 ustawy.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 przypadku wniesienia odwołania, aż do jego rozstrzygnięcia, Zamawiający wstrzyma podpisanie umowy.</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Do umów w sprawach zamówień publicznych, stosuje się przepisy ustawy z dnia 23 kwietnia </w:t>
      </w:r>
      <w:r w:rsidRPr="005256FA">
        <w:rPr>
          <w:rFonts w:ascii="Times New Roman" w:hAnsi="Times New Roman" w:cs="Times New Roman"/>
          <w:color w:val="000000"/>
          <w:sz w:val="20"/>
          <w:szCs w:val="20"/>
          <w:lang w:eastAsia="pl-PL"/>
        </w:rPr>
        <w:br/>
        <w:t>1964 r. – Kodeks cywilny, jeżeli przepisy ustawy nie stanowią inaczej.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sz w:val="20"/>
          <w:szCs w:val="20"/>
          <w:lang w:eastAsia="pl-PL"/>
        </w:rPr>
        <w:t>Umowa wymaga, pod rygorem nieważności, zachowania formy pisemnej, chyba że przepisy odrębne wymagają formy szczególnej.</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7.</w:t>
      </w:r>
      <w:r w:rsidRPr="005256FA">
        <w:rPr>
          <w:rFonts w:ascii="Times New Roman" w:hAnsi="Times New Roman" w:cs="Times New Roman"/>
          <w:color w:val="000000"/>
          <w:sz w:val="20"/>
          <w:szCs w:val="20"/>
        </w:rPr>
        <w:t xml:space="preserve">  Umowy są jawne i podlegają udostępnieniu na zasadach określonych w przepisach o dostępie                                                                                                                                                                                                                                                                                            </w:t>
      </w: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color w:val="000000"/>
          <w:sz w:val="20"/>
          <w:szCs w:val="20"/>
        </w:rPr>
        <w:t>do informacji publicznej.</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8.</w:t>
      </w:r>
      <w:r w:rsidRPr="005256FA">
        <w:rPr>
          <w:rFonts w:ascii="Times New Roman" w:hAnsi="Times New Roman" w:cs="Times New Roman"/>
          <w:color w:val="000000"/>
          <w:sz w:val="20"/>
          <w:szCs w:val="20"/>
        </w:rPr>
        <w:t xml:space="preserve"> Zakres świadczenia Wykonawcy wynikający z umowy jest tożsamy z jego zobowiązaniem  zawartym w ofercie.</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9.</w:t>
      </w:r>
      <w:r w:rsidRPr="005256FA">
        <w:rPr>
          <w:rFonts w:ascii="Times New Roman" w:hAnsi="Times New Roman" w:cs="Times New Roman"/>
          <w:color w:val="000000"/>
          <w:sz w:val="20"/>
          <w:szCs w:val="20"/>
        </w:rPr>
        <w:t xml:space="preserve">   Umowę zawiera się na czas oznaczony.</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XXIX.</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POUCZENIE O ŚRODKACH OCHRONY PRAWNEJ PRZYSŁUGUJĄCYCH WYKONAWCOM W TOKU POSTĘPOWANIA O UDZIELENIE ZAMÓWIENIA PUBLICZNEGO.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W szczególności:</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DB3856" w:rsidRPr="005256FA" w:rsidRDefault="00DB3856" w:rsidP="00C40B55">
      <w:pPr>
        <w:tabs>
          <w:tab w:val="center" w:pos="4536"/>
        </w:tabs>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Odwołanie wnosi się w terminie:</w:t>
      </w:r>
      <w:r w:rsidRPr="005256FA">
        <w:rPr>
          <w:rFonts w:ascii="Times New Roman" w:hAnsi="Times New Roman" w:cs="Times New Roman"/>
          <w:sz w:val="20"/>
          <w:szCs w:val="20"/>
        </w:rPr>
        <w:tab/>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10 dni od dnia przesłania informacji o czynności Zamawiającego stanowiącej podstawę jego wniesienia – jeżeli zostały przesłane w sposób określony w art. 180 ust. 5 zdanie drugie albo </w:t>
      </w:r>
      <w:r w:rsidRPr="005256FA">
        <w:rPr>
          <w:rFonts w:ascii="Times New Roman"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c) wobec czynności innych niż określone w pkt 4 a) i b) – odwołanie wnosi się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w terminie 10 dni od dnia, w którym powzięto lub przy zachowaniu należytej staranności można było powziąć wiadomość o okolicznościach stanowiących podstawę jego wniesienia.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 odniesieniu do odwołań zastosowanie mają także następujące przepisy wykonawcze  do ustawy Prawo zamówień publicznych, tj.: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Rozporządzenie Prezesa Rady Ministrów z dnia 22 marca 2010 r. w sprawie regulaminu postępowania przy rozpoznawaniu odwołań (j.t. Dz. U. z 2014 r., poz. 964)</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5256FA">
        <w:rPr>
          <w:rFonts w:ascii="Times New Roman" w:hAnsi="Times New Roman" w:cs="Times New Roman"/>
          <w:sz w:val="20"/>
          <w:szCs w:val="20"/>
        </w:rPr>
        <w:br/>
        <w:t>i sposobu ich rozliczania (Dz. U. Nr 41, poz. 238).</w:t>
      </w:r>
    </w:p>
    <w:p w:rsidR="00DB3856" w:rsidRPr="00C40B55" w:rsidRDefault="00DB3856" w:rsidP="00C40B55">
      <w:pPr>
        <w:spacing w:after="160" w:line="259" w:lineRule="auto"/>
        <w:jc w:val="both"/>
        <w:rPr>
          <w:rFonts w:ascii="Times New Roman" w:hAnsi="Times New Roman" w:cs="Times New Roman"/>
        </w:rPr>
      </w:pPr>
    </w:p>
    <w:p w:rsidR="00DB3856" w:rsidRDefault="00DB3856"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C12122" w:rsidRDefault="00C12122" w:rsidP="00C40B55">
      <w:pPr>
        <w:spacing w:after="160" w:line="259" w:lineRule="auto"/>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b/>
          <w:bCs/>
          <w:color w:val="000000"/>
          <w:lang w:eastAsia="pl-PL"/>
        </w:rPr>
      </w:pPr>
      <w:r w:rsidRPr="00D221EA">
        <w:rPr>
          <w:rFonts w:ascii="Times New Roman" w:hAnsi="Times New Roman" w:cs="Times New Roman"/>
          <w:b/>
          <w:bCs/>
          <w:color w:val="000000"/>
          <w:lang w:eastAsia="pl-PL"/>
        </w:rPr>
        <w:lastRenderedPageBreak/>
        <w:t>Załącznik nr 1</w:t>
      </w:r>
    </w:p>
    <w:p w:rsidR="00DB3856" w:rsidRPr="00D221EA" w:rsidRDefault="00DB3856" w:rsidP="00D221EA">
      <w:pPr>
        <w:keepNext/>
        <w:spacing w:after="0" w:line="240" w:lineRule="auto"/>
        <w:outlineLvl w:val="0"/>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keepNext/>
        <w:spacing w:after="0" w:line="240" w:lineRule="auto"/>
        <w:outlineLvl w:val="0"/>
        <w:rPr>
          <w:rFonts w:ascii="Times New Roman" w:hAnsi="Times New Roman" w:cs="Times New Roman"/>
          <w:sz w:val="20"/>
          <w:szCs w:val="20"/>
          <w:lang w:eastAsia="pl-PL"/>
        </w:rPr>
      </w:pPr>
      <w:r w:rsidRPr="00D221EA">
        <w:rPr>
          <w:rFonts w:ascii="Times New Roman" w:hAnsi="Times New Roman" w:cs="Times New Roman"/>
          <w:sz w:val="20"/>
          <w:szCs w:val="20"/>
          <w:lang w:eastAsia="pl-PL"/>
        </w:rPr>
        <w:t xml:space="preserve"> (miejscowość i data)</w:t>
      </w: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lang w:eastAsia="pl-PL"/>
        </w:rPr>
        <w:t xml:space="preserve"> </w:t>
      </w:r>
    </w:p>
    <w:p w:rsidR="00DB3856" w:rsidRPr="00D221EA" w:rsidRDefault="00DB3856" w:rsidP="00D221EA">
      <w:pPr>
        <w:spacing w:after="0" w:line="240" w:lineRule="auto"/>
        <w:rPr>
          <w:rFonts w:ascii="Times New Roman" w:hAnsi="Times New Roman" w:cs="Times New Roman"/>
          <w:lang w:eastAsia="pl-PL"/>
        </w:rPr>
      </w:pPr>
    </w:p>
    <w:p w:rsidR="00DB3856" w:rsidRDefault="00DB3856" w:rsidP="00D221EA">
      <w:pPr>
        <w:spacing w:after="0" w:line="240" w:lineRule="auto"/>
        <w:jc w:val="center"/>
        <w:rPr>
          <w:rFonts w:ascii="Times New Roman" w:hAnsi="Times New Roman" w:cs="Times New Roman"/>
          <w:b/>
          <w:bCs/>
          <w:u w:val="single"/>
          <w:lang w:eastAsia="pl-PL"/>
        </w:rPr>
      </w:pPr>
      <w:r w:rsidRPr="00D221EA">
        <w:rPr>
          <w:rFonts w:ascii="Times New Roman" w:hAnsi="Times New Roman" w:cs="Times New Roman"/>
          <w:b/>
          <w:bCs/>
          <w:u w:val="single"/>
          <w:lang w:eastAsia="pl-PL"/>
        </w:rPr>
        <w:t>FORMULARZ OFERTY</w:t>
      </w:r>
    </w:p>
    <w:p w:rsidR="00DB3856" w:rsidRDefault="00DB3856" w:rsidP="00D221EA">
      <w:pPr>
        <w:spacing w:after="0" w:line="240" w:lineRule="auto"/>
        <w:jc w:val="center"/>
        <w:rPr>
          <w:rFonts w:ascii="Times New Roman" w:hAnsi="Times New Roman" w:cs="Times New Roman"/>
          <w:b/>
          <w:bCs/>
          <w:u w:val="single"/>
          <w:lang w:eastAsia="pl-PL"/>
        </w:rPr>
      </w:pPr>
    </w:p>
    <w:p w:rsidR="00DB3856" w:rsidRPr="00E8436A" w:rsidRDefault="00DB3856" w:rsidP="00E8436A">
      <w:pPr>
        <w:spacing w:after="0" w:line="240" w:lineRule="auto"/>
        <w:rPr>
          <w:rFonts w:ascii="Times New Roman" w:hAnsi="Times New Roman" w:cs="Times New Roman"/>
          <w:b/>
          <w:bCs/>
          <w:color w:val="FF0000"/>
          <w:sz w:val="20"/>
          <w:szCs w:val="20"/>
          <w:lang w:eastAsia="pl-PL"/>
        </w:rPr>
      </w:pPr>
      <w:r w:rsidRPr="00E8436A">
        <w:rPr>
          <w:rFonts w:ascii="Times New Roman" w:hAnsi="Times New Roman" w:cs="Times New Roman"/>
          <w:b/>
          <w:bCs/>
          <w:color w:val="FF0000"/>
          <w:sz w:val="20"/>
          <w:szCs w:val="20"/>
          <w:lang w:eastAsia="pl-PL"/>
        </w:rPr>
        <w:t>Na każdą część zamówienia powinien być złożony osobny formularz oferty wraz z formularzem cenowym.</w:t>
      </w:r>
    </w:p>
    <w:p w:rsidR="00DB3856" w:rsidRPr="00D221EA" w:rsidRDefault="00DB3856" w:rsidP="00D221EA">
      <w:pPr>
        <w:spacing w:after="0" w:line="240" w:lineRule="auto"/>
        <w:jc w:val="center"/>
        <w:rPr>
          <w:rFonts w:ascii="Times New Roman" w:hAnsi="Times New Roman" w:cs="Times New Roman"/>
          <w:b/>
          <w:bCs/>
          <w:u w:val="single"/>
          <w:lang w:eastAsia="pl-PL"/>
        </w:rPr>
      </w:pPr>
    </w:p>
    <w:p w:rsidR="00DB3856" w:rsidRPr="00D221EA" w:rsidRDefault="00DB3856" w:rsidP="00D221EA">
      <w:pPr>
        <w:spacing w:after="0" w:line="240" w:lineRule="auto"/>
        <w:rPr>
          <w:rFonts w:ascii="Times New Roman" w:hAnsi="Times New Roman" w:cs="Times New Roman"/>
          <w:b/>
          <w:bCs/>
          <w:i/>
          <w:iCs/>
          <w:u w:val="single"/>
          <w:lang w:eastAsia="pl-PL"/>
        </w:rPr>
      </w:pPr>
    </w:p>
    <w:p w:rsidR="00DB3856" w:rsidRPr="003014D9" w:rsidRDefault="00DB3856" w:rsidP="00AF7102">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B3856" w:rsidRPr="003014D9" w:rsidRDefault="00DB3856" w:rsidP="00AF7102">
      <w:pPr>
        <w:spacing w:after="0" w:line="240" w:lineRule="auto"/>
        <w:rPr>
          <w:rFonts w:ascii="Times New Roman" w:hAnsi="Times New Roman" w:cs="Times New Roman"/>
          <w:b/>
          <w:bCs/>
          <w:u w:val="single"/>
          <w:lang w:eastAsia="pl-PL"/>
        </w:rPr>
      </w:pP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Adres*:</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NIP*:</w:t>
      </w:r>
      <w:r w:rsidRPr="00C6390B">
        <w:rPr>
          <w:rFonts w:ascii="Times New Roman" w:hAnsi="Times New Roman" w:cs="Times New Roman"/>
          <w:b/>
          <w:bCs/>
          <w:lang w:val="de-DE" w:eastAsia="pl-PL"/>
        </w:rPr>
        <w:tab/>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Regon*:</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Nr tel.*.: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b/>
          <w:bCs/>
          <w:lang w:val="de-DE" w:eastAsia="pl-PL"/>
        </w:rPr>
      </w:pPr>
      <w:r w:rsidRPr="00C6390B">
        <w:rPr>
          <w:rFonts w:ascii="Times New Roman" w:hAnsi="Times New Roman" w:cs="Times New Roman"/>
          <w:b/>
          <w:bCs/>
          <w:lang w:val="de-DE" w:eastAsia="pl-PL"/>
        </w:rPr>
        <w:t>Nr faksu*:</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Adres e-mail*: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3B3CD9" w:rsidRDefault="00DB3856" w:rsidP="00AF7102">
      <w:pPr>
        <w:spacing w:after="0" w:line="240" w:lineRule="auto"/>
        <w:rPr>
          <w:rFonts w:ascii="Times New Roman" w:hAnsi="Times New Roman" w:cs="Times New Roman"/>
          <w:b/>
          <w:bCs/>
          <w:lang w:eastAsia="pl-PL"/>
        </w:rPr>
      </w:pPr>
      <w:r w:rsidRPr="003B3CD9">
        <w:rPr>
          <w:rFonts w:ascii="Times New Roman" w:hAnsi="Times New Roman" w:cs="Times New Roman"/>
          <w:b/>
          <w:bCs/>
          <w:lang w:eastAsia="pl-PL"/>
        </w:rPr>
        <w:t>Osoba do kontaktu*:</w:t>
      </w:r>
      <w:r>
        <w:rPr>
          <w:rFonts w:ascii="Times New Roman" w:hAnsi="Times New Roman" w:cs="Times New Roman"/>
          <w:b/>
          <w:bCs/>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B3856"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b/>
          <w:bCs/>
          <w:lang w:eastAsia="pl-PL"/>
        </w:rPr>
      </w:pPr>
      <w:r w:rsidRPr="0008430F">
        <w:rPr>
          <w:rFonts w:ascii="Times New Roman" w:hAnsi="Times New Roman" w:cs="Times New Roman"/>
          <w:b/>
          <w:bCs/>
          <w:lang w:eastAsia="pl-PL"/>
        </w:rPr>
        <w:t xml:space="preserve">Wykonawca jest </w:t>
      </w:r>
      <w:r>
        <w:rPr>
          <w:rFonts w:ascii="Times New Roman" w:hAnsi="Times New Roman" w:cs="Times New Roman"/>
          <w:b/>
          <w:bCs/>
          <w:lang w:eastAsia="pl-PL"/>
        </w:rPr>
        <w:t>mikro/</w:t>
      </w:r>
      <w:r w:rsidRPr="0008430F">
        <w:rPr>
          <w:rFonts w:ascii="Times New Roman" w:hAnsi="Times New Roman" w:cs="Times New Roman"/>
          <w:b/>
          <w:bCs/>
          <w:lang w:eastAsia="pl-PL"/>
        </w:rPr>
        <w:t>małym/średnim przedsiębiorcą: TAK/NIE</w:t>
      </w:r>
      <w:r>
        <w:rPr>
          <w:rFonts w:ascii="Times New Roman" w:hAnsi="Times New Roman" w:cs="Times New Roman"/>
          <w:b/>
          <w:bCs/>
          <w:lang w:eastAsia="pl-PL"/>
        </w:rPr>
        <w:t>**</w:t>
      </w:r>
    </w:p>
    <w:p w:rsidR="00DB3856" w:rsidRPr="003014D9" w:rsidRDefault="00DB3856" w:rsidP="00AF7102">
      <w:pPr>
        <w:spacing w:after="0" w:line="240" w:lineRule="auto"/>
        <w:rPr>
          <w:rFonts w:ascii="Times New Roman" w:hAnsi="Times New Roman" w:cs="Times New Roman"/>
          <w:sz w:val="18"/>
          <w:szCs w:val="18"/>
          <w:lang w:eastAsia="pl-PL"/>
        </w:rPr>
      </w:pPr>
      <w:r w:rsidRPr="003014D9">
        <w:rPr>
          <w:rFonts w:ascii="Times New Roman" w:hAnsi="Times New Roman" w:cs="Times New Roman"/>
          <w:b/>
          <w:bCs/>
          <w:sz w:val="18"/>
          <w:szCs w:val="18"/>
          <w:lang w:eastAsia="pl-PL"/>
        </w:rPr>
        <w:t xml:space="preserve">* </w:t>
      </w:r>
      <w:r w:rsidRPr="003014D9">
        <w:rPr>
          <w:rFonts w:ascii="Times New Roman" w:hAnsi="Times New Roman" w:cs="Times New Roman"/>
          <w:sz w:val="18"/>
          <w:szCs w:val="18"/>
          <w:lang w:eastAsia="pl-PL"/>
        </w:rPr>
        <w:t>W przypadku oferty wspólnej należy podać dane dotyczące Pełnomocnika Wykonawcy.</w:t>
      </w:r>
    </w:p>
    <w:p w:rsidR="00DB3856" w:rsidRPr="003014D9" w:rsidRDefault="00DB3856" w:rsidP="00AF7102">
      <w:pPr>
        <w:spacing w:after="0" w:line="240" w:lineRule="auto"/>
        <w:jc w:val="both"/>
        <w:rPr>
          <w:rFonts w:ascii="Times New Roman" w:hAnsi="Times New Roman" w:cs="Times New Roman"/>
          <w:b/>
          <w:bCs/>
          <w:sz w:val="18"/>
          <w:szCs w:val="18"/>
          <w:lang w:eastAsia="pl-PL"/>
        </w:rPr>
      </w:pPr>
      <w:r w:rsidRPr="003014D9">
        <w:rPr>
          <w:rFonts w:ascii="Times New Roman" w:hAnsi="Times New Roman" w:cs="Times New Roman"/>
          <w:sz w:val="18"/>
          <w:szCs w:val="18"/>
          <w:lang w:eastAsia="pl-PL"/>
        </w:rPr>
        <w:t>Wszystkie podane informacje winny być zgodne z dokumentem rejestracyjnym Firmy.</w:t>
      </w:r>
    </w:p>
    <w:p w:rsidR="00DB3856" w:rsidRPr="0008430F" w:rsidRDefault="00DB3856" w:rsidP="00AF7102">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b/>
          <w:bCs/>
          <w:lang w:eastAsia="pl-PL"/>
        </w:rPr>
        <w:t>Główny Instytut Górnictwa</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Plac Gwarków 1,</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40 - 166 Katowice</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rPr>
        <w:t xml:space="preserve">W odpowiedzi na ogłoszenie o przetargu nieograniczonym </w:t>
      </w:r>
      <w:r w:rsidR="00526FE4" w:rsidRPr="00C40B55">
        <w:rPr>
          <w:rFonts w:ascii="Times New Roman" w:hAnsi="Times New Roman" w:cs="Times New Roman"/>
          <w:b/>
          <w:bCs/>
          <w:sz w:val="24"/>
          <w:szCs w:val="24"/>
          <w:lang w:eastAsia="pl-PL"/>
        </w:rPr>
        <w:t>dostawę</w:t>
      </w:r>
      <w:r w:rsidR="00526FE4">
        <w:rPr>
          <w:rFonts w:ascii="Times New Roman" w:hAnsi="Times New Roman" w:cs="Times New Roman"/>
          <w:b/>
          <w:bCs/>
          <w:sz w:val="24"/>
          <w:szCs w:val="24"/>
          <w:lang w:eastAsia="pl-PL"/>
        </w:rPr>
        <w:t xml:space="preserve"> </w:t>
      </w:r>
      <w:r w:rsidR="00526FE4" w:rsidRPr="00C40B55">
        <w:rPr>
          <w:rFonts w:ascii="Times New Roman" w:hAnsi="Times New Roman" w:cs="Times New Roman"/>
          <w:b/>
          <w:bCs/>
          <w:sz w:val="24"/>
          <w:szCs w:val="24"/>
          <w:lang w:eastAsia="pl-PL"/>
        </w:rPr>
        <w:t xml:space="preserve">materiałów </w:t>
      </w:r>
      <w:r w:rsidR="00526FE4">
        <w:rPr>
          <w:rFonts w:ascii="Times New Roman" w:hAnsi="Times New Roman" w:cs="Times New Roman"/>
          <w:b/>
          <w:bCs/>
          <w:sz w:val="24"/>
          <w:szCs w:val="24"/>
          <w:lang w:eastAsia="pl-PL"/>
        </w:rPr>
        <w:t>eksploatacyjnych oraz części zamiennych do posiadanej aparatury</w:t>
      </w:r>
      <w:r>
        <w:rPr>
          <w:rFonts w:ascii="Times New Roman" w:hAnsi="Times New Roman" w:cs="Times New Roman"/>
          <w:b/>
          <w:bCs/>
          <w:lang w:eastAsia="pl-PL"/>
        </w:rPr>
        <w:t xml:space="preserve"> dla części nr………………nazwa: ................................…………..</w:t>
      </w:r>
      <w:r w:rsidRPr="00D221EA">
        <w:rPr>
          <w:rFonts w:ascii="Times New Roman" w:hAnsi="Times New Roman" w:cs="Times New Roman"/>
          <w:b/>
          <w:bCs/>
          <w:lang w:eastAsia="pl-PL"/>
        </w:rPr>
        <w:t xml:space="preserve"> </w:t>
      </w:r>
    </w:p>
    <w:p w:rsidR="00DB3856" w:rsidRDefault="00DB3856" w:rsidP="00D221EA">
      <w:pPr>
        <w:spacing w:after="0" w:line="24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rPr>
        <w:t>oświadczamy, że akceptujemy w całości wszystkie warunki zawarte w Specyfikacji Istotnych Warunków Zamówienia.</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1.</w:t>
      </w:r>
      <w:r w:rsidRPr="00D221EA">
        <w:rPr>
          <w:rFonts w:ascii="Times New Roman" w:hAnsi="Times New Roman" w:cs="Times New Roman"/>
          <w:b/>
          <w:bCs/>
          <w:lang w:eastAsia="pl-PL"/>
        </w:rPr>
        <w:tab/>
        <w:t xml:space="preserve">SKŁADAMY OFERTĘ </w:t>
      </w:r>
      <w:r w:rsidRPr="00D221EA">
        <w:rPr>
          <w:rFonts w:ascii="Times New Roman" w:hAnsi="Times New Roman" w:cs="Times New Roman"/>
          <w:lang w:eastAsia="pl-PL"/>
        </w:rPr>
        <w:t>na wykonanie przedmiotu zamówienia zgodnie z wymaganiami Zamawiającego w zakresie określonym w Specyfikacji Istotnych Warunków Zamówienia za cenę:</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netto: ………………………… /PLN/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wartość podatku VAT: ……… /PLN/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brutto: ………………… /PLN/  (łączna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i/>
          <w:iCs/>
          <w:vertAlign w:val="superscript"/>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lastRenderedPageBreak/>
        <w:t>2.</w:t>
      </w:r>
      <w:r w:rsidRPr="00D221EA">
        <w:rPr>
          <w:rFonts w:ascii="Times New Roman"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DB3856" w:rsidRDefault="00DB3856" w:rsidP="00D221EA">
      <w:pPr>
        <w:spacing w:after="0" w:line="240" w:lineRule="auto"/>
        <w:ind w:left="284" w:hanging="284"/>
        <w:jc w:val="both"/>
        <w:rPr>
          <w:rFonts w:ascii="Times New Roman" w:hAnsi="Times New Roman" w:cs="Times New Roman"/>
          <w:lang w:eastAsia="pl-PL"/>
        </w:rPr>
      </w:pPr>
    </w:p>
    <w:p w:rsidR="00DB3856"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b/>
          <w:bCs/>
          <w:lang w:eastAsia="pl-PL"/>
        </w:rPr>
        <w:t>3.</w:t>
      </w:r>
      <w:r w:rsidRPr="00D221EA">
        <w:rPr>
          <w:rFonts w:ascii="Times New Roman" w:hAnsi="Times New Roman" w:cs="Times New Roman"/>
          <w:lang w:eastAsia="pl-PL"/>
        </w:rPr>
        <w:t xml:space="preserve"> Oświadczamy, że:</w:t>
      </w:r>
    </w:p>
    <w:p w:rsidR="00DB3856" w:rsidRPr="00AA5226" w:rsidRDefault="00DB3856" w:rsidP="00A449D1">
      <w:pPr>
        <w:numPr>
          <w:ilvl w:val="0"/>
          <w:numId w:val="13"/>
        </w:numPr>
        <w:spacing w:after="0" w:line="240" w:lineRule="auto"/>
        <w:jc w:val="both"/>
        <w:rPr>
          <w:rFonts w:ascii="Times New Roman" w:hAnsi="Times New Roman" w:cs="Times New Roman"/>
          <w:sz w:val="24"/>
          <w:szCs w:val="24"/>
          <w:lang w:eastAsia="pl-PL"/>
        </w:rPr>
      </w:pPr>
      <w:r w:rsidRPr="0056705D">
        <w:rPr>
          <w:rFonts w:ascii="Times New Roman" w:hAnsi="Times New Roman" w:cs="Times New Roman"/>
          <w:sz w:val="24"/>
          <w:szCs w:val="24"/>
          <w:lang w:eastAsia="pl-PL"/>
        </w:rPr>
        <w:t xml:space="preserve">zamówienie będziemy realizowali </w:t>
      </w:r>
      <w:r w:rsidRPr="0056705D">
        <w:rPr>
          <w:rFonts w:ascii="Times New Roman" w:hAnsi="Times New Roman" w:cs="Times New Roman"/>
          <w:b/>
          <w:bCs/>
          <w:sz w:val="24"/>
          <w:szCs w:val="24"/>
          <w:lang w:eastAsia="pl-PL"/>
        </w:rPr>
        <w:t>w okresie 12 miesięcy</w:t>
      </w:r>
      <w:r w:rsidRPr="0056705D">
        <w:rPr>
          <w:rFonts w:ascii="Times New Roman" w:hAnsi="Times New Roman" w:cs="Times New Roman"/>
          <w:sz w:val="24"/>
          <w:szCs w:val="24"/>
          <w:lang w:eastAsia="pl-PL"/>
        </w:rPr>
        <w:t xml:space="preserve"> od daty </w:t>
      </w:r>
      <w:r>
        <w:rPr>
          <w:rFonts w:ascii="Times New Roman" w:hAnsi="Times New Roman" w:cs="Times New Roman"/>
          <w:sz w:val="24"/>
          <w:szCs w:val="24"/>
          <w:lang w:eastAsia="pl-PL"/>
        </w:rPr>
        <w:t>zawarcia</w:t>
      </w:r>
      <w:r w:rsidRPr="0056705D">
        <w:rPr>
          <w:rFonts w:ascii="Times New Roman" w:hAnsi="Times New Roman" w:cs="Times New Roman"/>
          <w:sz w:val="24"/>
          <w:szCs w:val="24"/>
          <w:lang w:eastAsia="pl-PL"/>
        </w:rPr>
        <w:t xml:space="preserve"> umowy, </w:t>
      </w:r>
      <w:r w:rsidRPr="00AA5226">
        <w:rPr>
          <w:rFonts w:ascii="Times New Roman" w:hAnsi="Times New Roman" w:cs="Times New Roman"/>
          <w:sz w:val="24"/>
          <w:szCs w:val="24"/>
          <w:lang w:eastAsia="pl-PL"/>
        </w:rPr>
        <w:t>chyba, że wcześniej zostanie wyczerpana ilość „ przedmiotu zamówienia”  określona w formularzu techniczno-cenowym, stanowiącym załącznik nr 3 do SIWZ.</w:t>
      </w:r>
    </w:p>
    <w:p w:rsidR="00DB3856" w:rsidRDefault="00DB3856" w:rsidP="00A449D1">
      <w:pPr>
        <w:numPr>
          <w:ilvl w:val="1"/>
          <w:numId w:val="12"/>
        </w:numPr>
        <w:spacing w:after="0" w:line="240" w:lineRule="auto"/>
        <w:jc w:val="both"/>
        <w:rPr>
          <w:rFonts w:ascii="Times New Roman" w:hAnsi="Times New Roman" w:cs="Times New Roman"/>
          <w:sz w:val="24"/>
          <w:szCs w:val="24"/>
          <w:lang w:eastAsia="pl-PL"/>
        </w:rPr>
      </w:pPr>
      <w:r w:rsidRPr="00D221EA">
        <w:rPr>
          <w:rFonts w:ascii="Times New Roman" w:hAnsi="Times New Roman" w:cs="Times New Roman"/>
          <w:lang w:eastAsia="pl-PL"/>
        </w:rPr>
        <w:t>zapewniamy</w:t>
      </w:r>
      <w:r>
        <w:rPr>
          <w:rFonts w:ascii="Times New Roman" w:hAnsi="Times New Roman" w:cs="Times New Roman"/>
          <w:lang w:eastAsia="pl-PL"/>
        </w:rPr>
        <w:t xml:space="preserve">  </w:t>
      </w:r>
      <w:r w:rsidRPr="00D221EA">
        <w:rPr>
          <w:rFonts w:ascii="Times New Roman" w:hAnsi="Times New Roman" w:cs="Times New Roman"/>
          <w:lang w:eastAsia="pl-PL"/>
        </w:rPr>
        <w:t xml:space="preserve"> </w:t>
      </w:r>
      <w:r w:rsidRPr="00D221EA">
        <w:rPr>
          <w:rFonts w:ascii="Times New Roman" w:hAnsi="Times New Roman" w:cs="Times New Roman"/>
          <w:b/>
          <w:bCs/>
          <w:lang w:eastAsia="pl-PL"/>
        </w:rPr>
        <w:t>termin dostawy do</w:t>
      </w:r>
      <w:r>
        <w:rPr>
          <w:rFonts w:ascii="Times New Roman" w:hAnsi="Times New Roman" w:cs="Times New Roman"/>
          <w:b/>
          <w:bCs/>
          <w:lang w:eastAsia="pl-PL"/>
        </w:rPr>
        <w:t xml:space="preserve"> </w:t>
      </w:r>
      <w:r w:rsidRPr="00D221EA">
        <w:rPr>
          <w:rFonts w:ascii="Times New Roman" w:hAnsi="Times New Roman" w:cs="Times New Roman"/>
          <w:b/>
          <w:bCs/>
          <w:lang w:eastAsia="pl-PL"/>
        </w:rPr>
        <w:t xml:space="preserve"> </w:t>
      </w:r>
      <w:r>
        <w:rPr>
          <w:rFonts w:ascii="Times New Roman" w:hAnsi="Times New Roman" w:cs="Times New Roman"/>
          <w:b/>
          <w:bCs/>
          <w:lang w:eastAsia="pl-PL"/>
        </w:rPr>
        <w:t xml:space="preserve">  2**, </w:t>
      </w:r>
      <w:r w:rsidR="00526FE4">
        <w:rPr>
          <w:rFonts w:ascii="Times New Roman" w:hAnsi="Times New Roman" w:cs="Times New Roman"/>
          <w:b/>
          <w:bCs/>
          <w:lang w:eastAsia="pl-PL"/>
        </w:rPr>
        <w:t>6</w:t>
      </w:r>
      <w:r>
        <w:rPr>
          <w:rFonts w:ascii="Times New Roman" w:hAnsi="Times New Roman" w:cs="Times New Roman"/>
          <w:b/>
          <w:bCs/>
          <w:lang w:eastAsia="pl-PL"/>
        </w:rPr>
        <w:t>**  tygodni</w:t>
      </w:r>
      <w:r>
        <w:rPr>
          <w:rFonts w:ascii="Times New Roman" w:hAnsi="Times New Roman" w:cs="Times New Roman"/>
          <w:lang w:eastAsia="pl-PL"/>
        </w:rPr>
        <w:t xml:space="preserve"> </w:t>
      </w:r>
      <w:r w:rsidRPr="00D221EA">
        <w:rPr>
          <w:rFonts w:ascii="Times New Roman" w:hAnsi="Times New Roman" w:cs="Times New Roman"/>
          <w:lang w:eastAsia="pl-PL"/>
        </w:rPr>
        <w:t xml:space="preserve">od otrzymania zamówienia, drogą faksową lub </w:t>
      </w:r>
      <w:r w:rsidRPr="0056705D">
        <w:rPr>
          <w:rFonts w:ascii="Times New Roman" w:hAnsi="Times New Roman" w:cs="Times New Roman"/>
          <w:sz w:val="24"/>
          <w:szCs w:val="24"/>
          <w:lang w:eastAsia="pl-PL"/>
        </w:rPr>
        <w:t>elektroniczną</w:t>
      </w:r>
      <w:r w:rsidRPr="00AA5226">
        <w:rPr>
          <w:rFonts w:ascii="Times New Roman" w:hAnsi="Times New Roman" w:cs="Times New Roman"/>
          <w:sz w:val="24"/>
          <w:szCs w:val="24"/>
          <w:lang w:eastAsia="pl-PL"/>
        </w:rPr>
        <w:t xml:space="preserve"> w czasie kontaktowym tj. od godz. 8:00 do godz. 14:00. </w:t>
      </w:r>
    </w:p>
    <w:p w:rsidR="00DB3856" w:rsidRPr="00AA5226" w:rsidRDefault="00DB3856" w:rsidP="00A449D1">
      <w:pPr>
        <w:numPr>
          <w:ilvl w:val="0"/>
          <w:numId w:val="14"/>
        </w:numPr>
        <w:spacing w:after="0" w:line="240" w:lineRule="auto"/>
        <w:ind w:left="1418" w:hanging="284"/>
        <w:rPr>
          <w:rFonts w:ascii="Times New Roman" w:hAnsi="Times New Roman" w:cs="Times New Roman"/>
          <w:sz w:val="24"/>
          <w:szCs w:val="24"/>
          <w:lang w:eastAsia="pl-PL"/>
        </w:rPr>
      </w:pPr>
      <w:r w:rsidRPr="00AA5226">
        <w:rPr>
          <w:rFonts w:ascii="Times New Roman" w:hAnsi="Times New Roman" w:cs="Times New Roman"/>
          <w:sz w:val="24"/>
          <w:szCs w:val="24"/>
          <w:lang w:eastAsia="pl-PL"/>
        </w:rPr>
        <w:t xml:space="preserve">Akceptujemy, że  płatność za  przedmiot umowy będzie dokonywana w terminie do  </w:t>
      </w:r>
      <w:r w:rsidRPr="00AA5226">
        <w:rPr>
          <w:rFonts w:ascii="Times New Roman" w:hAnsi="Times New Roman" w:cs="Times New Roman"/>
          <w:b/>
          <w:bCs/>
          <w:sz w:val="24"/>
          <w:szCs w:val="24"/>
          <w:lang w:eastAsia="pl-PL"/>
        </w:rPr>
        <w:t>30 dni</w:t>
      </w:r>
      <w:r w:rsidRPr="00AA5226">
        <w:rPr>
          <w:rFonts w:ascii="Times New Roman"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DB3856" w:rsidRPr="00AA5226" w:rsidRDefault="00DB3856" w:rsidP="0056705D">
      <w:pPr>
        <w:spacing w:after="0" w:line="240" w:lineRule="auto"/>
        <w:rPr>
          <w:rFonts w:ascii="Times New Roman" w:hAnsi="Times New Roman" w:cs="Times New Roman"/>
          <w:i/>
          <w:iCs/>
          <w:color w:val="000080"/>
          <w:sz w:val="24"/>
          <w:szCs w:val="24"/>
          <w:u w:val="single"/>
          <w:lang w:eastAsia="pl-PL"/>
        </w:rPr>
      </w:pPr>
      <w:r w:rsidRPr="00AA5226">
        <w:rPr>
          <w:rFonts w:ascii="Times New Roman" w:hAnsi="Times New Roman" w:cs="Times New Roman"/>
          <w:i/>
          <w:iCs/>
          <w:color w:val="000080"/>
          <w:sz w:val="24"/>
          <w:szCs w:val="24"/>
          <w:u w:val="single"/>
          <w:lang w:eastAsia="pl-PL"/>
        </w:rPr>
        <w:t>** zaznaczyć właściwe</w:t>
      </w:r>
    </w:p>
    <w:p w:rsidR="00DB3856" w:rsidRDefault="00DB3856" w:rsidP="0056705D">
      <w:pPr>
        <w:spacing w:after="0" w:line="240" w:lineRule="auto"/>
        <w:ind w:left="568"/>
        <w:jc w:val="both"/>
        <w:rPr>
          <w:rFonts w:ascii="Times New Roman" w:hAnsi="Times New Roman" w:cs="Times New Roman"/>
          <w:lang w:eastAsia="pl-PL"/>
        </w:rPr>
      </w:pPr>
    </w:p>
    <w:p w:rsidR="00DB3856" w:rsidRPr="00F54227" w:rsidRDefault="00DB3856" w:rsidP="001A7E93">
      <w:pPr>
        <w:tabs>
          <w:tab w:val="num" w:pos="284"/>
        </w:tabs>
        <w:ind w:left="284" w:hanging="284"/>
        <w:jc w:val="both"/>
        <w:rPr>
          <w:rFonts w:ascii="Times New Roman" w:hAnsi="Times New Roman" w:cs="Times New Roman"/>
          <w:sz w:val="24"/>
          <w:szCs w:val="24"/>
        </w:rPr>
      </w:pPr>
      <w:r w:rsidRPr="001A7E93">
        <w:rPr>
          <w:rFonts w:ascii="Times New Roman" w:hAnsi="Times New Roman" w:cs="Times New Roman"/>
          <w:b/>
          <w:bCs/>
          <w:sz w:val="24"/>
          <w:szCs w:val="24"/>
        </w:rPr>
        <w:t>4</w:t>
      </w:r>
      <w:r w:rsidRPr="001A7E93">
        <w:rPr>
          <w:rFonts w:ascii="Times New Roman" w:hAnsi="Times New Roman" w:cs="Times New Roman"/>
          <w:sz w:val="24"/>
          <w:szCs w:val="24"/>
        </w:rPr>
        <w:t>.</w:t>
      </w:r>
      <w:r>
        <w:rPr>
          <w:rFonts w:ascii="Times New Roman" w:hAnsi="Times New Roman" w:cs="Times New Roman"/>
          <w:sz w:val="24"/>
          <w:szCs w:val="24"/>
        </w:rPr>
        <w:t xml:space="preserve"> </w:t>
      </w:r>
      <w:r w:rsidRPr="001A7E93">
        <w:rPr>
          <w:rFonts w:ascii="Times New Roman" w:hAnsi="Times New Roman" w:cs="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r w:rsidRPr="00F54227">
        <w:rPr>
          <w:rFonts w:ascii="Times New Roman" w:hAnsi="Times New Roman" w:cs="Times New Roman"/>
          <w:sz w:val="24"/>
          <w:szCs w:val="24"/>
        </w:rPr>
        <w:t>Dostawa będzie  bezpośrednio adresowana do osoby   upoważnionej przez Zamawiającego do omawiania spraw z realizacją zamówienia.</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5.</w:t>
      </w:r>
      <w:r w:rsidRPr="00F54227">
        <w:rPr>
          <w:rFonts w:ascii="Times New Roman"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6.</w:t>
      </w:r>
      <w:r w:rsidRPr="00F54227">
        <w:rPr>
          <w:rFonts w:ascii="Times New Roman"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DB3856" w:rsidRPr="00DA2945" w:rsidRDefault="00DB3856" w:rsidP="00662223">
      <w:pPr>
        <w:pStyle w:val="Bezodstpw"/>
        <w:ind w:left="284" w:hanging="284"/>
        <w:jc w:val="both"/>
      </w:pPr>
      <w:r>
        <w:rPr>
          <w:b/>
          <w:bCs/>
        </w:rPr>
        <w:t>7</w:t>
      </w:r>
      <w:r>
        <w:t xml:space="preserve">. </w:t>
      </w:r>
      <w:r w:rsidRPr="00662223">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t>zupełnieni</w:t>
      </w:r>
      <w:r>
        <w:t>e</w:t>
      </w:r>
      <w:r w:rsidRPr="0075704C">
        <w:t xml:space="preserve"> ilościowe lub wymian</w:t>
      </w:r>
      <w:r>
        <w:t>a</w:t>
      </w:r>
      <w:r w:rsidRPr="0075704C">
        <w:t xml:space="preserve"> wadliwego produktu na pozbawiony wad</w:t>
      </w:r>
      <w:r>
        <w:t xml:space="preserve"> nastąpi </w:t>
      </w:r>
      <w:r w:rsidRPr="0075704C">
        <w:t xml:space="preserve"> w </w:t>
      </w:r>
      <w:r w:rsidRPr="00662223">
        <w:t xml:space="preserve">terminie </w:t>
      </w:r>
      <w:r w:rsidRPr="00662223">
        <w:rPr>
          <w:u w:val="single"/>
        </w:rPr>
        <w:t xml:space="preserve"> do </w:t>
      </w:r>
      <w:r w:rsidR="00F54227">
        <w:rPr>
          <w:u w:val="single"/>
        </w:rPr>
        <w:t>14</w:t>
      </w:r>
      <w:r w:rsidRPr="00662223">
        <w:rPr>
          <w:u w:val="single"/>
        </w:rPr>
        <w:t xml:space="preserve"> dni roboczych</w:t>
      </w:r>
      <w:r w:rsidRPr="0075704C">
        <w:t xml:space="preserve"> od daty zgłoszenia reklamacji.</w:t>
      </w:r>
      <w: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DB3856" w:rsidRDefault="00DB3856" w:rsidP="00AA5226">
      <w:pPr>
        <w:spacing w:after="0" w:line="240" w:lineRule="auto"/>
        <w:jc w:val="both"/>
        <w:rPr>
          <w:rFonts w:ascii="Times New Roman" w:hAnsi="Times New Roman" w:cs="Times New Roman"/>
          <w:sz w:val="20"/>
          <w:szCs w:val="2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8</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DB3856"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lastRenderedPageBreak/>
        <w:t>9</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B3856"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10</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wymienione części zamówienia zostaną powierzone podwykonawcom:</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jc w:val="center"/>
        <w:rPr>
          <w:rFonts w:ascii="Times New Roman" w:hAnsi="Times New Roman" w:cs="Times New Roman"/>
          <w:color w:val="000000"/>
          <w:sz w:val="20"/>
          <w:szCs w:val="20"/>
          <w:lang w:eastAsia="pl-PL"/>
        </w:rPr>
      </w:pPr>
      <w:r w:rsidRPr="00D221EA">
        <w:rPr>
          <w:rFonts w:ascii="Times New Roman" w:hAnsi="Times New Roman" w:cs="Times New Roman"/>
          <w:color w:val="000000"/>
          <w:sz w:val="20"/>
          <w:szCs w:val="20"/>
          <w:lang w:eastAsia="pl-PL"/>
        </w:rPr>
        <w:t>/ nazwa część zamówienia /</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11</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wyszczególnieni Wykonawcy będą wspólnie ubiegać się o udzielenie zamówienia:</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u w:val="single"/>
          <w:lang w:eastAsia="pl-PL"/>
        </w:rPr>
      </w:pPr>
      <w:r w:rsidRPr="00D221EA">
        <w:rPr>
          <w:rFonts w:ascii="Times New Roman" w:hAnsi="Times New Roman" w:cs="Times New Roman"/>
          <w:sz w:val="20"/>
          <w:szCs w:val="20"/>
          <w:u w:val="single"/>
          <w:lang w:eastAsia="pl-PL"/>
        </w:rPr>
        <w:t xml:space="preserve">Lp. </w:t>
      </w:r>
      <w:r w:rsidRPr="00D221EA">
        <w:rPr>
          <w:rFonts w:ascii="Times New Roman" w:hAnsi="Times New Roman" w:cs="Times New Roman"/>
          <w:sz w:val="20"/>
          <w:szCs w:val="20"/>
          <w:u w:val="single"/>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Nazwa i adres Wykonawcy</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Zakres zamówienia wykonywanego</w:t>
      </w:r>
    </w:p>
    <w:p w:rsidR="00DB3856" w:rsidRPr="00D221EA" w:rsidRDefault="00DB3856" w:rsidP="00D221EA">
      <w:pPr>
        <w:autoSpaceDE w:val="0"/>
        <w:autoSpaceDN w:val="0"/>
        <w:adjustRightInd w:val="0"/>
        <w:ind w:left="4248" w:firstLine="708"/>
        <w:rPr>
          <w:rFonts w:ascii="Times New Roman" w:hAnsi="Times New Roman" w:cs="Times New Roman"/>
          <w:sz w:val="20"/>
          <w:szCs w:val="20"/>
          <w:u w:val="single"/>
        </w:rPr>
      </w:pPr>
      <w:r w:rsidRPr="00D221EA">
        <w:rPr>
          <w:rFonts w:ascii="Times New Roman" w:hAnsi="Times New Roman" w:cs="Times New Roman"/>
          <w:sz w:val="20"/>
          <w:szCs w:val="20"/>
          <w:u w:val="single"/>
        </w:rPr>
        <w:t>przez poszczególnych Wykonawców</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lang w:eastAsia="pl-PL"/>
        </w:rPr>
      </w:pPr>
      <w:r w:rsidRPr="00D221EA">
        <w:rPr>
          <w:rFonts w:ascii="Times New Roman" w:hAnsi="Times New Roman" w:cs="Times New Roman"/>
          <w:sz w:val="20"/>
          <w:szCs w:val="20"/>
          <w:lang w:eastAsia="pl-PL"/>
        </w:rPr>
        <w:t>1.  ……………………………………………</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t>……………………………………….</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sidRPr="00D221EA">
        <w:rPr>
          <w:rFonts w:ascii="Times New Roman" w:hAnsi="Times New Roman" w:cs="Times New Roman"/>
          <w:b/>
          <w:bCs/>
          <w:color w:val="000000"/>
          <w:lang w:eastAsia="pl-PL"/>
        </w:rPr>
        <w:t>1</w:t>
      </w:r>
      <w:r>
        <w:rPr>
          <w:rFonts w:ascii="Times New Roman" w:hAnsi="Times New Roman" w:cs="Times New Roman"/>
          <w:b/>
          <w:bCs/>
          <w:color w:val="000000"/>
          <w:lang w:eastAsia="pl-PL"/>
        </w:rPr>
        <w:t>2</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F54227" w:rsidRDefault="00F54227" w:rsidP="00F54227">
      <w:pPr>
        <w:spacing w:after="0" w:line="240" w:lineRule="auto"/>
        <w:jc w:val="both"/>
        <w:rPr>
          <w:rFonts w:ascii="Times New Roman" w:hAnsi="Times New Roman" w:cs="Times New Roman"/>
          <w:b/>
          <w:sz w:val="20"/>
          <w:szCs w:val="20"/>
        </w:rPr>
      </w:pPr>
    </w:p>
    <w:p w:rsidR="00F54227" w:rsidRPr="00F54227" w:rsidRDefault="00F54227" w:rsidP="00F54227">
      <w:pPr>
        <w:spacing w:after="0" w:line="240" w:lineRule="auto"/>
        <w:jc w:val="both"/>
        <w:rPr>
          <w:rFonts w:ascii="Times New Roman" w:hAnsi="Times New Roman" w:cs="Times New Roman"/>
          <w:sz w:val="20"/>
          <w:szCs w:val="20"/>
        </w:rPr>
      </w:pPr>
      <w:r w:rsidRPr="00F54227">
        <w:rPr>
          <w:rFonts w:ascii="Times New Roman" w:hAnsi="Times New Roman" w:cs="Times New Roman"/>
          <w:b/>
          <w:sz w:val="20"/>
          <w:szCs w:val="20"/>
        </w:rPr>
        <w:t>1</w:t>
      </w:r>
      <w:r>
        <w:rPr>
          <w:rFonts w:ascii="Times New Roman" w:hAnsi="Times New Roman" w:cs="Times New Roman"/>
          <w:b/>
          <w:sz w:val="20"/>
          <w:szCs w:val="20"/>
        </w:rPr>
        <w:t>3</w:t>
      </w:r>
      <w:r w:rsidRPr="00F54227">
        <w:rPr>
          <w:rFonts w:ascii="Times New Roman" w:hAnsi="Times New Roman" w:cs="Times New Roman"/>
          <w:sz w:val="20"/>
          <w:szCs w:val="20"/>
        </w:rPr>
        <w:t xml:space="preserve">. Klauzula informacyjna z art. 13 RODO: </w:t>
      </w:r>
    </w:p>
    <w:p w:rsidR="00F54227" w:rsidRPr="00F54227" w:rsidRDefault="00F54227" w:rsidP="00F54227">
      <w:pPr>
        <w:spacing w:after="0"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Zgodnie z art. 13 ust. 1 i 2 </w:t>
      </w:r>
      <w:r w:rsidRPr="00F54227">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54227">
        <w:rPr>
          <w:rFonts w:ascii="Times New Roman" w:eastAsia="Times New Roman" w:hAnsi="Times New Roman" w:cs="Times New Roman"/>
          <w:sz w:val="20"/>
          <w:szCs w:val="20"/>
          <w:lang w:eastAsia="pl-PL"/>
        </w:rPr>
        <w:t xml:space="preserve">dalej „RODO”, informuję, że: </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administratorem Pani/Pana danych osobowych jest: </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Główny Instytut Górnictwa</w:t>
      </w:r>
    </w:p>
    <w:p w:rsidR="00F54227" w:rsidRPr="00F54227" w:rsidRDefault="00F54227" w:rsidP="00F54227">
      <w:pPr>
        <w:spacing w:after="0" w:line="240" w:lineRule="auto"/>
        <w:ind w:firstLine="708"/>
        <w:rPr>
          <w:rFonts w:ascii="Times New Roman" w:hAnsi="Times New Roman" w:cs="Times New Roman"/>
          <w:i/>
          <w:sz w:val="20"/>
          <w:szCs w:val="20"/>
          <w:lang w:eastAsia="pl-PL"/>
        </w:rPr>
      </w:pPr>
      <w:r w:rsidRPr="00F54227">
        <w:rPr>
          <w:rFonts w:ascii="Times New Roman" w:hAnsi="Times New Roman" w:cs="Times New Roman"/>
          <w:i/>
          <w:sz w:val="20"/>
          <w:szCs w:val="20"/>
          <w:lang w:eastAsia="pl-PL"/>
        </w:rPr>
        <w:t>Plac Gwarków 1</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40 - 166 Katowice</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inspektorem ochrony danych osobowych w </w:t>
      </w:r>
      <w:r w:rsidRPr="00F54227">
        <w:rPr>
          <w:rFonts w:ascii="Times New Roman" w:eastAsia="Times New Roman" w:hAnsi="Times New Roman" w:cs="Times New Roman"/>
          <w:i/>
          <w:sz w:val="20"/>
          <w:szCs w:val="20"/>
          <w:lang w:eastAsia="pl-PL"/>
        </w:rPr>
        <w:t xml:space="preserve">Głównym Instytucie Górnictwa </w:t>
      </w:r>
      <w:r w:rsidRPr="00F54227">
        <w:rPr>
          <w:rFonts w:ascii="Times New Roman" w:eastAsia="Times New Roman" w:hAnsi="Times New Roman" w:cs="Times New Roman"/>
          <w:sz w:val="20"/>
          <w:szCs w:val="20"/>
          <w:lang w:eastAsia="pl-PL"/>
        </w:rPr>
        <w:t xml:space="preserve"> jest Pan: </w:t>
      </w:r>
      <w:r w:rsidRPr="00F54227">
        <w:rPr>
          <w:rFonts w:ascii="Times New Roman" w:eastAsia="Times New Roman" w:hAnsi="Times New Roman" w:cs="Times New Roman"/>
          <w:sz w:val="20"/>
          <w:szCs w:val="20"/>
          <w:lang w:eastAsia="pl-PL"/>
        </w:rPr>
        <w:br/>
      </w:r>
      <w:r w:rsidR="004A242B" w:rsidRPr="004A242B">
        <w:rPr>
          <w:sz w:val="20"/>
          <w:szCs w:val="20"/>
        </w:rPr>
        <w:t>mgr Katarzyna Kareł, e-mail:</w:t>
      </w:r>
      <w:r w:rsidR="004A242B" w:rsidRPr="004A242B">
        <w:rPr>
          <w:b/>
          <w:sz w:val="20"/>
          <w:szCs w:val="20"/>
        </w:rPr>
        <w:t xml:space="preserve"> </w:t>
      </w:r>
      <w:hyperlink r:id="rId21" w:history="1">
        <w:r w:rsidR="004A242B" w:rsidRPr="004A242B">
          <w:rPr>
            <w:color w:val="0000FF"/>
            <w:sz w:val="20"/>
            <w:szCs w:val="20"/>
            <w:u w:val="single"/>
          </w:rPr>
          <w:t>gdpr@gig.eu</w:t>
        </w:r>
      </w:hyperlink>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bCs/>
          <w:i/>
          <w:sz w:val="20"/>
          <w:szCs w:val="24"/>
          <w:lang w:eastAsia="pl-PL"/>
        </w:rPr>
        <w:t>tel. (032) 259 22 61.</w:t>
      </w:r>
      <w:r w:rsidRPr="00F54227">
        <w:rPr>
          <w:rFonts w:ascii="Times New Roman" w:eastAsia="Times New Roman" w:hAnsi="Times New Roman" w:cs="Times New Roman"/>
          <w:bCs/>
          <w:sz w:val="20"/>
          <w:szCs w:val="24"/>
          <w:lang w:eastAsia="pl-PL"/>
        </w:rPr>
        <w:t xml:space="preserve"> </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przetwarzane będą na podstawie art. 6 ust. 1 lit. c</w:t>
      </w:r>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sz w:val="20"/>
          <w:szCs w:val="20"/>
          <w:lang w:eastAsia="pl-PL"/>
        </w:rPr>
        <w:t xml:space="preserve">RODO w celu związanym z postępowaniem o udzielenie zamówienia publicznego </w:t>
      </w:r>
      <w:r w:rsidRPr="00F54227">
        <w:rPr>
          <w:rFonts w:ascii="Times New Roman" w:eastAsia="Times New Roman" w:hAnsi="Times New Roman" w:cs="Times New Roman"/>
          <w:i/>
          <w:sz w:val="20"/>
          <w:szCs w:val="20"/>
          <w:lang w:eastAsia="pl-PL"/>
        </w:rPr>
        <w:t xml:space="preserve">na dostawę:  </w:t>
      </w:r>
      <w:r w:rsidR="002424A0" w:rsidRPr="00260B03">
        <w:rPr>
          <w:rFonts w:ascii="Times New Roman" w:hAnsi="Times New Roman" w:cs="Times New Roman"/>
          <w:b/>
          <w:bCs/>
          <w:i/>
          <w:color w:val="00B050"/>
          <w:sz w:val="20"/>
          <w:szCs w:val="20"/>
          <w:lang w:eastAsia="pl-PL"/>
        </w:rPr>
        <w:t>materiałów eksploatacyjnych</w:t>
      </w:r>
      <w:r w:rsidRPr="00260B03">
        <w:rPr>
          <w:rFonts w:ascii="Times New Roman" w:eastAsia="Times New Roman" w:hAnsi="Times New Roman" w:cs="Times New Roman"/>
          <w:b/>
          <w:i/>
          <w:color w:val="00B050"/>
          <w:sz w:val="20"/>
          <w:szCs w:val="20"/>
          <w:lang w:eastAsia="pl-PL"/>
        </w:rPr>
        <w:t xml:space="preserve"> </w:t>
      </w:r>
      <w:r w:rsidR="00260B03" w:rsidRPr="00260B03">
        <w:rPr>
          <w:rFonts w:ascii="Times New Roman" w:eastAsia="Times New Roman" w:hAnsi="Times New Roman" w:cs="Times New Roman"/>
          <w:b/>
          <w:i/>
          <w:color w:val="00B050"/>
          <w:sz w:val="20"/>
          <w:szCs w:val="20"/>
          <w:lang w:eastAsia="pl-PL"/>
        </w:rPr>
        <w:t>oraz części zamiennych do posiadanej aparatury</w:t>
      </w:r>
      <w:r w:rsidR="002424A0" w:rsidRPr="00260B03">
        <w:rPr>
          <w:rFonts w:ascii="Times New Roman" w:eastAsia="Times New Roman" w:hAnsi="Times New Roman" w:cs="Times New Roman"/>
          <w:b/>
          <w:i/>
          <w:color w:val="00B050"/>
          <w:sz w:val="20"/>
          <w:szCs w:val="20"/>
          <w:lang w:eastAsia="pl-PL"/>
        </w:rPr>
        <w:t xml:space="preserve"> nr sprawy FZ-1/50</w:t>
      </w:r>
      <w:r w:rsidR="00260B03" w:rsidRPr="00260B03">
        <w:rPr>
          <w:rFonts w:ascii="Times New Roman" w:eastAsia="Times New Roman" w:hAnsi="Times New Roman" w:cs="Times New Roman"/>
          <w:b/>
          <w:i/>
          <w:color w:val="00B050"/>
          <w:sz w:val="20"/>
          <w:szCs w:val="20"/>
          <w:lang w:eastAsia="pl-PL"/>
        </w:rPr>
        <w:t>62</w:t>
      </w:r>
      <w:r w:rsidR="002424A0" w:rsidRPr="00260B03">
        <w:rPr>
          <w:rFonts w:ascii="Times New Roman" w:eastAsia="Times New Roman" w:hAnsi="Times New Roman" w:cs="Times New Roman"/>
          <w:b/>
          <w:i/>
          <w:color w:val="00B050"/>
          <w:sz w:val="20"/>
          <w:szCs w:val="20"/>
          <w:lang w:eastAsia="pl-PL"/>
        </w:rPr>
        <w:t>/KB/18/S.C</w:t>
      </w:r>
      <w:r w:rsidR="002424A0" w:rsidRPr="00260B03">
        <w:rPr>
          <w:rFonts w:ascii="Times New Roman" w:eastAsia="Times New Roman" w:hAnsi="Times New Roman" w:cs="Times New Roman"/>
          <w:color w:val="00B050"/>
          <w:sz w:val="20"/>
          <w:szCs w:val="20"/>
          <w:lang w:eastAsia="pl-PL"/>
        </w:rPr>
        <w:t>.</w:t>
      </w:r>
      <w:r w:rsidR="002424A0">
        <w:rPr>
          <w:rFonts w:ascii="Times New Roman" w:eastAsia="Times New Roman" w:hAnsi="Times New Roman" w:cs="Times New Roman"/>
          <w:sz w:val="20"/>
          <w:szCs w:val="20"/>
          <w:lang w:eastAsia="pl-PL"/>
        </w:rPr>
        <w:t xml:space="preserve"> </w:t>
      </w:r>
      <w:r w:rsidRPr="00F54227">
        <w:rPr>
          <w:rFonts w:ascii="Times New Roman" w:eastAsia="Times New Roman" w:hAnsi="Times New Roman" w:cs="Times New Roman"/>
          <w:sz w:val="20"/>
          <w:szCs w:val="20"/>
          <w:lang w:eastAsia="pl-PL"/>
        </w:rPr>
        <w:t>prowadzonym w trybie przetargu nieograniczonego;</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Pzp, związanym z udziałem </w:t>
      </w:r>
      <w:r w:rsidRPr="00F54227">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Pzp;  </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posiada Pani/Pan:</w:t>
      </w:r>
    </w:p>
    <w:p w:rsidR="00F54227" w:rsidRPr="00F54227" w:rsidRDefault="00F54227" w:rsidP="00682F1D">
      <w:pPr>
        <w:numPr>
          <w:ilvl w:val="0"/>
          <w:numId w:val="20"/>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na podstawie art. 15 RODO prawo dostępu do danych osobowych Pani/Pana dotyczących;</w:t>
      </w:r>
    </w:p>
    <w:p w:rsidR="00F54227" w:rsidRPr="00F54227" w:rsidRDefault="00F54227" w:rsidP="00682F1D">
      <w:pPr>
        <w:numPr>
          <w:ilvl w:val="0"/>
          <w:numId w:val="20"/>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16 RODO prawo do sprostowania Pani/Pana danych osobowych </w:t>
      </w:r>
      <w:r w:rsidRPr="00F54227">
        <w:rPr>
          <w:rFonts w:ascii="Times New Roman" w:eastAsia="Times New Roman" w:hAnsi="Times New Roman" w:cs="Times New Roman"/>
          <w:b/>
          <w:sz w:val="20"/>
          <w:szCs w:val="20"/>
          <w:vertAlign w:val="superscript"/>
          <w:lang w:eastAsia="pl-PL"/>
        </w:rPr>
        <w:t>1</w:t>
      </w:r>
      <w:r w:rsidRPr="00F54227">
        <w:rPr>
          <w:rFonts w:ascii="Times New Roman" w:eastAsia="Times New Roman" w:hAnsi="Times New Roman" w:cs="Times New Roman"/>
          <w:sz w:val="20"/>
          <w:szCs w:val="20"/>
          <w:lang w:eastAsia="pl-PL"/>
        </w:rPr>
        <w:t>;</w:t>
      </w:r>
    </w:p>
    <w:p w:rsidR="00F54227" w:rsidRPr="00F54227" w:rsidRDefault="00F54227" w:rsidP="00682F1D">
      <w:pPr>
        <w:numPr>
          <w:ilvl w:val="0"/>
          <w:numId w:val="20"/>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w:t>
      </w:r>
      <w:r w:rsidRPr="00F54227">
        <w:rPr>
          <w:rFonts w:ascii="Times New Roman" w:eastAsia="Times New Roman" w:hAnsi="Times New Roman" w:cs="Times New Roman"/>
          <w:sz w:val="20"/>
          <w:szCs w:val="20"/>
          <w:vertAlign w:val="superscript"/>
          <w:lang w:eastAsia="pl-PL"/>
        </w:rPr>
        <w:t>2</w:t>
      </w:r>
      <w:r w:rsidRPr="00F54227">
        <w:rPr>
          <w:rFonts w:ascii="Times New Roman" w:eastAsia="Times New Roman" w:hAnsi="Times New Roman" w:cs="Times New Roman"/>
          <w:sz w:val="20"/>
          <w:szCs w:val="20"/>
          <w:lang w:eastAsia="pl-PL"/>
        </w:rPr>
        <w:t xml:space="preserve">;  </w:t>
      </w:r>
    </w:p>
    <w:p w:rsidR="00F54227" w:rsidRPr="00F54227" w:rsidRDefault="00F54227" w:rsidP="00682F1D">
      <w:pPr>
        <w:numPr>
          <w:ilvl w:val="0"/>
          <w:numId w:val="20"/>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rsidR="00F54227" w:rsidRPr="00F54227" w:rsidRDefault="00F54227" w:rsidP="00682F1D">
      <w:pPr>
        <w:numPr>
          <w:ilvl w:val="0"/>
          <w:numId w:val="19"/>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nie przysługuje Pani/Panu:</w:t>
      </w:r>
    </w:p>
    <w:p w:rsidR="00F54227" w:rsidRPr="00F54227" w:rsidRDefault="00F54227" w:rsidP="00682F1D">
      <w:pPr>
        <w:numPr>
          <w:ilvl w:val="0"/>
          <w:numId w:val="21"/>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w związku z art. 17 ust. 3 lit. b, d lub e RODO prawo do usunięcia danych osobowych;</w:t>
      </w:r>
    </w:p>
    <w:p w:rsidR="00F54227" w:rsidRPr="00F54227" w:rsidRDefault="00F54227" w:rsidP="00682F1D">
      <w:pPr>
        <w:numPr>
          <w:ilvl w:val="0"/>
          <w:numId w:val="21"/>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prawo do przenoszenia danych osobowych, o którym mowa w art. 20 RODO;</w:t>
      </w:r>
    </w:p>
    <w:p w:rsidR="00F54227" w:rsidRPr="00F54227" w:rsidRDefault="00F54227" w:rsidP="00682F1D">
      <w:pPr>
        <w:numPr>
          <w:ilvl w:val="0"/>
          <w:numId w:val="21"/>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b/>
          <w:sz w:val="20"/>
          <w:szCs w:val="20"/>
          <w:lang w:eastAsia="pl-PL"/>
        </w:rPr>
        <w:lastRenderedPageBreak/>
        <w:t xml:space="preserve">na podstawie art. 21 RODO prawo sprzeciwu, wobec przetwarzania danych osobowych, gdyż podstawą prawną przetwarzania Pani/Pana danych osobowych jest art. 6 ust. 1 </w:t>
      </w:r>
      <w:r w:rsidRPr="00F54227">
        <w:rPr>
          <w:rFonts w:ascii="Times New Roman" w:eastAsia="Times New Roman" w:hAnsi="Times New Roman" w:cs="Times New Roman"/>
          <w:b/>
          <w:sz w:val="20"/>
          <w:szCs w:val="20"/>
          <w:lang w:eastAsia="pl-PL"/>
        </w:rPr>
        <w:br/>
        <w:t>lit. c RODO</w:t>
      </w:r>
      <w:r w:rsidRPr="00F54227">
        <w:rPr>
          <w:rFonts w:ascii="Times New Roman" w:eastAsia="Times New Roman" w:hAnsi="Times New Roman" w:cs="Times New Roman"/>
          <w:sz w:val="20"/>
          <w:szCs w:val="20"/>
          <w:lang w:eastAsia="pl-PL"/>
        </w:rPr>
        <w:t>.</w:t>
      </w:r>
      <w:r w:rsidRPr="00F54227">
        <w:rPr>
          <w:rFonts w:ascii="Times New Roman" w:eastAsia="Times New Roman" w:hAnsi="Times New Roman" w:cs="Times New Roman"/>
          <w:b/>
          <w:sz w:val="20"/>
          <w:szCs w:val="20"/>
          <w:lang w:eastAsia="pl-PL"/>
        </w:rPr>
        <w:t xml:space="preserve"> </w:t>
      </w:r>
    </w:p>
    <w:p w:rsidR="00F54227" w:rsidRPr="00F54227" w:rsidRDefault="00F54227" w:rsidP="00F54227">
      <w:pPr>
        <w:spacing w:after="0" w:line="240" w:lineRule="auto"/>
        <w:ind w:left="709"/>
        <w:jc w:val="both"/>
        <w:rPr>
          <w:rFonts w:ascii="Times New Roman" w:eastAsia="Times New Roman" w:hAnsi="Times New Roman" w:cs="Times New Roman"/>
          <w:b/>
          <w:i/>
          <w:sz w:val="20"/>
          <w:szCs w:val="20"/>
          <w:lang w:eastAsia="pl-PL"/>
        </w:rPr>
      </w:pPr>
    </w:p>
    <w:p w:rsidR="00F54227" w:rsidRPr="00F54227" w:rsidRDefault="00F54227" w:rsidP="00F54227">
      <w:pPr>
        <w:spacing w:after="0"/>
        <w:jc w:val="center"/>
        <w:rPr>
          <w:rFonts w:ascii="Times New Roman" w:hAnsi="Times New Roman" w:cs="Times New Roman"/>
          <w:sz w:val="20"/>
          <w:szCs w:val="20"/>
          <w:u w:val="single"/>
        </w:rPr>
      </w:pPr>
      <w:r w:rsidRPr="00F54227">
        <w:rPr>
          <w:rFonts w:ascii="Times New Roman" w:hAnsi="Times New Roman" w:cs="Times New Roman"/>
          <w:b/>
          <w:sz w:val="20"/>
          <w:szCs w:val="20"/>
        </w:rPr>
        <w:t>1</w:t>
      </w:r>
      <w:r>
        <w:rPr>
          <w:rFonts w:ascii="Times New Roman" w:hAnsi="Times New Roman" w:cs="Times New Roman"/>
          <w:b/>
          <w:sz w:val="20"/>
          <w:szCs w:val="20"/>
        </w:rPr>
        <w:t>4</w:t>
      </w:r>
      <w:r w:rsidRPr="00F54227">
        <w:rPr>
          <w:rFonts w:ascii="Times New Roman" w:hAnsi="Times New Roman" w:cs="Times New Roman"/>
          <w:b/>
          <w:sz w:val="20"/>
          <w:szCs w:val="20"/>
        </w:rPr>
        <w:t xml:space="preserve">.  </w:t>
      </w:r>
      <w:r w:rsidRPr="00F54227">
        <w:rPr>
          <w:rFonts w:ascii="Times New Roman" w:hAnsi="Times New Roman" w:cs="Times New Roman"/>
          <w:sz w:val="20"/>
          <w:szCs w:val="20"/>
          <w:u w:val="single"/>
        </w:rPr>
        <w:t>Oświadczenie  wykonawcy w zakresie wypełnienia obowiązków informacyjnych przewidzianych w art. 13 lub art. 14 RODO</w:t>
      </w:r>
    </w:p>
    <w:p w:rsidR="00F54227" w:rsidRPr="00F54227" w:rsidRDefault="00F54227" w:rsidP="00F54227">
      <w:pPr>
        <w:spacing w:before="100" w:beforeAutospacing="1" w:after="100" w:afterAutospacing="1"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F54227">
        <w:rPr>
          <w:rFonts w:ascii="Times New Roman" w:eastAsia="Times New Roman" w:hAnsi="Times New Roman" w:cs="Times New Roman"/>
          <w:color w:val="000000"/>
          <w:sz w:val="20"/>
          <w:szCs w:val="20"/>
          <w:vertAlign w:val="superscript"/>
          <w:lang w:eastAsia="pl-PL"/>
        </w:rPr>
        <w:t>3</w:t>
      </w:r>
      <w:r w:rsidRPr="00F54227">
        <w:rPr>
          <w:rFonts w:ascii="Times New Roman" w:eastAsia="Times New Roman" w:hAnsi="Times New Roman" w:cs="Times New Roman"/>
          <w:color w:val="000000"/>
          <w:sz w:val="20"/>
          <w:szCs w:val="20"/>
          <w:lang w:eastAsia="pl-PL"/>
        </w:rPr>
        <w:t xml:space="preserve"> wobec osób fizycznych, </w:t>
      </w:r>
      <w:r w:rsidRPr="00F54227">
        <w:rPr>
          <w:rFonts w:ascii="Times New Roman" w:eastAsia="Times New Roman" w:hAnsi="Times New Roman" w:cs="Times New Roman"/>
          <w:sz w:val="20"/>
          <w:szCs w:val="20"/>
          <w:lang w:eastAsia="pl-PL"/>
        </w:rPr>
        <w:t>od których dane osobowe bezpośrednio lub pośrednio pozyskałem</w:t>
      </w:r>
      <w:r w:rsidRPr="00F54227">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F54227">
        <w:rPr>
          <w:rFonts w:ascii="Times New Roman" w:eastAsia="Times New Roman" w:hAnsi="Times New Roman" w:cs="Times New Roman"/>
          <w:sz w:val="20"/>
          <w:szCs w:val="20"/>
          <w:vertAlign w:val="superscript"/>
          <w:lang w:eastAsia="pl-PL"/>
        </w:rPr>
        <w:t>4</w:t>
      </w:r>
      <w:r w:rsidRPr="00F54227">
        <w:rPr>
          <w:rFonts w:ascii="Times New Roman" w:eastAsia="Times New Roman" w:hAnsi="Times New Roman" w:cs="Times New Roman"/>
          <w:sz w:val="20"/>
          <w:szCs w:val="20"/>
          <w:lang w:eastAsia="pl-PL"/>
        </w:rPr>
        <w:t xml:space="preserve">. </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b/>
          <w:bCs/>
          <w:lang w:eastAsia="pl-PL"/>
        </w:rPr>
        <w:t>1</w:t>
      </w:r>
      <w:r w:rsidR="00F54227">
        <w:rPr>
          <w:rFonts w:ascii="Times New Roman" w:hAnsi="Times New Roman" w:cs="Times New Roman"/>
          <w:b/>
          <w:bCs/>
          <w:lang w:eastAsia="pl-PL"/>
        </w:rPr>
        <w:t>5</w:t>
      </w:r>
      <w:r w:rsidRPr="00D221EA">
        <w:rPr>
          <w:rFonts w:ascii="Times New Roman" w:hAnsi="Times New Roman" w:cs="Times New Roman"/>
          <w:b/>
          <w:bCs/>
          <w:lang w:eastAsia="pl-PL"/>
        </w:rPr>
        <w:t xml:space="preserve">.  WRAZ Z OFERTĄ </w:t>
      </w:r>
      <w:r w:rsidRPr="00D221EA">
        <w:rPr>
          <w:rFonts w:ascii="Times New Roman" w:hAnsi="Times New Roman" w:cs="Times New Roman"/>
          <w:lang w:eastAsia="pl-PL"/>
        </w:rPr>
        <w:t>składamy następujące oświadczenia i dokumenty: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A449D1">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A449D1">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F54227">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F54227">
      <w:pPr>
        <w:numPr>
          <w:ilvl w:val="1"/>
          <w:numId w:val="10"/>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D221EA">
      <w:pPr>
        <w:spacing w:after="0" w:line="240" w:lineRule="auto"/>
        <w:jc w:val="center"/>
        <w:rPr>
          <w:rFonts w:ascii="Times New Roman" w:hAnsi="Times New Roman" w:cs="Times New Roman"/>
          <w:b/>
          <w:bCs/>
        </w:rPr>
      </w:pP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Oświadczamy, że zapoznaliśmy się ze Specyfikacją i nie wnosimy do niej zastrzeżeń oraz, </w:t>
      </w:r>
      <w:r w:rsidRPr="00D221EA">
        <w:rPr>
          <w:rFonts w:ascii="Times New Roman" w:hAnsi="Times New Roman" w:cs="Times New Roman"/>
          <w:b/>
          <w:bCs/>
        </w:rPr>
        <w:br/>
        <w:t>że zdobyliśmy konieczną wiedzę do przygotowania oferty.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tabs>
          <w:tab w:val="num" w:pos="1440"/>
        </w:tabs>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jc w:val="both"/>
        <w:rPr>
          <w:rFonts w:ascii="Times New Roman" w:hAnsi="Times New Roman" w:cs="Times New Roman"/>
          <w:sz w:val="20"/>
          <w:szCs w:val="20"/>
        </w:rPr>
      </w:pPr>
      <w:r w:rsidRPr="00D221EA">
        <w:rPr>
          <w:rFonts w:ascii="Times New Roman" w:hAnsi="Times New Roman" w:cs="Times New Roman"/>
          <w:sz w:val="20"/>
          <w:szCs w:val="20"/>
        </w:rPr>
        <w:t xml:space="preserve">       (miejscowość i data)</w:t>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i/>
          <w:iCs/>
          <w:sz w:val="20"/>
          <w:szCs w:val="20"/>
        </w:rPr>
        <w:t xml:space="preserve">                                                     (podpis osoby uprawnionej)</w:t>
      </w: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Pr="00D221EA"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lastRenderedPageBreak/>
        <w:t>Załącznik nr 2</w:t>
      </w:r>
    </w:p>
    <w:p w:rsidR="00DB3856" w:rsidRPr="00D221EA" w:rsidRDefault="00DB3856" w:rsidP="00D221EA">
      <w:pPr>
        <w:spacing w:after="0" w:line="240" w:lineRule="auto"/>
        <w:ind w:left="5246" w:firstLine="708"/>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line="240" w:lineRule="auto"/>
        <w:ind w:right="5954"/>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rPr>
          <w:rFonts w:ascii="Times New Roman" w:hAnsi="Times New Roman" w:cs="Times New Roman"/>
          <w:i/>
          <w:iCs/>
          <w:sz w:val="20"/>
          <w:szCs w:val="20"/>
        </w:rPr>
      </w:pPr>
      <w:r w:rsidRPr="00D221EA">
        <w:rPr>
          <w:rFonts w:ascii="Times New Roman" w:hAnsi="Times New Roman" w:cs="Times New Roman"/>
          <w:i/>
          <w:iCs/>
          <w:sz w:val="20"/>
          <w:szCs w:val="20"/>
        </w:rPr>
        <w:t xml:space="preserve">(pełna nazwa/firma, adres, </w:t>
      </w:r>
    </w:p>
    <w:p w:rsidR="00DB3856" w:rsidRPr="00D221EA" w:rsidRDefault="00DB3856" w:rsidP="00D221EA">
      <w:pPr>
        <w:spacing w:after="0" w:line="240" w:lineRule="auto"/>
        <w:ind w:right="5953"/>
        <w:rPr>
          <w:rFonts w:ascii="Times New Roman" w:hAnsi="Times New Roman" w:cs="Times New Roman"/>
          <w:i/>
          <w:iCs/>
          <w:sz w:val="20"/>
          <w:szCs w:val="20"/>
        </w:rPr>
      </w:pPr>
      <w:r w:rsidRPr="00D221EA">
        <w:rPr>
          <w:rFonts w:ascii="Times New Roman" w:hAnsi="Times New Roman" w:cs="Times New Roman"/>
          <w:i/>
          <w:iCs/>
          <w:sz w:val="20"/>
          <w:szCs w:val="20"/>
        </w:rPr>
        <w:t>w zależności od podmiotu: NIP/PESEL, KRS/CEiDG)</w:t>
      </w:r>
    </w:p>
    <w:p w:rsidR="00DB3856" w:rsidRPr="00D221EA" w:rsidRDefault="00DB3856" w:rsidP="00D221EA">
      <w:pPr>
        <w:rPr>
          <w:rFonts w:ascii="Times New Roman" w:hAnsi="Times New Roman" w:cs="Times New Roman"/>
          <w:u w:val="single"/>
        </w:rPr>
      </w:pPr>
    </w:p>
    <w:p w:rsidR="00DB3856" w:rsidRPr="00D221EA" w:rsidRDefault="00DB3856" w:rsidP="00D221EA">
      <w:pPr>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ind w:right="5954"/>
        <w:rPr>
          <w:rFonts w:ascii="Times New Roman" w:hAnsi="Times New Roman" w:cs="Times New Roman"/>
        </w:rPr>
      </w:pPr>
      <w:r w:rsidRPr="00D221EA">
        <w:rPr>
          <w:rFonts w:ascii="Times New Roman" w:hAnsi="Times New Roman" w:cs="Times New Roman"/>
        </w:rPr>
        <w:t>…………………………………………………………………………</w:t>
      </w:r>
    </w:p>
    <w:p w:rsidR="00DB3856" w:rsidRPr="00D221EA" w:rsidRDefault="00DB3856" w:rsidP="00D221EA">
      <w:pPr>
        <w:ind w:right="5953"/>
        <w:rPr>
          <w:rFonts w:ascii="Times New Roman" w:hAnsi="Times New Roman" w:cs="Times New Roman"/>
          <w:i/>
          <w:iCs/>
          <w:sz w:val="20"/>
          <w:szCs w:val="20"/>
        </w:rPr>
      </w:pPr>
      <w:r w:rsidRPr="00D221EA">
        <w:rPr>
          <w:rFonts w:ascii="Times New Roman" w:hAnsi="Times New Roman" w:cs="Times New Roman"/>
          <w:i/>
          <w:iCs/>
          <w:sz w:val="20"/>
          <w:szCs w:val="20"/>
        </w:rPr>
        <w:t>(imię, nazwisko, stanowisko/podstawa do reprezentacji)</w:t>
      </w:r>
    </w:p>
    <w:p w:rsidR="00DB3856" w:rsidRPr="00D221EA" w:rsidRDefault="00DB3856" w:rsidP="00D221EA">
      <w:pPr>
        <w:rPr>
          <w:rFonts w:ascii="Times New Roman" w:hAnsi="Times New Roman" w:cs="Times New Roman"/>
        </w:rPr>
      </w:pPr>
    </w:p>
    <w:p w:rsidR="00DB3856" w:rsidRPr="00D221EA" w:rsidRDefault="00DB3856" w:rsidP="00D221EA">
      <w:pPr>
        <w:spacing w:after="0" w:line="240" w:lineRule="auto"/>
        <w:jc w:val="center"/>
        <w:rPr>
          <w:rFonts w:ascii="Times New Roman" w:hAnsi="Times New Roman" w:cs="Times New Roman"/>
          <w:b/>
          <w:bCs/>
          <w:u w:val="single"/>
        </w:rPr>
      </w:pPr>
      <w:r w:rsidRPr="00D221EA">
        <w:rPr>
          <w:rFonts w:ascii="Times New Roman" w:hAnsi="Times New Roman" w:cs="Times New Roman"/>
          <w:b/>
          <w:bCs/>
          <w:u w:val="single"/>
        </w:rPr>
        <w:t>OŚWIADCZENIE WYKONAWCY</w:t>
      </w: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składane na podstawie art. 25a, ust. 1 ustawy z dnia 29 stycznia 2004 r. </w:t>
      </w: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 Prawo zamówień publicznych (dalej jako: ustawa Pzp)</w:t>
      </w:r>
    </w:p>
    <w:p w:rsidR="00DB3856" w:rsidRPr="00D221EA" w:rsidRDefault="00DB3856" w:rsidP="00D221EA">
      <w:pPr>
        <w:spacing w:before="120"/>
        <w:jc w:val="center"/>
        <w:rPr>
          <w:rFonts w:ascii="Times New Roman" w:hAnsi="Times New Roman" w:cs="Times New Roman"/>
          <w:b/>
          <w:bCs/>
          <w:u w:val="single"/>
        </w:rPr>
      </w:pPr>
      <w:r w:rsidRPr="00D221EA">
        <w:rPr>
          <w:rFonts w:ascii="Times New Roman" w:hAnsi="Times New Roman" w:cs="Times New Roman"/>
          <w:b/>
          <w:bCs/>
          <w:u w:val="single"/>
        </w:rPr>
        <w:t>DOTYCZĄCE PRZESŁANEK WYKLUCZENIA Z POSTĘPOWANIA</w:t>
      </w: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Na potrzeby postępowania o udzielenie zamówienia publicznego pn. „</w:t>
      </w:r>
      <w:r w:rsidR="00526FE4" w:rsidRPr="00C40B55">
        <w:rPr>
          <w:rFonts w:ascii="Times New Roman" w:hAnsi="Times New Roman" w:cs="Times New Roman"/>
          <w:b/>
          <w:bCs/>
          <w:sz w:val="24"/>
          <w:szCs w:val="24"/>
          <w:lang w:eastAsia="pl-PL"/>
        </w:rPr>
        <w:t>dostaw</w:t>
      </w:r>
      <w:r w:rsidR="00526FE4">
        <w:rPr>
          <w:rFonts w:ascii="Times New Roman" w:hAnsi="Times New Roman" w:cs="Times New Roman"/>
          <w:b/>
          <w:bCs/>
          <w:sz w:val="24"/>
          <w:szCs w:val="24"/>
          <w:lang w:eastAsia="pl-PL"/>
        </w:rPr>
        <w:t xml:space="preserve">a </w:t>
      </w:r>
      <w:r w:rsidR="00526FE4" w:rsidRPr="00C40B55">
        <w:rPr>
          <w:rFonts w:ascii="Times New Roman" w:hAnsi="Times New Roman" w:cs="Times New Roman"/>
          <w:b/>
          <w:bCs/>
          <w:sz w:val="24"/>
          <w:szCs w:val="24"/>
          <w:lang w:eastAsia="pl-PL"/>
        </w:rPr>
        <w:t xml:space="preserve">materiałów </w:t>
      </w:r>
      <w:r w:rsidR="00526FE4">
        <w:rPr>
          <w:rFonts w:ascii="Times New Roman" w:hAnsi="Times New Roman" w:cs="Times New Roman"/>
          <w:b/>
          <w:bCs/>
          <w:sz w:val="24"/>
          <w:szCs w:val="24"/>
          <w:lang w:eastAsia="pl-PL"/>
        </w:rPr>
        <w:t>eksploatacyjnych oraz części zamiennych do posiadanej aparatury</w:t>
      </w:r>
      <w:r w:rsidRPr="00D221EA">
        <w:rPr>
          <w:rFonts w:ascii="Times New Roman" w:hAnsi="Times New Roman" w:cs="Times New Roman"/>
          <w:b/>
          <w:bCs/>
        </w:rPr>
        <w:t xml:space="preserve">” </w:t>
      </w:r>
      <w:r w:rsidRPr="00D221EA">
        <w:rPr>
          <w:rFonts w:ascii="Times New Roman" w:hAnsi="Times New Roman" w:cs="Times New Roman"/>
        </w:rPr>
        <w:t>prowadzonego przez Główny Instytut Górnictwa, Plac Gwarków 1, 40-166 Katowice,</w:t>
      </w:r>
      <w:r w:rsidRPr="00D221EA">
        <w:rPr>
          <w:rFonts w:ascii="Times New Roman" w:hAnsi="Times New Roman" w:cs="Times New Roman"/>
          <w:i/>
          <w:iCs/>
        </w:rPr>
        <w:t xml:space="preserve"> </w:t>
      </w:r>
      <w:r w:rsidRPr="00D221EA">
        <w:rPr>
          <w:rFonts w:ascii="Times New Roman" w:hAnsi="Times New Roman" w:cs="Times New Roman"/>
        </w:rPr>
        <w:t>oświadczam, co następuje:</w:t>
      </w:r>
    </w:p>
    <w:p w:rsidR="00DB3856" w:rsidRPr="00D221EA" w:rsidRDefault="00DB3856" w:rsidP="00D221EA">
      <w:pPr>
        <w:spacing w:after="0" w:line="240" w:lineRule="auto"/>
        <w:jc w:val="both"/>
        <w:rPr>
          <w:rFonts w:ascii="Times New Roman" w:hAnsi="Times New Roman" w:cs="Times New Roman"/>
          <w:b/>
          <w:bCs/>
          <w:sz w:val="24"/>
          <w:szCs w:val="24"/>
          <w:lang w:eastAsia="pl-PL"/>
        </w:rPr>
      </w:pPr>
    </w:p>
    <w:p w:rsidR="00DB3856" w:rsidRPr="00D221EA" w:rsidRDefault="00DB3856" w:rsidP="00D221EA">
      <w:pPr>
        <w:shd w:val="clear" w:color="auto" w:fill="BFBFBF"/>
        <w:rPr>
          <w:rFonts w:ascii="Times New Roman" w:hAnsi="Times New Roman" w:cs="Times New Roman"/>
          <w:b/>
          <w:bCs/>
        </w:rPr>
      </w:pPr>
      <w:r w:rsidRPr="00D221EA">
        <w:rPr>
          <w:rFonts w:ascii="Times New Roman" w:hAnsi="Times New Roman" w:cs="Times New Roman"/>
          <w:b/>
          <w:bCs/>
        </w:rPr>
        <w:t>OŚWIADCZENIA DOTYCZĄCE WYKONAWCY:</w:t>
      </w:r>
    </w:p>
    <w:p w:rsidR="00DB3856" w:rsidRPr="00D221EA" w:rsidRDefault="00DB3856" w:rsidP="00A449D1">
      <w:pPr>
        <w:numPr>
          <w:ilvl w:val="0"/>
          <w:numId w:val="2"/>
        </w:numPr>
        <w:spacing w:after="0"/>
        <w:ind w:left="360"/>
        <w:jc w:val="both"/>
        <w:rPr>
          <w:rFonts w:ascii="Times New Roman" w:hAnsi="Times New Roman" w:cs="Times New Roman"/>
          <w:lang w:eastAsia="pl-PL"/>
        </w:rPr>
      </w:pPr>
      <w:r w:rsidRPr="00D221EA">
        <w:rPr>
          <w:rFonts w:ascii="Times New Roman" w:hAnsi="Times New Roman" w:cs="Times New Roman"/>
          <w:lang w:eastAsia="pl-PL"/>
        </w:rPr>
        <w:t xml:space="preserve">Oświadczam, że nie podlegam wykluczeniu z postępowania na podstawie </w:t>
      </w:r>
      <w:r w:rsidRPr="00D221EA">
        <w:rPr>
          <w:rFonts w:ascii="Times New Roman" w:hAnsi="Times New Roman" w:cs="Times New Roman"/>
          <w:lang w:eastAsia="pl-PL"/>
        </w:rPr>
        <w:br/>
        <w:t>art. 24, ust 1, pkt 12-22 ustawy Pzp.</w:t>
      </w:r>
    </w:p>
    <w:p w:rsidR="00DB3856" w:rsidRPr="00D221EA" w:rsidRDefault="00DB3856" w:rsidP="00D221EA">
      <w:pPr>
        <w:spacing w:after="0"/>
        <w:ind w:left="360"/>
        <w:jc w:val="both"/>
        <w:rPr>
          <w:rFonts w:ascii="Times New Roman" w:hAnsi="Times New Roman" w:cs="Times New Roman"/>
          <w:lang w:eastAsia="pl-PL"/>
        </w:rPr>
      </w:pPr>
    </w:p>
    <w:p w:rsidR="00DB3856" w:rsidRPr="00D221EA" w:rsidRDefault="00DB3856" w:rsidP="00A449D1">
      <w:pPr>
        <w:numPr>
          <w:ilvl w:val="0"/>
          <w:numId w:val="2"/>
        </w:numPr>
        <w:spacing w:after="0"/>
        <w:ind w:left="360"/>
        <w:jc w:val="both"/>
        <w:rPr>
          <w:rFonts w:ascii="Times New Roman" w:hAnsi="Times New Roman" w:cs="Times New Roman"/>
          <w:lang w:eastAsia="pl-PL"/>
        </w:rPr>
      </w:pPr>
      <w:r w:rsidRPr="00D221EA">
        <w:rPr>
          <w:rFonts w:ascii="Times New Roman" w:hAnsi="Times New Roman" w:cs="Times New Roman"/>
          <w:lang w:eastAsia="pl-PL"/>
        </w:rPr>
        <w:t xml:space="preserve">Oświadczam, że nie podlegam wykluczeniu z postępowania na podstawie </w:t>
      </w:r>
      <w:r w:rsidRPr="00D221EA">
        <w:rPr>
          <w:rFonts w:ascii="Times New Roman" w:hAnsi="Times New Roman" w:cs="Times New Roman"/>
          <w:lang w:eastAsia="pl-PL"/>
        </w:rPr>
        <w:br/>
        <w:t>art. 24, ust. 5, pkt 1 ustawy Pzp</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spacing w:after="0" w:line="240" w:lineRule="auto"/>
        <w:ind w:left="6372"/>
        <w:rPr>
          <w:rFonts w:ascii="Times New Roman" w:hAnsi="Times New Roman" w:cs="Times New Roman"/>
          <w:i/>
          <w:iCs/>
          <w:sz w:val="20"/>
          <w:szCs w:val="20"/>
        </w:rPr>
      </w:pPr>
    </w:p>
    <w:p w:rsidR="00DB3856" w:rsidRPr="00D221EA" w:rsidRDefault="00DB3856" w:rsidP="00D221EA">
      <w:pPr>
        <w:spacing w:after="0" w:line="240" w:lineRule="auto"/>
        <w:ind w:left="6372"/>
        <w:rPr>
          <w:rFonts w:ascii="Times New Roman" w:hAnsi="Times New Roman" w:cs="Times New Roman"/>
          <w:i/>
          <w:iCs/>
          <w:sz w:val="20"/>
          <w:szCs w:val="20"/>
        </w:rPr>
      </w:pPr>
    </w:p>
    <w:p w:rsidR="00DB3856" w:rsidRPr="00D221EA" w:rsidRDefault="00DB3856" w:rsidP="00D221EA">
      <w:pPr>
        <w:jc w:val="both"/>
        <w:rPr>
          <w:rFonts w:ascii="Times New Roman" w:hAnsi="Times New Roman" w:cs="Times New Roman"/>
        </w:rPr>
      </w:pP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lastRenderedPageBreak/>
        <w:t xml:space="preserve">Oświadczam, że zachodzą w stosunku do mnie podstawy wykluczenia z postępowania na podstawie art. …………. ustawy Pzp </w:t>
      </w:r>
      <w:r w:rsidRPr="00D221EA">
        <w:rPr>
          <w:rFonts w:ascii="Times New Roman" w:hAnsi="Times New Roman" w:cs="Times New Roman"/>
          <w:sz w:val="20"/>
          <w:szCs w:val="20"/>
        </w:rPr>
        <w:t xml:space="preserve">(podać mającą zastosowanie podstawę wykluczenia spośród wymienionych w art. 24, ust. 1, pkt 13-14, 16-20 lub art. 24, ust. 5 ustawy Pzp). </w:t>
      </w:r>
      <w:r w:rsidRPr="00D221EA">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w:t>
      </w: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ind w:left="6372"/>
        <w:rPr>
          <w:rFonts w:ascii="Times New Roman" w:hAnsi="Times New Roman" w:cs="Times New Roman"/>
        </w:rPr>
      </w:pPr>
    </w:p>
    <w:p w:rsidR="00DB3856" w:rsidRPr="00D221EA" w:rsidRDefault="00DB3856" w:rsidP="00D221EA">
      <w:pPr>
        <w:jc w:val="both"/>
        <w:rPr>
          <w:rFonts w:ascii="Times New Roman" w:hAnsi="Times New Roman" w:cs="Times New Roman"/>
          <w:b/>
          <w:bCs/>
        </w:rPr>
      </w:pPr>
    </w:p>
    <w:p w:rsidR="00DB3856" w:rsidRPr="00D221EA" w:rsidRDefault="00DB3856" w:rsidP="00D221EA">
      <w:pPr>
        <w:shd w:val="clear" w:color="auto" w:fill="BFBFBF"/>
        <w:jc w:val="both"/>
        <w:rPr>
          <w:rFonts w:ascii="Times New Roman" w:hAnsi="Times New Roman" w:cs="Times New Roman"/>
          <w:b/>
          <w:bCs/>
        </w:rPr>
      </w:pPr>
      <w:r w:rsidRPr="00D221EA">
        <w:rPr>
          <w:rFonts w:ascii="Times New Roman" w:hAnsi="Times New Roman" w:cs="Times New Roman"/>
          <w:b/>
          <w:bCs/>
        </w:rPr>
        <w:t>OŚWIADCZENIE DOTYCZĄCE PODANYCH INFORMACJI:</w:t>
      </w:r>
    </w:p>
    <w:p w:rsidR="00DB3856" w:rsidRPr="00D221EA" w:rsidRDefault="00DB3856" w:rsidP="00D221EA">
      <w:pPr>
        <w:jc w:val="both"/>
        <w:rPr>
          <w:rFonts w:ascii="Times New Roman" w:hAnsi="Times New Roman" w:cs="Times New Roman"/>
        </w:rPr>
      </w:pPr>
      <w:r w:rsidRPr="00D221EA">
        <w:rPr>
          <w:rFonts w:ascii="Times New Roman" w:hAnsi="Times New Roman" w:cs="Times New Roman"/>
        </w:rPr>
        <w:t xml:space="preserve">Oświadczam, że wszystkie informacje podane w powyższych oświadczeniach są aktualne </w:t>
      </w:r>
      <w:r w:rsidRPr="00D221EA">
        <w:rPr>
          <w:rFonts w:ascii="Times New Roman" w:hAnsi="Times New Roman" w:cs="Times New Roman"/>
        </w:rPr>
        <w:br/>
        <w:t>i zgodne z prawdą oraz zostały przedstawione z pełną świadomością konsekwencji wprowadzenia zamawiającego w błąd przy przedstawianiu informacji.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ind w:left="6372"/>
        <w:rPr>
          <w:rFonts w:ascii="Times New Roman" w:hAnsi="Times New Roman" w:cs="Times New Roman"/>
          <w:i/>
          <w:iCs/>
          <w:sz w:val="20"/>
          <w:szCs w:val="20"/>
        </w:rPr>
      </w:pPr>
      <w:r w:rsidRPr="00D221EA">
        <w:rPr>
          <w:rFonts w:ascii="Times New Roman" w:hAnsi="Times New Roman" w:cs="Times New Roman"/>
          <w:i/>
          <w:iCs/>
          <w:sz w:val="20"/>
          <w:szCs w:val="20"/>
        </w:rPr>
        <w:t>(podpis osoby uprawnionej do reprezentowania Wykonawcy)</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Default="00DB3856" w:rsidP="00D221EA">
      <w:pPr>
        <w:rPr>
          <w:rFonts w:ascii="Times New Roman" w:hAnsi="Times New Roman" w:cs="Times New Roman"/>
          <w:lang w:eastAsia="pl-PL"/>
        </w:rPr>
      </w:pPr>
    </w:p>
    <w:p w:rsidR="00DB3856" w:rsidRPr="002E7E65" w:rsidRDefault="00DB3856" w:rsidP="00B30ADE">
      <w:pPr>
        <w:spacing w:after="0" w:line="240" w:lineRule="auto"/>
        <w:jc w:val="center"/>
        <w:rPr>
          <w:rFonts w:ascii="Times New Roman" w:hAnsi="Times New Roman" w:cs="Times New Roman"/>
          <w:b/>
          <w:bCs/>
          <w:sz w:val="20"/>
          <w:szCs w:val="20"/>
        </w:rPr>
      </w:pPr>
      <w:r w:rsidRPr="002E7E65">
        <w:rPr>
          <w:rFonts w:ascii="Times New Roman" w:hAnsi="Times New Roman" w:cs="Times New Roman"/>
          <w:b/>
          <w:bCs/>
          <w:sz w:val="20"/>
          <w:szCs w:val="20"/>
          <w:lang w:eastAsia="pl-PL"/>
        </w:rPr>
        <w:lastRenderedPageBreak/>
        <w:t>FORMULARZ TECHNICZNO – CENOWY  (</w:t>
      </w:r>
      <w:r w:rsidRPr="002E7E65">
        <w:rPr>
          <w:rFonts w:ascii="Times New Roman" w:hAnsi="Times New Roman" w:cs="Times New Roman"/>
          <w:b/>
          <w:bCs/>
          <w:sz w:val="20"/>
          <w:szCs w:val="20"/>
        </w:rPr>
        <w:t>Załącznik nr 3)</w:t>
      </w:r>
    </w:p>
    <w:p w:rsidR="00DB3856" w:rsidRPr="002E7E65" w:rsidRDefault="00DB3856" w:rsidP="00B30ADE">
      <w:pPr>
        <w:spacing w:after="0" w:line="240" w:lineRule="auto"/>
        <w:jc w:val="center"/>
        <w:rPr>
          <w:rFonts w:ascii="Times New Roman" w:hAnsi="Times New Roman" w:cs="Times New Roman"/>
          <w:b/>
          <w:bCs/>
          <w:sz w:val="20"/>
          <w:szCs w:val="20"/>
        </w:rPr>
      </w:pPr>
    </w:p>
    <w:p w:rsidR="004A242B" w:rsidRPr="00341786" w:rsidRDefault="00DB3856" w:rsidP="004A242B">
      <w:pPr>
        <w:spacing w:after="0" w:line="240" w:lineRule="auto"/>
        <w:rPr>
          <w:rFonts w:ascii="Times New Roman" w:hAnsi="Times New Roman" w:cs="Times New Roman"/>
          <w:sz w:val="20"/>
          <w:szCs w:val="20"/>
          <w:lang w:eastAsia="pl-PL"/>
        </w:rPr>
      </w:pPr>
      <w:r w:rsidRPr="00341786">
        <w:rPr>
          <w:rFonts w:ascii="Times New Roman" w:hAnsi="Times New Roman" w:cs="Times New Roman"/>
          <w:sz w:val="20"/>
          <w:szCs w:val="20"/>
          <w:lang w:eastAsia="pl-PL"/>
        </w:rPr>
        <w:t>1.</w:t>
      </w:r>
      <w:r w:rsidR="004A242B" w:rsidRPr="004A242B">
        <w:rPr>
          <w:rFonts w:ascii="Times New Roman" w:eastAsia="Times New Roman" w:hAnsi="Times New Roman" w:cs="Times New Roman"/>
          <w:sz w:val="20"/>
          <w:szCs w:val="20"/>
          <w:lang w:eastAsia="pl-PL"/>
        </w:rPr>
        <w:t xml:space="preserve"> </w:t>
      </w:r>
      <w:r w:rsidR="004A242B" w:rsidRPr="00341786">
        <w:rPr>
          <w:rFonts w:ascii="Times New Roman" w:eastAsia="Times New Roman" w:hAnsi="Times New Roman" w:cs="Times New Roman"/>
          <w:sz w:val="20"/>
          <w:szCs w:val="20"/>
          <w:lang w:eastAsia="pl-PL"/>
        </w:rPr>
        <w:t>Zamawiający posiada wdrożony system zarządzania spełniający wymagania obowiązujących norm i dokumentów (obecnie normy PN-EN ISO/IEC 17025:2005).</w:t>
      </w:r>
      <w:r w:rsidR="004A242B" w:rsidRPr="00341786">
        <w:rPr>
          <w:rFonts w:ascii="Times New Roman" w:hAnsi="Times New Roman" w:cs="Times New Roman"/>
          <w:sz w:val="20"/>
          <w:szCs w:val="20"/>
          <w:lang w:eastAsia="pl-PL"/>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DB3856" w:rsidRPr="00341786" w:rsidRDefault="00DB3856" w:rsidP="00341786">
      <w:pPr>
        <w:spacing w:after="0" w:line="240" w:lineRule="auto"/>
        <w:ind w:left="142"/>
        <w:rPr>
          <w:rFonts w:ascii="Times New Roman" w:hAnsi="Times New Roman" w:cs="Times New Roman"/>
          <w:b/>
          <w:bCs/>
          <w:sz w:val="20"/>
          <w:szCs w:val="20"/>
        </w:rPr>
      </w:pPr>
    </w:p>
    <w:p w:rsidR="00DB3856" w:rsidRPr="00341786" w:rsidRDefault="00DB3856" w:rsidP="00341786">
      <w:pPr>
        <w:spacing w:after="0" w:line="240" w:lineRule="auto"/>
        <w:rPr>
          <w:rFonts w:ascii="Times New Roman" w:hAnsi="Times New Roman" w:cs="Times New Roman"/>
          <w:b/>
          <w:bCs/>
          <w:sz w:val="20"/>
          <w:szCs w:val="20"/>
        </w:rPr>
      </w:pPr>
    </w:p>
    <w:p w:rsidR="00DB3856" w:rsidRPr="00341786" w:rsidRDefault="00DB3856" w:rsidP="00341786">
      <w:pPr>
        <w:autoSpaceDE w:val="0"/>
        <w:autoSpaceDN w:val="0"/>
        <w:adjustRightInd w:val="0"/>
        <w:ind w:left="142"/>
        <w:rPr>
          <w:rFonts w:ascii="Times New Roman" w:hAnsi="Times New Roman" w:cs="Times New Roman"/>
          <w:sz w:val="20"/>
          <w:szCs w:val="20"/>
        </w:rPr>
      </w:pPr>
      <w:r w:rsidRPr="00341786">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41786" w:rsidRPr="00341786" w:rsidRDefault="00341786" w:rsidP="00341786">
      <w:pPr>
        <w:spacing w:after="0" w:line="240" w:lineRule="auto"/>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3.</w:t>
      </w:r>
      <w:r w:rsidR="007F344A">
        <w:rPr>
          <w:rFonts w:ascii="Times New Roman" w:eastAsia="Times New Roman" w:hAnsi="Times New Roman" w:cs="Times New Roman"/>
          <w:sz w:val="20"/>
          <w:szCs w:val="20"/>
          <w:lang w:eastAsia="pl-PL"/>
        </w:rPr>
        <w:t>T</w:t>
      </w:r>
      <w:r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341786" w:rsidRPr="00341786" w:rsidRDefault="00341786" w:rsidP="00341786">
      <w:pPr>
        <w:spacing w:after="0" w:line="240" w:lineRule="auto"/>
        <w:rPr>
          <w:rFonts w:ascii="Times New Roman" w:eastAsia="Times New Roman" w:hAnsi="Times New Roman" w:cs="Times New Roman"/>
          <w:sz w:val="20"/>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C11D9B" w:rsidRDefault="00C11D9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4A242B" w:rsidRDefault="004A242B" w:rsidP="00341786">
      <w:pPr>
        <w:spacing w:after="0" w:line="240" w:lineRule="auto"/>
        <w:rPr>
          <w:rFonts w:ascii="Times New Roman" w:hAnsi="Times New Roman" w:cs="Times New Roman"/>
          <w:b/>
          <w:sz w:val="24"/>
          <w:szCs w:val="20"/>
          <w:lang w:eastAsia="pl-PL"/>
        </w:rPr>
      </w:pPr>
    </w:p>
    <w:p w:rsidR="00613F3D" w:rsidRDefault="00613F3D" w:rsidP="00341786">
      <w:pPr>
        <w:spacing w:after="0" w:line="240" w:lineRule="auto"/>
        <w:rPr>
          <w:rFonts w:ascii="Times New Roman" w:hAnsi="Times New Roman" w:cs="Times New Roman"/>
          <w:b/>
          <w:sz w:val="24"/>
          <w:szCs w:val="20"/>
          <w:lang w:eastAsia="pl-PL"/>
        </w:rPr>
      </w:pPr>
    </w:p>
    <w:p w:rsidR="00613F3D" w:rsidRPr="00341786" w:rsidRDefault="00613F3D" w:rsidP="00341786">
      <w:pPr>
        <w:spacing w:after="0" w:line="240" w:lineRule="auto"/>
        <w:rPr>
          <w:rFonts w:ascii="Times New Roman" w:hAnsi="Times New Roman" w:cs="Times New Roman"/>
          <w:b/>
          <w:sz w:val="24"/>
          <w:szCs w:val="20"/>
          <w:lang w:eastAsia="pl-PL"/>
        </w:rPr>
      </w:pPr>
    </w:p>
    <w:p w:rsidR="00CD694F" w:rsidRPr="00341786" w:rsidRDefault="00CD694F" w:rsidP="00341786">
      <w:pPr>
        <w:spacing w:after="0" w:line="240" w:lineRule="auto"/>
        <w:rPr>
          <w:rFonts w:ascii="Times New Roman" w:hAnsi="Times New Roman" w:cs="Times New Roman"/>
          <w:b/>
          <w:sz w:val="24"/>
          <w:szCs w:val="20"/>
          <w:lang w:eastAsia="pl-PL"/>
        </w:rPr>
      </w:pPr>
    </w:p>
    <w:p w:rsidR="00613F3D" w:rsidRPr="004937DD" w:rsidRDefault="00341786" w:rsidP="00613F3D">
      <w:pPr>
        <w:spacing w:after="0" w:line="240" w:lineRule="auto"/>
        <w:rPr>
          <w:rFonts w:ascii="Times New Roman" w:hAnsi="Times New Roman" w:cs="Times New Roman"/>
          <w:b/>
          <w:sz w:val="24"/>
          <w:szCs w:val="24"/>
        </w:rPr>
      </w:pPr>
      <w:r w:rsidRPr="00341786">
        <w:rPr>
          <w:rFonts w:ascii="Times New Roman" w:hAnsi="Times New Roman" w:cs="Times New Roman"/>
          <w:b/>
          <w:sz w:val="24"/>
          <w:szCs w:val="20"/>
          <w:lang w:eastAsia="pl-PL"/>
        </w:rPr>
        <w:lastRenderedPageBreak/>
        <w:t xml:space="preserve">Część 1 : </w:t>
      </w:r>
      <w:r w:rsidR="00613F3D" w:rsidRPr="004937DD">
        <w:rPr>
          <w:rFonts w:ascii="Times New Roman" w:hAnsi="Times New Roman" w:cs="Times New Roman"/>
          <w:b/>
          <w:sz w:val="24"/>
          <w:szCs w:val="24"/>
        </w:rPr>
        <w:t>Materiały eksploatacyjne dla posiadanych przez Zamawiającego spektrometrów ICPMS NexIon 300s oraz ICPOES Optima 5300DV</w:t>
      </w:r>
      <w:r w:rsidR="004937DD" w:rsidRPr="004937DD">
        <w:rPr>
          <w:rFonts w:ascii="Times New Roman" w:hAnsi="Times New Roman" w:cs="Times New Roman"/>
          <w:b/>
          <w:sz w:val="24"/>
          <w:szCs w:val="24"/>
        </w:rPr>
        <w:t xml:space="preserve"> oraz do analizatora rtęci SMS100</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13F3D" w:rsidRPr="00613F3D" w:rsidTr="002E1F8C">
        <w:tc>
          <w:tcPr>
            <w:tcW w:w="567"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Lp.</w:t>
            </w:r>
          </w:p>
        </w:tc>
        <w:tc>
          <w:tcPr>
            <w:tcW w:w="2694"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Jednostka</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miary</w:t>
            </w:r>
          </w:p>
        </w:tc>
        <w:tc>
          <w:tcPr>
            <w:tcW w:w="567"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Ilość</w:t>
            </w:r>
          </w:p>
        </w:tc>
        <w:tc>
          <w:tcPr>
            <w:tcW w:w="1134"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 xml:space="preserve"> Cena jednostkowa netto</w:t>
            </w:r>
          </w:p>
        </w:tc>
        <w:tc>
          <w:tcPr>
            <w:tcW w:w="1134" w:type="dxa"/>
            <w:shd w:val="clear" w:color="auto" w:fill="BFBFBF"/>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 netto</w:t>
            </w:r>
          </w:p>
        </w:tc>
        <w:tc>
          <w:tcPr>
            <w:tcW w:w="567" w:type="dxa"/>
            <w:shd w:val="clear" w:color="auto" w:fill="BFBFBF"/>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stawka</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 xml:space="preserve"> VAT</w:t>
            </w:r>
          </w:p>
        </w:tc>
        <w:tc>
          <w:tcPr>
            <w:tcW w:w="851" w:type="dxa"/>
            <w:shd w:val="clear" w:color="auto" w:fill="BFBFBF"/>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VAT</w:t>
            </w:r>
          </w:p>
        </w:tc>
        <w:tc>
          <w:tcPr>
            <w:tcW w:w="1134" w:type="dxa"/>
            <w:shd w:val="clear" w:color="auto" w:fill="BFBFBF"/>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brutto</w:t>
            </w:r>
          </w:p>
        </w:tc>
        <w:tc>
          <w:tcPr>
            <w:tcW w:w="1275" w:type="dxa"/>
            <w:shd w:val="clear" w:color="auto" w:fill="BFBFBF"/>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Producent, nazwa handlowa</w:t>
            </w:r>
          </w:p>
        </w:tc>
      </w:tr>
      <w:tr w:rsidR="00613F3D" w:rsidRPr="00613F3D" w:rsidTr="002E1F8C">
        <w:tc>
          <w:tcPr>
            <w:tcW w:w="567"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20"/>
                <w:szCs w:val="20"/>
                <w:lang w:eastAsia="pl-PL"/>
              </w:rPr>
            </w:pPr>
            <w:r w:rsidRPr="00613F3D">
              <w:rPr>
                <w:rFonts w:ascii="Times New Roman" w:eastAsia="Times New Roman" w:hAnsi="Times New Roman" w:cs="Times New Roman"/>
                <w:b/>
                <w:sz w:val="20"/>
                <w:szCs w:val="20"/>
                <w:lang w:eastAsia="pl-PL"/>
              </w:rPr>
              <w:t>1</w:t>
            </w:r>
          </w:p>
        </w:tc>
        <w:tc>
          <w:tcPr>
            <w:tcW w:w="2694"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bCs/>
                <w:sz w:val="20"/>
                <w:szCs w:val="20"/>
                <w:lang w:eastAsia="pl-PL"/>
              </w:rPr>
            </w:pPr>
            <w:r w:rsidRPr="00613F3D">
              <w:rPr>
                <w:rFonts w:ascii="Times New Roman" w:eastAsia="Times New Roman" w:hAnsi="Times New Roman" w:cs="Times New Roman"/>
                <w:b/>
                <w:bCs/>
                <w:sz w:val="20"/>
                <w:szCs w:val="20"/>
                <w:lang w:eastAsia="pl-PL"/>
              </w:rPr>
              <w:t>2</w:t>
            </w:r>
          </w:p>
        </w:tc>
        <w:tc>
          <w:tcPr>
            <w:tcW w:w="992"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20"/>
                <w:szCs w:val="20"/>
                <w:lang w:eastAsia="pl-PL"/>
              </w:rPr>
            </w:pPr>
            <w:r w:rsidRPr="00613F3D">
              <w:rPr>
                <w:rFonts w:ascii="Times New Roman" w:eastAsia="Times New Roman" w:hAnsi="Times New Roman" w:cs="Times New Roman"/>
                <w:b/>
                <w:sz w:val="20"/>
                <w:szCs w:val="20"/>
                <w:lang w:eastAsia="pl-PL"/>
              </w:rPr>
              <w:t>3</w:t>
            </w:r>
          </w:p>
        </w:tc>
        <w:tc>
          <w:tcPr>
            <w:tcW w:w="567"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18"/>
                <w:szCs w:val="18"/>
                <w:lang w:eastAsia="pl-PL"/>
              </w:rPr>
            </w:pPr>
            <w:r w:rsidRPr="00613F3D">
              <w:rPr>
                <w:rFonts w:ascii="Times New Roman" w:eastAsia="Times New Roman" w:hAnsi="Times New Roman" w:cs="Times New Roman"/>
                <w:b/>
                <w:sz w:val="18"/>
                <w:szCs w:val="18"/>
                <w:lang w:eastAsia="pl-PL"/>
              </w:rPr>
              <w:t>4</w:t>
            </w:r>
          </w:p>
        </w:tc>
        <w:tc>
          <w:tcPr>
            <w:tcW w:w="1134"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6</w:t>
            </w:r>
          </w:p>
        </w:tc>
        <w:tc>
          <w:tcPr>
            <w:tcW w:w="567" w:type="dxa"/>
            <w:shd w:val="clear" w:color="auto" w:fill="FFFFFF"/>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7</w:t>
            </w:r>
          </w:p>
        </w:tc>
        <w:tc>
          <w:tcPr>
            <w:tcW w:w="851" w:type="dxa"/>
            <w:shd w:val="clear" w:color="auto" w:fill="FFFFFF"/>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8</w:t>
            </w:r>
          </w:p>
        </w:tc>
        <w:tc>
          <w:tcPr>
            <w:tcW w:w="1134" w:type="dxa"/>
            <w:shd w:val="clear" w:color="auto" w:fill="FFFFFF"/>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9</w:t>
            </w:r>
          </w:p>
        </w:tc>
        <w:tc>
          <w:tcPr>
            <w:tcW w:w="1275" w:type="dxa"/>
            <w:shd w:val="clear" w:color="auto" w:fill="FFFFFF"/>
          </w:tcPr>
          <w:p w:rsidR="00613F3D" w:rsidRPr="00613F3D" w:rsidRDefault="00613F3D" w:rsidP="00613F3D">
            <w:pPr>
              <w:spacing w:after="0" w:line="240" w:lineRule="auto"/>
              <w:jc w:val="center"/>
              <w:rPr>
                <w:rFonts w:ascii="Times New Roman" w:eastAsia="Times New Roman" w:hAnsi="Times New Roman" w:cs="Times New Roman"/>
                <w:b/>
                <w:sz w:val="18"/>
                <w:szCs w:val="18"/>
                <w:lang w:val="en-GB" w:eastAsia="pl-PL"/>
              </w:rPr>
            </w:pPr>
            <w:r w:rsidRPr="00613F3D">
              <w:rPr>
                <w:rFonts w:ascii="Times New Roman" w:eastAsia="Times New Roman" w:hAnsi="Times New Roman" w:cs="Times New Roman"/>
                <w:b/>
                <w:sz w:val="18"/>
                <w:szCs w:val="18"/>
                <w:lang w:val="en-GB" w:eastAsia="pl-PL"/>
              </w:rPr>
              <w:t>10</w:t>
            </w:r>
          </w:p>
        </w:tc>
      </w:tr>
      <w:tr w:rsidR="00613F3D" w:rsidRPr="00613F3D" w:rsidTr="002E1F8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w:t>
            </w:r>
          </w:p>
        </w:tc>
        <w:tc>
          <w:tcPr>
            <w:tcW w:w="2694" w:type="dxa"/>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Nebulizer -rozpylacz kompatybilny z posiadanym spektrometrem NexION 300s przeznaczony do niskich przepływów 0,050-1,0 ml/min oraz cisnień 40-50 psi wykonany z czarnego tworzywa PEEK wraz z teflonową kapilarą </w:t>
            </w:r>
          </w:p>
        </w:tc>
        <w:tc>
          <w:tcPr>
            <w:tcW w:w="992"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rPr>
          <w:trHeight w:val="819"/>
        </w:trPr>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2694" w:type="dxa"/>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Nebulizer PTFE rozpylacz kompatybilny z posiadanym spektrometrem Optima 5300DV oraz NexION 300s przeznaczony do przepływów 0,2-2,5 ml/min oraz ciśnień 35-45  psi </w:t>
            </w:r>
          </w:p>
        </w:tc>
        <w:tc>
          <w:tcPr>
            <w:tcW w:w="992"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rPr>
          <w:trHeight w:val="992"/>
        </w:trPr>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3</w:t>
            </w:r>
          </w:p>
        </w:tc>
        <w:tc>
          <w:tcPr>
            <w:tcW w:w="2694" w:type="dxa"/>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probówki PP 50 ml z zakrętkami kompatybilne z podajnikiem  autosamplera S10 pakowane po 500 szt</w:t>
            </w:r>
          </w:p>
        </w:tc>
        <w:tc>
          <w:tcPr>
            <w:tcW w:w="992"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6</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rPr>
          <w:trHeight w:val="696"/>
        </w:trPr>
        <w:tc>
          <w:tcPr>
            <w:tcW w:w="567"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4</w:t>
            </w:r>
          </w:p>
        </w:tc>
        <w:tc>
          <w:tcPr>
            <w:tcW w:w="2694" w:type="dxa"/>
            <w:vAlign w:val="center"/>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palnik kwarcowy ze szczeliną do spektrometru ICP-OES Optima 5300DV</w:t>
            </w:r>
          </w:p>
        </w:tc>
        <w:tc>
          <w:tcPr>
            <w:tcW w:w="992"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c>
          <w:tcPr>
            <w:tcW w:w="567"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c>
          <w:tcPr>
            <w:tcW w:w="2694" w:type="dxa"/>
            <w:vAlign w:val="center"/>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okienko osiowe kwarcowe śr. 17mm do spektrometru ICP-OES Optima 5300DV</w:t>
            </w:r>
          </w:p>
        </w:tc>
        <w:tc>
          <w:tcPr>
            <w:tcW w:w="992"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567" w:type="dxa"/>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6</w:t>
            </w:r>
          </w:p>
        </w:tc>
        <w:tc>
          <w:tcPr>
            <w:tcW w:w="2694"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chłodziwo do spektrometru ICPMS NexIon 300s</w:t>
            </w:r>
          </w:p>
        </w:tc>
        <w:tc>
          <w:tcPr>
            <w:tcW w:w="992"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Opak (1L)</w:t>
            </w:r>
          </w:p>
        </w:t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10</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7</w:t>
            </w:r>
          </w:p>
        </w:tc>
        <w:tc>
          <w:tcPr>
            <w:tcW w:w="2694"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płyn PFPE (płynny poliester perfluorowy) do pompy wstępnej ICPMS NexIon 300s</w:t>
            </w:r>
          </w:p>
        </w:tc>
        <w:tc>
          <w:tcPr>
            <w:tcW w:w="992"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Opak (1L)</w:t>
            </w:r>
          </w:p>
        </w:t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8</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szkiełko kwarcowe boczne (tubus) długie radialne</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Default="00613F3D" w:rsidP="00613F3D">
            <w:pPr>
              <w:spacing w:after="0" w:line="240" w:lineRule="auto"/>
              <w:jc w:val="center"/>
              <w:rPr>
                <w:rFonts w:ascii="Times New Roman" w:hAnsi="Times New Roman" w:cs="Times New Roman"/>
                <w:color w:val="000000"/>
                <w:sz w:val="20"/>
                <w:szCs w:val="20"/>
                <w:lang w:eastAsia="pl-PL"/>
              </w:rPr>
            </w:pPr>
          </w:p>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9</w:t>
            </w:r>
          </w:p>
        </w:tc>
        <w:tc>
          <w:tcPr>
            <w:tcW w:w="2694" w:type="dxa"/>
            <w:tcBorders>
              <w:top w:val="single" w:sz="4" w:space="0" w:color="auto"/>
              <w:left w:val="single" w:sz="4" w:space="0" w:color="auto"/>
              <w:bottom w:val="single" w:sz="4" w:space="0" w:color="auto"/>
              <w:right w:val="single" w:sz="4" w:space="0" w:color="auto"/>
            </w:tcBorders>
          </w:tcPr>
          <w:p w:rsidR="00613F3D" w:rsidRDefault="00613F3D" w:rsidP="00613F3D">
            <w:pPr>
              <w:spacing w:after="0" w:line="240" w:lineRule="auto"/>
              <w:rPr>
                <w:rFonts w:ascii="Times New Roman" w:eastAsia="Times New Roman" w:hAnsi="Times New Roman" w:cs="Times New Roman"/>
                <w:sz w:val="20"/>
                <w:szCs w:val="20"/>
                <w:lang w:eastAsia="pl-PL"/>
              </w:rPr>
            </w:pPr>
          </w:p>
          <w:p w:rsidR="00613F3D" w:rsidRPr="00613F3D" w:rsidRDefault="00613F3D" w:rsidP="00613F3D">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Bonet</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10</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wężyki do pompy przetokowej: </w:t>
            </w:r>
            <w:r w:rsidR="00FC2C71">
              <w:rPr>
                <w:rFonts w:ascii="Times New Roman" w:eastAsia="Times New Roman" w:hAnsi="Times New Roman" w:cs="Times New Roman"/>
                <w:sz w:val="20"/>
                <w:szCs w:val="20"/>
                <w:lang w:eastAsia="pl-PL"/>
              </w:rPr>
              <w:t>t</w:t>
            </w:r>
            <w:r w:rsidRPr="00613F3D">
              <w:rPr>
                <w:rFonts w:ascii="Times New Roman" w:eastAsia="Times New Roman" w:hAnsi="Times New Roman" w:cs="Times New Roman"/>
                <w:sz w:val="20"/>
                <w:szCs w:val="20"/>
                <w:lang w:eastAsia="pl-PL"/>
              </w:rPr>
              <w:t>ygon (PCV) - czarne-czarne (0.76 mm), 2 blokady  </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op po 12 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11</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wężyki do pompy przetokowej: </w:t>
            </w:r>
            <w:r w:rsidR="00FC2C71">
              <w:rPr>
                <w:rFonts w:ascii="Times New Roman" w:eastAsia="Times New Roman" w:hAnsi="Times New Roman" w:cs="Times New Roman"/>
                <w:sz w:val="20"/>
                <w:szCs w:val="20"/>
                <w:lang w:eastAsia="pl-PL"/>
              </w:rPr>
              <w:t>t</w:t>
            </w:r>
            <w:r w:rsidRPr="00613F3D">
              <w:rPr>
                <w:rFonts w:ascii="Times New Roman" w:eastAsia="Times New Roman" w:hAnsi="Times New Roman" w:cs="Times New Roman"/>
                <w:sz w:val="20"/>
                <w:szCs w:val="20"/>
                <w:lang w:eastAsia="pl-PL"/>
              </w:rPr>
              <w:t>ygon (PCV) - czerw-czerw (1.14 mm), 2 blokady  </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op po 12 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12</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Stożek platynowy skimmer </w:t>
            </w:r>
            <w:r w:rsidR="00FC2C71">
              <w:rPr>
                <w:rFonts w:ascii="Times New Roman" w:eastAsia="Times New Roman" w:hAnsi="Times New Roman" w:cs="Times New Roman"/>
                <w:sz w:val="20"/>
                <w:szCs w:val="20"/>
                <w:lang w:eastAsia="pl-PL"/>
              </w:rPr>
              <w:t>c</w:t>
            </w:r>
            <w:r w:rsidRPr="00613F3D">
              <w:rPr>
                <w:rFonts w:ascii="Times New Roman" w:eastAsia="Times New Roman" w:hAnsi="Times New Roman" w:cs="Times New Roman"/>
                <w:sz w:val="20"/>
                <w:szCs w:val="20"/>
                <w:lang w:eastAsia="pl-PL"/>
              </w:rPr>
              <w:t>one kompatybilny z spektrometrem NexIon 300s</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613F3D" w:rsidTr="002E1F8C">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13</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Stożek platynowy sampler </w:t>
            </w:r>
            <w:r w:rsidR="00FC2C71">
              <w:rPr>
                <w:rFonts w:ascii="Times New Roman" w:eastAsia="Times New Roman" w:hAnsi="Times New Roman" w:cs="Times New Roman"/>
                <w:sz w:val="20"/>
                <w:szCs w:val="20"/>
                <w:lang w:eastAsia="pl-PL"/>
              </w:rPr>
              <w:t>c</w:t>
            </w:r>
            <w:r w:rsidRPr="00613F3D">
              <w:rPr>
                <w:rFonts w:ascii="Times New Roman" w:eastAsia="Times New Roman" w:hAnsi="Times New Roman" w:cs="Times New Roman"/>
                <w:sz w:val="20"/>
                <w:szCs w:val="20"/>
                <w:lang w:eastAsia="pl-PL"/>
              </w:rPr>
              <w:t>one kompatybilny z spektrometrem NexIon 300s</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w:t>
            </w:r>
            <w:r>
              <w:rPr>
                <w:rFonts w:ascii="Times New Roman" w:hAnsi="Times New Roman" w:cs="Times New Roman"/>
                <w:color w:val="000000"/>
                <w:sz w:val="20"/>
                <w:szCs w:val="20"/>
                <w:lang w:eastAsia="pl-PL"/>
              </w:rPr>
              <w:t>4</w:t>
            </w:r>
          </w:p>
        </w:tc>
        <w:tc>
          <w:tcPr>
            <w:tcW w:w="2694" w:type="dxa"/>
            <w:tcBorders>
              <w:top w:val="single" w:sz="4" w:space="0" w:color="auto"/>
              <w:left w:val="single" w:sz="4" w:space="0" w:color="auto"/>
              <w:bottom w:val="single" w:sz="4" w:space="0" w:color="auto"/>
              <w:right w:val="single" w:sz="4" w:space="0" w:color="auto"/>
            </w:tcBorders>
          </w:tcPr>
          <w:p w:rsidR="00C75D70" w:rsidRDefault="00613F3D" w:rsidP="00613F3D">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rura spalań (katalityczna) do </w:t>
            </w:r>
          </w:p>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lastRenderedPageBreak/>
              <w:t>15</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zespół widelca podajnika (tytanowy)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16</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dehydrator (nafion)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17</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amalgamator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18</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łódki kwarcowe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10 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19</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FC2C71">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łódki niklowe do analizatora rtęci SMS100</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42 szt.</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20</w:t>
            </w:r>
          </w:p>
        </w:tc>
        <w:tc>
          <w:tcPr>
            <w:tcW w:w="2694" w:type="dxa"/>
            <w:tcBorders>
              <w:top w:val="single" w:sz="4" w:space="0" w:color="auto"/>
              <w:left w:val="single" w:sz="4" w:space="0" w:color="auto"/>
              <w:bottom w:val="single" w:sz="4" w:space="0" w:color="auto"/>
              <w:right w:val="single" w:sz="4" w:space="0" w:color="auto"/>
            </w:tcBorders>
          </w:tcPr>
          <w:p w:rsidR="00613F3D" w:rsidRPr="00613F3D" w:rsidRDefault="00613F3D" w:rsidP="000E0CA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Smar biały teflonowy stały wysokotemperaturowy wolny od rtęci</w:t>
            </w:r>
            <w:r w:rsidR="00FC2C71">
              <w:rPr>
                <w:rFonts w:ascii="Times New Roman" w:eastAsia="Times New Roman" w:hAnsi="Times New Roman" w:cs="Times New Roman"/>
                <w:sz w:val="20"/>
                <w:szCs w:val="20"/>
                <w:lang w:eastAsia="pl-PL"/>
              </w:rPr>
              <w:t xml:space="preserve">, </w:t>
            </w:r>
            <w:r w:rsidRPr="00613F3D">
              <w:rPr>
                <w:rFonts w:ascii="Times New Roman" w:eastAsia="Times New Roman" w:hAnsi="Times New Roman" w:cs="Times New Roman"/>
                <w:sz w:val="20"/>
                <w:szCs w:val="20"/>
                <w:lang w:eastAsia="pl-PL"/>
              </w:rPr>
              <w:t>Tubka 10-12 g</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Opak.</w:t>
            </w: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r w:rsidR="00613F3D" w:rsidRPr="00171F02" w:rsidTr="00613F3D">
        <w:tc>
          <w:tcPr>
            <w:tcW w:w="567" w:type="dxa"/>
            <w:tcBorders>
              <w:top w:val="single" w:sz="4" w:space="0" w:color="auto"/>
              <w:left w:val="single" w:sz="4" w:space="0" w:color="auto"/>
              <w:bottom w:val="single" w:sz="4" w:space="0" w:color="auto"/>
              <w:right w:val="single" w:sz="4" w:space="0" w:color="auto"/>
            </w:tcBorders>
            <w:vAlign w:val="center"/>
          </w:tcPr>
          <w:p w:rsidR="00613F3D" w:rsidRPr="00613F3D" w:rsidRDefault="00613F3D" w:rsidP="00613F3D">
            <w:pPr>
              <w:spacing w:after="0" w:line="240" w:lineRule="auto"/>
              <w:jc w:val="center"/>
              <w:rPr>
                <w:rFonts w:ascii="Times New Roman" w:hAnsi="Times New Roman" w:cs="Times New Roman"/>
                <w:color w:val="000000"/>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tcPr>
          <w:p w:rsidR="00613F3D" w:rsidRDefault="00613F3D" w:rsidP="00613F3D">
            <w:pPr>
              <w:spacing w:after="0" w:line="240" w:lineRule="auto"/>
              <w:rPr>
                <w:rFonts w:ascii="Times New Roman" w:eastAsia="Times New Roman" w:hAnsi="Times New Roman" w:cs="Times New Roman"/>
                <w:sz w:val="20"/>
                <w:szCs w:val="20"/>
                <w:lang w:eastAsia="pl-PL"/>
              </w:rPr>
            </w:pPr>
          </w:p>
          <w:p w:rsidR="00613F3D" w:rsidRPr="00613F3D" w:rsidRDefault="00613F3D" w:rsidP="00613F3D">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w:t>
            </w:r>
            <w:r w:rsidRPr="00613F3D">
              <w:rPr>
                <w:rFonts w:ascii="Times New Roman" w:eastAsia="Times New Roman" w:hAnsi="Times New Roman" w:cs="Times New Roman"/>
                <w:sz w:val="20"/>
                <w:szCs w:val="20"/>
                <w:lang w:eastAsia="pl-PL"/>
              </w:rPr>
              <w:t>AZEM</w:t>
            </w:r>
          </w:p>
        </w:tc>
        <w:tc>
          <w:tcPr>
            <w:tcW w:w="992"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13F3D" w:rsidRPr="00613F3D" w:rsidRDefault="00613F3D" w:rsidP="00613F3D">
            <w:pPr>
              <w:spacing w:after="0" w:line="240" w:lineRule="auto"/>
              <w:jc w:val="center"/>
              <w:rPr>
                <w:rFonts w:ascii="Times New Roman" w:eastAsia="Times New Roman" w:hAnsi="Times New Roman" w:cs="Times New Roman"/>
                <w:color w:val="000000"/>
                <w:sz w:val="20"/>
                <w:szCs w:val="20"/>
                <w:lang w:eastAsia="pl-PL"/>
              </w:rPr>
            </w:pPr>
          </w:p>
        </w:tc>
      </w:tr>
    </w:tbl>
    <w:p w:rsidR="00613F3D" w:rsidRDefault="00613F3D" w:rsidP="00341786">
      <w:pPr>
        <w:spacing w:after="0" w:line="240" w:lineRule="auto"/>
        <w:rPr>
          <w:rFonts w:ascii="Times New Roman" w:hAnsi="Times New Roman" w:cs="Times New Roman"/>
          <w:sz w:val="24"/>
          <w:szCs w:val="20"/>
          <w:lang w:eastAsia="pl-PL"/>
        </w:rPr>
      </w:pPr>
    </w:p>
    <w:p w:rsidR="00613F3D" w:rsidRDefault="00613F3D" w:rsidP="00341786">
      <w:pPr>
        <w:spacing w:after="0" w:line="240" w:lineRule="auto"/>
        <w:rPr>
          <w:rFonts w:ascii="Times New Roman" w:hAnsi="Times New Roman" w:cs="Times New Roman"/>
          <w:sz w:val="24"/>
          <w:szCs w:val="20"/>
          <w:lang w:eastAsia="pl-PL"/>
        </w:rPr>
      </w:pPr>
    </w:p>
    <w:p w:rsidR="00341786"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rPr>
          <w:rFonts w:cs="Times New Roman"/>
        </w:rPr>
      </w:pPr>
    </w:p>
    <w:p w:rsidR="00341786" w:rsidRDefault="00341786"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7F344A" w:rsidRDefault="007F344A" w:rsidP="00341786">
      <w:pPr>
        <w:rPr>
          <w:rFonts w:cs="Times New Roman"/>
        </w:rPr>
      </w:pPr>
    </w:p>
    <w:p w:rsidR="007F344A" w:rsidRDefault="007F344A"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613F3D" w:rsidRDefault="00613F3D" w:rsidP="00341786">
      <w:pPr>
        <w:rPr>
          <w:rFonts w:cs="Times New Roman"/>
        </w:rPr>
      </w:pPr>
    </w:p>
    <w:p w:rsidR="00613F3D" w:rsidRPr="00613F3D" w:rsidRDefault="00341786" w:rsidP="00613F3D">
      <w:pPr>
        <w:spacing w:line="360" w:lineRule="auto"/>
        <w:ind w:left="360"/>
        <w:contextualSpacing/>
        <w:rPr>
          <w:rFonts w:cs="Times New Roman"/>
          <w:b/>
        </w:rPr>
      </w:pPr>
      <w:r w:rsidRPr="00341786">
        <w:rPr>
          <w:rFonts w:ascii="Times New Roman" w:hAnsi="Times New Roman" w:cs="Times New Roman"/>
          <w:b/>
          <w:sz w:val="24"/>
          <w:szCs w:val="24"/>
        </w:rPr>
        <w:lastRenderedPageBreak/>
        <w:t xml:space="preserve">Część 2. </w:t>
      </w:r>
      <w:r w:rsidR="00613F3D" w:rsidRPr="00613F3D">
        <w:rPr>
          <w:rFonts w:cs="Times New Roman"/>
          <w:b/>
        </w:rPr>
        <w:t>Elementy eksploatacyjne do analizatorów: SC 500, CHS 900, N-580 oraz kalorymetru C5010</w:t>
      </w:r>
    </w:p>
    <w:tbl>
      <w:tblPr>
        <w:tblW w:w="10915" w:type="dxa"/>
        <w:tblInd w:w="-639" w:type="dxa"/>
        <w:tblCellMar>
          <w:left w:w="70" w:type="dxa"/>
          <w:right w:w="70" w:type="dxa"/>
        </w:tblCellMar>
        <w:tblLook w:val="00A0" w:firstRow="1" w:lastRow="0" w:firstColumn="1" w:lastColumn="0" w:noHBand="0" w:noVBand="0"/>
      </w:tblPr>
      <w:tblGrid>
        <w:gridCol w:w="567"/>
        <w:gridCol w:w="2694"/>
        <w:gridCol w:w="992"/>
        <w:gridCol w:w="567"/>
        <w:gridCol w:w="1134"/>
        <w:gridCol w:w="1080"/>
        <w:gridCol w:w="621"/>
        <w:gridCol w:w="851"/>
        <w:gridCol w:w="1134"/>
        <w:gridCol w:w="1275"/>
      </w:tblGrid>
      <w:tr w:rsidR="00613F3D" w:rsidRPr="00613F3D" w:rsidTr="002E1F8C">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Lp.</w:t>
            </w:r>
          </w:p>
        </w:tc>
        <w:tc>
          <w:tcPr>
            <w:tcW w:w="2694"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Jednostka</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miary</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Ilość</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 xml:space="preserve"> Cena jednostkowa netto</w:t>
            </w:r>
          </w:p>
        </w:tc>
        <w:tc>
          <w:tcPr>
            <w:tcW w:w="1080"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 netto</w:t>
            </w:r>
          </w:p>
        </w:tc>
        <w:tc>
          <w:tcPr>
            <w:tcW w:w="621"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stawka</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 xml:space="preserve"> VAT</w:t>
            </w:r>
          </w:p>
        </w:tc>
        <w:tc>
          <w:tcPr>
            <w:tcW w:w="851"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VAT</w:t>
            </w:r>
          </w:p>
        </w:tc>
        <w:tc>
          <w:tcPr>
            <w:tcW w:w="1134"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Wartość</w:t>
            </w: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brutto</w:t>
            </w:r>
          </w:p>
        </w:tc>
        <w:tc>
          <w:tcPr>
            <w:tcW w:w="1275"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p>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Producent, nazwa handlowa</w:t>
            </w:r>
          </w:p>
        </w:tc>
      </w:tr>
      <w:tr w:rsidR="00613F3D" w:rsidRPr="00613F3D" w:rsidTr="002E1F8C">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1</w:t>
            </w:r>
          </w:p>
        </w:tc>
        <w:tc>
          <w:tcPr>
            <w:tcW w:w="2694"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bCs/>
                <w:sz w:val="16"/>
                <w:szCs w:val="16"/>
                <w:lang w:eastAsia="pl-PL"/>
              </w:rPr>
            </w:pPr>
            <w:r w:rsidRPr="00613F3D">
              <w:rPr>
                <w:rFonts w:ascii="Times New Roman" w:eastAsia="Times New Roman" w:hAnsi="Times New Roman" w:cs="Times New Roman"/>
                <w:b/>
                <w:bCs/>
                <w:sz w:val="16"/>
                <w:szCs w:val="16"/>
                <w:lang w:eastAsia="pl-PL"/>
              </w:rPr>
              <w:t>2</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3</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4</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5</w:t>
            </w:r>
          </w:p>
        </w:tc>
        <w:tc>
          <w:tcPr>
            <w:tcW w:w="1080" w:type="dxa"/>
            <w:tcBorders>
              <w:top w:val="single" w:sz="4" w:space="0" w:color="auto"/>
              <w:left w:val="nil"/>
              <w:bottom w:val="single" w:sz="4" w:space="0" w:color="auto"/>
              <w:right w:val="single" w:sz="4" w:space="0" w:color="auto"/>
            </w:tcBorders>
            <w:shd w:val="clear" w:color="000000" w:fill="D9D9D9"/>
            <w:vAlign w:val="center"/>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6</w:t>
            </w:r>
          </w:p>
        </w:tc>
        <w:tc>
          <w:tcPr>
            <w:tcW w:w="621"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7</w:t>
            </w:r>
          </w:p>
        </w:tc>
        <w:tc>
          <w:tcPr>
            <w:tcW w:w="851"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8</w:t>
            </w:r>
          </w:p>
        </w:tc>
        <w:tc>
          <w:tcPr>
            <w:tcW w:w="1134"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9</w:t>
            </w:r>
          </w:p>
        </w:tc>
        <w:tc>
          <w:tcPr>
            <w:tcW w:w="1275" w:type="dxa"/>
            <w:tcBorders>
              <w:top w:val="single" w:sz="4" w:space="0" w:color="auto"/>
              <w:left w:val="nil"/>
              <w:bottom w:val="single" w:sz="4" w:space="0" w:color="auto"/>
              <w:right w:val="single" w:sz="4" w:space="0" w:color="auto"/>
            </w:tcBorders>
            <w:shd w:val="clear" w:color="000000" w:fill="D9D9D9"/>
          </w:tcPr>
          <w:p w:rsidR="00613F3D" w:rsidRPr="00613F3D" w:rsidRDefault="00613F3D" w:rsidP="00613F3D">
            <w:pPr>
              <w:spacing w:after="0" w:line="240" w:lineRule="auto"/>
              <w:jc w:val="center"/>
              <w:rPr>
                <w:rFonts w:ascii="Times New Roman" w:eastAsia="Times New Roman" w:hAnsi="Times New Roman" w:cs="Times New Roman"/>
                <w:b/>
                <w:sz w:val="16"/>
                <w:szCs w:val="16"/>
                <w:lang w:val="en-GB" w:eastAsia="pl-PL"/>
              </w:rPr>
            </w:pPr>
            <w:r w:rsidRPr="00613F3D">
              <w:rPr>
                <w:rFonts w:ascii="Times New Roman" w:eastAsia="Times New Roman" w:hAnsi="Times New Roman" w:cs="Times New Roman"/>
                <w:b/>
                <w:sz w:val="16"/>
                <w:szCs w:val="16"/>
                <w:lang w:val="en-GB" w:eastAsia="pl-PL"/>
              </w:rPr>
              <w:t>10</w:t>
            </w:r>
          </w:p>
        </w:tc>
      </w:tr>
      <w:tr w:rsidR="00613F3D" w:rsidRPr="00613F3D" w:rsidTr="002E1F8C">
        <w:trPr>
          <w:trHeight w:val="210"/>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w:t>
            </w:r>
          </w:p>
        </w:tc>
        <w:tc>
          <w:tcPr>
            <w:tcW w:w="2694" w:type="dxa"/>
            <w:tcBorders>
              <w:top w:val="nil"/>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eastAsia="Times New Roman" w:hAnsi="Czcionka tekstu podstawowego" w:cs="Times New Roman"/>
                <w:sz w:val="20"/>
                <w:szCs w:val="20"/>
                <w:lang w:eastAsia="pl-PL"/>
              </w:rPr>
            </w:pPr>
            <w:r w:rsidRPr="00613F3D">
              <w:rPr>
                <w:rFonts w:ascii="Times New Roman" w:eastAsia="Times New Roman" w:hAnsi="Times New Roman" w:cs="Times New Roman"/>
                <w:sz w:val="20"/>
                <w:szCs w:val="20"/>
                <w:lang w:eastAsia="pl-PL"/>
              </w:rPr>
              <w:t xml:space="preserve">rura spalań </w:t>
            </w:r>
            <w:r w:rsidR="00FC2C71">
              <w:rPr>
                <w:rFonts w:ascii="Times New Roman" w:eastAsia="Times New Roman" w:hAnsi="Times New Roman" w:cs="Times New Roman"/>
                <w:sz w:val="20"/>
                <w:szCs w:val="20"/>
                <w:lang w:eastAsia="pl-PL"/>
              </w:rPr>
              <w:t>do SC</w:t>
            </w:r>
            <w:r w:rsidRPr="00613F3D">
              <w:rPr>
                <w:rFonts w:ascii="Times New Roman" w:eastAsia="Times New Roman" w:hAnsi="Times New Roman" w:cs="Times New Roman"/>
                <w:sz w:val="20"/>
                <w:szCs w:val="20"/>
                <w:lang w:eastAsia="pl-PL"/>
              </w:rPr>
              <w:t xml:space="preserve"> 500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10"/>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w:t>
            </w:r>
          </w:p>
        </w:tc>
        <w:tc>
          <w:tcPr>
            <w:tcW w:w="2694" w:type="dxa"/>
            <w:tcBorders>
              <w:top w:val="nil"/>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probówka na pochłaniacze wilgoci (wąska) do analizatora </w:t>
            </w:r>
            <w:r w:rsidR="00FC2C71">
              <w:rPr>
                <w:rFonts w:cs="Times New Roman"/>
                <w:sz w:val="20"/>
                <w:szCs w:val="20"/>
                <w:lang w:eastAsia="pl-PL"/>
              </w:rPr>
              <w:t>SC</w:t>
            </w:r>
            <w:r w:rsidRPr="00613F3D">
              <w:rPr>
                <w:rFonts w:cs="Times New Roman"/>
                <w:sz w:val="20"/>
                <w:szCs w:val="20"/>
                <w:lang w:eastAsia="pl-PL"/>
              </w:rPr>
              <w:t xml:space="preserve"> 500 </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2</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10"/>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w:t>
            </w:r>
          </w:p>
        </w:tc>
        <w:tc>
          <w:tcPr>
            <w:tcW w:w="2694" w:type="dxa"/>
            <w:tcBorders>
              <w:top w:val="nil"/>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hint="eastAsia"/>
                <w:sz w:val="20"/>
                <w:szCs w:val="20"/>
                <w:lang w:eastAsia="pl-PL"/>
              </w:rPr>
              <w:t>Ł</w:t>
            </w:r>
            <w:r w:rsidRPr="00613F3D">
              <w:rPr>
                <w:rFonts w:ascii="Czcionka tekstu podstawowego" w:eastAsia="Times New Roman" w:hAnsi="Czcionka tekstu podstawowego" w:cs="Times New Roman"/>
                <w:sz w:val="20"/>
                <w:szCs w:val="20"/>
                <w:lang w:eastAsia="pl-PL"/>
              </w:rPr>
              <w:t xml:space="preserve">ódeczki ceramiczne 86x13x10 mm do analizatora </w:t>
            </w:r>
            <w:r w:rsidR="00FC2C71">
              <w:rPr>
                <w:rFonts w:ascii="Czcionka tekstu podstawowego" w:eastAsia="Times New Roman" w:hAnsi="Czcionka tekstu podstawowego" w:cs="Times New Roman"/>
                <w:sz w:val="20"/>
                <w:szCs w:val="20"/>
                <w:lang w:eastAsia="pl-PL"/>
              </w:rPr>
              <w:t>SC</w:t>
            </w:r>
            <w:r w:rsidRPr="00613F3D">
              <w:rPr>
                <w:rFonts w:ascii="Czcionka tekstu podstawowego" w:eastAsia="Times New Roman" w:hAnsi="Czcionka tekstu podstawowego" w:cs="Times New Roman"/>
                <w:sz w:val="20"/>
                <w:szCs w:val="20"/>
                <w:lang w:eastAsia="pl-PL"/>
              </w:rPr>
              <w:t>500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1000 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4</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Times New Roman" w:eastAsia="Times New Roman" w:hAnsi="Times New Roman" w:cs="Times New Roman"/>
                <w:sz w:val="20"/>
                <w:szCs w:val="20"/>
                <w:lang w:eastAsia="pl-PL"/>
              </w:rPr>
              <w:t>rura spalań</w:t>
            </w:r>
            <w:r w:rsidR="00FC2C71">
              <w:rPr>
                <w:rFonts w:ascii="Times New Roman" w:eastAsia="Times New Roman" w:hAnsi="Times New Roman" w:cs="Times New Roman"/>
                <w:sz w:val="20"/>
                <w:szCs w:val="20"/>
                <w:lang w:eastAsia="pl-PL"/>
              </w:rPr>
              <w:t xml:space="preserve"> </w:t>
            </w:r>
            <w:r w:rsidRPr="00613F3D">
              <w:rPr>
                <w:rFonts w:ascii="Times New Roman" w:eastAsia="Times New Roman" w:hAnsi="Times New Roman" w:cs="Times New Roman"/>
                <w:sz w:val="20"/>
                <w:szCs w:val="20"/>
                <w:lang w:eastAsia="pl-PL"/>
              </w:rPr>
              <w:t xml:space="preserve"> </w:t>
            </w:r>
            <w:r w:rsidR="00FC2C71">
              <w:rPr>
                <w:rFonts w:ascii="Times New Roman" w:eastAsia="Times New Roman" w:hAnsi="Times New Roman" w:cs="Times New Roman"/>
                <w:sz w:val="20"/>
                <w:szCs w:val="20"/>
                <w:lang w:eastAsia="pl-PL"/>
              </w:rPr>
              <w:t xml:space="preserve"> do </w:t>
            </w:r>
            <w:r w:rsidRPr="00613F3D">
              <w:rPr>
                <w:rFonts w:ascii="Times New Roman" w:eastAsia="Times New Roman" w:hAnsi="Times New Roman" w:cs="Times New Roman"/>
                <w:sz w:val="20"/>
                <w:szCs w:val="20"/>
                <w:lang w:eastAsia="pl-PL"/>
              </w:rPr>
              <w:t>CHS 900 Helios</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5</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5</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tygle ceramiczne premium, Ø 1”do analizatora CHS 900 Helios</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1000 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6</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ceramiczna lanca do analizatora CHS 900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szr.</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7</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wełna kwarcowa </w:t>
            </w:r>
            <w:r w:rsidR="00FC2C71">
              <w:rPr>
                <w:rFonts w:ascii="Czcionka tekstu podstawowego" w:hAnsi="Czcionka tekstu podstawowego" w:cs="Times New Roman"/>
                <w:sz w:val="20"/>
                <w:szCs w:val="20"/>
                <w:lang w:eastAsia="pl-PL"/>
              </w:rPr>
              <w:t xml:space="preserve"> do </w:t>
            </w:r>
            <w:r w:rsidRPr="00613F3D">
              <w:rPr>
                <w:rFonts w:cs="Times New Roman"/>
                <w:sz w:val="20"/>
                <w:szCs w:val="20"/>
                <w:lang w:eastAsia="pl-PL"/>
              </w:rPr>
              <w:t>CHS 900 Helios</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5</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8</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wełna szklana</w:t>
            </w:r>
            <w:r w:rsidR="00FC2C71">
              <w:rPr>
                <w:rFonts w:ascii="Czcionka tekstu podstawowego" w:hAnsi="Czcionka tekstu podstawowego" w:cs="Times New Roman"/>
                <w:sz w:val="20"/>
                <w:szCs w:val="20"/>
                <w:lang w:eastAsia="pl-PL"/>
              </w:rPr>
              <w:t xml:space="preserve"> do </w:t>
            </w:r>
            <w:r w:rsidRPr="00613F3D">
              <w:rPr>
                <w:rFonts w:ascii="Czcionka tekstu podstawowego" w:hAnsi="Czcionka tekstu podstawowego" w:cs="Times New Roman"/>
                <w:sz w:val="20"/>
                <w:szCs w:val="20"/>
                <w:lang w:eastAsia="pl-PL"/>
              </w:rPr>
              <w:t xml:space="preserve"> </w:t>
            </w:r>
            <w:r w:rsidRPr="00613F3D">
              <w:rPr>
                <w:rFonts w:cs="Times New Roman"/>
                <w:sz w:val="20"/>
                <w:szCs w:val="20"/>
                <w:lang w:eastAsia="pl-PL"/>
              </w:rPr>
              <w:t>N-580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5</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9</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filtr gazowy do analizatora CHS 900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10</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elementy grzejne sility; kompatybilne z analizatorami CS 500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11</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ceramiczne wypełnienie pieca – otulina analizatora CS 500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12</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rura kwarcowa N-580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13</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Folia cynowa, kapsułki do analizatora azotu N-580 </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 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14</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Miedź zredukowana do N-580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15</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Katalizator VHT do N-580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16</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Kolektor popiołu kwarcowy do N-580 </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17</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dolna uszczelka rury kwarcowej analizatora N-580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18</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górna uszczelka rury kwarcowej analizatora N-580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19</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Eltra wodorotlenek sodu ze wskaźnikiem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8</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20</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Eltra anhydron</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8</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10"/>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21</w:t>
            </w:r>
          </w:p>
        </w:tc>
        <w:tc>
          <w:tcPr>
            <w:tcW w:w="2694" w:type="dxa"/>
            <w:tcBorders>
              <w:top w:val="nil"/>
              <w:left w:val="nil"/>
              <w:bottom w:val="single" w:sz="4" w:space="0" w:color="auto"/>
              <w:right w:val="single" w:sz="4" w:space="0" w:color="auto"/>
            </w:tcBorders>
          </w:tcPr>
          <w:p w:rsidR="00613F3D" w:rsidRPr="00613F3D" w:rsidRDefault="00613F3D" w:rsidP="004A242B">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Kolba do kalorymetru C 50</w:t>
            </w:r>
            <w:r w:rsidR="00FC2C71">
              <w:rPr>
                <w:rFonts w:ascii="Czcionka tekstu podstawowego" w:eastAsia="Times New Roman" w:hAnsi="Czcionka tekstu podstawowego" w:cs="Times New Roman"/>
                <w:sz w:val="20"/>
                <w:szCs w:val="20"/>
                <w:lang w:eastAsia="pl-PL"/>
              </w:rPr>
              <w:t>10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1"/>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22</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Podtrzymka tygla bomby C 5010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nil"/>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23</w:t>
            </w:r>
          </w:p>
        </w:tc>
        <w:tc>
          <w:tcPr>
            <w:tcW w:w="2694" w:type="dxa"/>
            <w:tcBorders>
              <w:top w:val="nil"/>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Elektroda zapłonowa do bomby C 5010</w:t>
            </w:r>
          </w:p>
        </w:tc>
        <w:tc>
          <w:tcPr>
            <w:tcW w:w="992"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nil"/>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nil"/>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24</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Nitki zapłonowe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 xml:space="preserve">opak. </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25</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Druty zapłonowe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26</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Tygle do spalań metalowe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27</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KONTAKTBUCHSE do </w:t>
            </w:r>
            <w:r w:rsidRPr="00613F3D">
              <w:rPr>
                <w:rFonts w:ascii="Czcionka tekstu podstawowego" w:eastAsia="Times New Roman" w:hAnsi="Czcionka tekstu podstawowego" w:cs="Times New Roman"/>
                <w:sz w:val="20"/>
                <w:szCs w:val="20"/>
                <w:lang w:eastAsia="pl-PL"/>
              </w:rPr>
              <w:lastRenderedPageBreak/>
              <w:t>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lastRenderedPageBreak/>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lastRenderedPageBreak/>
              <w:t>28</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ZUNDELEKTRODE KPL.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29</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Kwas beznoesowy cz.d.a.  op. 100g</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2</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30</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ciecz konserwująca Aqua Pro (do układu recyrkulacyjnego w kalorymetrze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15</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31</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Dichtscheibe (wymiary D 1,00x4,10xx2)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32</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oring (wymiary 1,00x1,5)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33</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oring (wymiary 3,15x1,5)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34</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oring (wymiary 4,00x1,5) do bomby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35</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bomba kalorymetryczna do kalorymetru C 5010</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36</w:t>
            </w: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węglowy 50g zawartość C 60-70%wag., S 1-3%wag., H 3-5%wag.  wymagana co najmniej roczna ważność materiału od daty dostawy, wymagany certyfikat z nawiązaniem do wzorca wyższego rzędu wystawiony przez laboratorium akredytowane wg 17025</w:t>
            </w:r>
            <w:r w:rsidR="004A242B">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37</w:t>
            </w:r>
          </w:p>
        </w:tc>
        <w:tc>
          <w:tcPr>
            <w:tcW w:w="2694" w:type="dxa"/>
            <w:tcBorders>
              <w:top w:val="single" w:sz="4" w:space="0" w:color="auto"/>
              <w:left w:val="nil"/>
              <w:bottom w:val="single" w:sz="4" w:space="0" w:color="auto"/>
              <w:right w:val="single" w:sz="4" w:space="0" w:color="auto"/>
            </w:tcBorders>
          </w:tcPr>
          <w:p w:rsidR="00613F3D" w:rsidRPr="00613F3D" w:rsidRDefault="00613F3D" w:rsidP="004A242B">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do kalorymetrii kwas benzoesowy w tabletkach 0,5g wymagana co najmniej roczna ważność materiału od daty dostawy, wymagany certyfikat z nawiązaniem do wzorca wyższego rzędu wystawiony przez laboratorium akredytowane wg 17025</w:t>
            </w:r>
            <w:r w:rsidR="004A242B">
              <w:rPr>
                <w:rFonts w:ascii="Czcionka tekstu podstawowego" w:hAnsi="Czcionka tekstu podstawowego" w:cs="Times New Roman"/>
                <w:sz w:val="20"/>
                <w:szCs w:val="20"/>
                <w:lang w:eastAsia="pl-PL"/>
              </w:rPr>
              <w:t xml:space="preserve"> lub równoważnej</w:t>
            </w:r>
            <w:r w:rsidR="004A242B" w:rsidRPr="00613F3D">
              <w:rPr>
                <w:rFonts w:ascii="Czcionka tekstu podstawowego" w:hAnsi="Czcionka tekstu podstawowego" w:cs="Times New Roman"/>
                <w:sz w:val="20"/>
                <w:szCs w:val="20"/>
                <w:lang w:eastAsia="pl-PL"/>
              </w:rPr>
              <w:t>,</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38</w:t>
            </w:r>
          </w:p>
        </w:tc>
        <w:tc>
          <w:tcPr>
            <w:tcW w:w="2694" w:type="dxa"/>
            <w:tcBorders>
              <w:top w:val="single" w:sz="4" w:space="0" w:color="auto"/>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EDTA o zawartości azotu 9,5-9,6%wag. ± maks. 0,05. wymagana co najmniej roczna ważność materiału od daty dostawy, wymagany certyfikat z nawiązaniem do wzorca wyższego rzędu wystawiony przez laboratorium akredytowane wg 17025</w:t>
            </w:r>
            <w:r w:rsidR="00FC2C71">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lastRenderedPageBreak/>
              <w:t>39</w:t>
            </w:r>
          </w:p>
        </w:tc>
        <w:tc>
          <w:tcPr>
            <w:tcW w:w="2694" w:type="dxa"/>
            <w:tcBorders>
              <w:top w:val="single" w:sz="4" w:space="0" w:color="auto"/>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grafit wymagana co najmniej roczna ważność materiału od daty dostawy, wymagany certyfikat z nawiązaniem do wzorca wyższego rzędu wystawiony przez laboratorium akredytowane wg 17025</w:t>
            </w:r>
            <w:r w:rsidR="00FC2C71">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40</w:t>
            </w:r>
          </w:p>
        </w:tc>
        <w:tc>
          <w:tcPr>
            <w:tcW w:w="2694" w:type="dxa"/>
            <w:tcBorders>
              <w:top w:val="single" w:sz="4" w:space="0" w:color="auto"/>
              <w:left w:val="nil"/>
              <w:bottom w:val="single" w:sz="4" w:space="0" w:color="auto"/>
              <w:right w:val="single" w:sz="4" w:space="0" w:color="auto"/>
            </w:tcBorders>
          </w:tcPr>
          <w:p w:rsidR="00613F3D" w:rsidRPr="00613F3D" w:rsidRDefault="00613F3D" w:rsidP="004A242B">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siarczan baru wymagana co najmniej roczna ważność materiału od daty dostawy, wymagany certyfikat z nawiązaniem do wzorca wyższego rzędu wystawiony przez laboratorium akredytowane wg 17025</w:t>
            </w:r>
            <w:r w:rsidR="004A242B">
              <w:rPr>
                <w:rFonts w:ascii="Czcionka tekstu podstawowego" w:hAnsi="Czcionka tekstu podstawowego" w:cs="Times New Roman"/>
                <w:sz w:val="20"/>
                <w:szCs w:val="20"/>
                <w:lang w:eastAsia="pl-PL"/>
              </w:rPr>
              <w:t xml:space="preserve"> </w:t>
            </w:r>
            <w:r w:rsidR="00FC2C71">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r w:rsidRPr="00613F3D">
              <w:rPr>
                <w:rFonts w:eastAsia="Times New Roman"/>
                <w:color w:val="000000"/>
                <w:lang w:eastAsia="pl-PL"/>
              </w:rPr>
              <w:t>41</w:t>
            </w:r>
          </w:p>
        </w:tc>
        <w:tc>
          <w:tcPr>
            <w:tcW w:w="2694" w:type="dxa"/>
            <w:tcBorders>
              <w:top w:val="single" w:sz="4" w:space="0" w:color="auto"/>
              <w:left w:val="nil"/>
              <w:bottom w:val="single" w:sz="4" w:space="0" w:color="auto"/>
              <w:right w:val="single" w:sz="4" w:space="0" w:color="auto"/>
            </w:tcBorders>
          </w:tcPr>
          <w:p w:rsidR="00613F3D" w:rsidRPr="00613F3D" w:rsidRDefault="00613F3D" w:rsidP="00FC2C71">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kwas sulfaminowy wymagana co najmniej roczna ważność materiału od daty dostawy, wymagany certyfikat z nawiązaniem do wzorca wyższego rzędu wystawiony przez laboratorium akredytowane wg 17025</w:t>
            </w:r>
            <w:r w:rsidR="00FC2C71">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r w:rsidR="00613F3D" w:rsidRPr="00613F3D" w:rsidTr="002E1F8C">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613F3D" w:rsidRPr="00613F3D" w:rsidRDefault="00613F3D" w:rsidP="00613F3D">
            <w:pPr>
              <w:spacing w:after="0" w:line="240" w:lineRule="auto"/>
              <w:jc w:val="right"/>
              <w:rPr>
                <w:rFonts w:eastAsia="Times New Roman"/>
                <w:color w:val="000000"/>
                <w:lang w:eastAsia="pl-PL"/>
              </w:rPr>
            </w:pPr>
          </w:p>
        </w:tc>
        <w:tc>
          <w:tcPr>
            <w:tcW w:w="269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rPr>
                <w:rFonts w:ascii="Czcionka tekstu podstawowego" w:hAnsi="Czcionka tekstu podstawowego" w:cs="Times New Roman"/>
                <w:sz w:val="20"/>
                <w:szCs w:val="20"/>
                <w:lang w:eastAsia="pl-PL"/>
              </w:rPr>
            </w:pPr>
          </w:p>
          <w:p w:rsidR="00613F3D" w:rsidRPr="00613F3D" w:rsidRDefault="00613F3D" w:rsidP="00613F3D">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 RAZEM</w:t>
            </w:r>
          </w:p>
        </w:tc>
        <w:tc>
          <w:tcPr>
            <w:tcW w:w="992"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noWrap/>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080"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62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613F3D" w:rsidRPr="00613F3D" w:rsidRDefault="00613F3D" w:rsidP="00613F3D">
            <w:pPr>
              <w:spacing w:after="0" w:line="240" w:lineRule="auto"/>
              <w:jc w:val="center"/>
              <w:rPr>
                <w:rFonts w:ascii="Czcionka tekstu podstawowego" w:hAnsi="Czcionka tekstu podstawowego" w:cs="Times New Roman"/>
                <w:color w:val="000000"/>
                <w:sz w:val="20"/>
                <w:szCs w:val="20"/>
                <w:lang w:eastAsia="pl-PL"/>
              </w:rPr>
            </w:pPr>
          </w:p>
        </w:tc>
      </w:tr>
    </w:tbl>
    <w:p w:rsidR="00613F3D" w:rsidRDefault="00613F3D" w:rsidP="00613F3D">
      <w:pPr>
        <w:spacing w:after="0" w:line="240" w:lineRule="auto"/>
        <w:jc w:val="both"/>
        <w:rPr>
          <w:rFonts w:ascii="Times New Roman" w:hAnsi="Times New Roman" w:cs="Times New Roman"/>
          <w:sz w:val="18"/>
          <w:szCs w:val="18"/>
          <w:lang w:eastAsia="pl-PL"/>
        </w:rPr>
      </w:pPr>
    </w:p>
    <w:p w:rsidR="00613F3D" w:rsidRPr="00A965A2" w:rsidRDefault="00613F3D" w:rsidP="00613F3D">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13F3D" w:rsidRPr="00A965A2" w:rsidRDefault="00613F3D" w:rsidP="00613F3D">
      <w:pPr>
        <w:spacing w:after="0" w:line="240" w:lineRule="auto"/>
        <w:jc w:val="both"/>
        <w:rPr>
          <w:rFonts w:ascii="Times New Roman" w:hAnsi="Times New Roman" w:cs="Times New Roman"/>
          <w:sz w:val="18"/>
          <w:szCs w:val="18"/>
          <w:lang w:eastAsia="pl-PL"/>
        </w:rPr>
      </w:pPr>
    </w:p>
    <w:p w:rsidR="00613F3D" w:rsidRPr="00A965A2" w:rsidRDefault="00613F3D" w:rsidP="00613F3D">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13F3D" w:rsidRPr="00133D84" w:rsidRDefault="00613F3D" w:rsidP="00613F3D">
      <w:pPr>
        <w:spacing w:after="0" w:line="240" w:lineRule="auto"/>
        <w:jc w:val="both"/>
        <w:rPr>
          <w:rFonts w:ascii="Times New Roman" w:hAnsi="Times New Roman" w:cs="Times New Roman"/>
          <w:b/>
          <w:bCs/>
          <w:sz w:val="20"/>
          <w:szCs w:val="20"/>
          <w:lang w:eastAsia="pl-PL"/>
        </w:rPr>
      </w:pPr>
    </w:p>
    <w:p w:rsidR="00613F3D" w:rsidRPr="00D221EA" w:rsidRDefault="00613F3D" w:rsidP="00613F3D">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613F3D" w:rsidRPr="00D221EA" w:rsidRDefault="00613F3D" w:rsidP="00613F3D">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613F3D" w:rsidRPr="00D221EA" w:rsidRDefault="00613F3D" w:rsidP="00613F3D">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Default="00613F3D" w:rsidP="00613F3D">
      <w:pPr>
        <w:spacing w:line="240" w:lineRule="auto"/>
        <w:rPr>
          <w:rFonts w:ascii="Times New Roman" w:hAnsi="Times New Roman" w:cs="Times New Roman"/>
          <w:b/>
          <w:color w:val="FF0000"/>
          <w:sz w:val="24"/>
          <w:szCs w:val="24"/>
        </w:rPr>
      </w:pPr>
      <w:r>
        <w:rPr>
          <w:rFonts w:ascii="Times New Roman" w:hAnsi="Times New Roman" w:cs="Times New Roman"/>
          <w:sz w:val="20"/>
          <w:szCs w:val="20"/>
        </w:rPr>
        <w:t xml:space="preserve">                                                                                   </w:t>
      </w:r>
      <w:r w:rsidRPr="00D221EA">
        <w:rPr>
          <w:rFonts w:ascii="Times New Roman" w:hAnsi="Times New Roman" w:cs="Times New Roman"/>
          <w:sz w:val="20"/>
          <w:szCs w:val="20"/>
        </w:rPr>
        <w:t>(podpis osoby uprawnionej do reprezentowania Wykonawcy</w:t>
      </w:r>
    </w:p>
    <w:p w:rsidR="00613F3D" w:rsidRDefault="00613F3D" w:rsidP="00341786">
      <w:pPr>
        <w:spacing w:line="240" w:lineRule="auto"/>
        <w:rPr>
          <w:rFonts w:ascii="Times New Roman" w:hAnsi="Times New Roman" w:cs="Times New Roman"/>
          <w:b/>
          <w:color w:val="FF0000"/>
          <w:sz w:val="24"/>
          <w:szCs w:val="24"/>
        </w:rPr>
      </w:pPr>
    </w:p>
    <w:p w:rsidR="00613F3D" w:rsidRDefault="00613F3D" w:rsidP="00341786">
      <w:pPr>
        <w:spacing w:line="240" w:lineRule="auto"/>
        <w:rPr>
          <w:rFonts w:ascii="Times New Roman" w:hAnsi="Times New Roman" w:cs="Times New Roman"/>
          <w:b/>
          <w:color w:val="FF0000"/>
          <w:sz w:val="24"/>
          <w:szCs w:val="24"/>
        </w:rPr>
      </w:pPr>
    </w:p>
    <w:p w:rsidR="00613F3D" w:rsidRDefault="00613F3D" w:rsidP="00341786">
      <w:pPr>
        <w:spacing w:line="240" w:lineRule="auto"/>
        <w:rPr>
          <w:rFonts w:ascii="Times New Roman" w:hAnsi="Times New Roman" w:cs="Times New Roman"/>
          <w:b/>
          <w:color w:val="FF0000"/>
          <w:sz w:val="24"/>
          <w:szCs w:val="24"/>
        </w:rPr>
      </w:pPr>
    </w:p>
    <w:p w:rsidR="00613F3D" w:rsidRDefault="00613F3D" w:rsidP="00341786">
      <w:pPr>
        <w:spacing w:line="240" w:lineRule="auto"/>
        <w:rPr>
          <w:rFonts w:ascii="Times New Roman" w:hAnsi="Times New Roman" w:cs="Times New Roman"/>
          <w:b/>
          <w:color w:val="FF0000"/>
          <w:sz w:val="24"/>
          <w:szCs w:val="24"/>
        </w:rPr>
      </w:pPr>
    </w:p>
    <w:p w:rsidR="008A10EE" w:rsidRPr="008A10EE" w:rsidRDefault="008A10EE" w:rsidP="008A10EE">
      <w:pPr>
        <w:spacing w:after="0" w:line="36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 xml:space="preserve"> Część 3 : </w:t>
      </w:r>
      <w:r w:rsidRPr="008A10EE">
        <w:rPr>
          <w:rFonts w:ascii="Times New Roman" w:eastAsia="Times New Roman" w:hAnsi="Times New Roman" w:cs="Times New Roman"/>
          <w:b/>
          <w:sz w:val="24"/>
          <w:szCs w:val="24"/>
          <w:lang w:eastAsia="pl-PL"/>
        </w:rPr>
        <w:t>Elementy eksploatacyjne do posiadanych przez Zamawiającego  mierników WTW</w:t>
      </w:r>
      <w:r w:rsidR="00114391">
        <w:rPr>
          <w:rFonts w:ascii="Times New Roman" w:eastAsia="Times New Roman" w:hAnsi="Times New Roman" w:cs="Times New Roman"/>
          <w:b/>
          <w:sz w:val="24"/>
          <w:szCs w:val="24"/>
          <w:lang w:eastAsia="pl-PL"/>
        </w:rPr>
        <w:t xml:space="preserve">: </w:t>
      </w:r>
      <w:r w:rsidRPr="008A10EE">
        <w:rPr>
          <w:rFonts w:ascii="Times New Roman" w:eastAsia="Times New Roman" w:hAnsi="Times New Roman" w:cs="Times New Roman"/>
          <w:b/>
          <w:sz w:val="24"/>
          <w:szCs w:val="24"/>
          <w:lang w:eastAsia="pl-PL"/>
        </w:rPr>
        <w:t xml:space="preserve"> pH/ION/Cond750</w:t>
      </w:r>
      <w:r>
        <w:rPr>
          <w:rFonts w:ascii="Times New Roman" w:eastAsia="Times New Roman" w:hAnsi="Times New Roman" w:cs="Times New Roman"/>
          <w:b/>
          <w:sz w:val="24"/>
          <w:szCs w:val="24"/>
          <w:lang w:eastAsia="pl-PL"/>
        </w:rPr>
        <w:t xml:space="preserve"> </w:t>
      </w:r>
      <w:r w:rsidR="004A242B">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multi 350I i 3320</w:t>
      </w:r>
      <w:r w:rsidR="00FC2C71">
        <w:rPr>
          <w:rFonts w:ascii="Times New Roman" w:eastAsia="Times New Roman" w:hAnsi="Times New Roman" w:cs="Times New Roman"/>
          <w:b/>
          <w:sz w:val="24"/>
          <w:szCs w:val="24"/>
          <w:lang w:eastAsia="pl-PL"/>
        </w:rPr>
        <w:t xml:space="preserve"> </w:t>
      </w:r>
      <w:r w:rsidR="004A242B">
        <w:rPr>
          <w:rFonts w:ascii="Times New Roman" w:eastAsia="Times New Roman" w:hAnsi="Times New Roman" w:cs="Times New Roman"/>
          <w:b/>
          <w:color w:val="FF0000"/>
          <w:sz w:val="24"/>
          <w:szCs w:val="24"/>
          <w:lang w:eastAsia="pl-PL"/>
        </w:rPr>
        <w:t xml:space="preserve"> </w:t>
      </w:r>
      <w:r w:rsidR="00114391">
        <w:rPr>
          <w:rFonts w:ascii="Times New Roman" w:eastAsia="Times New Roman" w:hAnsi="Times New Roman" w:cs="Times New Roman"/>
          <w:b/>
          <w:color w:val="FF0000"/>
          <w:sz w:val="24"/>
          <w:szCs w:val="24"/>
          <w:lang w:eastAsia="pl-PL"/>
        </w:rPr>
        <w:t xml:space="preserve"> </w:t>
      </w:r>
      <w:r w:rsidR="00114391" w:rsidRPr="00114391">
        <w:rPr>
          <w:rFonts w:ascii="Times New Roman" w:eastAsia="Times New Roman" w:hAnsi="Times New Roman" w:cs="Times New Roman"/>
          <w:b/>
          <w:sz w:val="24"/>
          <w:szCs w:val="24"/>
          <w:lang w:eastAsia="pl-PL"/>
        </w:rPr>
        <w:t xml:space="preserve">oraz </w:t>
      </w:r>
      <w:r w:rsidR="004A242B" w:rsidRPr="00114391">
        <w:rPr>
          <w:rFonts w:ascii="Times New Roman" w:eastAsia="Times New Roman" w:hAnsi="Times New Roman" w:cs="Times New Roman"/>
          <w:b/>
          <w:sz w:val="24"/>
          <w:szCs w:val="24"/>
          <w:lang w:eastAsia="pl-PL"/>
        </w:rPr>
        <w:t xml:space="preserve"> </w:t>
      </w:r>
      <w:r w:rsidR="00FC2C71" w:rsidRPr="00114391">
        <w:rPr>
          <w:rFonts w:ascii="Times New Roman" w:eastAsia="Times New Roman" w:hAnsi="Times New Roman" w:cs="Times New Roman"/>
          <w:b/>
          <w:sz w:val="24"/>
          <w:szCs w:val="24"/>
          <w:lang w:eastAsia="pl-PL"/>
        </w:rPr>
        <w:t xml:space="preserve"> sondy TriOxmatic</w:t>
      </w:r>
      <w:r w:rsidRPr="00114391">
        <w:rPr>
          <w:rFonts w:ascii="Times New Roman" w:eastAsia="Times New Roman" w:hAnsi="Times New Roman" w:cs="Times New Roman"/>
          <w:b/>
          <w:sz w:val="24"/>
          <w:szCs w:val="24"/>
          <w:lang w:eastAsia="pl-PL"/>
        </w:rPr>
        <w:t>.</w:t>
      </w:r>
    </w:p>
    <w:tbl>
      <w:tblPr>
        <w:tblW w:w="111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3"/>
        <w:gridCol w:w="2836"/>
        <w:gridCol w:w="850"/>
        <w:gridCol w:w="567"/>
        <w:gridCol w:w="851"/>
        <w:gridCol w:w="1134"/>
        <w:gridCol w:w="565"/>
        <w:gridCol w:w="850"/>
        <w:gridCol w:w="1420"/>
        <w:gridCol w:w="1275"/>
      </w:tblGrid>
      <w:tr w:rsidR="008A10EE" w:rsidRPr="008A10EE" w:rsidTr="008A10EE">
        <w:tc>
          <w:tcPr>
            <w:tcW w:w="803"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Lp.</w:t>
            </w:r>
          </w:p>
        </w:tc>
        <w:tc>
          <w:tcPr>
            <w:tcW w:w="2836"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Nazwa towaru, wymagania,</w:t>
            </w:r>
          </w:p>
        </w:tc>
        <w:tc>
          <w:tcPr>
            <w:tcW w:w="850"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Jednostka</w:t>
            </w:r>
          </w:p>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miary</w:t>
            </w:r>
          </w:p>
        </w:tc>
        <w:tc>
          <w:tcPr>
            <w:tcW w:w="567"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16"/>
                <w:szCs w:val="16"/>
                <w:lang w:eastAsia="pl-PL"/>
              </w:rPr>
            </w:pPr>
            <w:r w:rsidRPr="008A10EE">
              <w:rPr>
                <w:rFonts w:ascii="Times New Roman" w:eastAsia="Times New Roman" w:hAnsi="Times New Roman" w:cs="Times New Roman"/>
                <w:b/>
                <w:sz w:val="16"/>
                <w:szCs w:val="16"/>
                <w:lang w:eastAsia="pl-PL"/>
              </w:rPr>
              <w:t>Ilość</w:t>
            </w:r>
          </w:p>
        </w:tc>
        <w:tc>
          <w:tcPr>
            <w:tcW w:w="851"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 xml:space="preserve"> Cena jednostkowa netto</w:t>
            </w:r>
          </w:p>
        </w:tc>
        <w:tc>
          <w:tcPr>
            <w:tcW w:w="1134" w:type="dxa"/>
            <w:shd w:val="clear" w:color="auto" w:fill="BFBFB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Wartość netto</w:t>
            </w:r>
          </w:p>
        </w:tc>
        <w:tc>
          <w:tcPr>
            <w:tcW w:w="565" w:type="dxa"/>
            <w:shd w:val="clear" w:color="auto" w:fill="BFBFBF"/>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p>
          <w:p w:rsidR="008A10EE" w:rsidRPr="008A10EE" w:rsidRDefault="008A10EE" w:rsidP="008A10EE">
            <w:pPr>
              <w:spacing w:after="0" w:line="240" w:lineRule="auto"/>
              <w:jc w:val="center"/>
              <w:rPr>
                <w:rFonts w:ascii="Times New Roman" w:eastAsia="Times New Roman" w:hAnsi="Times New Roman" w:cs="Times New Roman"/>
                <w:b/>
                <w:sz w:val="16"/>
                <w:szCs w:val="16"/>
                <w:lang w:eastAsia="pl-PL"/>
              </w:rPr>
            </w:pPr>
            <w:r w:rsidRPr="008A10EE">
              <w:rPr>
                <w:rFonts w:ascii="Times New Roman" w:eastAsia="Times New Roman" w:hAnsi="Times New Roman" w:cs="Times New Roman"/>
                <w:b/>
                <w:sz w:val="16"/>
                <w:szCs w:val="16"/>
                <w:lang w:eastAsia="pl-PL"/>
              </w:rPr>
              <w:t>stawka</w:t>
            </w: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6"/>
                <w:szCs w:val="16"/>
                <w:lang w:eastAsia="pl-PL"/>
              </w:rPr>
              <w:t xml:space="preserve"> VAT</w:t>
            </w:r>
          </w:p>
        </w:tc>
        <w:tc>
          <w:tcPr>
            <w:tcW w:w="850" w:type="dxa"/>
            <w:shd w:val="clear" w:color="auto" w:fill="BFBFBF"/>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Wartość</w:t>
            </w: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VAT</w:t>
            </w:r>
          </w:p>
        </w:tc>
        <w:tc>
          <w:tcPr>
            <w:tcW w:w="1420" w:type="dxa"/>
            <w:shd w:val="clear" w:color="auto" w:fill="BFBFBF"/>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Wartość</w:t>
            </w: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brutto</w:t>
            </w:r>
          </w:p>
        </w:tc>
        <w:tc>
          <w:tcPr>
            <w:tcW w:w="1275" w:type="dxa"/>
            <w:shd w:val="clear" w:color="auto" w:fill="BFBFBF"/>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p>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Producent, nazwa handlowa</w:t>
            </w:r>
          </w:p>
        </w:tc>
      </w:tr>
      <w:tr w:rsidR="008A10EE" w:rsidRPr="008A10EE" w:rsidTr="008A10EE">
        <w:tc>
          <w:tcPr>
            <w:tcW w:w="803"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1</w:t>
            </w:r>
          </w:p>
        </w:tc>
        <w:tc>
          <w:tcPr>
            <w:tcW w:w="2836"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bCs/>
                <w:sz w:val="20"/>
                <w:szCs w:val="20"/>
                <w:lang w:eastAsia="pl-PL"/>
              </w:rPr>
            </w:pPr>
            <w:r w:rsidRPr="008A10EE">
              <w:rPr>
                <w:rFonts w:ascii="Times New Roman" w:eastAsia="Times New Roman" w:hAnsi="Times New Roman" w:cs="Times New Roman"/>
                <w:b/>
                <w:bCs/>
                <w:sz w:val="20"/>
                <w:szCs w:val="20"/>
                <w:lang w:eastAsia="pl-PL"/>
              </w:rPr>
              <w:t>2</w:t>
            </w:r>
          </w:p>
        </w:tc>
        <w:tc>
          <w:tcPr>
            <w:tcW w:w="850"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3</w:t>
            </w:r>
          </w:p>
        </w:tc>
        <w:tc>
          <w:tcPr>
            <w:tcW w:w="567"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4</w:t>
            </w:r>
          </w:p>
        </w:tc>
        <w:tc>
          <w:tcPr>
            <w:tcW w:w="851"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6</w:t>
            </w:r>
          </w:p>
        </w:tc>
        <w:tc>
          <w:tcPr>
            <w:tcW w:w="565" w:type="dxa"/>
            <w:shd w:val="clear" w:color="auto" w:fill="FFFFFF"/>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7</w:t>
            </w:r>
          </w:p>
        </w:tc>
        <w:tc>
          <w:tcPr>
            <w:tcW w:w="850" w:type="dxa"/>
            <w:shd w:val="clear" w:color="auto" w:fill="FFFFFF"/>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8</w:t>
            </w:r>
          </w:p>
        </w:tc>
        <w:tc>
          <w:tcPr>
            <w:tcW w:w="1420" w:type="dxa"/>
            <w:shd w:val="clear" w:color="auto" w:fill="FFFFFF"/>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9</w:t>
            </w:r>
          </w:p>
        </w:tc>
        <w:tc>
          <w:tcPr>
            <w:tcW w:w="1275" w:type="dxa"/>
            <w:shd w:val="clear" w:color="auto" w:fill="FFFFFF"/>
          </w:tcPr>
          <w:p w:rsidR="008A10EE" w:rsidRPr="008A10EE" w:rsidRDefault="008A10EE" w:rsidP="008A10EE">
            <w:pPr>
              <w:spacing w:after="0" w:line="240" w:lineRule="auto"/>
              <w:jc w:val="center"/>
              <w:rPr>
                <w:rFonts w:ascii="Times New Roman" w:eastAsia="Times New Roman" w:hAnsi="Times New Roman" w:cs="Times New Roman"/>
                <w:b/>
                <w:sz w:val="18"/>
                <w:szCs w:val="18"/>
                <w:lang w:val="en-GB" w:eastAsia="pl-PL"/>
              </w:rPr>
            </w:pPr>
            <w:r w:rsidRPr="008A10EE">
              <w:rPr>
                <w:rFonts w:ascii="Times New Roman" w:eastAsia="Times New Roman" w:hAnsi="Times New Roman" w:cs="Times New Roman"/>
                <w:b/>
                <w:sz w:val="18"/>
                <w:szCs w:val="18"/>
                <w:lang w:val="en-GB" w:eastAsia="pl-PL"/>
              </w:rPr>
              <w:t>10</w:t>
            </w:r>
          </w:p>
        </w:tc>
      </w:tr>
      <w:tr w:rsidR="008A10EE" w:rsidRPr="008A10EE" w:rsidTr="008A10EE">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1</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zakres pH: 0…14, temperatura pracy: 0…100ºC, trzonek szklany, </w:t>
            </w:r>
            <w:r w:rsidRPr="00695300">
              <w:rPr>
                <w:rFonts w:ascii="Times New Roman" w:hAnsi="Times New Roman" w:cs="Times New Roman"/>
                <w:color w:val="00B050"/>
                <w:sz w:val="20"/>
                <w:szCs w:val="20"/>
                <w:lang w:eastAsia="pl-PL"/>
              </w:rPr>
              <w:t>śr=</w:t>
            </w:r>
            <w:r w:rsidRPr="00695300">
              <w:rPr>
                <w:rFonts w:ascii="Times New Roman" w:hAnsi="Times New Roman" w:cs="Times New Roman"/>
                <w:strike/>
                <w:color w:val="00B050"/>
                <w:sz w:val="20"/>
                <w:szCs w:val="20"/>
                <w:lang w:eastAsia="pl-PL"/>
              </w:rPr>
              <w:t>120</w:t>
            </w:r>
            <w:r w:rsidRPr="00695300">
              <w:rPr>
                <w:rFonts w:ascii="Times New Roman" w:hAnsi="Times New Roman" w:cs="Times New Roman"/>
                <w:color w:val="00B050"/>
                <w:sz w:val="20"/>
                <w:szCs w:val="20"/>
                <w:lang w:eastAsia="pl-PL"/>
              </w:rPr>
              <w:t xml:space="preserve"> </w:t>
            </w:r>
            <w:r w:rsidR="00695300" w:rsidRPr="00695300">
              <w:rPr>
                <w:rFonts w:ascii="Times New Roman" w:hAnsi="Times New Roman" w:cs="Times New Roman"/>
                <w:color w:val="00B050"/>
                <w:sz w:val="20"/>
                <w:szCs w:val="20"/>
                <w:lang w:eastAsia="pl-PL"/>
              </w:rPr>
              <w:t xml:space="preserve">  </w:t>
            </w:r>
            <w:r w:rsidR="00695300" w:rsidRPr="00695300">
              <w:rPr>
                <w:rFonts w:ascii="Times New Roman" w:hAnsi="Times New Roman" w:cs="Times New Roman"/>
                <w:b/>
                <w:color w:val="00B050"/>
                <w:sz w:val="20"/>
                <w:szCs w:val="20"/>
                <w:lang w:eastAsia="pl-PL"/>
              </w:rPr>
              <w:t xml:space="preserve">12 </w:t>
            </w:r>
            <w:r w:rsidRPr="00695300">
              <w:rPr>
                <w:rFonts w:ascii="Times New Roman" w:hAnsi="Times New Roman" w:cs="Times New Roman"/>
                <w:b/>
                <w:color w:val="00B050"/>
                <w:sz w:val="20"/>
                <w:szCs w:val="20"/>
                <w:lang w:eastAsia="pl-PL"/>
              </w:rPr>
              <w:t>mm</w:t>
            </w:r>
            <w:r w:rsidRPr="008A10EE">
              <w:rPr>
                <w:rFonts w:ascii="Times New Roman" w:hAnsi="Times New Roman" w:cs="Times New Roman"/>
                <w:sz w:val="20"/>
                <w:szCs w:val="20"/>
                <w:lang w:eastAsia="pl-PL"/>
              </w:rPr>
              <w:t>, wypełniona elektrolitem ciekłym 3M KCl, wtyczka DIN, zintegrowany czujnik temperatury. Kompatybilna z miernikiem WTW inoLab pH/ION/Cond750.</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rPr>
          <w:trHeight w:val="819"/>
        </w:trPr>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Naczyńko konduktometryczne czteroelektrodowe, trzon epoksydowy, elektrody grafitowe, stała naczyńka k=0,475 cm-1, śr.=15,3 mm, dł. 120 mm, wbudowany czujnik temperatury . Kompatybilne z miernikiem WTW inoLab pH/ION/Cond750.</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rPr>
          <w:trHeight w:val="992"/>
        </w:trPr>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Naczyńko konduktometryczne czteroelektrodowe, trzon epoksydowy, elektrody grafitowe, stała naczyńka k=0,475 cm-1, śr.=15,3 mm, dł. 120 mm, wbudowany czujnik temperatury . Kompatybilne z miernikiem Multi 350i oraz Multi340i</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rPr>
          <w:trHeight w:val="696"/>
        </w:trPr>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4</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Kombinowana elektroda pH-metryczna z wbudowanym czujnikiem temperatury i elektrolitem żelowym. Zastosowanie: ścieki. Długość kabla 3 m, wtyczka DIN + bananowa. Kompatybilna z miernikiem wieloparametrowym Multi 350i oraz Multi340i</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szt </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c>
          <w:tcPr>
            <w:tcW w:w="2836"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Kombinowana elektroda do pomiaru potencjału Redox. Wtyk S7 .Kompatybilna z miernikiem WTW inoLab pH/ION/Cond750</w:t>
            </w:r>
          </w:p>
        </w:tc>
        <w:tc>
          <w:tcPr>
            <w:tcW w:w="850"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851"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6</w:t>
            </w:r>
          </w:p>
        </w:tc>
        <w:tc>
          <w:tcPr>
            <w:tcW w:w="2836"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rPr>
                <w:rFonts w:ascii="Times New Roman" w:hAnsi="Times New Roman" w:cs="Times New Roman"/>
                <w:sz w:val="20"/>
                <w:szCs w:val="20"/>
                <w:lang w:eastAsia="pl-PL"/>
              </w:rPr>
            </w:pPr>
            <w:r w:rsidRPr="008A10EE">
              <w:rPr>
                <w:rFonts w:ascii="Times New Roman" w:hAnsi="Times New Roman" w:cs="Times New Roman"/>
                <w:sz w:val="20"/>
                <w:szCs w:val="20"/>
                <w:lang w:eastAsia="pl-PL"/>
              </w:rPr>
              <w:t>Elektrolit KCl 3 mol/l 250 mL ( do uzupełnienia elektrod)</w:t>
            </w: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7</w:t>
            </w:r>
          </w:p>
        </w:tc>
        <w:tc>
          <w:tcPr>
            <w:tcW w:w="2836"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rPr>
                <w:rFonts w:ascii="Times New Roman" w:hAnsi="Times New Roman" w:cs="Times New Roman"/>
                <w:sz w:val="20"/>
                <w:szCs w:val="20"/>
                <w:lang w:eastAsia="pl-PL"/>
              </w:rPr>
            </w:pPr>
            <w:r w:rsidRPr="008A10EE">
              <w:rPr>
                <w:rFonts w:ascii="Times New Roman" w:hAnsi="Times New Roman" w:cs="Times New Roman"/>
                <w:sz w:val="20"/>
                <w:szCs w:val="20"/>
                <w:lang w:eastAsia="pl-PL"/>
              </w:rPr>
              <w:t>Zestaw regeneracyjny do</w:t>
            </w:r>
            <w:r w:rsidR="00114391">
              <w:rPr>
                <w:rFonts w:ascii="Times New Roman" w:hAnsi="Times New Roman" w:cs="Times New Roman"/>
                <w:sz w:val="20"/>
                <w:szCs w:val="20"/>
                <w:lang w:eastAsia="pl-PL"/>
              </w:rPr>
              <w:t xml:space="preserve"> posiadanej </w:t>
            </w:r>
            <w:r w:rsidRPr="008A10EE">
              <w:rPr>
                <w:rFonts w:ascii="Times New Roman" w:hAnsi="Times New Roman" w:cs="Times New Roman"/>
                <w:sz w:val="20"/>
                <w:szCs w:val="20"/>
                <w:lang w:eastAsia="pl-PL"/>
              </w:rPr>
              <w:t xml:space="preserve"> sondy TriOxmatic 300 </w:t>
            </w:r>
            <w:r w:rsidR="00114391">
              <w:rPr>
                <w:rFonts w:ascii="Times New Roman" w:hAnsi="Times New Roman" w:cs="Times New Roman"/>
                <w:sz w:val="20"/>
                <w:szCs w:val="20"/>
                <w:lang w:eastAsia="pl-PL"/>
              </w:rPr>
              <w:t>.</w:t>
            </w:r>
            <w:r w:rsidRPr="008A10EE">
              <w:rPr>
                <w:rFonts w:ascii="Times New Roman" w:hAnsi="Times New Roman" w:cs="Times New Roman"/>
                <w:sz w:val="20"/>
                <w:szCs w:val="20"/>
                <w:lang w:eastAsia="pl-PL"/>
              </w:rPr>
              <w:t>Zestaw zawiera: elektrolit, roztwór czyszczący, 3 wymienne główki membranowe oraz folię szlifującą</w:t>
            </w: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Opak</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8A10EE" w:rsidRDefault="008A10EE" w:rsidP="008A10EE">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Default="008A10EE" w:rsidP="008A10EE">
            <w:pPr>
              <w:tabs>
                <w:tab w:val="left" w:pos="286"/>
              </w:tabs>
              <w:ind w:left="392"/>
              <w:contextualSpacing/>
              <w:jc w:val="center"/>
              <w:rPr>
                <w:rFonts w:ascii="Czcionka tekstu podstawowego" w:hAnsi="Czcionka tekstu podstawowego"/>
                <w:color w:val="000000"/>
              </w:rPr>
            </w:pPr>
          </w:p>
          <w:p w:rsidR="008A10EE" w:rsidRPr="008A10EE" w:rsidRDefault="008A10EE" w:rsidP="008A10EE">
            <w:pPr>
              <w:rPr>
                <w:rFonts w:ascii="Czcionka tekstu podstawowego" w:hAnsi="Czcionka tekstu podstawowego"/>
              </w:rPr>
            </w:pPr>
            <w:r>
              <w:rPr>
                <w:rFonts w:ascii="Czcionka tekstu podstawowego" w:hAnsi="Czcionka tekstu podstawowego"/>
              </w:rPr>
              <w:t>8</w:t>
            </w:r>
          </w:p>
        </w:tc>
        <w:tc>
          <w:tcPr>
            <w:tcW w:w="2836"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pStyle w:val="Bezodstpw"/>
              <w:rPr>
                <w:sz w:val="20"/>
                <w:szCs w:val="20"/>
              </w:rPr>
            </w:pPr>
            <w:r w:rsidRPr="008A10EE">
              <w:rPr>
                <w:sz w:val="20"/>
                <w:szCs w:val="20"/>
              </w:rPr>
              <w:t>Elektroda kombinowana pH ze złączem din + banan</w:t>
            </w:r>
          </w:p>
          <w:p w:rsidR="008A10EE" w:rsidRPr="008A10EE" w:rsidRDefault="008A10EE" w:rsidP="008A10EE">
            <w:pPr>
              <w:pStyle w:val="Bezodstpw"/>
              <w:rPr>
                <w:sz w:val="20"/>
                <w:szCs w:val="20"/>
              </w:rPr>
            </w:pPr>
            <w:r w:rsidRPr="008A10EE">
              <w:rPr>
                <w:sz w:val="20"/>
                <w:szCs w:val="20"/>
              </w:rPr>
              <w:t>Elektroda wodoszczelna</w:t>
            </w:r>
          </w:p>
          <w:p w:rsidR="008A10EE" w:rsidRPr="008A10EE" w:rsidRDefault="008A10EE" w:rsidP="008A10EE">
            <w:pPr>
              <w:pStyle w:val="Bezodstpw"/>
              <w:rPr>
                <w:sz w:val="20"/>
                <w:szCs w:val="20"/>
              </w:rPr>
            </w:pPr>
            <w:r w:rsidRPr="008A10EE">
              <w:rPr>
                <w:sz w:val="20"/>
                <w:szCs w:val="20"/>
              </w:rPr>
              <w:t>Długość przewodu min. 3m</w:t>
            </w:r>
          </w:p>
          <w:p w:rsidR="008A10EE" w:rsidRPr="008A10EE" w:rsidRDefault="008A10EE" w:rsidP="008A10EE">
            <w:pPr>
              <w:pStyle w:val="Bezodstpw"/>
              <w:rPr>
                <w:sz w:val="20"/>
                <w:szCs w:val="20"/>
              </w:rPr>
            </w:pPr>
            <w:r w:rsidRPr="008A10EE">
              <w:rPr>
                <w:sz w:val="20"/>
                <w:szCs w:val="20"/>
              </w:rPr>
              <w:t>Zakres pomiarowy 0-14 pH</w:t>
            </w:r>
          </w:p>
          <w:p w:rsidR="008A10EE" w:rsidRPr="008A10EE" w:rsidRDefault="008A10EE" w:rsidP="008A10EE">
            <w:pPr>
              <w:pStyle w:val="Bezodstpw"/>
              <w:rPr>
                <w:sz w:val="20"/>
                <w:szCs w:val="20"/>
              </w:rPr>
            </w:pPr>
            <w:r w:rsidRPr="008A10EE">
              <w:rPr>
                <w:sz w:val="20"/>
                <w:szCs w:val="20"/>
              </w:rPr>
              <w:t xml:space="preserve">Obudowa tworzywo sztuczne </w:t>
            </w:r>
          </w:p>
          <w:p w:rsidR="008A10EE" w:rsidRPr="008A10EE" w:rsidRDefault="008A10EE" w:rsidP="008A10EE">
            <w:pPr>
              <w:pStyle w:val="Bezodstpw"/>
              <w:rPr>
                <w:sz w:val="20"/>
                <w:szCs w:val="20"/>
              </w:rPr>
            </w:pPr>
            <w:r w:rsidRPr="008A10EE">
              <w:rPr>
                <w:sz w:val="20"/>
                <w:szCs w:val="20"/>
              </w:rPr>
              <w:t>Elektrolit żel</w:t>
            </w:r>
          </w:p>
          <w:p w:rsidR="008A10EE" w:rsidRPr="008A10EE" w:rsidRDefault="008A10EE" w:rsidP="008A10EE">
            <w:pPr>
              <w:pStyle w:val="Bezodstpw"/>
              <w:rPr>
                <w:sz w:val="20"/>
                <w:szCs w:val="20"/>
              </w:rPr>
            </w:pPr>
            <w:r w:rsidRPr="008A10EE">
              <w:rPr>
                <w:sz w:val="20"/>
                <w:szCs w:val="20"/>
              </w:rPr>
              <w:t>Zakres pracy min. 0,0 – 80°C</w:t>
            </w:r>
          </w:p>
          <w:p w:rsidR="008A10EE" w:rsidRPr="008A10EE" w:rsidRDefault="008A10EE" w:rsidP="008A10EE">
            <w:pPr>
              <w:pStyle w:val="Bezodstpw"/>
              <w:rPr>
                <w:sz w:val="20"/>
                <w:szCs w:val="20"/>
              </w:rPr>
            </w:pPr>
            <w:r w:rsidRPr="008A10EE">
              <w:rPr>
                <w:sz w:val="20"/>
                <w:szCs w:val="20"/>
              </w:rPr>
              <w:t>Ze zintegrowanym czujnikiem temperatury</w:t>
            </w:r>
          </w:p>
          <w:p w:rsidR="008A10EE" w:rsidRPr="008A10EE" w:rsidRDefault="008A10EE" w:rsidP="002E1F8C">
            <w:pPr>
              <w:rPr>
                <w:rFonts w:ascii="Czcionka tekstu podstawowego" w:hAnsi="Czcionka tekstu podstawowego"/>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szt</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Default="008A10EE" w:rsidP="008A10EE">
            <w:pPr>
              <w:ind w:left="392"/>
              <w:contextualSpacing/>
              <w:jc w:val="center"/>
              <w:rPr>
                <w:rFonts w:ascii="Czcionka tekstu podstawowego" w:hAnsi="Czcionka tekstu podstawowego"/>
                <w:color w:val="000000"/>
              </w:rPr>
            </w:pPr>
          </w:p>
          <w:p w:rsidR="008A10EE" w:rsidRPr="008A10EE" w:rsidRDefault="008A10EE" w:rsidP="008A10EE">
            <w:pPr>
              <w:rPr>
                <w:rFonts w:ascii="Czcionka tekstu podstawowego" w:hAnsi="Czcionka tekstu podstawowego"/>
              </w:rPr>
            </w:pPr>
            <w:r>
              <w:rPr>
                <w:rFonts w:ascii="Czcionka tekstu podstawowego" w:hAnsi="Czcionka tekstu podstawowego"/>
              </w:rPr>
              <w:t>9</w:t>
            </w:r>
          </w:p>
        </w:tc>
        <w:tc>
          <w:tcPr>
            <w:tcW w:w="2836" w:type="dxa"/>
            <w:tcBorders>
              <w:top w:val="single" w:sz="4" w:space="0" w:color="auto"/>
              <w:left w:val="single" w:sz="4" w:space="0" w:color="auto"/>
              <w:bottom w:val="single" w:sz="4" w:space="0" w:color="auto"/>
              <w:right w:val="single" w:sz="4" w:space="0" w:color="auto"/>
            </w:tcBorders>
          </w:tcPr>
          <w:p w:rsidR="008A10EE" w:rsidRPr="008A10EE" w:rsidRDefault="008A10EE" w:rsidP="008A10EE">
            <w:pPr>
              <w:pStyle w:val="Bezodstpw"/>
              <w:rPr>
                <w:sz w:val="20"/>
                <w:szCs w:val="20"/>
              </w:rPr>
            </w:pPr>
            <w:r w:rsidRPr="008A10EE">
              <w:rPr>
                <w:sz w:val="20"/>
                <w:szCs w:val="20"/>
              </w:rPr>
              <w:t>Elektroda kombinowana pH ze złączem din + bananowe</w:t>
            </w:r>
          </w:p>
          <w:p w:rsidR="008A10EE" w:rsidRPr="00695300" w:rsidRDefault="008A10EE" w:rsidP="008A10EE">
            <w:pPr>
              <w:pStyle w:val="Bezodstpw"/>
              <w:rPr>
                <w:b/>
                <w:color w:val="00B050"/>
                <w:sz w:val="20"/>
                <w:szCs w:val="20"/>
              </w:rPr>
            </w:pPr>
            <w:r w:rsidRPr="008A10EE">
              <w:rPr>
                <w:sz w:val="20"/>
                <w:szCs w:val="20"/>
              </w:rPr>
              <w:t xml:space="preserve">Elektroda </w:t>
            </w:r>
            <w:r w:rsidRPr="00695300">
              <w:rPr>
                <w:sz w:val="20"/>
                <w:szCs w:val="20"/>
              </w:rPr>
              <w:t>wodoszczelna</w:t>
            </w:r>
            <w:r w:rsidR="00695300">
              <w:rPr>
                <w:sz w:val="20"/>
                <w:szCs w:val="20"/>
              </w:rPr>
              <w:t xml:space="preserve"> </w:t>
            </w:r>
            <w:r w:rsidR="00695300" w:rsidRPr="00695300">
              <w:rPr>
                <w:b/>
                <w:color w:val="00B050"/>
                <w:sz w:val="20"/>
                <w:szCs w:val="20"/>
              </w:rPr>
              <w:t>lub z wtyczką wodoszczelną</w:t>
            </w:r>
          </w:p>
          <w:p w:rsidR="008A10EE" w:rsidRPr="008A10EE" w:rsidRDefault="008A10EE" w:rsidP="008A10EE">
            <w:pPr>
              <w:pStyle w:val="Bezodstpw"/>
              <w:rPr>
                <w:sz w:val="20"/>
                <w:szCs w:val="20"/>
              </w:rPr>
            </w:pPr>
            <w:r w:rsidRPr="008A10EE">
              <w:rPr>
                <w:sz w:val="20"/>
                <w:szCs w:val="20"/>
              </w:rPr>
              <w:t xml:space="preserve">Długość przewodu min. </w:t>
            </w:r>
            <w:r w:rsidRPr="00695300">
              <w:rPr>
                <w:strike/>
                <w:sz w:val="20"/>
                <w:szCs w:val="20"/>
              </w:rPr>
              <w:t>3m</w:t>
            </w:r>
            <w:r w:rsidR="00695300">
              <w:rPr>
                <w:strike/>
                <w:sz w:val="20"/>
                <w:szCs w:val="20"/>
              </w:rPr>
              <w:t xml:space="preserve"> </w:t>
            </w:r>
            <w:r w:rsidR="00695300" w:rsidRPr="00695300">
              <w:rPr>
                <w:b/>
                <w:color w:val="00B050"/>
                <w:sz w:val="20"/>
                <w:szCs w:val="20"/>
              </w:rPr>
              <w:t>min. 1 m</w:t>
            </w:r>
            <w:r w:rsidR="00695300">
              <w:rPr>
                <w:b/>
                <w:color w:val="00B050"/>
                <w:sz w:val="20"/>
                <w:szCs w:val="20"/>
              </w:rPr>
              <w:t>.</w:t>
            </w:r>
          </w:p>
          <w:p w:rsidR="008A10EE" w:rsidRPr="008A10EE" w:rsidRDefault="008A10EE" w:rsidP="008A10EE">
            <w:pPr>
              <w:pStyle w:val="Bezodstpw"/>
              <w:rPr>
                <w:sz w:val="20"/>
                <w:szCs w:val="20"/>
              </w:rPr>
            </w:pPr>
            <w:r w:rsidRPr="008A10EE">
              <w:rPr>
                <w:sz w:val="20"/>
                <w:szCs w:val="20"/>
              </w:rPr>
              <w:t>Zakres pomiarowy 0-14 pH</w:t>
            </w:r>
          </w:p>
          <w:p w:rsidR="008A10EE" w:rsidRPr="008A10EE" w:rsidRDefault="008A10EE" w:rsidP="008A10EE">
            <w:pPr>
              <w:pStyle w:val="Bezodstpw"/>
              <w:rPr>
                <w:sz w:val="20"/>
                <w:szCs w:val="20"/>
              </w:rPr>
            </w:pPr>
            <w:r w:rsidRPr="008A10EE">
              <w:rPr>
                <w:sz w:val="20"/>
                <w:szCs w:val="20"/>
              </w:rPr>
              <w:t xml:space="preserve">Obudowa tworzywo sztuczne </w:t>
            </w:r>
          </w:p>
          <w:p w:rsidR="008A10EE" w:rsidRPr="008A10EE" w:rsidRDefault="008A10EE" w:rsidP="008A10EE">
            <w:pPr>
              <w:pStyle w:val="Bezodstpw"/>
              <w:rPr>
                <w:sz w:val="20"/>
                <w:szCs w:val="20"/>
              </w:rPr>
            </w:pPr>
            <w:r w:rsidRPr="008A10EE">
              <w:rPr>
                <w:sz w:val="20"/>
                <w:szCs w:val="20"/>
              </w:rPr>
              <w:t>Elektroda z elektrolitem ciekłym i z otworem do napełniania</w:t>
            </w:r>
          </w:p>
          <w:p w:rsidR="008A10EE" w:rsidRPr="008A10EE" w:rsidRDefault="008A10EE" w:rsidP="008A10EE">
            <w:pPr>
              <w:pStyle w:val="Bezodstpw"/>
              <w:rPr>
                <w:sz w:val="20"/>
                <w:szCs w:val="20"/>
              </w:rPr>
            </w:pPr>
            <w:r w:rsidRPr="008A10EE">
              <w:rPr>
                <w:sz w:val="20"/>
                <w:szCs w:val="20"/>
              </w:rPr>
              <w:t>Zakres pracy min. 0,0 – 80°C</w:t>
            </w:r>
          </w:p>
          <w:p w:rsidR="00695300" w:rsidRDefault="008A10EE" w:rsidP="00AD16AA">
            <w:pPr>
              <w:pStyle w:val="Bezodstpw"/>
              <w:rPr>
                <w:rFonts w:ascii="Czcionka tekstu podstawowego" w:hAnsi="Czcionka tekstu podstawowego"/>
                <w:sz w:val="20"/>
                <w:szCs w:val="20"/>
              </w:rPr>
            </w:pPr>
            <w:r w:rsidRPr="008A10EE">
              <w:rPr>
                <w:sz w:val="20"/>
                <w:szCs w:val="20"/>
              </w:rPr>
              <w:t>Ze zintegrowanym czujnikiem temperatury</w:t>
            </w:r>
          </w:p>
          <w:p w:rsidR="00695300" w:rsidRPr="008A10EE" w:rsidRDefault="00695300" w:rsidP="002E1F8C">
            <w:pPr>
              <w:rPr>
                <w:rFonts w:ascii="Czcionka tekstu podstawowego" w:hAnsi="Czcionka tekstu podstawowego"/>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szt</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Pr="00171F02" w:rsidRDefault="008A10EE" w:rsidP="008A10EE">
            <w:pPr>
              <w:ind w:left="392" w:hanging="217"/>
              <w:contextualSpacing/>
              <w:jc w:val="center"/>
              <w:rPr>
                <w:rFonts w:ascii="Czcionka tekstu podstawowego" w:hAnsi="Czcionka tekstu podstawowego"/>
                <w:color w:val="000000"/>
              </w:rPr>
            </w:pPr>
            <w:r>
              <w:rPr>
                <w:rFonts w:ascii="Czcionka tekstu podstawowego" w:hAnsi="Czcionka tekstu podstawowego"/>
                <w:color w:val="000000"/>
              </w:rPr>
              <w:t>10</w:t>
            </w:r>
          </w:p>
        </w:tc>
        <w:tc>
          <w:tcPr>
            <w:tcW w:w="2836" w:type="dxa"/>
            <w:tcBorders>
              <w:top w:val="single" w:sz="4" w:space="0" w:color="auto"/>
              <w:left w:val="single" w:sz="4" w:space="0" w:color="auto"/>
              <w:bottom w:val="single" w:sz="4" w:space="0" w:color="auto"/>
              <w:right w:val="single" w:sz="4" w:space="0" w:color="auto"/>
            </w:tcBorders>
          </w:tcPr>
          <w:p w:rsidR="008A10EE" w:rsidRPr="00171F02" w:rsidRDefault="008A10EE" w:rsidP="002E1F8C">
            <w:pPr>
              <w:rPr>
                <w:rFonts w:ascii="Czcionka tekstu podstawowego" w:hAnsi="Czcionka tekstu podstawowego"/>
                <w:sz w:val="20"/>
                <w:szCs w:val="20"/>
              </w:rPr>
            </w:pPr>
            <w:r w:rsidRPr="00171F02">
              <w:rPr>
                <w:rFonts w:ascii="Czcionka tekstu podstawowego" w:hAnsi="Czcionka tekstu podstawowego"/>
                <w:sz w:val="20"/>
                <w:szCs w:val="20"/>
              </w:rPr>
              <w:t>Elektroda redox ze złączem din</w:t>
            </w: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szt</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Pr="00171F02" w:rsidRDefault="008A10EE" w:rsidP="008A10EE">
            <w:pPr>
              <w:ind w:left="392" w:hanging="217"/>
              <w:contextualSpacing/>
              <w:jc w:val="center"/>
              <w:rPr>
                <w:rFonts w:ascii="Czcionka tekstu podstawowego" w:hAnsi="Czcionka tekstu podstawowego"/>
                <w:color w:val="000000"/>
              </w:rPr>
            </w:pPr>
            <w:r>
              <w:rPr>
                <w:rFonts w:ascii="Czcionka tekstu podstawowego" w:hAnsi="Czcionka tekstu podstawowego"/>
                <w:color w:val="000000"/>
              </w:rPr>
              <w:t>11</w:t>
            </w:r>
          </w:p>
        </w:tc>
        <w:tc>
          <w:tcPr>
            <w:tcW w:w="2836" w:type="dxa"/>
            <w:tcBorders>
              <w:top w:val="single" w:sz="4" w:space="0" w:color="auto"/>
              <w:left w:val="single" w:sz="4" w:space="0" w:color="auto"/>
              <w:bottom w:val="single" w:sz="4" w:space="0" w:color="auto"/>
              <w:right w:val="single" w:sz="4" w:space="0" w:color="auto"/>
            </w:tcBorders>
          </w:tcPr>
          <w:p w:rsidR="008A10EE" w:rsidRPr="00171F02" w:rsidRDefault="008A10EE" w:rsidP="002E1F8C">
            <w:pPr>
              <w:rPr>
                <w:rFonts w:ascii="Czcionka tekstu podstawowego" w:hAnsi="Czcionka tekstu podstawowego"/>
                <w:sz w:val="20"/>
                <w:szCs w:val="20"/>
              </w:rPr>
            </w:pPr>
            <w:r w:rsidRPr="00171F02">
              <w:rPr>
                <w:rFonts w:ascii="Czcionka tekstu podstawowego" w:hAnsi="Czcionka tekstu podstawowego"/>
                <w:sz w:val="20"/>
                <w:szCs w:val="20"/>
              </w:rPr>
              <w:t>Zestaw serwisowy do elektrody tlenowej cel-ox</w:t>
            </w: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Kompl.</w:t>
            </w: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r w:rsidR="008A10EE" w:rsidRPr="008A10EE" w:rsidTr="008A10EE">
        <w:tc>
          <w:tcPr>
            <w:tcW w:w="803" w:type="dxa"/>
            <w:tcBorders>
              <w:top w:val="single" w:sz="4" w:space="0" w:color="auto"/>
              <w:left w:val="single" w:sz="4" w:space="0" w:color="auto"/>
              <w:bottom w:val="single" w:sz="4" w:space="0" w:color="auto"/>
              <w:right w:val="single" w:sz="4" w:space="0" w:color="auto"/>
            </w:tcBorders>
          </w:tcPr>
          <w:p w:rsidR="008A10EE" w:rsidRPr="00171F02" w:rsidRDefault="008A10EE" w:rsidP="008A10EE">
            <w:pPr>
              <w:ind w:left="360"/>
              <w:contextualSpacing/>
              <w:jc w:val="center"/>
              <w:rPr>
                <w:rFonts w:ascii="Czcionka tekstu podstawowego" w:hAnsi="Czcionka tekstu podstawowego"/>
                <w:color w:val="000000"/>
              </w:rPr>
            </w:pPr>
          </w:p>
        </w:tc>
        <w:tc>
          <w:tcPr>
            <w:tcW w:w="2836" w:type="dxa"/>
            <w:tcBorders>
              <w:top w:val="single" w:sz="4" w:space="0" w:color="auto"/>
              <w:left w:val="single" w:sz="4" w:space="0" w:color="auto"/>
              <w:bottom w:val="single" w:sz="4" w:space="0" w:color="auto"/>
              <w:right w:val="single" w:sz="4" w:space="0" w:color="auto"/>
            </w:tcBorders>
          </w:tcPr>
          <w:p w:rsidR="008A10EE" w:rsidRPr="00171F02" w:rsidRDefault="008A10EE" w:rsidP="002E1F8C">
            <w:pPr>
              <w:rPr>
                <w:rFonts w:ascii="Czcionka tekstu podstawowego" w:hAnsi="Czcionka tekstu podstawowego"/>
                <w:sz w:val="20"/>
                <w:szCs w:val="20"/>
              </w:rPr>
            </w:pPr>
            <w:r>
              <w:rPr>
                <w:rFonts w:ascii="Czcionka tekstu podstawowego" w:hAnsi="Czcionka tekstu podstawowego"/>
                <w:sz w:val="20"/>
                <w:szCs w:val="20"/>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8A10EE" w:rsidRPr="00171F02" w:rsidRDefault="008A10EE" w:rsidP="002E1F8C">
            <w:pPr>
              <w:jc w:val="center"/>
              <w:rPr>
                <w:rFonts w:ascii="Czcionka tekstu podstawowego" w:hAnsi="Czcionka tekstu podstawowego"/>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56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420"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8A10EE" w:rsidRPr="008A10EE" w:rsidRDefault="008A10EE" w:rsidP="002E1F8C">
            <w:pPr>
              <w:spacing w:after="0" w:line="240" w:lineRule="auto"/>
              <w:jc w:val="center"/>
              <w:rPr>
                <w:rFonts w:ascii="Times New Roman" w:hAnsi="Times New Roman" w:cs="Times New Roman"/>
                <w:sz w:val="20"/>
                <w:szCs w:val="20"/>
                <w:lang w:eastAsia="pl-PL"/>
              </w:rPr>
            </w:pPr>
          </w:p>
        </w:tc>
      </w:tr>
    </w:tbl>
    <w:p w:rsidR="00341786" w:rsidRDefault="00341786" w:rsidP="00341786">
      <w:pPr>
        <w:rPr>
          <w:rFonts w:ascii="Times New Roman" w:hAnsi="Times New Roman" w:cs="Times New Roman"/>
          <w:b/>
          <w:sz w:val="24"/>
          <w:szCs w:val="24"/>
        </w:rPr>
      </w:pPr>
    </w:p>
    <w:p w:rsidR="008A10EE" w:rsidRPr="00A965A2" w:rsidRDefault="008A10EE" w:rsidP="008A10EE">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8A10EE" w:rsidRPr="00A965A2" w:rsidRDefault="008A10EE" w:rsidP="008A10EE">
      <w:pPr>
        <w:spacing w:after="0" w:line="240" w:lineRule="auto"/>
        <w:jc w:val="both"/>
        <w:rPr>
          <w:rFonts w:ascii="Times New Roman" w:hAnsi="Times New Roman" w:cs="Times New Roman"/>
          <w:sz w:val="18"/>
          <w:szCs w:val="18"/>
          <w:lang w:eastAsia="pl-PL"/>
        </w:rPr>
      </w:pPr>
    </w:p>
    <w:p w:rsidR="008A10EE" w:rsidRPr="00A965A2" w:rsidRDefault="008A10EE" w:rsidP="008A10EE">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8A10EE" w:rsidRPr="00133D84" w:rsidRDefault="008A10EE" w:rsidP="008A10EE">
      <w:pPr>
        <w:spacing w:after="0" w:line="240" w:lineRule="auto"/>
        <w:jc w:val="both"/>
        <w:rPr>
          <w:rFonts w:ascii="Times New Roman" w:hAnsi="Times New Roman" w:cs="Times New Roman"/>
          <w:b/>
          <w:bCs/>
          <w:sz w:val="20"/>
          <w:szCs w:val="20"/>
          <w:lang w:eastAsia="pl-PL"/>
        </w:rPr>
      </w:pPr>
    </w:p>
    <w:p w:rsidR="008A10EE" w:rsidRPr="00D221EA" w:rsidRDefault="008A10EE" w:rsidP="008A10EE">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8A10EE" w:rsidRPr="00D221EA" w:rsidRDefault="008A10EE" w:rsidP="008A10EE">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8A10EE" w:rsidRPr="00D221EA" w:rsidRDefault="008A10EE" w:rsidP="008A10EE">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8A10EE" w:rsidRDefault="008A10EE" w:rsidP="008A10EE">
      <w:pPr>
        <w:spacing w:line="240" w:lineRule="auto"/>
        <w:rPr>
          <w:rFonts w:ascii="Times New Roman" w:hAnsi="Times New Roman" w:cs="Times New Roman"/>
          <w:b/>
          <w:color w:val="FF0000"/>
          <w:sz w:val="24"/>
          <w:szCs w:val="24"/>
        </w:rPr>
      </w:pPr>
      <w:r>
        <w:rPr>
          <w:rFonts w:ascii="Times New Roman" w:hAnsi="Times New Roman" w:cs="Times New Roman"/>
          <w:sz w:val="20"/>
          <w:szCs w:val="20"/>
        </w:rPr>
        <w:t xml:space="preserve">                                                                                   </w:t>
      </w:r>
      <w:r w:rsidRPr="00D221EA">
        <w:rPr>
          <w:rFonts w:ascii="Times New Roman" w:hAnsi="Times New Roman" w:cs="Times New Roman"/>
          <w:sz w:val="20"/>
          <w:szCs w:val="20"/>
        </w:rPr>
        <w:t>(podpis osoby uprawnionej do reprezentowania Wykonawcy</w:t>
      </w: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341786" w:rsidRDefault="00341786" w:rsidP="00341786">
      <w:pPr>
        <w:rPr>
          <w:rFonts w:ascii="Times New Roman" w:hAnsi="Times New Roman" w:cs="Times New Roman"/>
          <w:b/>
          <w:sz w:val="24"/>
          <w:szCs w:val="24"/>
        </w:rPr>
      </w:pPr>
    </w:p>
    <w:p w:rsidR="002E1F8C" w:rsidRPr="002E1F8C" w:rsidRDefault="002E1F8C" w:rsidP="002E1F8C">
      <w:pPr>
        <w:spacing w:after="0" w:line="240" w:lineRule="auto"/>
        <w:ind w:left="283"/>
        <w:contextualSpacing/>
        <w:rPr>
          <w:rFonts w:cs="Times New Roman"/>
          <w:b/>
          <w:sz w:val="24"/>
          <w:szCs w:val="24"/>
        </w:rPr>
      </w:pPr>
      <w:r>
        <w:rPr>
          <w:rFonts w:cs="Times New Roman"/>
          <w:b/>
          <w:sz w:val="24"/>
          <w:szCs w:val="24"/>
        </w:rPr>
        <w:t xml:space="preserve">Część 4 : </w:t>
      </w:r>
      <w:r w:rsidRPr="002E1F8C">
        <w:rPr>
          <w:rFonts w:cs="Times New Roman"/>
          <w:b/>
          <w:sz w:val="24"/>
          <w:szCs w:val="24"/>
        </w:rPr>
        <w:t>Materiały eksploatacyjne  do posiadanego przez Zamawiającego analizatora AOX MultiX2000</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2E1F8C" w:rsidRPr="002E1F8C" w:rsidTr="002E1F8C">
        <w:tc>
          <w:tcPr>
            <w:tcW w:w="567"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2694"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567"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c>
          <w:tcPr>
            <w:tcW w:w="1134"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Cena jednostkowa netto</w:t>
            </w:r>
          </w:p>
        </w:tc>
        <w:tc>
          <w:tcPr>
            <w:tcW w:w="1134" w:type="dxa"/>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 netto</w:t>
            </w:r>
          </w:p>
        </w:tc>
        <w:tc>
          <w:tcPr>
            <w:tcW w:w="567" w:type="dxa"/>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stawka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VAT</w:t>
            </w:r>
          </w:p>
        </w:tc>
        <w:tc>
          <w:tcPr>
            <w:tcW w:w="851" w:type="dxa"/>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VAT</w:t>
            </w:r>
          </w:p>
        </w:tc>
        <w:tc>
          <w:tcPr>
            <w:tcW w:w="1134" w:type="dxa"/>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brutto</w:t>
            </w:r>
          </w:p>
        </w:tc>
        <w:tc>
          <w:tcPr>
            <w:tcW w:w="1275" w:type="dxa"/>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Producent, nazwa handlowa</w:t>
            </w:r>
          </w:p>
        </w:tc>
      </w:tr>
      <w:tr w:rsidR="002E1F8C" w:rsidRPr="002E1F8C" w:rsidTr="002E1F8C">
        <w:tc>
          <w:tcPr>
            <w:tcW w:w="567"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1</w:t>
            </w:r>
          </w:p>
        </w:tc>
        <w:tc>
          <w:tcPr>
            <w:tcW w:w="2694"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bCs/>
                <w:sz w:val="20"/>
                <w:szCs w:val="20"/>
                <w:lang w:eastAsia="pl-PL"/>
              </w:rPr>
            </w:pPr>
            <w:r w:rsidRPr="002E1F8C">
              <w:rPr>
                <w:rFonts w:ascii="Times New Roman" w:eastAsia="Times New Roman" w:hAnsi="Times New Roman" w:cs="Times New Roman"/>
                <w:b/>
                <w:bCs/>
                <w:sz w:val="20"/>
                <w:szCs w:val="20"/>
                <w:lang w:eastAsia="pl-PL"/>
              </w:rPr>
              <w:t>2</w:t>
            </w:r>
          </w:p>
        </w:tc>
        <w:tc>
          <w:tcPr>
            <w:tcW w:w="992"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3</w:t>
            </w:r>
          </w:p>
        </w:tc>
        <w:tc>
          <w:tcPr>
            <w:tcW w:w="567"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4</w:t>
            </w:r>
          </w:p>
        </w:tc>
        <w:tc>
          <w:tcPr>
            <w:tcW w:w="1134"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6</w:t>
            </w:r>
          </w:p>
        </w:tc>
        <w:tc>
          <w:tcPr>
            <w:tcW w:w="567" w:type="dxa"/>
            <w:shd w:val="clear" w:color="auto" w:fill="FFFFFF"/>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7</w:t>
            </w:r>
          </w:p>
        </w:tc>
        <w:tc>
          <w:tcPr>
            <w:tcW w:w="851" w:type="dxa"/>
            <w:shd w:val="clear" w:color="auto" w:fill="FFFFFF"/>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8</w:t>
            </w:r>
          </w:p>
        </w:tc>
        <w:tc>
          <w:tcPr>
            <w:tcW w:w="1134" w:type="dxa"/>
            <w:shd w:val="clear" w:color="auto" w:fill="FFFFFF"/>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9</w:t>
            </w:r>
          </w:p>
        </w:tc>
        <w:tc>
          <w:tcPr>
            <w:tcW w:w="1275" w:type="dxa"/>
            <w:shd w:val="clear" w:color="auto" w:fill="FFFFFF"/>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10</w:t>
            </w:r>
          </w:p>
        </w:tc>
      </w:tr>
      <w:tr w:rsidR="002E1F8C" w:rsidRPr="002E1F8C" w:rsidTr="002E1F8C">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1</w:t>
            </w:r>
          </w:p>
        </w:tc>
        <w:tc>
          <w:tcPr>
            <w:tcW w:w="2694" w:type="dxa"/>
            <w:vAlign w:val="center"/>
          </w:tcPr>
          <w:p w:rsidR="002E1F8C" w:rsidRPr="002E1F8C" w:rsidRDefault="002E1F8C" w:rsidP="00114391">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Kolumienki kwarcowe wypełnione węglem aktywnym 18 mm x 6 mm do oznaczania AOX metodą kolumnową wg PN-EN ISO 9562, do układu AP-2P do przygotowania próbek metodą kolumnową, do analizatora AOX MultiX2000, pakowane po 100 szt</w:t>
            </w:r>
          </w:p>
        </w:tc>
        <w:tc>
          <w:tcPr>
            <w:tcW w:w="992" w:type="dxa"/>
          </w:tcPr>
          <w:p w:rsidR="002E1F8C" w:rsidRPr="002E1F8C" w:rsidRDefault="002E1F8C" w:rsidP="00114391">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Opak </w:t>
            </w: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30</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2E1F8C">
        <w:trPr>
          <w:trHeight w:val="81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2</w:t>
            </w:r>
          </w:p>
        </w:tc>
        <w:tc>
          <w:tcPr>
            <w:tcW w:w="2694" w:type="dxa"/>
            <w:vAlign w:val="center"/>
          </w:tcPr>
          <w:p w:rsidR="002E1F8C" w:rsidRPr="002E1F8C" w:rsidRDefault="002E1F8C" w:rsidP="00FC2C71">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elektroda kombinowana Pt/Ag, ceramiczna  do pomiarów kulometrycznych, do analizatora AOX MultiX2000 </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szt</w:t>
            </w: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2E1F8C">
        <w:trPr>
          <w:trHeight w:val="81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3</w:t>
            </w:r>
          </w:p>
        </w:tc>
        <w:tc>
          <w:tcPr>
            <w:tcW w:w="2694" w:type="dxa"/>
            <w:vAlign w:val="center"/>
          </w:tcPr>
          <w:p w:rsidR="002E1F8C" w:rsidRPr="002E1F8C" w:rsidRDefault="002E1F8C" w:rsidP="00FC2C71">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strzykawka plastikowa 60 ml, (do układu AP-2P do przygotowania próbek metodą kolumnową, do analizatora AOX MultiX2000 </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szt</w:t>
            </w: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10</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BD5440">
        <w:trPr>
          <w:trHeight w:val="69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4</w:t>
            </w:r>
          </w:p>
        </w:tc>
        <w:tc>
          <w:tcPr>
            <w:tcW w:w="2694" w:type="dxa"/>
            <w:vAlign w:val="center"/>
          </w:tcPr>
          <w:p w:rsidR="002E1F8C" w:rsidRPr="002E1F8C" w:rsidRDefault="002E1F8C" w:rsidP="00BD5440">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adsorbent, butelka 30 ml, do analizatora AOX MultiX2000</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r w:rsidRPr="002E1F8C">
              <w:rPr>
                <w:rFonts w:ascii="Times New Roman" w:hAnsi="Times New Roman" w:cs="Times New Roman"/>
                <w:kern w:val="3"/>
                <w:sz w:val="20"/>
                <w:szCs w:val="20"/>
                <w:lang w:val="en-US" w:eastAsia="pl-PL"/>
              </w:rPr>
              <w:t>szt</w:t>
            </w: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r w:rsidRPr="002E1F8C">
              <w:rPr>
                <w:rFonts w:ascii="Times New Roman" w:hAnsi="Times New Roman" w:cs="Times New Roman"/>
                <w:kern w:val="3"/>
                <w:sz w:val="20"/>
                <w:szCs w:val="20"/>
                <w:lang w:val="en-US" w:eastAsia="pl-PL"/>
              </w:rPr>
              <w:t>2</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val="en-US" w:eastAsia="pl-PL"/>
              </w:rPr>
            </w:pPr>
          </w:p>
        </w:tc>
      </w:tr>
      <w:tr w:rsidR="002E1F8C" w:rsidRPr="002E1F8C" w:rsidTr="002E1F8C">
        <w:trPr>
          <w:trHeight w:val="81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5</w:t>
            </w:r>
          </w:p>
        </w:tc>
        <w:tc>
          <w:tcPr>
            <w:tcW w:w="2694" w:type="dxa"/>
            <w:vAlign w:val="center"/>
          </w:tcPr>
          <w:p w:rsidR="002E1F8C" w:rsidRPr="002E1F8C" w:rsidRDefault="002E1F8C" w:rsidP="00FC2C71">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Zespół dwóch zaworów trójdrożnych przełączalnych  wraz z kompletem wężyków do stacji przygotowania próbek AOX metodą kolumnową </w:t>
            </w:r>
            <w:r w:rsidRPr="002E1F8C">
              <w:rPr>
                <w:rFonts w:ascii="Times New Roman" w:hAnsi="Times New Roman" w:cs="Times New Roman"/>
                <w:bCs/>
                <w:kern w:val="3"/>
                <w:sz w:val="20"/>
                <w:szCs w:val="20"/>
                <w:lang w:eastAsia="pl-PL"/>
              </w:rPr>
              <w:t xml:space="preserve">kompatybilny z AP2P </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szt</w:t>
            </w: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2E1F8C">
        <w:trPr>
          <w:trHeight w:val="819"/>
        </w:trPr>
        <w:tc>
          <w:tcPr>
            <w:tcW w:w="567" w:type="dxa"/>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6</w:t>
            </w:r>
          </w:p>
        </w:tc>
        <w:tc>
          <w:tcPr>
            <w:tcW w:w="2694" w:type="dxa"/>
            <w:vAlign w:val="center"/>
          </w:tcPr>
          <w:p w:rsidR="002E1F8C" w:rsidRPr="002E1F8C" w:rsidRDefault="002E1F8C" w:rsidP="002E1F8C">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wąż do naczynia osuszającego, 18 cm, (do układu AP-2P do przygotowania próbek metodą kolumnową, do analizatora AOX MultiX2000)</w:t>
            </w:r>
          </w:p>
        </w:tc>
        <w:tc>
          <w:tcPr>
            <w:tcW w:w="992"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Szt</w:t>
            </w: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r w:rsidR="002E1F8C" w:rsidRPr="002E1F8C" w:rsidTr="00BD5440">
        <w:trPr>
          <w:trHeight w:val="512"/>
        </w:trPr>
        <w:tc>
          <w:tcPr>
            <w:tcW w:w="567" w:type="dxa"/>
            <w:tcBorders>
              <w:top w:val="single" w:sz="4" w:space="0" w:color="auto"/>
              <w:left w:val="single" w:sz="4" w:space="0" w:color="auto"/>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hAnsi="Times New Roman" w:cs="Times New Roman"/>
                <w:sz w:val="20"/>
                <w:szCs w:val="20"/>
                <w:lang w:eastAsia="pl-PL"/>
              </w:rPr>
            </w:pPr>
          </w:p>
          <w:p w:rsidR="002E1F8C" w:rsidRPr="002E1F8C" w:rsidRDefault="002E1F8C" w:rsidP="002E1F8C">
            <w:pPr>
              <w:spacing w:after="0" w:line="240" w:lineRule="auto"/>
              <w:jc w:val="center"/>
              <w:rPr>
                <w:rFonts w:ascii="Times New Roman" w:hAnsi="Times New Roman" w:cs="Times New Roman"/>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vAlign w:val="center"/>
          </w:tcPr>
          <w:p w:rsidR="002E1F8C" w:rsidRPr="002E1F8C" w:rsidRDefault="002E1F8C" w:rsidP="002E1F8C">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RAZEM</w:t>
            </w:r>
          </w:p>
        </w:tc>
        <w:tc>
          <w:tcPr>
            <w:tcW w:w="992"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uppressAutoHyphens/>
              <w:autoSpaceDN w:val="0"/>
              <w:spacing w:after="0" w:line="240" w:lineRule="auto"/>
              <w:textAlignment w:val="baseline"/>
              <w:rPr>
                <w:rFonts w:ascii="Times New Roman" w:hAnsi="Times New Roman" w:cs="Times New Roman"/>
                <w:kern w:val="3"/>
                <w:sz w:val="20"/>
                <w:szCs w:val="20"/>
                <w:lang w:eastAsia="pl-PL"/>
              </w:rPr>
            </w:pPr>
          </w:p>
        </w:tc>
      </w:tr>
    </w:tbl>
    <w:p w:rsidR="002E1F8C" w:rsidRPr="00A965A2" w:rsidRDefault="002E1F8C" w:rsidP="002E1F8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2E1F8C" w:rsidRPr="00A965A2" w:rsidRDefault="002E1F8C" w:rsidP="002E1F8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E1F8C" w:rsidRPr="00133D84" w:rsidRDefault="002E1F8C" w:rsidP="002E1F8C">
      <w:pPr>
        <w:spacing w:after="0" w:line="240" w:lineRule="auto"/>
        <w:jc w:val="both"/>
        <w:rPr>
          <w:rFonts w:ascii="Times New Roman" w:hAnsi="Times New Roman" w:cs="Times New Roman"/>
          <w:b/>
          <w:bCs/>
          <w:sz w:val="20"/>
          <w:szCs w:val="20"/>
          <w:lang w:eastAsia="pl-PL"/>
        </w:rPr>
      </w:pPr>
    </w:p>
    <w:p w:rsidR="002E1F8C" w:rsidRDefault="002E1F8C" w:rsidP="002E1F8C">
      <w:pPr>
        <w:spacing w:after="0" w:line="240" w:lineRule="auto"/>
        <w:jc w:val="both"/>
        <w:rPr>
          <w:rFonts w:ascii="Times New Roman" w:hAnsi="Times New Roman" w:cs="Times New Roman"/>
        </w:rPr>
      </w:pPr>
    </w:p>
    <w:p w:rsidR="002E1F8C" w:rsidRPr="00D221EA" w:rsidRDefault="002E1F8C" w:rsidP="002E1F8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2E1F8C" w:rsidRPr="00D221EA" w:rsidRDefault="002E1F8C" w:rsidP="002E1F8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2E1F8C" w:rsidRPr="00D221EA" w:rsidRDefault="002E1F8C" w:rsidP="002E1F8C">
      <w:pPr>
        <w:spacing w:after="0" w:line="240" w:lineRule="auto"/>
        <w:jc w:val="right"/>
        <w:rPr>
          <w:rFonts w:ascii="Times New Roman" w:hAnsi="Times New Roman" w:cs="Times New Roman"/>
        </w:rPr>
      </w:pPr>
      <w:r w:rsidRPr="00D221EA">
        <w:rPr>
          <w:rFonts w:ascii="Times New Roman" w:hAnsi="Times New Roman" w:cs="Times New Roman"/>
        </w:rPr>
        <w:lastRenderedPageBreak/>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2E1F8C" w:rsidRPr="00D221EA" w:rsidRDefault="002E1F8C" w:rsidP="002E1F8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2E1F8C" w:rsidRPr="002E1F8C" w:rsidRDefault="00341786" w:rsidP="002E1F8C">
      <w:pPr>
        <w:spacing w:line="360" w:lineRule="auto"/>
        <w:rPr>
          <w:rFonts w:ascii="Times New Roman" w:eastAsia="Times New Roman" w:hAnsi="Times New Roman" w:cs="Times New Roman"/>
          <w:b/>
          <w:sz w:val="24"/>
          <w:szCs w:val="24"/>
          <w:lang w:eastAsia="pl-PL"/>
        </w:rPr>
      </w:pPr>
      <w:r w:rsidRPr="00341786">
        <w:rPr>
          <w:rFonts w:ascii="Times New Roman" w:hAnsi="Times New Roman" w:cs="Times New Roman"/>
          <w:b/>
          <w:sz w:val="24"/>
          <w:szCs w:val="20"/>
          <w:lang w:eastAsia="pl-PL"/>
        </w:rPr>
        <w:t xml:space="preserve">Część </w:t>
      </w:r>
      <w:r w:rsidR="002E1F8C">
        <w:rPr>
          <w:rFonts w:ascii="Times New Roman" w:hAnsi="Times New Roman" w:cs="Times New Roman"/>
          <w:b/>
          <w:sz w:val="24"/>
          <w:szCs w:val="20"/>
          <w:lang w:eastAsia="pl-PL"/>
        </w:rPr>
        <w:t>5</w:t>
      </w:r>
      <w:r w:rsidRPr="00341786">
        <w:rPr>
          <w:rFonts w:ascii="Times New Roman" w:hAnsi="Times New Roman" w:cs="Times New Roman"/>
          <w:b/>
          <w:sz w:val="24"/>
          <w:szCs w:val="20"/>
          <w:lang w:eastAsia="pl-PL"/>
        </w:rPr>
        <w:t xml:space="preserve"> : </w:t>
      </w:r>
      <w:r w:rsidR="002E1F8C" w:rsidRPr="002E1F8C">
        <w:rPr>
          <w:rFonts w:ascii="Times New Roman" w:eastAsia="Times New Roman" w:hAnsi="Times New Roman" w:cs="Times New Roman"/>
          <w:b/>
          <w:sz w:val="24"/>
          <w:szCs w:val="24"/>
          <w:lang w:eastAsia="pl-PL"/>
        </w:rPr>
        <w:t>Materiały eksploatacyjne do posiadanych  przez Zamawiającego zmywarek LANCER INDUSTRIE</w:t>
      </w:r>
    </w:p>
    <w:tbl>
      <w:tblPr>
        <w:tblW w:w="10774" w:type="dxa"/>
        <w:tblInd w:w="-639" w:type="dxa"/>
        <w:tblLayout w:type="fixed"/>
        <w:tblCellMar>
          <w:left w:w="70" w:type="dxa"/>
          <w:right w:w="70" w:type="dxa"/>
        </w:tblCellMar>
        <w:tblLook w:val="00A0" w:firstRow="1" w:lastRow="0" w:firstColumn="1" w:lastColumn="0" w:noHBand="0" w:noVBand="0"/>
      </w:tblPr>
      <w:tblGrid>
        <w:gridCol w:w="435"/>
        <w:gridCol w:w="1819"/>
        <w:gridCol w:w="1823"/>
        <w:gridCol w:w="743"/>
        <w:gridCol w:w="851"/>
        <w:gridCol w:w="992"/>
        <w:gridCol w:w="709"/>
        <w:gridCol w:w="992"/>
        <w:gridCol w:w="1134"/>
        <w:gridCol w:w="1276"/>
      </w:tblGrid>
      <w:tr w:rsidR="002E1F8C" w:rsidRPr="002E1F8C" w:rsidTr="002E1F8C">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Lp.</w:t>
            </w:r>
          </w:p>
        </w:tc>
        <w:tc>
          <w:tcPr>
            <w:tcW w:w="1819"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Nazwa towaru, wymagania,</w:t>
            </w:r>
          </w:p>
        </w:tc>
        <w:tc>
          <w:tcPr>
            <w:tcW w:w="1823"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Jednostka</w:t>
            </w:r>
          </w:p>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miary</w:t>
            </w:r>
          </w:p>
        </w:tc>
        <w:tc>
          <w:tcPr>
            <w:tcW w:w="743"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 xml:space="preserve"> Cena jednostkowa netto</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Wartość netto</w:t>
            </w:r>
          </w:p>
        </w:tc>
        <w:tc>
          <w:tcPr>
            <w:tcW w:w="709"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stawka</w:t>
            </w: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6"/>
                <w:szCs w:val="16"/>
                <w:lang w:eastAsia="pl-PL"/>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VAT</w:t>
            </w:r>
          </w:p>
        </w:tc>
        <w:tc>
          <w:tcPr>
            <w:tcW w:w="1134"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brutto</w:t>
            </w:r>
          </w:p>
        </w:tc>
        <w:tc>
          <w:tcPr>
            <w:tcW w:w="1276"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p>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Producent, nazwa handlowa</w:t>
            </w:r>
          </w:p>
        </w:tc>
      </w:tr>
      <w:tr w:rsidR="002E1F8C" w:rsidRPr="002E1F8C" w:rsidTr="002E1F8C">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1</w:t>
            </w:r>
          </w:p>
        </w:tc>
        <w:tc>
          <w:tcPr>
            <w:tcW w:w="1819"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bCs/>
                <w:sz w:val="20"/>
                <w:szCs w:val="20"/>
                <w:lang w:eastAsia="pl-PL"/>
              </w:rPr>
            </w:pPr>
            <w:r w:rsidRPr="002E1F8C">
              <w:rPr>
                <w:rFonts w:ascii="Times New Roman" w:eastAsia="Times New Roman" w:hAnsi="Times New Roman" w:cs="Times New Roman"/>
                <w:b/>
                <w:bCs/>
                <w:sz w:val="20"/>
                <w:szCs w:val="20"/>
                <w:lang w:eastAsia="pl-PL"/>
              </w:rPr>
              <w:t>2</w:t>
            </w:r>
          </w:p>
        </w:tc>
        <w:tc>
          <w:tcPr>
            <w:tcW w:w="1823"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3</w:t>
            </w:r>
          </w:p>
        </w:tc>
        <w:tc>
          <w:tcPr>
            <w:tcW w:w="743"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4</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5</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6</w:t>
            </w:r>
          </w:p>
        </w:tc>
        <w:tc>
          <w:tcPr>
            <w:tcW w:w="709"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7</w:t>
            </w:r>
          </w:p>
        </w:tc>
        <w:tc>
          <w:tcPr>
            <w:tcW w:w="992"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8</w:t>
            </w:r>
          </w:p>
        </w:tc>
        <w:tc>
          <w:tcPr>
            <w:tcW w:w="1134"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9</w:t>
            </w:r>
          </w:p>
        </w:tc>
        <w:tc>
          <w:tcPr>
            <w:tcW w:w="1276"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8"/>
                <w:szCs w:val="18"/>
                <w:lang w:val="en-GB" w:eastAsia="pl-PL"/>
              </w:rPr>
            </w:pPr>
            <w:r w:rsidRPr="002E1F8C">
              <w:rPr>
                <w:rFonts w:ascii="Times New Roman" w:eastAsia="Times New Roman" w:hAnsi="Times New Roman" w:cs="Times New Roman"/>
                <w:b/>
                <w:sz w:val="18"/>
                <w:szCs w:val="18"/>
                <w:lang w:val="en-GB" w:eastAsia="pl-PL"/>
              </w:rPr>
              <w:t>10</w:t>
            </w:r>
          </w:p>
        </w:tc>
      </w:tr>
      <w:tr w:rsidR="002E1F8C" w:rsidRPr="002E1F8C" w:rsidTr="002E1F8C">
        <w:trPr>
          <w:trHeight w:val="210"/>
        </w:trPr>
        <w:tc>
          <w:tcPr>
            <w:tcW w:w="435" w:type="dxa"/>
            <w:tcBorders>
              <w:top w:val="nil"/>
              <w:left w:val="single" w:sz="4" w:space="0" w:color="auto"/>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19" w:type="dxa"/>
            <w:tcBorders>
              <w:top w:val="nil"/>
              <w:left w:val="nil"/>
              <w:bottom w:val="nil"/>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23" w:type="dxa"/>
            <w:tcBorders>
              <w:top w:val="nil"/>
              <w:left w:val="nil"/>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43" w:type="dxa"/>
            <w:tcBorders>
              <w:top w:val="nil"/>
              <w:left w:val="nil"/>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10"/>
        </w:trPr>
        <w:tc>
          <w:tcPr>
            <w:tcW w:w="435" w:type="dxa"/>
            <w:tcBorders>
              <w:top w:val="nil"/>
              <w:left w:val="single" w:sz="4" w:space="0" w:color="auto"/>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w:t>
            </w:r>
          </w:p>
        </w:tc>
        <w:tc>
          <w:tcPr>
            <w:tcW w:w="1819" w:type="dxa"/>
            <w:tcBorders>
              <w:top w:val="nil"/>
              <w:left w:val="nil"/>
              <w:bottom w:val="nil"/>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Zestaw płynów do zmywarek </w:t>
            </w:r>
          </w:p>
        </w:tc>
        <w:tc>
          <w:tcPr>
            <w:tcW w:w="1823" w:type="dxa"/>
            <w:tcBorders>
              <w:top w:val="nil"/>
              <w:left w:val="nil"/>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Opak.</w:t>
            </w:r>
          </w:p>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(Komplet płynów</w:t>
            </w:r>
          </w:p>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 2 x 10L)</w:t>
            </w:r>
          </w:p>
        </w:tc>
        <w:tc>
          <w:tcPr>
            <w:tcW w:w="743" w:type="dxa"/>
            <w:tcBorders>
              <w:top w:val="nil"/>
              <w:left w:val="nil"/>
              <w:bottom w:val="nil"/>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12</w:t>
            </w:r>
          </w:p>
        </w:tc>
        <w:tc>
          <w:tcPr>
            <w:tcW w:w="851"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nil"/>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10"/>
        </w:trPr>
        <w:tc>
          <w:tcPr>
            <w:tcW w:w="435"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19" w:type="dxa"/>
            <w:tcBorders>
              <w:top w:val="nil"/>
              <w:left w:val="nil"/>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23"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43"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10"/>
        </w:trPr>
        <w:tc>
          <w:tcPr>
            <w:tcW w:w="435"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819" w:type="dxa"/>
            <w:tcBorders>
              <w:top w:val="nil"/>
              <w:left w:val="nil"/>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RAZEM</w:t>
            </w:r>
          </w:p>
        </w:tc>
        <w:tc>
          <w:tcPr>
            <w:tcW w:w="1823"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43"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709"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992"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bl>
    <w:p w:rsidR="002E1F8C" w:rsidRPr="002E1F8C" w:rsidRDefault="002E1F8C" w:rsidP="002E1F8C">
      <w:pPr>
        <w:spacing w:after="0" w:line="360" w:lineRule="auto"/>
        <w:rPr>
          <w:rFonts w:ascii="Times New Roman" w:eastAsia="Times New Roman" w:hAnsi="Times New Roman" w:cs="Times New Roman"/>
          <w:sz w:val="20"/>
          <w:szCs w:val="20"/>
          <w:lang w:eastAsia="pl-PL"/>
        </w:rPr>
      </w:pPr>
    </w:p>
    <w:p w:rsidR="00341786"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Default="00341786" w:rsidP="00341786">
      <w:pPr>
        <w:spacing w:after="0" w:line="240" w:lineRule="auto"/>
        <w:jc w:val="both"/>
        <w:rPr>
          <w:rFonts w:ascii="Times New Roman" w:hAnsi="Times New Roman" w:cs="Times New Roman"/>
          <w:b/>
          <w:bCs/>
          <w:sz w:val="20"/>
          <w:szCs w:val="20"/>
          <w:lang w:eastAsia="pl-PL"/>
        </w:rPr>
      </w:pPr>
    </w:p>
    <w:p w:rsidR="00BD5440" w:rsidRPr="00133D84" w:rsidRDefault="00BD5440"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341786" w:rsidRDefault="00341786" w:rsidP="00341786">
      <w:pPr>
        <w:spacing w:after="240" w:line="240" w:lineRule="auto"/>
        <w:rPr>
          <w:rFonts w:ascii="Times New Roman" w:hAnsi="Times New Roman" w:cs="Times New Roman"/>
          <w:b/>
          <w:color w:val="000000"/>
          <w:sz w:val="20"/>
          <w:szCs w:val="20"/>
        </w:rPr>
      </w:pPr>
    </w:p>
    <w:p w:rsidR="002E1F8C" w:rsidRDefault="00341786" w:rsidP="002E1F8C">
      <w:pPr>
        <w:spacing w:line="360" w:lineRule="auto"/>
        <w:ind w:left="283"/>
        <w:contextualSpacing/>
        <w:rPr>
          <w:rFonts w:cs="Times New Roman"/>
          <w:b/>
        </w:rPr>
      </w:pPr>
      <w:r w:rsidRPr="00341786">
        <w:rPr>
          <w:rFonts w:ascii="Times New Roman" w:hAnsi="Times New Roman" w:cs="Times New Roman"/>
          <w:b/>
          <w:sz w:val="24"/>
          <w:szCs w:val="24"/>
        </w:rPr>
        <w:t xml:space="preserve">Część </w:t>
      </w:r>
      <w:r w:rsidR="002E1F8C">
        <w:rPr>
          <w:rFonts w:ascii="Times New Roman" w:hAnsi="Times New Roman" w:cs="Times New Roman"/>
          <w:b/>
          <w:sz w:val="24"/>
          <w:szCs w:val="24"/>
        </w:rPr>
        <w:t>6</w:t>
      </w:r>
      <w:r w:rsidRPr="00341786">
        <w:rPr>
          <w:rFonts w:ascii="Times New Roman" w:hAnsi="Times New Roman" w:cs="Times New Roman"/>
          <w:b/>
          <w:sz w:val="24"/>
          <w:szCs w:val="24"/>
        </w:rPr>
        <w:t xml:space="preserve"> : </w:t>
      </w:r>
      <w:r w:rsidR="002E1F8C" w:rsidRPr="002E1F8C">
        <w:rPr>
          <w:rFonts w:cs="Times New Roman"/>
          <w:b/>
        </w:rPr>
        <w:t xml:space="preserve">Elementy eksploatacyjne </w:t>
      </w:r>
      <w:r w:rsidR="002E1F8C" w:rsidRPr="002E1F8C">
        <w:rPr>
          <w:rFonts w:cs="Times New Roman"/>
        </w:rPr>
        <w:t xml:space="preserve">zestawu </w:t>
      </w:r>
      <w:r w:rsidR="002E1F8C" w:rsidRPr="002E1F8C">
        <w:rPr>
          <w:rFonts w:cs="Times New Roman"/>
          <w:b/>
        </w:rPr>
        <w:t>FIACompact/FIAModula</w:t>
      </w:r>
    </w:p>
    <w:tbl>
      <w:tblPr>
        <w:tblW w:w="10915" w:type="dxa"/>
        <w:tblInd w:w="-639" w:type="dxa"/>
        <w:tblLayout w:type="fixed"/>
        <w:tblCellMar>
          <w:left w:w="70" w:type="dxa"/>
          <w:right w:w="70" w:type="dxa"/>
        </w:tblCellMar>
        <w:tblLook w:val="00A0" w:firstRow="1" w:lastRow="0" w:firstColumn="1" w:lastColumn="0" w:noHBand="0" w:noVBand="0"/>
      </w:tblPr>
      <w:tblGrid>
        <w:gridCol w:w="567"/>
        <w:gridCol w:w="2694"/>
        <w:gridCol w:w="992"/>
        <w:gridCol w:w="567"/>
        <w:gridCol w:w="1134"/>
        <w:gridCol w:w="1134"/>
        <w:gridCol w:w="567"/>
        <w:gridCol w:w="851"/>
        <w:gridCol w:w="1134"/>
        <w:gridCol w:w="1275"/>
      </w:tblGrid>
      <w:tr w:rsidR="002E1F8C" w:rsidRPr="002E1F8C" w:rsidTr="002E1F8C">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269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 netto</w:t>
            </w:r>
          </w:p>
        </w:tc>
        <w:tc>
          <w:tcPr>
            <w:tcW w:w="567"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stawka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VAT</w:t>
            </w:r>
          </w:p>
        </w:tc>
        <w:tc>
          <w:tcPr>
            <w:tcW w:w="851"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VAT</w:t>
            </w:r>
          </w:p>
        </w:tc>
        <w:tc>
          <w:tcPr>
            <w:tcW w:w="1134"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brutto</w:t>
            </w:r>
          </w:p>
        </w:tc>
        <w:tc>
          <w:tcPr>
            <w:tcW w:w="1275"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Producent, nazwa handlowa</w:t>
            </w:r>
          </w:p>
        </w:tc>
      </w:tr>
      <w:tr w:rsidR="002E1F8C" w:rsidRPr="002E1F8C" w:rsidTr="002E1F8C">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1</w:t>
            </w:r>
          </w:p>
        </w:tc>
        <w:tc>
          <w:tcPr>
            <w:tcW w:w="269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bCs/>
                <w:sz w:val="16"/>
                <w:szCs w:val="16"/>
                <w:lang w:eastAsia="pl-PL"/>
              </w:rPr>
            </w:pPr>
            <w:r w:rsidRPr="002E1F8C">
              <w:rPr>
                <w:rFonts w:ascii="Times New Roman" w:eastAsia="Times New Roman" w:hAnsi="Times New Roman" w:cs="Times New Roman"/>
                <w:b/>
                <w:bCs/>
                <w:sz w:val="16"/>
                <w:szCs w:val="16"/>
                <w:lang w:eastAsia="pl-PL"/>
              </w:rPr>
              <w:t>2</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3</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4</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5</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6</w:t>
            </w:r>
          </w:p>
        </w:tc>
        <w:tc>
          <w:tcPr>
            <w:tcW w:w="567"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7</w:t>
            </w:r>
          </w:p>
        </w:tc>
        <w:tc>
          <w:tcPr>
            <w:tcW w:w="851"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8</w:t>
            </w:r>
          </w:p>
        </w:tc>
        <w:tc>
          <w:tcPr>
            <w:tcW w:w="1134"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9</w:t>
            </w:r>
          </w:p>
        </w:tc>
        <w:tc>
          <w:tcPr>
            <w:tcW w:w="1275" w:type="dxa"/>
            <w:tcBorders>
              <w:top w:val="single" w:sz="4" w:space="0" w:color="auto"/>
              <w:left w:val="nil"/>
              <w:bottom w:val="single" w:sz="4" w:space="0" w:color="auto"/>
              <w:right w:val="single" w:sz="4" w:space="0" w:color="auto"/>
            </w:tcBorders>
            <w:shd w:val="clear" w:color="000000" w:fill="D9D9D9"/>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10</w:t>
            </w:r>
          </w:p>
        </w:tc>
      </w:tr>
      <w:tr w:rsidR="002E1F8C" w:rsidRPr="002E1F8C" w:rsidTr="002E1F8C">
        <w:trPr>
          <w:trHeight w:val="210"/>
        </w:trPr>
        <w:tc>
          <w:tcPr>
            <w:tcW w:w="567"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w:t>
            </w:r>
          </w:p>
        </w:tc>
        <w:tc>
          <w:tcPr>
            <w:tcW w:w="2694" w:type="dxa"/>
            <w:tcBorders>
              <w:top w:val="nil"/>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Membrana do dyfuzji, do oznaczania związków siarki i azotu; kompatybilna z zestawem FIACompact/FIAModula </w:t>
            </w:r>
          </w:p>
        </w:tc>
        <w:tc>
          <w:tcPr>
            <w:tcW w:w="992"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567"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20</w:t>
            </w: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567"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71"/>
        </w:trPr>
        <w:tc>
          <w:tcPr>
            <w:tcW w:w="567"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2</w:t>
            </w:r>
          </w:p>
        </w:tc>
        <w:tc>
          <w:tcPr>
            <w:tcW w:w="2694" w:type="dxa"/>
            <w:tcBorders>
              <w:top w:val="nil"/>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Pętla szara-szara pojemności 400 µL do oznaczania związków azotu; kompatybilna z zestawem FIACompact/FIAModula </w:t>
            </w:r>
          </w:p>
        </w:tc>
        <w:tc>
          <w:tcPr>
            <w:tcW w:w="992"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567"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5</w:t>
            </w: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567"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75"/>
        </w:trPr>
        <w:tc>
          <w:tcPr>
            <w:tcW w:w="567"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3</w:t>
            </w:r>
          </w:p>
        </w:tc>
        <w:tc>
          <w:tcPr>
            <w:tcW w:w="2694" w:type="dxa"/>
            <w:tcBorders>
              <w:top w:val="nil"/>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Pętla fiolet-fiolet pojemności 200 µL do oznaczania siarczynów; kompatybilna z zestawem FIACompact/FIAModula </w:t>
            </w:r>
          </w:p>
        </w:tc>
        <w:tc>
          <w:tcPr>
            <w:tcW w:w="992"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567"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4</w:t>
            </w: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567"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85"/>
        </w:trPr>
        <w:tc>
          <w:tcPr>
            <w:tcW w:w="567" w:type="dxa"/>
            <w:tcBorders>
              <w:top w:val="nil"/>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4</w:t>
            </w:r>
          </w:p>
        </w:tc>
        <w:tc>
          <w:tcPr>
            <w:tcW w:w="2694" w:type="dxa"/>
            <w:tcBorders>
              <w:top w:val="nil"/>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Wężyk pomarańczowy-żółty, 3-stop, 0,51 mm; kompatybilny z zestawem FIACompact/FIAModula </w:t>
            </w:r>
          </w:p>
        </w:tc>
        <w:tc>
          <w:tcPr>
            <w:tcW w:w="992"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567" w:type="dxa"/>
            <w:tcBorders>
              <w:top w:val="nil"/>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10</w:t>
            </w: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567"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851"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c>
          <w:tcPr>
            <w:tcW w:w="1275" w:type="dxa"/>
            <w:tcBorders>
              <w:top w:val="nil"/>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5</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Wężyk 0,8 x 1250 mm; kompatybilny z zestawem FIACompact/FIAModula </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6</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Kuweta pomiarowa  przepływowa kompatybilna  z zestawem  FIACompat/FIAModula</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7</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Dyfuzor gazowy do oznaczania  siarczków, kompatybilny z zestawem FIACompact/FIAModula </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8</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Dyfuzor gazowy do oznaczania  amoniaku, kompatybilny z zestawem FIACompact/FIAModula </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9</w:t>
            </w: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6370D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Naczynia PP 18 ml, 22 x 55 mm, kompatybilne z FIAsampler (53 pozycje) </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200</w:t>
            </w: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r w:rsidR="002E1F8C" w:rsidRPr="002E1F8C" w:rsidTr="002E1F8C">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2694" w:type="dxa"/>
            <w:tcBorders>
              <w:top w:val="single" w:sz="4" w:space="0" w:color="auto"/>
              <w:left w:val="nil"/>
              <w:bottom w:val="single" w:sz="4" w:space="0" w:color="auto"/>
              <w:right w:val="single" w:sz="4" w:space="0" w:color="auto"/>
            </w:tcBorders>
            <w:vAlign w:val="center"/>
          </w:tcPr>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p>
          <w:p w:rsidR="002E1F8C" w:rsidRPr="002E1F8C" w:rsidRDefault="002E1F8C" w:rsidP="002E1F8C">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 RAZEM</w:t>
            </w:r>
          </w:p>
        </w:tc>
        <w:tc>
          <w:tcPr>
            <w:tcW w:w="992"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noWrap/>
            <w:vAlign w:val="center"/>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567"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851"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134"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c>
          <w:tcPr>
            <w:tcW w:w="1275" w:type="dxa"/>
            <w:tcBorders>
              <w:top w:val="single" w:sz="4" w:space="0" w:color="auto"/>
              <w:left w:val="nil"/>
              <w:bottom w:val="single" w:sz="4" w:space="0" w:color="auto"/>
              <w:right w:val="single" w:sz="4" w:space="0" w:color="auto"/>
            </w:tcBorders>
          </w:tcPr>
          <w:p w:rsidR="002E1F8C" w:rsidRPr="002E1F8C" w:rsidRDefault="002E1F8C" w:rsidP="002E1F8C">
            <w:pPr>
              <w:spacing w:after="0" w:line="240" w:lineRule="auto"/>
              <w:jc w:val="center"/>
              <w:rPr>
                <w:rFonts w:ascii="Times New Roman" w:eastAsia="Times New Roman" w:hAnsi="Times New Roman" w:cs="Times New Roman"/>
                <w:color w:val="000000"/>
                <w:sz w:val="20"/>
                <w:szCs w:val="20"/>
                <w:lang w:eastAsia="pl-PL"/>
              </w:rPr>
            </w:pPr>
          </w:p>
        </w:tc>
      </w:tr>
    </w:tbl>
    <w:p w:rsidR="002E1F8C" w:rsidRPr="00A965A2" w:rsidRDefault="002E1F8C" w:rsidP="002E1F8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2E1F8C" w:rsidRPr="00A965A2" w:rsidRDefault="002E1F8C" w:rsidP="002E1F8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E1F8C" w:rsidRPr="00133D84" w:rsidRDefault="002E1F8C" w:rsidP="002E1F8C">
      <w:pPr>
        <w:spacing w:after="0" w:line="240" w:lineRule="auto"/>
        <w:jc w:val="both"/>
        <w:rPr>
          <w:rFonts w:ascii="Times New Roman" w:hAnsi="Times New Roman" w:cs="Times New Roman"/>
          <w:b/>
          <w:bCs/>
          <w:sz w:val="20"/>
          <w:szCs w:val="20"/>
          <w:lang w:eastAsia="pl-PL"/>
        </w:rPr>
      </w:pPr>
    </w:p>
    <w:p w:rsidR="002E1F8C" w:rsidRPr="00D221EA" w:rsidRDefault="002E1F8C" w:rsidP="002E1F8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2E1F8C" w:rsidRPr="00D221EA" w:rsidRDefault="002E1F8C" w:rsidP="002E1F8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2E1F8C" w:rsidRPr="00D221EA" w:rsidRDefault="002E1F8C" w:rsidP="002E1F8C">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2E1F8C" w:rsidRPr="00D221EA" w:rsidRDefault="002E1F8C" w:rsidP="002E1F8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lastRenderedPageBreak/>
        <w:t>(podpis osoby uprawnionej do reprezentowania Wykonawcy)</w:t>
      </w:r>
    </w:p>
    <w:p w:rsidR="002E1F8C" w:rsidRPr="002E1F8C" w:rsidRDefault="002E1F8C" w:rsidP="002E1F8C">
      <w:pPr>
        <w:spacing w:after="0" w:line="240" w:lineRule="auto"/>
        <w:ind w:left="283"/>
        <w:contextualSpacing/>
        <w:rPr>
          <w:rFonts w:cs="Times New Roman"/>
          <w:b/>
          <w:color w:val="505354"/>
        </w:rPr>
      </w:pPr>
      <w:r>
        <w:rPr>
          <w:rFonts w:cs="Times New Roman"/>
          <w:b/>
          <w:color w:val="505354"/>
        </w:rPr>
        <w:t>Część  7 :</w:t>
      </w:r>
      <w:r w:rsidRPr="002E1F8C">
        <w:rPr>
          <w:rFonts w:cs="Times New Roman"/>
          <w:b/>
          <w:color w:val="505354"/>
        </w:rPr>
        <w:t>Elementy eksploatacyjne do posiadanego młynka kriogenicznego 6870 marki Spex MSSpektrum</w:t>
      </w:r>
    </w:p>
    <w:p w:rsidR="002E1F8C" w:rsidRPr="002E1F8C" w:rsidRDefault="002E1F8C" w:rsidP="002E1F8C">
      <w:pPr>
        <w:spacing w:after="0" w:line="240" w:lineRule="auto"/>
        <w:rPr>
          <w:rFonts w:ascii="Times New Roman" w:eastAsia="Times New Roman" w:hAnsi="Times New Roman" w:cs="Times New Roman"/>
          <w:b/>
          <w:color w:val="505354"/>
          <w:lang w:eastAsia="pl-PL"/>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2E1F8C" w:rsidRPr="002E1F8C" w:rsidTr="002E1F8C">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269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Cena jednostkowa netto</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 netto</w:t>
            </w: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stawka</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 xml:space="preserve"> VAT</w:t>
            </w:r>
          </w:p>
        </w:tc>
        <w:tc>
          <w:tcPr>
            <w:tcW w:w="851"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VAT</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Wartość</w:t>
            </w: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brutto</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p>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Producent, nazwa handlowa</w:t>
            </w:r>
          </w:p>
        </w:tc>
      </w:tr>
      <w:tr w:rsidR="002E1F8C" w:rsidRPr="002E1F8C" w:rsidTr="002E1F8C">
        <w:tc>
          <w:tcPr>
            <w:tcW w:w="5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1</w:t>
            </w:r>
          </w:p>
        </w:tc>
        <w:tc>
          <w:tcPr>
            <w:tcW w:w="269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E1F8C" w:rsidRPr="002E1F8C" w:rsidRDefault="002E1F8C" w:rsidP="002E1F8C">
            <w:pPr>
              <w:spacing w:after="0" w:line="240" w:lineRule="auto"/>
              <w:jc w:val="center"/>
              <w:rPr>
                <w:rFonts w:ascii="Times New Roman" w:eastAsia="Times New Roman" w:hAnsi="Times New Roman" w:cs="Times New Roman"/>
                <w:b/>
                <w:bCs/>
                <w:sz w:val="16"/>
                <w:szCs w:val="16"/>
                <w:lang w:eastAsia="pl-PL"/>
              </w:rPr>
            </w:pPr>
            <w:r w:rsidRPr="002E1F8C">
              <w:rPr>
                <w:rFonts w:ascii="Times New Roman" w:eastAsia="Times New Roman" w:hAnsi="Times New Roman" w:cs="Times New Roman"/>
                <w:b/>
                <w:bCs/>
                <w:sz w:val="16"/>
                <w:szCs w:val="16"/>
                <w:lang w:eastAsia="pl-PL"/>
              </w:rPr>
              <w:t>2</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3</w:t>
            </w: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E1F8C" w:rsidRPr="002E1F8C" w:rsidRDefault="002E1F8C" w:rsidP="002E1F8C">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4</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5</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6</w:t>
            </w: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7</w:t>
            </w:r>
          </w:p>
        </w:tc>
        <w:tc>
          <w:tcPr>
            <w:tcW w:w="851"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8</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9</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2E1F8C" w:rsidRPr="002E1F8C" w:rsidRDefault="002E1F8C" w:rsidP="002E1F8C">
            <w:pPr>
              <w:spacing w:after="0" w:line="240" w:lineRule="auto"/>
              <w:jc w:val="center"/>
              <w:rPr>
                <w:rFonts w:ascii="Times New Roman" w:eastAsia="Times New Roman" w:hAnsi="Times New Roman" w:cs="Times New Roman"/>
                <w:b/>
                <w:sz w:val="16"/>
                <w:szCs w:val="16"/>
                <w:lang w:val="en-GB" w:eastAsia="pl-PL"/>
              </w:rPr>
            </w:pPr>
            <w:r w:rsidRPr="002E1F8C">
              <w:rPr>
                <w:rFonts w:ascii="Times New Roman" w:eastAsia="Times New Roman" w:hAnsi="Times New Roman" w:cs="Times New Roman"/>
                <w:b/>
                <w:sz w:val="16"/>
                <w:szCs w:val="16"/>
                <w:lang w:val="en-GB" w:eastAsia="pl-PL"/>
              </w:rPr>
              <w:t>10</w:t>
            </w:r>
          </w:p>
        </w:tc>
      </w:tr>
      <w:tr w:rsidR="002E1F8C" w:rsidRPr="002E1F8C" w:rsidTr="002E1F8C">
        <w:tc>
          <w:tcPr>
            <w:tcW w:w="567" w:type="dxa"/>
            <w:tcBorders>
              <w:top w:val="single" w:sz="4" w:space="0" w:color="auto"/>
              <w:left w:val="single" w:sz="4" w:space="0" w:color="auto"/>
              <w:bottom w:val="single" w:sz="4" w:space="0" w:color="auto"/>
              <w:right w:val="single" w:sz="4" w:space="0" w:color="auto"/>
            </w:tcBorders>
            <w:hideMark/>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1</w:t>
            </w:r>
          </w:p>
        </w:tc>
        <w:tc>
          <w:tcPr>
            <w:tcW w:w="269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zestaw elementów dużego pojemnika mielącego, zawierający:</w:t>
            </w:r>
          </w:p>
          <w:p w:rsidR="002E1F8C" w:rsidRPr="002E1F8C" w:rsidRDefault="002E1F8C"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stalowy impaktor 1szt.</w:t>
            </w:r>
          </w:p>
          <w:p w:rsidR="002E1F8C" w:rsidRPr="002E1F8C" w:rsidRDefault="002E1F8C"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polikarbonowa tuba 4szt.</w:t>
            </w:r>
          </w:p>
          <w:p w:rsidR="002E1F8C" w:rsidRPr="002E1F8C" w:rsidRDefault="002E1F8C"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stalowe zatyczki 2 szt.</w:t>
            </w:r>
          </w:p>
        </w:tc>
        <w:tc>
          <w:tcPr>
            <w:tcW w:w="992"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kpl.</w:t>
            </w: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E1F8C" w:rsidRPr="002E1F8C" w:rsidTr="002E1F8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2</w:t>
            </w:r>
          </w:p>
        </w:tc>
        <w:tc>
          <w:tcPr>
            <w:tcW w:w="269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Ekstraktor zatyczek dużego pojemnika mielącego</w:t>
            </w:r>
          </w:p>
        </w:tc>
        <w:tc>
          <w:tcPr>
            <w:tcW w:w="992"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szt.</w:t>
            </w: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1</w:t>
            </w: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E1F8C" w:rsidRPr="002E1F8C" w:rsidTr="002E1F8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p>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p>
          <w:p w:rsidR="002E1F8C" w:rsidRPr="002E1F8C" w:rsidRDefault="002E1F8C" w:rsidP="002E1F8C">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 xml:space="preserve"> RAZEM</w:t>
            </w:r>
          </w:p>
        </w:tc>
        <w:tc>
          <w:tcPr>
            <w:tcW w:w="992"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E1F8C" w:rsidRPr="002E1F8C" w:rsidRDefault="002E1F8C" w:rsidP="002E1F8C">
            <w:pPr>
              <w:spacing w:after="0" w:line="240" w:lineRule="auto"/>
              <w:jc w:val="center"/>
              <w:rPr>
                <w:rFonts w:ascii="Czcionka tekstu podstawowego" w:eastAsia="Times New Roman" w:hAnsi="Czcionka tekstu podstawowego" w:cs="Times New Roman"/>
                <w:color w:val="000000"/>
                <w:sz w:val="20"/>
                <w:szCs w:val="20"/>
                <w:lang w:eastAsia="pl-PL"/>
              </w:rPr>
            </w:pPr>
          </w:p>
        </w:tc>
      </w:tr>
    </w:tbl>
    <w:p w:rsidR="00341786" w:rsidRDefault="00341786" w:rsidP="00341786">
      <w:pPr>
        <w:spacing w:after="240" w:line="240" w:lineRule="auto"/>
        <w:rPr>
          <w:rFonts w:ascii="Times New Roman" w:hAnsi="Times New Roman" w:cs="Times New Roman"/>
          <w:b/>
          <w:sz w:val="20"/>
          <w:szCs w:val="20"/>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341786" w:rsidRDefault="00341786"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2E1F8C" w:rsidRDefault="002E1F8C"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341786" w:rsidRDefault="00341786" w:rsidP="00341786">
      <w:pPr>
        <w:spacing w:after="240" w:line="240" w:lineRule="auto"/>
        <w:rPr>
          <w:rFonts w:ascii="Times New Roman" w:hAnsi="Times New Roman" w:cs="Times New Roman"/>
          <w:b/>
          <w:sz w:val="20"/>
          <w:szCs w:val="20"/>
        </w:rPr>
      </w:pPr>
    </w:p>
    <w:p w:rsidR="002F73EB" w:rsidRPr="002F73EB" w:rsidRDefault="00341786" w:rsidP="002F73EB">
      <w:pPr>
        <w:spacing w:after="240"/>
        <w:rPr>
          <w:rFonts w:ascii="Times New Roman" w:eastAsia="Times New Roman" w:hAnsi="Times New Roman" w:cs="Times New Roman"/>
          <w:b/>
          <w:sz w:val="24"/>
          <w:szCs w:val="24"/>
          <w:lang w:eastAsia="pl-PL"/>
        </w:rPr>
      </w:pPr>
      <w:r w:rsidRPr="00341786">
        <w:rPr>
          <w:rFonts w:ascii="Times New Roman" w:eastAsia="Times New Roman" w:hAnsi="Times New Roman" w:cs="Times New Roman"/>
          <w:b/>
          <w:sz w:val="24"/>
          <w:szCs w:val="24"/>
          <w:lang w:eastAsia="pl-PL"/>
        </w:rPr>
        <w:t xml:space="preserve">Część </w:t>
      </w:r>
      <w:r w:rsidR="002E1F8C">
        <w:rPr>
          <w:rFonts w:ascii="Times New Roman" w:eastAsia="Times New Roman" w:hAnsi="Times New Roman" w:cs="Times New Roman"/>
          <w:b/>
          <w:sz w:val="24"/>
          <w:szCs w:val="24"/>
          <w:lang w:eastAsia="pl-PL"/>
        </w:rPr>
        <w:t>8</w:t>
      </w:r>
      <w:r w:rsidRPr="00341786">
        <w:rPr>
          <w:rFonts w:ascii="Times New Roman" w:eastAsia="Times New Roman" w:hAnsi="Times New Roman" w:cs="Times New Roman"/>
          <w:b/>
          <w:sz w:val="24"/>
          <w:szCs w:val="24"/>
          <w:lang w:eastAsia="pl-PL"/>
        </w:rPr>
        <w:t xml:space="preserve"> : </w:t>
      </w:r>
      <w:r w:rsidR="002F73EB" w:rsidRPr="002F73EB">
        <w:rPr>
          <w:rFonts w:ascii="Times New Roman" w:eastAsia="Times New Roman" w:hAnsi="Times New Roman" w:cs="Times New Roman"/>
          <w:b/>
          <w:sz w:val="24"/>
          <w:szCs w:val="24"/>
          <w:lang w:eastAsia="pl-PL"/>
        </w:rPr>
        <w:t>Elementy eksploatacyjne do  posiadan</w:t>
      </w:r>
      <w:r w:rsidR="006B2F29">
        <w:rPr>
          <w:rFonts w:ascii="Times New Roman" w:eastAsia="Times New Roman" w:hAnsi="Times New Roman" w:cs="Times New Roman"/>
          <w:b/>
          <w:sz w:val="24"/>
          <w:szCs w:val="24"/>
          <w:lang w:eastAsia="pl-PL"/>
        </w:rPr>
        <w:t>ych</w:t>
      </w:r>
      <w:r w:rsidR="002F73EB" w:rsidRPr="002F73EB">
        <w:rPr>
          <w:rFonts w:ascii="Times New Roman" w:eastAsia="Times New Roman" w:hAnsi="Times New Roman" w:cs="Times New Roman"/>
          <w:b/>
          <w:sz w:val="24"/>
          <w:szCs w:val="24"/>
          <w:lang w:eastAsia="pl-PL"/>
        </w:rPr>
        <w:t xml:space="preserve">  przez Zamawiającego analizator</w:t>
      </w:r>
      <w:r w:rsidR="006370D9">
        <w:rPr>
          <w:rFonts w:ascii="Times New Roman" w:eastAsia="Times New Roman" w:hAnsi="Times New Roman" w:cs="Times New Roman"/>
          <w:b/>
          <w:sz w:val="24"/>
          <w:szCs w:val="24"/>
          <w:lang w:eastAsia="pl-PL"/>
        </w:rPr>
        <w:t>ów</w:t>
      </w:r>
      <w:r w:rsidR="002F73EB" w:rsidRPr="002F73EB">
        <w:rPr>
          <w:rFonts w:ascii="Times New Roman" w:eastAsia="Times New Roman" w:hAnsi="Times New Roman" w:cs="Times New Roman"/>
          <w:b/>
          <w:sz w:val="24"/>
          <w:szCs w:val="24"/>
          <w:lang w:eastAsia="pl-PL"/>
        </w:rPr>
        <w:t xml:space="preserve"> Skalar </w:t>
      </w:r>
    </w:p>
    <w:tbl>
      <w:tblPr>
        <w:tblW w:w="10774" w:type="dxa"/>
        <w:tblInd w:w="-639" w:type="dxa"/>
        <w:tblLayout w:type="fixed"/>
        <w:tblCellMar>
          <w:left w:w="70" w:type="dxa"/>
          <w:right w:w="70" w:type="dxa"/>
        </w:tblCellMar>
        <w:tblLook w:val="00A0" w:firstRow="1" w:lastRow="0" w:firstColumn="1" w:lastColumn="0" w:noHBand="0" w:noVBand="0"/>
      </w:tblPr>
      <w:tblGrid>
        <w:gridCol w:w="435"/>
        <w:gridCol w:w="2968"/>
        <w:gridCol w:w="567"/>
        <w:gridCol w:w="766"/>
        <w:gridCol w:w="1111"/>
        <w:gridCol w:w="843"/>
        <w:gridCol w:w="878"/>
        <w:gridCol w:w="945"/>
        <w:gridCol w:w="1053"/>
        <w:gridCol w:w="1208"/>
      </w:tblGrid>
      <w:tr w:rsidR="002F73EB" w:rsidRPr="002F73EB" w:rsidTr="002F73EB">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Lp.</w:t>
            </w:r>
          </w:p>
        </w:tc>
        <w:tc>
          <w:tcPr>
            <w:tcW w:w="2968"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Nazwa towaru, wymagania,</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Jednostka</w:t>
            </w:r>
          </w:p>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miary</w:t>
            </w:r>
          </w:p>
        </w:tc>
        <w:tc>
          <w:tcPr>
            <w:tcW w:w="766"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Ilość</w:t>
            </w:r>
          </w:p>
        </w:tc>
        <w:tc>
          <w:tcPr>
            <w:tcW w:w="1111"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Cena jednostkowa netto</w:t>
            </w:r>
          </w:p>
        </w:tc>
        <w:tc>
          <w:tcPr>
            <w:tcW w:w="843"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 netto</w:t>
            </w:r>
          </w:p>
        </w:tc>
        <w:tc>
          <w:tcPr>
            <w:tcW w:w="878"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stawka</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6"/>
                <w:szCs w:val="16"/>
                <w:lang w:eastAsia="pl-PL"/>
              </w:rPr>
              <w:t xml:space="preserve"> VAT</w:t>
            </w:r>
          </w:p>
        </w:tc>
        <w:tc>
          <w:tcPr>
            <w:tcW w:w="945"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VAT</w:t>
            </w:r>
          </w:p>
        </w:tc>
        <w:tc>
          <w:tcPr>
            <w:tcW w:w="1053"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brutto</w:t>
            </w:r>
          </w:p>
        </w:tc>
        <w:tc>
          <w:tcPr>
            <w:tcW w:w="1208"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Producent, nazwa handlowa</w:t>
            </w:r>
          </w:p>
        </w:tc>
      </w:tr>
      <w:tr w:rsidR="002F73EB" w:rsidRPr="002F73EB" w:rsidTr="002F73EB">
        <w:trPr>
          <w:trHeight w:val="210"/>
        </w:trPr>
        <w:tc>
          <w:tcPr>
            <w:tcW w:w="435" w:type="dxa"/>
            <w:tcBorders>
              <w:top w:val="nil"/>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1</w:t>
            </w:r>
          </w:p>
        </w:tc>
        <w:tc>
          <w:tcPr>
            <w:tcW w:w="2968"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b/>
                <w:bCs/>
                <w:sz w:val="20"/>
                <w:szCs w:val="20"/>
                <w:lang w:eastAsia="pl-PL"/>
              </w:rPr>
            </w:pPr>
            <w:r w:rsidRPr="002F73EB">
              <w:rPr>
                <w:rFonts w:ascii="Times New Roman" w:eastAsia="Times New Roman" w:hAnsi="Times New Roman" w:cs="Times New Roman"/>
                <w:b/>
                <w:bCs/>
                <w:sz w:val="20"/>
                <w:szCs w:val="20"/>
                <w:lang w:eastAsia="pl-PL"/>
              </w:rPr>
              <w:t>2</w:t>
            </w:r>
          </w:p>
        </w:tc>
        <w:tc>
          <w:tcPr>
            <w:tcW w:w="567"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3</w:t>
            </w:r>
          </w:p>
        </w:tc>
        <w:tc>
          <w:tcPr>
            <w:tcW w:w="766"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4</w:t>
            </w:r>
          </w:p>
        </w:tc>
        <w:tc>
          <w:tcPr>
            <w:tcW w:w="1111"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5</w:t>
            </w:r>
          </w:p>
        </w:tc>
        <w:tc>
          <w:tcPr>
            <w:tcW w:w="843"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6</w:t>
            </w:r>
          </w:p>
        </w:tc>
        <w:tc>
          <w:tcPr>
            <w:tcW w:w="87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7</w:t>
            </w:r>
          </w:p>
        </w:tc>
        <w:tc>
          <w:tcPr>
            <w:tcW w:w="945"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8</w:t>
            </w:r>
          </w:p>
        </w:tc>
        <w:tc>
          <w:tcPr>
            <w:tcW w:w="105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9</w:t>
            </w:r>
          </w:p>
        </w:tc>
        <w:tc>
          <w:tcPr>
            <w:tcW w:w="120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b/>
                <w:sz w:val="18"/>
                <w:szCs w:val="18"/>
                <w:lang w:val="en-GB" w:eastAsia="pl-PL"/>
              </w:rPr>
            </w:pPr>
            <w:r w:rsidRPr="002F73EB">
              <w:rPr>
                <w:rFonts w:ascii="Times New Roman" w:eastAsia="Times New Roman" w:hAnsi="Times New Roman" w:cs="Times New Roman"/>
                <w:b/>
                <w:sz w:val="18"/>
                <w:szCs w:val="18"/>
                <w:lang w:val="en-GB" w:eastAsia="pl-PL"/>
              </w:rPr>
              <w:t>10</w:t>
            </w:r>
          </w:p>
        </w:tc>
      </w:tr>
      <w:tr w:rsidR="002F73EB" w:rsidRPr="002F73EB" w:rsidTr="002F73EB">
        <w:trPr>
          <w:trHeight w:val="210"/>
        </w:trPr>
        <w:tc>
          <w:tcPr>
            <w:tcW w:w="435" w:type="dxa"/>
            <w:tcBorders>
              <w:top w:val="nil"/>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2968"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Naczyńka na próbki, poj. 3,5ml, z tworzywa, bezpieczne dla oznaczania detergentów niejonowych, detergentów anionowych, cyjanków i fenoli, odpowiednie do samplera Skalar SA1000</w:t>
            </w:r>
          </w:p>
        </w:tc>
        <w:tc>
          <w:tcPr>
            <w:tcW w:w="567"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1000szt.</w:t>
            </w:r>
          </w:p>
        </w:tc>
        <w:tc>
          <w:tcPr>
            <w:tcW w:w="766"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71"/>
        </w:trPr>
        <w:tc>
          <w:tcPr>
            <w:tcW w:w="435" w:type="dxa"/>
            <w:tcBorders>
              <w:top w:val="nil"/>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2968" w:type="dxa"/>
            <w:tcBorders>
              <w:top w:val="nil"/>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Naczyńka na próbki, poj. 10ml, z tworzywa, bezpieczne dla oznaczania cyjanków i fenoli, odpowiednie do samplera Skalar SA1050</w:t>
            </w:r>
          </w:p>
        </w:tc>
        <w:tc>
          <w:tcPr>
            <w:tcW w:w="567"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1000szt.</w:t>
            </w:r>
          </w:p>
        </w:tc>
        <w:tc>
          <w:tcPr>
            <w:tcW w:w="766" w:type="dxa"/>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75"/>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Smar do klap pomp analizatorów Skalar SAN++, 50 ml, </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85"/>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Zwilżacz do złączek w module analitycznym analizatora Skalar SAN++, 25ml</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85"/>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Trójnik szklany duży (debubbler)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6</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Trójnik szklany średni (debubbler)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7</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Rozgałęźnik 4-ramienny szklany z dwiema igłami Pt-Ir, średnica 2.0 mm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szary/szary,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9</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pom./pom.,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ziel./ziel.,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11</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fiolet./fiolet.,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czerwony/czerwony,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13</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pom./żółty,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14</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pom./biały,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15</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biały/biały,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lastRenderedPageBreak/>
              <w:t>16</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czarny/czarny,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17</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niebieski/niebieski,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18</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pom./zielony,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19</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AB74F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 xml:space="preserve"> kwasoodporny /acid flex/</w:t>
            </w:r>
            <w:r w:rsidRPr="002F73EB">
              <w:rPr>
                <w:rFonts w:ascii="Times New Roman" w:eastAsia="Times New Roman" w:hAnsi="Times New Roman" w:cs="Times New Roman"/>
                <w:sz w:val="20"/>
                <w:szCs w:val="20"/>
                <w:lang w:eastAsia="pl-PL"/>
              </w:rPr>
              <w:t>, 3-mostkowy, szary/szary,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20</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kwasoodporny /acid flex/</w:t>
            </w:r>
            <w:r w:rsidR="00AB74FB" w:rsidRPr="002F73EB">
              <w:rPr>
                <w:rFonts w:ascii="Times New Roman" w:eastAsia="Times New Roman" w:hAnsi="Times New Roman" w:cs="Times New Roman"/>
                <w:sz w:val="20"/>
                <w:szCs w:val="20"/>
                <w:lang w:eastAsia="pl-PL"/>
              </w:rPr>
              <w:t xml:space="preserve">, </w:t>
            </w:r>
            <w:r w:rsidRPr="002F73EB">
              <w:rPr>
                <w:rFonts w:ascii="Times New Roman" w:eastAsia="Times New Roman" w:hAnsi="Times New Roman" w:cs="Times New Roman"/>
                <w:sz w:val="20"/>
                <w:szCs w:val="20"/>
                <w:lang w:eastAsia="pl-PL"/>
              </w:rPr>
              <w:t xml:space="preserve"> 3-mostkowy, żółty/niebieski,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21</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kwasoodporny /acid flex/</w:t>
            </w:r>
            <w:r w:rsidR="00AB74FB" w:rsidRPr="002F73EB">
              <w:rPr>
                <w:rFonts w:ascii="Times New Roman" w:eastAsia="Times New Roman" w:hAnsi="Times New Roman" w:cs="Times New Roman"/>
                <w:sz w:val="20"/>
                <w:szCs w:val="20"/>
                <w:lang w:eastAsia="pl-PL"/>
              </w:rPr>
              <w:t xml:space="preserve">, </w:t>
            </w:r>
            <w:r w:rsidRPr="002F73EB">
              <w:rPr>
                <w:rFonts w:ascii="Times New Roman" w:eastAsia="Times New Roman" w:hAnsi="Times New Roman" w:cs="Times New Roman"/>
                <w:sz w:val="20"/>
                <w:szCs w:val="20"/>
                <w:lang w:eastAsia="pl-PL"/>
              </w:rPr>
              <w:t xml:space="preserve"> 3-mostkowy, biały/biały,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22</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sidR="00AB74FB">
              <w:rPr>
                <w:rFonts w:ascii="Times New Roman" w:eastAsia="Times New Roman" w:hAnsi="Times New Roman" w:cs="Times New Roman"/>
                <w:sz w:val="20"/>
                <w:szCs w:val="20"/>
                <w:lang w:eastAsia="pl-PL"/>
              </w:rPr>
              <w:t>kwasoodporny /acid flex/</w:t>
            </w:r>
            <w:r w:rsidR="00AB74FB" w:rsidRPr="002F73EB">
              <w:rPr>
                <w:rFonts w:ascii="Times New Roman" w:eastAsia="Times New Roman" w:hAnsi="Times New Roman" w:cs="Times New Roman"/>
                <w:sz w:val="20"/>
                <w:szCs w:val="20"/>
                <w:lang w:eastAsia="pl-PL"/>
              </w:rPr>
              <w:t xml:space="preserve">, </w:t>
            </w:r>
            <w:r w:rsidRPr="002F73EB">
              <w:rPr>
                <w:rFonts w:ascii="Times New Roman" w:eastAsia="Times New Roman" w:hAnsi="Times New Roman" w:cs="Times New Roman"/>
                <w:sz w:val="20"/>
                <w:szCs w:val="20"/>
                <w:lang w:eastAsia="pl-PL"/>
              </w:rPr>
              <w:t xml:space="preserve"> 3-mostkowy, fiol./fiol.,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23</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Wężyki pompy płuczącej do samplera SA1000,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24</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BD5440">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Mufa </w:t>
            </w:r>
            <w:r w:rsidR="00AB74FB">
              <w:rPr>
                <w:rFonts w:ascii="Times New Roman" w:eastAsia="Times New Roman" w:hAnsi="Times New Roman" w:cs="Times New Roman"/>
                <w:sz w:val="20"/>
                <w:szCs w:val="20"/>
                <w:lang w:eastAsia="pl-PL"/>
              </w:rPr>
              <w:t>kwasoodporna /acid flex/</w:t>
            </w:r>
            <w:r w:rsidR="00AB74FB" w:rsidRPr="002F73E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,średnica 2,5mm, nr kat.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25szt.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25</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Mufa </w:t>
            </w:r>
            <w:r w:rsidR="00AB74FB">
              <w:rPr>
                <w:rFonts w:ascii="Times New Roman" w:eastAsia="Times New Roman" w:hAnsi="Times New Roman" w:cs="Times New Roman"/>
                <w:sz w:val="20"/>
                <w:szCs w:val="20"/>
                <w:lang w:eastAsia="pl-PL"/>
              </w:rPr>
              <w:t>kwasoodporna /acid flex/</w:t>
            </w:r>
            <w:r w:rsidR="00AB74FB" w:rsidRPr="002F73E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lang w:eastAsia="pl-PL"/>
              </w:rPr>
              <w:t>, średnica 3,2 mm,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26</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wspomagający separację faz (phase separator coating), 25ml, do analizatora Skalar SAN++</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27</w:t>
            </w: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vertAlign w:val="superscript"/>
                <w:lang w:eastAsia="pl-PL"/>
              </w:rPr>
            </w:pPr>
            <w:r w:rsidRPr="002F73EB">
              <w:rPr>
                <w:rFonts w:ascii="Times New Roman" w:eastAsia="Times New Roman" w:hAnsi="Times New Roman" w:cs="Times New Roman"/>
                <w:sz w:val="20"/>
                <w:szCs w:val="20"/>
                <w:lang w:eastAsia="pl-PL"/>
              </w:rPr>
              <w:t>Kuweta przepływowa do oznaczania detergentów anionowych i niejonowych do analizatora Skalar San</w:t>
            </w:r>
            <w:r w:rsidRPr="002F73EB">
              <w:rPr>
                <w:rFonts w:ascii="Times New Roman" w:eastAsia="Times New Roman" w:hAnsi="Times New Roman" w:cs="Times New Roman"/>
                <w:sz w:val="20"/>
                <w:szCs w:val="20"/>
                <w:vertAlign w:val="superscript"/>
                <w:lang w:eastAsia="pl-PL"/>
              </w:rPr>
              <w:t>++</w:t>
            </w:r>
            <w:r w:rsidRPr="002F73E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vertAlign w:val="superscript"/>
                <w:lang w:eastAsia="pl-PL"/>
              </w:rPr>
              <w:t xml:space="preserve"> </w:t>
            </w:r>
            <w:r w:rsidRPr="002F73EB">
              <w:rPr>
                <w:rFonts w:ascii="Times New Roman" w:eastAsia="Times New Roman" w:hAnsi="Times New Roman" w:cs="Times New Roman"/>
                <w:sz w:val="20"/>
                <w:szCs w:val="20"/>
                <w:lang w:eastAsia="pl-PL"/>
              </w:rPr>
              <w:t>50mm</w:t>
            </w: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r w:rsidR="002F73EB" w:rsidRPr="002F73EB" w:rsidTr="002F73E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2968" w:type="dxa"/>
            <w:tcBorders>
              <w:top w:val="single" w:sz="4" w:space="0" w:color="auto"/>
              <w:left w:val="nil"/>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RAZEM</w:t>
            </w:r>
          </w:p>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567"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66" w:type="dxa"/>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11"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4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7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45"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053"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208"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r>
    </w:tbl>
    <w:p w:rsidR="00341786" w:rsidRPr="00341786" w:rsidRDefault="00341786" w:rsidP="002F73EB">
      <w:pPr>
        <w:spacing w:after="240" w:line="240" w:lineRule="auto"/>
        <w:rPr>
          <w:rFonts w:ascii="Times New Roman" w:hAnsi="Times New Roman" w:cs="Times New Roman"/>
          <w:b/>
          <w:sz w:val="20"/>
          <w:szCs w:val="20"/>
        </w:rPr>
      </w:pPr>
    </w:p>
    <w:p w:rsidR="00341786" w:rsidRPr="00A965A2" w:rsidRDefault="00341786" w:rsidP="00341786">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41786" w:rsidRPr="00A965A2" w:rsidRDefault="00341786" w:rsidP="00341786">
      <w:pPr>
        <w:spacing w:after="0" w:line="240" w:lineRule="auto"/>
        <w:jc w:val="both"/>
        <w:rPr>
          <w:rFonts w:ascii="Times New Roman" w:hAnsi="Times New Roman" w:cs="Times New Roman"/>
          <w:sz w:val="18"/>
          <w:szCs w:val="18"/>
          <w:lang w:eastAsia="pl-PL"/>
        </w:rPr>
      </w:pPr>
    </w:p>
    <w:p w:rsidR="00341786" w:rsidRPr="00A965A2" w:rsidRDefault="00341786" w:rsidP="00341786">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41786" w:rsidRPr="00133D84" w:rsidRDefault="00341786" w:rsidP="00341786">
      <w:pPr>
        <w:spacing w:after="0" w:line="240" w:lineRule="auto"/>
        <w:jc w:val="both"/>
        <w:rPr>
          <w:rFonts w:ascii="Times New Roman" w:hAnsi="Times New Roman" w:cs="Times New Roman"/>
          <w:b/>
          <w:bCs/>
          <w:sz w:val="20"/>
          <w:szCs w:val="20"/>
          <w:lang w:eastAsia="pl-PL"/>
        </w:rPr>
      </w:pPr>
    </w:p>
    <w:p w:rsidR="00341786" w:rsidRPr="00D221EA" w:rsidRDefault="00341786" w:rsidP="00341786">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341786" w:rsidRPr="00D221EA" w:rsidRDefault="00341786" w:rsidP="00341786">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341786" w:rsidRPr="00D221EA" w:rsidRDefault="00341786" w:rsidP="00341786">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341786" w:rsidRPr="00D221EA" w:rsidRDefault="00341786" w:rsidP="00341786">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lastRenderedPageBreak/>
        <w:t>(podpis osoby uprawnionej do reprezentowania Wykonawcy)</w:t>
      </w:r>
    </w:p>
    <w:p w:rsidR="002F73EB" w:rsidRPr="002F73EB" w:rsidRDefault="00341786" w:rsidP="002F73EB">
      <w:pPr>
        <w:spacing w:line="360" w:lineRule="auto"/>
        <w:ind w:left="283"/>
        <w:contextualSpacing/>
        <w:rPr>
          <w:rFonts w:cs="Times New Roman"/>
          <w:b/>
        </w:rPr>
      </w:pPr>
      <w:r w:rsidRPr="00341786">
        <w:rPr>
          <w:rFonts w:ascii="Times New Roman" w:hAnsi="Times New Roman" w:cs="Times New Roman"/>
          <w:b/>
          <w:sz w:val="24"/>
          <w:szCs w:val="20"/>
          <w:lang w:eastAsia="pl-PL"/>
        </w:rPr>
        <w:t xml:space="preserve">Część </w:t>
      </w:r>
      <w:r w:rsidR="002F73EB">
        <w:rPr>
          <w:rFonts w:ascii="Times New Roman" w:hAnsi="Times New Roman" w:cs="Times New Roman"/>
          <w:b/>
          <w:sz w:val="24"/>
          <w:szCs w:val="20"/>
          <w:lang w:eastAsia="pl-PL"/>
        </w:rPr>
        <w:t>9</w:t>
      </w:r>
      <w:r w:rsidRPr="00341786">
        <w:rPr>
          <w:rFonts w:ascii="Times New Roman" w:hAnsi="Times New Roman" w:cs="Times New Roman"/>
          <w:b/>
          <w:sz w:val="24"/>
          <w:szCs w:val="20"/>
          <w:lang w:eastAsia="pl-PL"/>
        </w:rPr>
        <w:t xml:space="preserve">. </w:t>
      </w:r>
      <w:r w:rsidR="002F73EB" w:rsidRPr="002F73EB">
        <w:rPr>
          <w:rFonts w:cs="Times New Roman"/>
          <w:b/>
        </w:rPr>
        <w:t xml:space="preserve">Elementy eksploatacyjne do posiadanego przez Zamawiającego Wielofunkcyjnego przyrządu komputerowego CX-701 </w:t>
      </w: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409"/>
        <w:gridCol w:w="1134"/>
        <w:gridCol w:w="709"/>
        <w:gridCol w:w="992"/>
        <w:gridCol w:w="993"/>
        <w:gridCol w:w="708"/>
        <w:gridCol w:w="993"/>
        <w:gridCol w:w="1275"/>
        <w:gridCol w:w="1276"/>
      </w:tblGrid>
      <w:tr w:rsidR="002F73EB" w:rsidRPr="002F73EB" w:rsidTr="002F73E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Lp.</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Jednostka</w:t>
            </w:r>
          </w:p>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 xml:space="preserve"> Cena jednostkowa netto</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2F73EB" w:rsidRPr="002F73EB" w:rsidRDefault="002F73EB" w:rsidP="002F73EB">
            <w:pPr>
              <w:spacing w:after="0" w:line="240" w:lineRule="auto"/>
              <w:jc w:val="center"/>
              <w:rPr>
                <w:rFonts w:ascii="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2F73EB" w:rsidRPr="002F73EB" w:rsidRDefault="002F73EB" w:rsidP="002F73EB">
            <w:pPr>
              <w:spacing w:after="0" w:line="240" w:lineRule="auto"/>
              <w:jc w:val="center"/>
              <w:rPr>
                <w:rFonts w:ascii="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2F73EB" w:rsidRPr="002F73EB" w:rsidRDefault="002F73EB" w:rsidP="002F73EB">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Producent, nazwa handlowa</w:t>
            </w: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US" w:eastAsia="pl-PL"/>
              </w:rPr>
            </w:pPr>
            <w:r w:rsidRPr="002F73EB">
              <w:rPr>
                <w:rFonts w:ascii="Times New Roman" w:hAnsi="Times New Roman" w:cs="Times New Roman"/>
                <w:sz w:val="20"/>
                <w:szCs w:val="20"/>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10</w:t>
            </w:r>
          </w:p>
        </w:tc>
      </w:tr>
      <w:tr w:rsidR="002F73EB" w:rsidRPr="002F73EB" w:rsidTr="002F73E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jonoselektywna fluorkowa; parametry:</w:t>
            </w:r>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Wymiary elektrody </w:t>
            </w:r>
          </w:p>
          <w:p w:rsidR="002F73EB" w:rsidRPr="002F73EB" w:rsidRDefault="002F73EB" w:rsidP="002F73EB">
            <w:pPr>
              <w:ind w:left="360"/>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długość 140 mm; </w:t>
            </w:r>
          </w:p>
          <w:p w:rsidR="002F73EB" w:rsidRPr="002F73EB" w:rsidRDefault="002F73EB" w:rsidP="002F73EB">
            <w:pPr>
              <w:ind w:left="360"/>
              <w:contextualSpacing/>
              <w:jc w:val="both"/>
              <w:rPr>
                <w:rFonts w:ascii="Times New Roman" w:hAnsi="Times New Roman" w:cs="Times New Roman"/>
                <w:sz w:val="20"/>
                <w:szCs w:val="20"/>
              </w:rPr>
            </w:pPr>
            <w:r w:rsidRPr="002F73EB">
              <w:rPr>
                <w:rFonts w:ascii="Times New Roman" w:hAnsi="Times New Roman" w:cs="Times New Roman"/>
                <w:sz w:val="20"/>
                <w:szCs w:val="20"/>
              </w:rPr>
              <w:t>średnica 12 mm</w:t>
            </w:r>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Zakres wykrywanych stężeń 10</w:t>
            </w:r>
            <w:r w:rsidRPr="002F73EB">
              <w:rPr>
                <w:rFonts w:ascii="Times New Roman" w:hAnsi="Times New Roman" w:cs="Times New Roman"/>
                <w:sz w:val="20"/>
                <w:szCs w:val="20"/>
                <w:vertAlign w:val="superscript"/>
              </w:rPr>
              <w:t>-1</w:t>
            </w:r>
            <w:r w:rsidRPr="002F73EB">
              <w:rPr>
                <w:rFonts w:ascii="Times New Roman" w:hAnsi="Times New Roman" w:cs="Times New Roman"/>
                <w:sz w:val="20"/>
                <w:szCs w:val="20"/>
              </w:rPr>
              <w:t>-10</w:t>
            </w:r>
            <w:r w:rsidRPr="002F73EB">
              <w:rPr>
                <w:rFonts w:ascii="Times New Roman" w:hAnsi="Times New Roman" w:cs="Times New Roman"/>
                <w:sz w:val="20"/>
                <w:szCs w:val="20"/>
                <w:vertAlign w:val="superscript"/>
              </w:rPr>
              <w:t>-6</w:t>
            </w:r>
            <w:r w:rsidRPr="002F73EB">
              <w:rPr>
                <w:rFonts w:ascii="Times New Roman" w:hAnsi="Times New Roman" w:cs="Times New Roman"/>
                <w:sz w:val="20"/>
                <w:szCs w:val="20"/>
              </w:rPr>
              <w:t xml:space="preserve"> MF</w:t>
            </w:r>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Zakres temperaturowy 0 – 80 </w:t>
            </w:r>
            <w:r w:rsidRPr="002F73EB">
              <w:rPr>
                <w:rFonts w:ascii="Times New Roman" w:hAnsi="Times New Roman" w:cs="Times New Roman"/>
                <w:sz w:val="20"/>
                <w:szCs w:val="20"/>
                <w:vertAlign w:val="superscript"/>
              </w:rPr>
              <w:t>o</w:t>
            </w:r>
            <w:r w:rsidRPr="002F73EB">
              <w:rPr>
                <w:rFonts w:ascii="Times New Roman" w:hAnsi="Times New Roman" w:cs="Times New Roman"/>
                <w:sz w:val="20"/>
                <w:szCs w:val="20"/>
              </w:rPr>
              <w:t>C</w:t>
            </w:r>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Oporność elektryczna</w:t>
            </w:r>
            <w:r w:rsidRPr="002F73EB">
              <w:rPr>
                <w:rFonts w:ascii="Times New Roman" w:hAnsi="Times New Roman" w:cs="Times New Roman"/>
                <w:sz w:val="20"/>
                <w:szCs w:val="20"/>
              </w:rPr>
              <w:tab/>
              <w:t xml:space="preserve"> ok. 1 Mohm</w:t>
            </w:r>
          </w:p>
          <w:p w:rsidR="002F73EB" w:rsidRPr="002F73EB" w:rsidRDefault="002F73E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Minimalna objętość mierzonej próbki </w:t>
            </w:r>
            <w:r w:rsidRPr="002F73EB">
              <w:rPr>
                <w:rFonts w:ascii="Times New Roman" w:hAnsi="Times New Roman" w:cs="Times New Roman"/>
                <w:sz w:val="20"/>
                <w:szCs w:val="20"/>
              </w:rPr>
              <w:tab/>
              <w:t>5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5</w:t>
            </w:r>
          </w:p>
        </w:tc>
        <w:tc>
          <w:tcPr>
            <w:tcW w:w="992"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2</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odniesienia chlorosrebrowa; parametry</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Rozmiar elektrody</w:t>
            </w:r>
          </w:p>
          <w:p w:rsidR="002F73EB" w:rsidRPr="002F73EB" w:rsidRDefault="002F73EB" w:rsidP="002F73EB">
            <w:pPr>
              <w:ind w:left="360"/>
              <w:contextualSpacing/>
              <w:rPr>
                <w:rFonts w:ascii="Times New Roman" w:hAnsi="Times New Roman" w:cs="Times New Roman"/>
                <w:sz w:val="20"/>
                <w:szCs w:val="20"/>
              </w:rPr>
            </w:pPr>
            <w:r w:rsidRPr="002F73EB">
              <w:rPr>
                <w:rFonts w:ascii="Times New Roman" w:hAnsi="Times New Roman" w:cs="Times New Roman"/>
                <w:sz w:val="20"/>
                <w:szCs w:val="20"/>
              </w:rPr>
              <w:t>długość 150 mm</w:t>
            </w:r>
          </w:p>
          <w:p w:rsidR="002F73EB" w:rsidRPr="002F73EB" w:rsidRDefault="002F73EB" w:rsidP="002F73EB">
            <w:pPr>
              <w:ind w:left="360"/>
              <w:contextualSpacing/>
              <w:rPr>
                <w:rFonts w:ascii="Times New Roman" w:hAnsi="Times New Roman" w:cs="Times New Roman"/>
                <w:sz w:val="20"/>
                <w:szCs w:val="20"/>
              </w:rPr>
            </w:pPr>
            <w:r w:rsidRPr="002F73EB">
              <w:rPr>
                <w:rFonts w:ascii="Times New Roman" w:hAnsi="Times New Roman" w:cs="Times New Roman"/>
                <w:sz w:val="20"/>
                <w:szCs w:val="20"/>
              </w:rPr>
              <w:t>średnica 12 mm</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Długość przewodu</w:t>
            </w:r>
            <w:r w:rsidRPr="002F73EB">
              <w:rPr>
                <w:rFonts w:ascii="Times New Roman" w:hAnsi="Times New Roman" w:cs="Times New Roman"/>
                <w:sz w:val="20"/>
                <w:szCs w:val="20"/>
              </w:rPr>
              <w:tab/>
              <w:t>100 cm</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Zakres pomiarowy pH</w:t>
            </w:r>
            <w:r w:rsidRPr="002F73EB">
              <w:rPr>
                <w:rFonts w:ascii="Times New Roman" w:hAnsi="Times New Roman" w:cs="Times New Roman"/>
                <w:sz w:val="20"/>
                <w:szCs w:val="20"/>
              </w:rPr>
              <w:tab/>
              <w:t>1 – 14</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Zakres temperatury zastosowania 0 do 80 °C</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Minimalna mierzona objętość</w:t>
            </w:r>
            <w:r w:rsidRPr="002F73EB">
              <w:rPr>
                <w:rFonts w:ascii="Times New Roman" w:hAnsi="Times New Roman" w:cs="Times New Roman"/>
                <w:sz w:val="20"/>
                <w:szCs w:val="20"/>
              </w:rPr>
              <w:tab/>
              <w:t>5 ml</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Maksymalny wypływ elektrolitu</w:t>
            </w:r>
            <w:r w:rsidRPr="002F73EB">
              <w:rPr>
                <w:rFonts w:ascii="Times New Roman" w:hAnsi="Times New Roman" w:cs="Times New Roman"/>
                <w:sz w:val="20"/>
                <w:szCs w:val="20"/>
              </w:rPr>
              <w:tab/>
              <w:t>10 µl/godz.</w:t>
            </w:r>
          </w:p>
          <w:p w:rsidR="002F73EB" w:rsidRPr="002F73EB" w:rsidRDefault="002F73E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Przyrząd pomiarowy: pH-metr z rozszerzoną skalą, minimalna oporność wejściowa</w:t>
            </w:r>
            <w:r w:rsidRPr="002F73EB">
              <w:rPr>
                <w:rFonts w:ascii="Times New Roman" w:hAnsi="Times New Roman" w:cs="Times New Roman"/>
                <w:sz w:val="20"/>
                <w:szCs w:val="20"/>
              </w:rPr>
              <w:tab/>
              <w:t>min 10</w:t>
            </w:r>
            <w:r w:rsidRPr="002F73EB">
              <w:rPr>
                <w:rFonts w:ascii="Times New Roman" w:hAnsi="Times New Roman" w:cs="Times New Roman"/>
                <w:sz w:val="20"/>
                <w:szCs w:val="20"/>
                <w:vertAlign w:val="superscript"/>
              </w:rPr>
              <w:t>12</w:t>
            </w:r>
            <w:r w:rsidRPr="002F73EB">
              <w:rPr>
                <w:rFonts w:ascii="Times New Roman" w:hAnsi="Times New Roman" w:cs="Times New Roman"/>
                <w:sz w:val="20"/>
                <w:szCs w:val="20"/>
              </w:rPr>
              <w:t>Ω</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3</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odniesienia kalomelowa; parametry</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Wymiary elektrodydługość 140 mm</w:t>
            </w:r>
          </w:p>
          <w:p w:rsidR="002F73EB" w:rsidRPr="002F73EB" w:rsidRDefault="002F73EB" w:rsidP="002F73EB">
            <w:pPr>
              <w:ind w:left="360"/>
              <w:contextualSpacing/>
              <w:rPr>
                <w:rFonts w:ascii="Times New Roman" w:hAnsi="Times New Roman" w:cs="Times New Roman"/>
                <w:sz w:val="20"/>
                <w:szCs w:val="20"/>
              </w:rPr>
            </w:pPr>
            <w:r w:rsidRPr="002F73EB">
              <w:rPr>
                <w:rFonts w:ascii="Times New Roman" w:hAnsi="Times New Roman" w:cs="Times New Roman"/>
                <w:sz w:val="20"/>
                <w:szCs w:val="20"/>
              </w:rPr>
              <w:t>średnica 12 mm</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Zakres temperaturowy </w:t>
            </w:r>
            <w:r w:rsidRPr="002F73EB">
              <w:rPr>
                <w:rFonts w:ascii="Times New Roman" w:hAnsi="Times New Roman" w:cs="Times New Roman"/>
                <w:sz w:val="20"/>
                <w:szCs w:val="20"/>
              </w:rPr>
              <w:br/>
              <w:t xml:space="preserve">0 – 80 </w:t>
            </w:r>
            <w:r w:rsidRPr="002F73EB">
              <w:rPr>
                <w:rFonts w:ascii="Times New Roman" w:hAnsi="Times New Roman" w:cs="Times New Roman"/>
                <w:sz w:val="20"/>
                <w:szCs w:val="20"/>
                <w:vertAlign w:val="superscript"/>
              </w:rPr>
              <w:t>o</w:t>
            </w:r>
            <w:r w:rsidRPr="002F73EB">
              <w:rPr>
                <w:rFonts w:ascii="Times New Roman" w:hAnsi="Times New Roman" w:cs="Times New Roman"/>
                <w:sz w:val="20"/>
                <w:szCs w:val="20"/>
              </w:rPr>
              <w:t>C</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Oporność elektryczna</w:t>
            </w:r>
            <w:r w:rsidRPr="002F73EB">
              <w:rPr>
                <w:rFonts w:ascii="Times New Roman" w:hAnsi="Times New Roman" w:cs="Times New Roman"/>
                <w:sz w:val="20"/>
                <w:szCs w:val="20"/>
              </w:rPr>
              <w:tab/>
              <w:t xml:space="preserve"> ok. 3 kohm</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Zakres dopuszczalnego pH 1 </w:t>
            </w:r>
            <w:r w:rsidRPr="002F73EB">
              <w:rPr>
                <w:rFonts w:ascii="Times New Roman" w:hAnsi="Times New Roman" w:cs="Times New Roman"/>
                <w:sz w:val="20"/>
                <w:szCs w:val="20"/>
              </w:rPr>
              <w:lastRenderedPageBreak/>
              <w:t>-14</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Minimalna objętość mierzonej próbki 5 ml</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Maksymalny wysięk elektrolitu</w:t>
            </w:r>
            <w:r w:rsidRPr="002F73EB">
              <w:rPr>
                <w:rFonts w:ascii="Times New Roman" w:hAnsi="Times New Roman" w:cs="Times New Roman"/>
                <w:sz w:val="20"/>
                <w:szCs w:val="20"/>
              </w:rPr>
              <w:tab/>
              <w:t>10 μl/h</w:t>
            </w:r>
          </w:p>
          <w:p w:rsidR="002F73EB" w:rsidRPr="002F73EB" w:rsidRDefault="002F73E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Przyrząd pomiarowy pHmetr z rozszerzoną skalą </w:t>
            </w:r>
          </w:p>
          <w:p w:rsidR="002F73EB" w:rsidRPr="002F73EB" w:rsidRDefault="002F73EB" w:rsidP="002F73EB">
            <w:pPr>
              <w:ind w:left="360"/>
              <w:contextualSpacing/>
              <w:rPr>
                <w:rFonts w:ascii="Times New Roman" w:hAnsi="Times New Roman" w:cs="Times New Roman"/>
                <w:sz w:val="20"/>
                <w:szCs w:val="20"/>
              </w:rPr>
            </w:pPr>
            <w:r w:rsidRPr="002F73EB">
              <w:rPr>
                <w:rFonts w:ascii="Times New Roman" w:hAnsi="Times New Roman" w:cs="Times New Roman"/>
                <w:sz w:val="20"/>
                <w:szCs w:val="20"/>
              </w:rPr>
              <w:t>i opornością wejściową 10</w:t>
            </w:r>
            <w:r w:rsidRPr="002F73EB">
              <w:rPr>
                <w:rFonts w:ascii="Times New Roman" w:hAnsi="Times New Roman" w:cs="Times New Roman"/>
                <w:sz w:val="20"/>
                <w:szCs w:val="20"/>
                <w:vertAlign w:val="superscript"/>
              </w:rPr>
              <w:t xml:space="preserve">12 </w:t>
            </w:r>
            <w:r w:rsidRPr="002F73EB">
              <w:rPr>
                <w:rFonts w:ascii="Times New Roman" w:hAnsi="Times New Roman" w:cs="Times New Roman"/>
                <w:sz w:val="20"/>
                <w:szCs w:val="20"/>
              </w:rPr>
              <w:t>ohm</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lastRenderedPageBreak/>
              <w:t>4</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stabilizujący</w:t>
            </w:r>
          </w:p>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TISAB I (NaCl, kwas cytrynowy</w:t>
            </w:r>
          </w:p>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cytrynian trisodowy) pozwalający na pomiar stężenia jonów fluorkowych w zakresie stężeń 0,2 - 10 mg/l.; op. 500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op.</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30</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5</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stabilizujący</w:t>
            </w:r>
          </w:p>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TISAB III (chlorek amonu,</w:t>
            </w:r>
            <w:r w:rsidRPr="002F73EB">
              <w:rPr>
                <w:rFonts w:ascii="Times New Roman" w:eastAsia="Times New Roman" w:hAnsi="Times New Roman" w:cs="Times New Roman"/>
                <w:sz w:val="20"/>
                <w:szCs w:val="20"/>
                <w:lang w:eastAsia="pl-PL"/>
              </w:rPr>
              <w:br/>
              <w:t>octan amonu, CDTA) pozwalający na pomiar stężenia jonów fluorkowych w zakresie stężeń &gt; 0,4  mg/l.; op. 500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op.</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30</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6</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hAnsi="Times New Roman" w:cs="Times New Roman"/>
                <w:sz w:val="20"/>
                <w:szCs w:val="20"/>
                <w:lang w:eastAsia="pl-PL"/>
              </w:rPr>
              <w:t>czujnik konduktometryczny z wbudowanym czujnikiem temperatury; zakres pomiarowy 0-500 mS/cm; stała K 0,45cm-1 ±0,05; zakres pracy 0-80st. C; minimalny poziom zanurzenia 20 mm; wymiary: średnica 2,0±0,5 mm; długość kabla 1m; typ złącza BNC-50; materiał obudowy PCV; czujnik temperatury Pt-1000</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hAnsi="Times New Roman" w:cs="Times New Roman"/>
                <w:lang w:eastAsia="pl-PL"/>
              </w:rPr>
              <w:t>6</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7</w:t>
            </w:r>
          </w:p>
        </w:tc>
        <w:tc>
          <w:tcPr>
            <w:tcW w:w="2409"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r w:rsidRPr="002F73EB">
              <w:rPr>
                <w:rFonts w:ascii="Times New Roman" w:hAnsi="Times New Roman" w:cs="Times New Roman"/>
                <w:sz w:val="20"/>
                <w:szCs w:val="20"/>
                <w:lang w:eastAsia="pl-PL"/>
              </w:rPr>
              <w:t>Roztwór elektrodowy KCl 3,0 mol/l,   w żelu, do przechowywania  i uzupełniania elektrod zespolonych pH, dostarczane w  butelkach o poj. min. 250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 xml:space="preserve">Szt. </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8</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Default="002F73EB" w:rsidP="002F73EB">
            <w:pPr>
              <w:spacing w:after="0" w:line="240" w:lineRule="auto"/>
              <w:rPr>
                <w:rFonts w:ascii="Times New Roman" w:hAnsi="Times New Roman" w:cs="Times New Roman"/>
                <w:sz w:val="20"/>
                <w:szCs w:val="20"/>
                <w:lang w:eastAsia="pl-PL"/>
              </w:rPr>
            </w:pPr>
            <w:r w:rsidRPr="002F73EB">
              <w:rPr>
                <w:rFonts w:ascii="Times New Roman" w:hAnsi="Times New Roman" w:cs="Times New Roman"/>
                <w:sz w:val="20"/>
                <w:szCs w:val="20"/>
                <w:lang w:eastAsia="pl-PL"/>
              </w:rPr>
              <w:t>Statyw na elektrody. Statyw samopoziomujący utrzymuje elektrody w pionie, możliwość obrotu ramienia o 360˚, uchwyt umożliwia montaż 3 elektrod z oprawkami o średnicy 16 mm i czujnika temperatury z oprawką o średnicy do 11 mm,  wykonany z ABS</w:t>
            </w:r>
          </w:p>
          <w:p w:rsidR="00BD5440" w:rsidRDefault="00BD5440" w:rsidP="002F73EB">
            <w:pPr>
              <w:spacing w:after="0" w:line="240" w:lineRule="auto"/>
              <w:rPr>
                <w:rFonts w:ascii="Times New Roman" w:hAnsi="Times New Roman" w:cs="Times New Roman"/>
                <w:sz w:val="20"/>
                <w:szCs w:val="20"/>
                <w:lang w:eastAsia="pl-PL"/>
              </w:rPr>
            </w:pPr>
          </w:p>
          <w:p w:rsidR="00BD5440" w:rsidRDefault="00BD5440" w:rsidP="002F73EB">
            <w:pPr>
              <w:spacing w:after="0" w:line="240" w:lineRule="auto"/>
              <w:rPr>
                <w:rFonts w:ascii="Times New Roman" w:hAnsi="Times New Roman" w:cs="Times New Roman"/>
                <w:sz w:val="20"/>
                <w:szCs w:val="20"/>
                <w:lang w:eastAsia="pl-PL"/>
              </w:rPr>
            </w:pPr>
          </w:p>
          <w:p w:rsidR="00BD5440" w:rsidRPr="002F73EB" w:rsidRDefault="00BD5440" w:rsidP="002F73EB">
            <w:pPr>
              <w:spacing w:after="0" w:line="240" w:lineRule="auto"/>
              <w:rPr>
                <w:rFonts w:ascii="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C11D9B" w:rsidRDefault="00C11D9B" w:rsidP="002F73EB">
            <w:pPr>
              <w:spacing w:after="0" w:line="240" w:lineRule="auto"/>
              <w:jc w:val="center"/>
              <w:rPr>
                <w:rFonts w:ascii="Times New Roman" w:hAnsi="Times New Roman" w:cs="Times New Roman"/>
                <w:sz w:val="20"/>
                <w:szCs w:val="20"/>
                <w:lang w:eastAsia="pl-PL"/>
              </w:rPr>
            </w:pPr>
          </w:p>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9</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azotan potasu czda 1kg</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hideMark/>
          </w:tcPr>
          <w:p w:rsidR="00C11D9B" w:rsidRDefault="00C11D9B" w:rsidP="002F73EB">
            <w:pPr>
              <w:spacing w:after="0" w:line="240" w:lineRule="auto"/>
              <w:jc w:val="center"/>
              <w:rPr>
                <w:rFonts w:ascii="Times New Roman" w:hAnsi="Times New Roman" w:cs="Times New Roman"/>
                <w:sz w:val="20"/>
                <w:szCs w:val="20"/>
                <w:lang w:eastAsia="pl-PL"/>
              </w:rPr>
            </w:pPr>
          </w:p>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10</w:t>
            </w: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chlorek potasu czda 1kg</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r>
      <w:tr w:rsidR="002F73EB" w:rsidRPr="002F73EB" w:rsidTr="002F73EB">
        <w:tc>
          <w:tcPr>
            <w:tcW w:w="566"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p>
        </w:tc>
        <w:tc>
          <w:tcPr>
            <w:tcW w:w="24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right"/>
              <w:rPr>
                <w:rFonts w:ascii="Times New Roman" w:eastAsia="Times New Roman" w:hAnsi="Times New Roman" w:cs="Times New Roman"/>
                <w:sz w:val="20"/>
                <w:szCs w:val="20"/>
                <w:lang w:eastAsia="pl-PL"/>
              </w:rPr>
            </w:pPr>
          </w:p>
          <w:p w:rsidR="002F73EB" w:rsidRPr="002F73EB" w:rsidRDefault="002F73EB" w:rsidP="002F73EB">
            <w:pPr>
              <w:spacing w:after="0" w:line="240" w:lineRule="auto"/>
              <w:jc w:val="right"/>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Razem</w:t>
            </w:r>
          </w:p>
          <w:p w:rsidR="002F73EB" w:rsidRPr="002F73EB" w:rsidRDefault="002F73EB" w:rsidP="002F73EB">
            <w:pPr>
              <w:spacing w:after="0" w:line="240" w:lineRule="auto"/>
              <w:jc w:val="right"/>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992"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rPr>
                <w:rFonts w:ascii="Times New Roman" w:hAnsi="Times New Roman" w:cs="Times New Roman"/>
                <w:sz w:val="20"/>
                <w:szCs w:val="20"/>
                <w:lang w:eastAsia="pl-PL"/>
              </w:rPr>
            </w:pPr>
          </w:p>
        </w:tc>
      </w:tr>
    </w:tbl>
    <w:p w:rsidR="00DB3856" w:rsidRDefault="00DB3856" w:rsidP="002F73EB">
      <w:pPr>
        <w:spacing w:after="0" w:line="240" w:lineRule="auto"/>
        <w:rPr>
          <w:rFonts w:ascii="Times New Roman" w:hAnsi="Times New Roman" w:cs="Times New Roman"/>
          <w:sz w:val="20"/>
          <w:szCs w:val="20"/>
          <w:lang w:eastAsia="pl-PL"/>
        </w:rPr>
      </w:pPr>
    </w:p>
    <w:p w:rsidR="00DB3856" w:rsidRDefault="00DB3856" w:rsidP="00133D84">
      <w:pPr>
        <w:spacing w:after="0" w:line="240" w:lineRule="auto"/>
        <w:jc w:val="both"/>
        <w:rPr>
          <w:rFonts w:ascii="Times New Roman" w:hAnsi="Times New Roman" w:cs="Times New Roman"/>
          <w:sz w:val="20"/>
          <w:szCs w:val="20"/>
          <w:lang w:eastAsia="pl-PL"/>
        </w:rPr>
      </w:pPr>
    </w:p>
    <w:p w:rsidR="00DB3856" w:rsidRDefault="00DB3856" w:rsidP="00133D84">
      <w:pPr>
        <w:spacing w:after="0" w:line="240" w:lineRule="auto"/>
        <w:jc w:val="both"/>
        <w:rPr>
          <w:rFonts w:ascii="Times New Roman" w:hAnsi="Times New Roman" w:cs="Times New Roman"/>
          <w:sz w:val="20"/>
          <w:szCs w:val="20"/>
          <w:lang w:eastAsia="pl-PL"/>
        </w:rPr>
      </w:pPr>
    </w:p>
    <w:p w:rsidR="00DB3856" w:rsidRPr="00A965A2" w:rsidRDefault="00DB3856" w:rsidP="00133D84">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DB3856" w:rsidRPr="00A965A2" w:rsidRDefault="00DB3856" w:rsidP="00133D84">
      <w:pPr>
        <w:spacing w:after="0" w:line="240" w:lineRule="auto"/>
        <w:jc w:val="both"/>
        <w:rPr>
          <w:rFonts w:ascii="Times New Roman" w:hAnsi="Times New Roman" w:cs="Times New Roman"/>
          <w:sz w:val="18"/>
          <w:szCs w:val="18"/>
          <w:lang w:eastAsia="pl-PL"/>
        </w:rPr>
      </w:pPr>
    </w:p>
    <w:p w:rsidR="00DB3856" w:rsidRPr="00A965A2" w:rsidRDefault="00DB3856" w:rsidP="00133D84">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B3856" w:rsidRPr="00133D84" w:rsidRDefault="00DB3856" w:rsidP="00133D84">
      <w:pPr>
        <w:spacing w:after="0" w:line="240" w:lineRule="auto"/>
        <w:jc w:val="both"/>
        <w:rPr>
          <w:rFonts w:ascii="Times New Roman" w:hAnsi="Times New Roman" w:cs="Times New Roman"/>
          <w:b/>
          <w:bCs/>
          <w:sz w:val="20"/>
          <w:szCs w:val="20"/>
          <w:lang w:eastAsia="pl-PL"/>
        </w:rPr>
      </w:pPr>
    </w:p>
    <w:p w:rsidR="00DB3856" w:rsidRPr="00D221EA" w:rsidRDefault="00DB3856" w:rsidP="00133D84">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133D84">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133D84">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133D84">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Default="002F73EB" w:rsidP="002F73EB">
      <w:pPr>
        <w:spacing w:after="0" w:line="360" w:lineRule="auto"/>
        <w:ind w:left="360" w:hanging="360"/>
        <w:rPr>
          <w:rFonts w:ascii="Times New Roman" w:hAnsi="Times New Roman" w:cs="Times New Roman"/>
          <w:b/>
          <w:lang w:eastAsia="pl-PL"/>
        </w:rPr>
      </w:pPr>
    </w:p>
    <w:p w:rsidR="002F73EB" w:rsidRPr="002F73EB" w:rsidRDefault="002F73EB" w:rsidP="002F73EB">
      <w:pPr>
        <w:spacing w:after="0" w:line="360" w:lineRule="auto"/>
        <w:ind w:left="360" w:hanging="360"/>
        <w:rPr>
          <w:rFonts w:ascii="Times New Roman" w:hAnsi="Times New Roman" w:cs="Times New Roman"/>
          <w:b/>
          <w:lang w:eastAsia="pl-PL"/>
        </w:rPr>
      </w:pPr>
      <w:r>
        <w:rPr>
          <w:rFonts w:ascii="Times New Roman" w:hAnsi="Times New Roman" w:cs="Times New Roman"/>
          <w:b/>
          <w:lang w:eastAsia="pl-PL"/>
        </w:rPr>
        <w:t>Część 10</w:t>
      </w:r>
      <w:r w:rsidRPr="002F73EB">
        <w:rPr>
          <w:rFonts w:ascii="Times New Roman" w:hAnsi="Times New Roman" w:cs="Times New Roman"/>
          <w:b/>
          <w:lang w:eastAsia="pl-PL"/>
        </w:rPr>
        <w:t>.Materiały eksploatacyjne do urządzenia posiadanego przez Zamawiającego LMN-100</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10"/>
        <w:gridCol w:w="1134"/>
        <w:gridCol w:w="709"/>
        <w:gridCol w:w="851"/>
        <w:gridCol w:w="1134"/>
        <w:gridCol w:w="708"/>
        <w:gridCol w:w="993"/>
        <w:gridCol w:w="1275"/>
        <w:gridCol w:w="1276"/>
      </w:tblGrid>
      <w:tr w:rsidR="002F73EB" w:rsidRPr="002F73EB" w:rsidTr="002F73EB">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Cena jednostkowa netto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stawka</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VAT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VAT</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brutto</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Producent, nazwa handlowa</w:t>
            </w: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lang w:val="en-US" w:eastAsia="pl-PL"/>
              </w:rPr>
            </w:pPr>
            <w:r w:rsidRPr="002F73EB">
              <w:rPr>
                <w:rFonts w:ascii="Times New Roman" w:hAnsi="Times New Roman" w:cs="Times New Roman"/>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lang w:val="en-GB" w:eastAsia="pl-PL"/>
              </w:rPr>
            </w:pPr>
            <w:r w:rsidRPr="002F73EB">
              <w:rPr>
                <w:rFonts w:ascii="Times New Roman" w:hAnsi="Times New Roman" w:cs="Times New Roman"/>
                <w:lang w:val="en-GB" w:eastAsia="pl-PL"/>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73EB" w:rsidRPr="002F73EB" w:rsidRDefault="002F73EB" w:rsidP="002F73EB">
            <w:pPr>
              <w:spacing w:after="0" w:line="240" w:lineRule="auto"/>
              <w:jc w:val="center"/>
              <w:rPr>
                <w:rFonts w:ascii="Times New Roman" w:hAnsi="Times New Roman" w:cs="Times New Roman"/>
                <w:lang w:val="en-GB" w:eastAsia="pl-PL"/>
              </w:rPr>
            </w:pPr>
            <w:r w:rsidRPr="002F73EB">
              <w:rPr>
                <w:rFonts w:ascii="Times New Roman" w:hAnsi="Times New Roman" w:cs="Times New Roman"/>
                <w:lang w:val="en-GB" w:eastAsia="pl-PL"/>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F73EB" w:rsidRPr="002F73EB" w:rsidRDefault="002F73EB" w:rsidP="002F73EB">
            <w:pPr>
              <w:spacing w:after="0" w:line="240" w:lineRule="auto"/>
              <w:jc w:val="center"/>
              <w:rPr>
                <w:rFonts w:ascii="Times New Roman" w:hAnsi="Times New Roman" w:cs="Times New Roman"/>
                <w:lang w:val="en-GB"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Głowica do młynka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2</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eastAsia="Times New Roman" w:hAnsi="Times New Roman" w:cs="Times New Roman"/>
                <w:lang w:val="fr-FR" w:eastAsia="pl-PL"/>
              </w:rPr>
              <w:t>Noże węglikowe ruchome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3</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noże stalowe stałe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4</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Sito stalowe do młynka LMN100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rama stalowa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6</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pojemnik odbiorczy</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7</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silnik</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8</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korpus młynka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2F73EB" w:rsidRPr="002F73EB" w:rsidRDefault="002F73EB" w:rsidP="002F73EB">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r w:rsidR="002F73EB" w:rsidRPr="002F73EB" w:rsidTr="002F73EB">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tcPr>
          <w:p w:rsidR="002F73EB" w:rsidRPr="002F73EB" w:rsidRDefault="002F73EB" w:rsidP="002F73EB">
            <w:pPr>
              <w:spacing w:line="240" w:lineRule="auto"/>
              <w:jc w:val="center"/>
              <w:rPr>
                <w:rFonts w:ascii="Times New Roman" w:hAnsi="Times New Roman" w:cs="Times New Roman"/>
                <w:color w:val="000000"/>
                <w:lang w:eastAsia="pl-PL"/>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F73EB" w:rsidRPr="002F73EB" w:rsidRDefault="002F73EB" w:rsidP="002F73EB">
            <w:pPr>
              <w:spacing w:line="240" w:lineRule="auto"/>
              <w:rPr>
                <w:rFonts w:ascii="Times New Roman" w:hAnsi="Times New Roman" w:cs="Times New Roman"/>
                <w:lang w:eastAsia="pl-PL"/>
              </w:rPr>
            </w:pPr>
            <w:r w:rsidRPr="002F73EB">
              <w:rPr>
                <w:rFonts w:ascii="Times New Roman" w:hAnsi="Times New Roman" w:cs="Times New Roman"/>
                <w:lang w:eastAsia="pl-PL"/>
              </w:rPr>
              <w:t>razem</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F73EB" w:rsidRPr="002F73EB" w:rsidRDefault="002F73EB" w:rsidP="002F73EB">
            <w:pPr>
              <w:spacing w:line="240" w:lineRule="auto"/>
              <w:jc w:val="center"/>
              <w:rPr>
                <w:rFonts w:ascii="Times New Roman" w:hAnsi="Times New Roman" w:cs="Times New Roman"/>
                <w:color w:val="000000"/>
                <w:lang w:eastAsia="pl-PL"/>
              </w:rPr>
            </w:pP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line="240" w:lineRule="auto"/>
              <w:jc w:val="center"/>
              <w:rPr>
                <w:rFonts w:ascii="Times New Roman" w:hAnsi="Times New Roman" w:cs="Times New Roman"/>
                <w:color w:val="000000"/>
                <w:lang w:eastAsia="pl-PL"/>
              </w:rPr>
            </w:pPr>
          </w:p>
        </w:tc>
      </w:tr>
    </w:tbl>
    <w:p w:rsidR="002F73EB" w:rsidRPr="002F73EB" w:rsidRDefault="002F73EB" w:rsidP="002F73EB">
      <w:pPr>
        <w:spacing w:after="0" w:line="240" w:lineRule="auto"/>
        <w:rPr>
          <w:rFonts w:ascii="Times New Roman" w:eastAsia="Times New Roman" w:hAnsi="Times New Roman" w:cs="Times New Roman"/>
          <w:lang w:eastAsia="pl-PL"/>
        </w:rPr>
      </w:pPr>
    </w:p>
    <w:p w:rsidR="002F73EB" w:rsidRPr="00A965A2" w:rsidRDefault="002F73EB" w:rsidP="002F73E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2F73EB" w:rsidRPr="00A965A2" w:rsidRDefault="002F73EB" w:rsidP="002F73EB">
      <w:pPr>
        <w:spacing w:after="0" w:line="240" w:lineRule="auto"/>
        <w:jc w:val="both"/>
        <w:rPr>
          <w:rFonts w:ascii="Times New Roman" w:hAnsi="Times New Roman" w:cs="Times New Roman"/>
          <w:sz w:val="18"/>
          <w:szCs w:val="18"/>
          <w:lang w:eastAsia="pl-PL"/>
        </w:rPr>
      </w:pPr>
    </w:p>
    <w:p w:rsidR="002F73EB" w:rsidRPr="00A965A2" w:rsidRDefault="002F73EB" w:rsidP="002F73E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F73EB" w:rsidRPr="00133D84" w:rsidRDefault="002F73EB" w:rsidP="002F73EB">
      <w:pPr>
        <w:spacing w:after="0" w:line="240" w:lineRule="auto"/>
        <w:jc w:val="both"/>
        <w:rPr>
          <w:rFonts w:ascii="Times New Roman" w:hAnsi="Times New Roman" w:cs="Times New Roman"/>
          <w:b/>
          <w:bCs/>
          <w:sz w:val="20"/>
          <w:szCs w:val="20"/>
          <w:lang w:eastAsia="pl-PL"/>
        </w:rPr>
      </w:pPr>
    </w:p>
    <w:p w:rsidR="002F73EB" w:rsidRPr="00D221EA" w:rsidRDefault="002F73EB" w:rsidP="002F73E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2F73EB" w:rsidRPr="00D221EA" w:rsidRDefault="002F73EB" w:rsidP="002F73E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2F73EB" w:rsidRPr="00D221EA" w:rsidRDefault="002F73EB" w:rsidP="002F73E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2F73EB" w:rsidRPr="00D221EA" w:rsidRDefault="002F73EB" w:rsidP="002F73E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2F73EB" w:rsidRPr="002F73EB" w:rsidRDefault="002F73EB" w:rsidP="002F73EB">
      <w:pPr>
        <w:spacing w:after="0" w:line="240" w:lineRule="auto"/>
        <w:rPr>
          <w:rFonts w:ascii="Times New Roman" w:eastAsia="Times New Roman" w:hAnsi="Times New Roman" w:cs="Times New Roman"/>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Default="002F73EB" w:rsidP="002F73EB">
      <w:pPr>
        <w:spacing w:after="0" w:line="240" w:lineRule="auto"/>
        <w:ind w:left="360"/>
        <w:rPr>
          <w:rFonts w:ascii="Times New Roman" w:hAnsi="Times New Roman" w:cs="Times New Roman"/>
          <w:b/>
          <w:bCs/>
          <w:sz w:val="20"/>
          <w:szCs w:val="20"/>
          <w:lang w:eastAsia="pl-PL"/>
        </w:rPr>
      </w:pPr>
    </w:p>
    <w:p w:rsidR="002F73EB" w:rsidRPr="002F73EB" w:rsidRDefault="002F73EB" w:rsidP="002F73EB">
      <w:pPr>
        <w:spacing w:after="0" w:line="240" w:lineRule="auto"/>
        <w:ind w:left="360"/>
        <w:rPr>
          <w:rFonts w:ascii="Times New Roman" w:hAnsi="Times New Roman" w:cs="Times New Roman"/>
          <w:b/>
          <w:bCs/>
          <w:sz w:val="20"/>
          <w:szCs w:val="20"/>
          <w:vertAlign w:val="subscript"/>
          <w:lang w:eastAsia="pl-PL"/>
        </w:rPr>
      </w:pPr>
      <w:r>
        <w:rPr>
          <w:rFonts w:ascii="Times New Roman" w:hAnsi="Times New Roman" w:cs="Times New Roman"/>
          <w:b/>
          <w:bCs/>
          <w:sz w:val="20"/>
          <w:szCs w:val="20"/>
          <w:lang w:eastAsia="pl-PL"/>
        </w:rPr>
        <w:t xml:space="preserve"> Część </w:t>
      </w:r>
      <w:r w:rsidRPr="002F73EB">
        <w:rPr>
          <w:rFonts w:ascii="Times New Roman" w:hAnsi="Times New Roman" w:cs="Times New Roman"/>
          <w:b/>
          <w:bCs/>
          <w:sz w:val="20"/>
          <w:szCs w:val="20"/>
          <w:lang w:eastAsia="pl-PL"/>
        </w:rPr>
        <w:t>1</w:t>
      </w:r>
      <w:r>
        <w:rPr>
          <w:rFonts w:ascii="Times New Roman" w:hAnsi="Times New Roman" w:cs="Times New Roman"/>
          <w:b/>
          <w:bCs/>
          <w:sz w:val="20"/>
          <w:szCs w:val="20"/>
          <w:lang w:eastAsia="pl-PL"/>
        </w:rPr>
        <w:t>1</w:t>
      </w:r>
      <w:r w:rsidRPr="002F73EB">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 xml:space="preserve"> </w:t>
      </w:r>
      <w:r w:rsidRPr="002F73EB">
        <w:rPr>
          <w:rFonts w:ascii="Times New Roman" w:hAnsi="Times New Roman" w:cs="Times New Roman"/>
          <w:b/>
          <w:bCs/>
          <w:sz w:val="20"/>
          <w:szCs w:val="20"/>
          <w:lang w:eastAsia="pl-PL"/>
        </w:rPr>
        <w:t xml:space="preserve">Elementy eksploatacyjne do analizatora Shimadzu TOC-L </w:t>
      </w:r>
      <w:r w:rsidRPr="002F73EB">
        <w:rPr>
          <w:rFonts w:ascii="Times New Roman" w:hAnsi="Times New Roman" w:cs="Times New Roman"/>
          <w:b/>
          <w:bCs/>
          <w:sz w:val="20"/>
          <w:szCs w:val="20"/>
          <w:vertAlign w:val="subscript"/>
          <w:lang w:eastAsia="pl-PL"/>
        </w:rPr>
        <w:t>CPH</w:t>
      </w:r>
    </w:p>
    <w:p w:rsidR="002F73EB" w:rsidRPr="002F73EB" w:rsidRDefault="002F73EB" w:rsidP="002F73EB">
      <w:pPr>
        <w:spacing w:after="0" w:line="240" w:lineRule="auto"/>
        <w:rPr>
          <w:rFonts w:ascii="Times New Roman" w:hAnsi="Times New Roman" w:cs="Times New Roman"/>
          <w:b/>
          <w:sz w:val="20"/>
          <w:szCs w:val="20"/>
          <w:lang w:eastAsia="pl-PL"/>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10"/>
        <w:gridCol w:w="1134"/>
        <w:gridCol w:w="709"/>
        <w:gridCol w:w="851"/>
        <w:gridCol w:w="1134"/>
        <w:gridCol w:w="708"/>
        <w:gridCol w:w="993"/>
        <w:gridCol w:w="1275"/>
        <w:gridCol w:w="1276"/>
      </w:tblGrid>
      <w:tr w:rsidR="002F73EB" w:rsidRPr="002F73EB" w:rsidTr="002F73EB">
        <w:tc>
          <w:tcPr>
            <w:tcW w:w="567" w:type="dxa"/>
            <w:shd w:val="clear" w:color="auto" w:fill="BFBFBF"/>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2410" w:type="dxa"/>
            <w:shd w:val="clear" w:color="auto" w:fill="BFBFBF"/>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shd w:val="clear" w:color="auto" w:fill="BFBFBF"/>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709" w:type="dxa"/>
            <w:shd w:val="clear" w:color="auto" w:fill="BFBFBF"/>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c>
          <w:tcPr>
            <w:tcW w:w="851" w:type="dxa"/>
            <w:shd w:val="clear" w:color="auto" w:fill="BFBFBF"/>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Cena jednostkowa netto</w:t>
            </w:r>
          </w:p>
        </w:tc>
        <w:tc>
          <w:tcPr>
            <w:tcW w:w="1134" w:type="dxa"/>
            <w:shd w:val="clear" w:color="auto" w:fill="BFBFBF"/>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 netto</w:t>
            </w:r>
          </w:p>
        </w:tc>
        <w:tc>
          <w:tcPr>
            <w:tcW w:w="708" w:type="dxa"/>
            <w:shd w:val="clear" w:color="auto" w:fill="BFBFBF"/>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stawka</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VAT</w:t>
            </w:r>
          </w:p>
        </w:tc>
        <w:tc>
          <w:tcPr>
            <w:tcW w:w="993" w:type="dxa"/>
            <w:shd w:val="clear" w:color="auto" w:fill="BFBFBF"/>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VAT</w:t>
            </w:r>
          </w:p>
        </w:tc>
        <w:tc>
          <w:tcPr>
            <w:tcW w:w="1275" w:type="dxa"/>
            <w:shd w:val="clear" w:color="auto" w:fill="BFBFBF"/>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brutto</w:t>
            </w:r>
          </w:p>
        </w:tc>
        <w:tc>
          <w:tcPr>
            <w:tcW w:w="1276" w:type="dxa"/>
            <w:shd w:val="clear" w:color="auto" w:fill="BFBFBF"/>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Producent, nazwa handlowa</w:t>
            </w:r>
          </w:p>
        </w:tc>
      </w:tr>
      <w:tr w:rsidR="002F73EB" w:rsidRPr="002F73EB" w:rsidTr="002F73EB">
        <w:tc>
          <w:tcPr>
            <w:tcW w:w="567" w:type="dxa"/>
            <w:shd w:val="clear" w:color="auto" w:fill="FFFFFF"/>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1</w:t>
            </w:r>
          </w:p>
        </w:tc>
        <w:tc>
          <w:tcPr>
            <w:tcW w:w="2410" w:type="dxa"/>
            <w:shd w:val="clear" w:color="auto" w:fill="FFFFFF"/>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c>
          <w:tcPr>
            <w:tcW w:w="1134" w:type="dxa"/>
            <w:shd w:val="clear" w:color="auto" w:fill="FFFFFF"/>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3</w:t>
            </w:r>
          </w:p>
        </w:tc>
        <w:tc>
          <w:tcPr>
            <w:tcW w:w="709" w:type="dxa"/>
            <w:shd w:val="clear" w:color="auto" w:fill="FFFFFF"/>
            <w:vAlign w:val="center"/>
          </w:tcPr>
          <w:p w:rsidR="002F73EB" w:rsidRPr="002F73EB" w:rsidRDefault="002F73EB" w:rsidP="002F73EB">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4</w:t>
            </w:r>
          </w:p>
        </w:tc>
        <w:tc>
          <w:tcPr>
            <w:tcW w:w="851"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1134"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708"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993"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1275"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c>
          <w:tcPr>
            <w:tcW w:w="1276" w:type="dxa"/>
            <w:shd w:val="clear" w:color="auto" w:fill="FFFFFF"/>
          </w:tcPr>
          <w:p w:rsidR="002F73EB" w:rsidRPr="002F73EB" w:rsidRDefault="002F73EB" w:rsidP="002F73EB">
            <w:pPr>
              <w:spacing w:after="0" w:line="240" w:lineRule="auto"/>
              <w:jc w:val="center"/>
              <w:rPr>
                <w:rFonts w:ascii="Times New Roman" w:hAnsi="Times New Roman" w:cs="Times New Roman"/>
                <w:lang w:eastAsia="pl-PL"/>
              </w:rPr>
            </w:pPr>
          </w:p>
        </w:tc>
      </w:tr>
      <w:tr w:rsidR="002F73EB" w:rsidRPr="002F73EB" w:rsidTr="002F73EB">
        <w:tc>
          <w:tcPr>
            <w:tcW w:w="567" w:type="dxa"/>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w:t>
            </w:r>
          </w:p>
        </w:tc>
        <w:tc>
          <w:tcPr>
            <w:tcW w:w="2410" w:type="dxa"/>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Rura spalania</w:t>
            </w:r>
          </w:p>
        </w:tc>
        <w:tc>
          <w:tcPr>
            <w:tcW w:w="1134" w:type="dxa"/>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Absorber CO2</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Skruber halogenków</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4</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 10a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5</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PTFE P10</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6</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P22</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7</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P20</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8</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Filtr membranowy</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9</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Wirnik zaworu 8-mio portowego</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10</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Końcówka tłoka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11</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Odozonowanie gazu – katalizator</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g</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300</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12</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Wełna kwarcowa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szt. </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13</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Siatka platynowa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14</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Fiolki szklane o objętości 24 ml,  (wysokość 86 mm, średnica 23 mm) </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15</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Septy do fiolek o objętości 24 ml, (wysokość 86 mm, średnica 23 mm)</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16</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Nakrętki do fiolek o objętości 24 ml, (wysokość 86 mm, średnica 23 mm)</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17</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Katalizator TOC/TN</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18</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Katalizator TOC o wysokiej wrażliwości</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19</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Zawór 8-portowy</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20</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Strzykawka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21</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Wężyki do zaworu 8-drożnego</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22</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Głowica pompy płukania</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23</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Włókno ceramiczne</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24</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tubingu – pobór próbek</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25</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1</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26</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3</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27</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4</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28</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5</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29</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6</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30</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7</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31</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8</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32</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Igła do pobierania próbek wody </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33</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Igła do zestawu do pomiaru zawieszonych cząstek stałych</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34</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tubingów</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lastRenderedPageBreak/>
              <w:t>35</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tubingów (pobór próbek dla zawieszonych cząstek stalych)</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36</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Silnik (dla fiolek 24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37</w:t>
            </w: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Mieszadło (dla fiolek 24 ml)</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r w:rsidR="002F73EB" w:rsidRPr="002F73EB" w:rsidTr="002F73EB">
        <w:tc>
          <w:tcPr>
            <w:tcW w:w="567" w:type="dxa"/>
            <w:tcBorders>
              <w:top w:val="single" w:sz="4" w:space="0" w:color="auto"/>
              <w:left w:val="single" w:sz="4" w:space="0" w:color="auto"/>
              <w:bottom w:val="single" w:sz="4" w:space="0" w:color="auto"/>
              <w:right w:val="single" w:sz="4" w:space="0" w:color="auto"/>
            </w:tcBorders>
            <w:vAlign w:val="bottom"/>
          </w:tcPr>
          <w:p w:rsidR="002F73EB" w:rsidRPr="002F73EB" w:rsidRDefault="002F73EB" w:rsidP="002F73EB">
            <w:pPr>
              <w:spacing w:after="0" w:line="240" w:lineRule="auto"/>
              <w:jc w:val="center"/>
              <w:rPr>
                <w:rFonts w:ascii="Times New Roman" w:eastAsia="Times New Roman" w:hAnsi="Times New Roman" w:cs="Times New Roman"/>
                <w:color w:val="000000"/>
                <w:sz w:val="20"/>
                <w:szCs w:val="20"/>
                <w:lang w:eastAsia="pl-PL"/>
              </w:rPr>
            </w:pPr>
          </w:p>
        </w:tc>
        <w:tc>
          <w:tcPr>
            <w:tcW w:w="2410"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Razem</w:t>
            </w:r>
          </w:p>
        </w:tc>
        <w:tc>
          <w:tcPr>
            <w:tcW w:w="1134"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vAlign w:val="center"/>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5"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c>
          <w:tcPr>
            <w:tcW w:w="1276" w:type="dxa"/>
            <w:tcBorders>
              <w:top w:val="single" w:sz="4" w:space="0" w:color="auto"/>
              <w:left w:val="single" w:sz="4" w:space="0" w:color="auto"/>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lang w:eastAsia="pl-PL"/>
              </w:rPr>
            </w:pPr>
          </w:p>
        </w:tc>
      </w:tr>
    </w:tbl>
    <w:p w:rsidR="002F73EB" w:rsidRDefault="002F73EB" w:rsidP="002F73EB">
      <w:pPr>
        <w:spacing w:after="0" w:line="240" w:lineRule="auto"/>
        <w:rPr>
          <w:rFonts w:ascii="Times New Roman" w:eastAsia="Times New Roman" w:hAnsi="Times New Roman" w:cs="Times New Roman"/>
          <w:sz w:val="20"/>
          <w:szCs w:val="20"/>
          <w:lang w:eastAsia="pl-PL"/>
        </w:rPr>
      </w:pPr>
    </w:p>
    <w:p w:rsidR="002F73EB" w:rsidRPr="00A965A2" w:rsidRDefault="002F73EB" w:rsidP="002F73E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2F73EB" w:rsidRPr="00A965A2" w:rsidRDefault="002F73EB" w:rsidP="002F73EB">
      <w:pPr>
        <w:spacing w:after="0" w:line="240" w:lineRule="auto"/>
        <w:jc w:val="both"/>
        <w:rPr>
          <w:rFonts w:ascii="Times New Roman" w:hAnsi="Times New Roman" w:cs="Times New Roman"/>
          <w:sz w:val="18"/>
          <w:szCs w:val="18"/>
          <w:lang w:eastAsia="pl-PL"/>
        </w:rPr>
      </w:pPr>
    </w:p>
    <w:p w:rsidR="002F73EB" w:rsidRPr="00A965A2" w:rsidRDefault="002F73EB" w:rsidP="002F73E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F73EB" w:rsidRPr="00133D84" w:rsidRDefault="002F73EB" w:rsidP="002F73EB">
      <w:pPr>
        <w:spacing w:after="0" w:line="240" w:lineRule="auto"/>
        <w:jc w:val="both"/>
        <w:rPr>
          <w:rFonts w:ascii="Times New Roman" w:hAnsi="Times New Roman" w:cs="Times New Roman"/>
          <w:b/>
          <w:bCs/>
          <w:sz w:val="20"/>
          <w:szCs w:val="20"/>
          <w:lang w:eastAsia="pl-PL"/>
        </w:rPr>
      </w:pPr>
    </w:p>
    <w:p w:rsidR="002F73EB" w:rsidRPr="00D221EA" w:rsidRDefault="002F73EB" w:rsidP="002F73E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2F73EB" w:rsidRPr="00D221EA" w:rsidRDefault="002F73EB" w:rsidP="002F73E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2F73EB" w:rsidRPr="00D221EA" w:rsidRDefault="002F73EB" w:rsidP="002F73E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2F73EB" w:rsidRPr="00D221EA" w:rsidRDefault="002F73EB" w:rsidP="002F73E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2F73EB" w:rsidRDefault="002F73EB" w:rsidP="002F73EB">
      <w:pPr>
        <w:spacing w:after="0" w:line="240" w:lineRule="auto"/>
        <w:rPr>
          <w:rFonts w:ascii="Times New Roman" w:eastAsia="Times New Roman" w:hAnsi="Times New Roman" w:cs="Times New Roman"/>
          <w:sz w:val="20"/>
          <w:szCs w:val="20"/>
          <w:lang w:eastAsia="pl-PL"/>
        </w:rPr>
      </w:pPr>
    </w:p>
    <w:p w:rsidR="002F73EB" w:rsidRDefault="002F73EB" w:rsidP="002F73EB">
      <w:pPr>
        <w:spacing w:after="0" w:line="240" w:lineRule="auto"/>
        <w:rPr>
          <w:rFonts w:ascii="Times New Roman" w:eastAsia="Times New Roman" w:hAnsi="Times New Roman" w:cs="Times New Roman"/>
          <w:sz w:val="20"/>
          <w:szCs w:val="20"/>
          <w:lang w:eastAsia="pl-PL"/>
        </w:rPr>
      </w:pPr>
    </w:p>
    <w:p w:rsidR="002F73EB" w:rsidRDefault="002F73EB"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BD5440" w:rsidRDefault="00BD5440" w:rsidP="002F73EB">
      <w:pPr>
        <w:spacing w:after="0" w:line="240" w:lineRule="auto"/>
        <w:rPr>
          <w:rFonts w:ascii="Times New Roman" w:eastAsia="Times New Roman" w:hAnsi="Times New Roman" w:cs="Times New Roman"/>
          <w:sz w:val="20"/>
          <w:szCs w:val="20"/>
          <w:lang w:eastAsia="pl-PL"/>
        </w:rPr>
      </w:pPr>
    </w:p>
    <w:p w:rsidR="00BD5440" w:rsidRDefault="00BD5440"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7F344A" w:rsidRDefault="007F344A" w:rsidP="002F73EB">
      <w:pPr>
        <w:spacing w:after="0" w:line="240" w:lineRule="auto"/>
        <w:rPr>
          <w:rFonts w:ascii="Times New Roman" w:eastAsia="Times New Roman" w:hAnsi="Times New Roman" w:cs="Times New Roman"/>
          <w:sz w:val="20"/>
          <w:szCs w:val="20"/>
          <w:lang w:eastAsia="pl-PL"/>
        </w:rPr>
      </w:pPr>
    </w:p>
    <w:p w:rsidR="009F1C5F" w:rsidRDefault="009F1C5F" w:rsidP="009F1C5F">
      <w:pPr>
        <w:spacing w:after="0" w:line="240" w:lineRule="auto"/>
        <w:rPr>
          <w:rFonts w:ascii="Helvetica" w:hAnsi="Helvetica" w:cs="Times New Roman"/>
          <w:color w:val="505354"/>
        </w:rPr>
      </w:pPr>
      <w:r>
        <w:rPr>
          <w:rFonts w:cs="Times New Roman"/>
          <w:b/>
          <w:color w:val="505354"/>
        </w:rPr>
        <w:t xml:space="preserve">Część 12 : </w:t>
      </w:r>
      <w:r w:rsidR="002F73EB" w:rsidRPr="002F73EB">
        <w:rPr>
          <w:rFonts w:cs="Times New Roman"/>
          <w:b/>
          <w:color w:val="505354"/>
        </w:rPr>
        <w:t>Elementy do posiadanych czerpaków teleskopowych z systemem telescoop „Burkle</w:t>
      </w:r>
      <w:r w:rsidR="002F73EB" w:rsidRPr="002F73EB">
        <w:rPr>
          <w:rFonts w:ascii="Helvetica" w:hAnsi="Helvetica" w:cs="Times New Roman"/>
          <w:color w:val="505354"/>
        </w:rPr>
        <w:t>”</w:t>
      </w:r>
      <w:r w:rsidR="002F73EB">
        <w:rPr>
          <w:rFonts w:ascii="Helvetica" w:hAnsi="Helvetica" w:cs="Times New Roman"/>
          <w:color w:val="505354"/>
        </w:rPr>
        <w:t xml:space="preserve">  </w:t>
      </w:r>
    </w:p>
    <w:p w:rsidR="009F1C5F" w:rsidRPr="002F73EB" w:rsidRDefault="002F73EB" w:rsidP="009F1C5F">
      <w:pPr>
        <w:spacing w:after="0" w:line="240" w:lineRule="auto"/>
        <w:rPr>
          <w:rFonts w:cs="Times New Roman"/>
          <w:b/>
          <w:color w:val="505354"/>
        </w:rPr>
      </w:pPr>
      <w:r>
        <w:rPr>
          <w:rFonts w:ascii="Helvetica" w:hAnsi="Helvetica" w:cs="Times New Roman"/>
          <w:color w:val="505354"/>
        </w:rPr>
        <w:t xml:space="preserve">oraz </w:t>
      </w:r>
      <w:r w:rsidR="009F1C5F" w:rsidRPr="002F73EB">
        <w:rPr>
          <w:rFonts w:cs="Times New Roman"/>
          <w:b/>
          <w:color w:val="505354"/>
        </w:rPr>
        <w:t>Miernik do pomiaru terenowego chloru wolnego i całkowitego (z kolorymetrem)</w:t>
      </w:r>
    </w:p>
    <w:p w:rsidR="002F73EB" w:rsidRPr="002F73EB" w:rsidRDefault="002F73EB" w:rsidP="002F73EB">
      <w:pPr>
        <w:spacing w:after="0" w:line="240" w:lineRule="auto"/>
        <w:ind w:left="360"/>
        <w:contextualSpacing/>
        <w:rPr>
          <w:rFonts w:ascii="Helvetica" w:hAnsi="Helvetica" w:cs="Times New Roman"/>
          <w:color w:val="505354"/>
        </w:rPr>
      </w:pPr>
    </w:p>
    <w:tbl>
      <w:tblPr>
        <w:tblW w:w="11057" w:type="dxa"/>
        <w:tblInd w:w="-639" w:type="dxa"/>
        <w:tblCellMar>
          <w:left w:w="70" w:type="dxa"/>
          <w:right w:w="70" w:type="dxa"/>
        </w:tblCellMar>
        <w:tblLook w:val="00A0" w:firstRow="1" w:lastRow="0" w:firstColumn="1" w:lastColumn="0" w:noHBand="0" w:noVBand="0"/>
      </w:tblPr>
      <w:tblGrid>
        <w:gridCol w:w="610"/>
        <w:gridCol w:w="2269"/>
        <w:gridCol w:w="12"/>
        <w:gridCol w:w="1122"/>
        <w:gridCol w:w="12"/>
        <w:gridCol w:w="697"/>
        <w:gridCol w:w="12"/>
        <w:gridCol w:w="1099"/>
        <w:gridCol w:w="12"/>
        <w:gridCol w:w="1083"/>
        <w:gridCol w:w="9"/>
        <w:gridCol w:w="696"/>
        <w:gridCol w:w="9"/>
        <w:gridCol w:w="960"/>
        <w:gridCol w:w="8"/>
        <w:gridCol w:w="1215"/>
        <w:gridCol w:w="1232"/>
      </w:tblGrid>
      <w:tr w:rsidR="002F73EB" w:rsidRPr="002F73EB" w:rsidTr="007F344A">
        <w:trPr>
          <w:trHeight w:val="270"/>
        </w:trPr>
        <w:tc>
          <w:tcPr>
            <w:tcW w:w="568" w:type="dxa"/>
            <w:tcBorders>
              <w:top w:val="single" w:sz="4" w:space="0" w:color="auto"/>
              <w:left w:val="single" w:sz="4" w:space="0" w:color="auto"/>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2289"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709"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c>
          <w:tcPr>
            <w:tcW w:w="1111"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Cena jednostkowa netto</w:t>
            </w:r>
          </w:p>
        </w:tc>
        <w:tc>
          <w:tcPr>
            <w:tcW w:w="1101"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 netto</w:t>
            </w:r>
          </w:p>
        </w:tc>
        <w:tc>
          <w:tcPr>
            <w:tcW w:w="705"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stawka</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 xml:space="preserve"> VAT</w:t>
            </w:r>
          </w:p>
        </w:tc>
        <w:tc>
          <w:tcPr>
            <w:tcW w:w="973"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VAT</w:t>
            </w:r>
          </w:p>
        </w:tc>
        <w:tc>
          <w:tcPr>
            <w:tcW w:w="1228"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Wartość</w:t>
            </w:r>
          </w:p>
          <w:p w:rsidR="002F73EB" w:rsidRPr="002F73EB" w:rsidRDefault="002F73EB" w:rsidP="002F73EB">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brutto</w:t>
            </w:r>
          </w:p>
        </w:tc>
        <w:tc>
          <w:tcPr>
            <w:tcW w:w="1239"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eastAsia="pl-PL"/>
              </w:rPr>
            </w:pPr>
          </w:p>
          <w:p w:rsidR="002F73EB" w:rsidRPr="002F73EB" w:rsidRDefault="002F73EB" w:rsidP="002F73EB">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Producent, nazwa handlowa</w:t>
            </w:r>
          </w:p>
        </w:tc>
      </w:tr>
      <w:tr w:rsidR="002F73EB" w:rsidRPr="002F73EB" w:rsidTr="007F344A">
        <w:trPr>
          <w:trHeight w:val="270"/>
        </w:trPr>
        <w:tc>
          <w:tcPr>
            <w:tcW w:w="568" w:type="dxa"/>
            <w:tcBorders>
              <w:top w:val="single" w:sz="4" w:space="0" w:color="auto"/>
              <w:left w:val="single" w:sz="4" w:space="0" w:color="auto"/>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2289" w:type="dxa"/>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sz w:val="20"/>
                <w:szCs w:val="20"/>
                <w:lang w:val="en-US" w:eastAsia="pl-PL"/>
              </w:rPr>
            </w:pPr>
            <w:r w:rsidRPr="002F73EB">
              <w:rPr>
                <w:rFonts w:ascii="Times New Roman" w:hAnsi="Times New Roman" w:cs="Times New Roman"/>
                <w:sz w:val="20"/>
                <w:szCs w:val="20"/>
                <w:lang w:val="en-US" w:eastAsia="pl-PL"/>
              </w:rPr>
              <w:t>2</w:t>
            </w:r>
          </w:p>
        </w:tc>
        <w:tc>
          <w:tcPr>
            <w:tcW w:w="1134"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3</w:t>
            </w:r>
          </w:p>
        </w:tc>
        <w:tc>
          <w:tcPr>
            <w:tcW w:w="709"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4</w:t>
            </w:r>
          </w:p>
        </w:tc>
        <w:tc>
          <w:tcPr>
            <w:tcW w:w="1111"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5</w:t>
            </w:r>
          </w:p>
        </w:tc>
        <w:tc>
          <w:tcPr>
            <w:tcW w:w="1101" w:type="dxa"/>
            <w:gridSpan w:val="2"/>
            <w:tcBorders>
              <w:top w:val="single" w:sz="4" w:space="0" w:color="auto"/>
              <w:left w:val="nil"/>
              <w:bottom w:val="single" w:sz="4" w:space="0" w:color="auto"/>
              <w:right w:val="single" w:sz="4" w:space="0" w:color="auto"/>
            </w:tcBorders>
            <w:shd w:val="clear" w:color="000000" w:fill="D9D9D9"/>
            <w:vAlign w:val="center"/>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6</w:t>
            </w:r>
          </w:p>
        </w:tc>
        <w:tc>
          <w:tcPr>
            <w:tcW w:w="705"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7</w:t>
            </w:r>
          </w:p>
        </w:tc>
        <w:tc>
          <w:tcPr>
            <w:tcW w:w="973"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8</w:t>
            </w:r>
          </w:p>
        </w:tc>
        <w:tc>
          <w:tcPr>
            <w:tcW w:w="1228" w:type="dxa"/>
            <w:gridSpan w:val="2"/>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9</w:t>
            </w:r>
          </w:p>
        </w:tc>
        <w:tc>
          <w:tcPr>
            <w:tcW w:w="1239" w:type="dxa"/>
            <w:tcBorders>
              <w:top w:val="single" w:sz="4" w:space="0" w:color="auto"/>
              <w:left w:val="nil"/>
              <w:bottom w:val="single" w:sz="4" w:space="0" w:color="auto"/>
              <w:right w:val="single" w:sz="4" w:space="0" w:color="auto"/>
            </w:tcBorders>
            <w:shd w:val="clear" w:color="000000" w:fill="D9D9D9"/>
          </w:tcPr>
          <w:p w:rsidR="002F73EB" w:rsidRPr="002F73EB" w:rsidRDefault="002F73EB" w:rsidP="002F73EB">
            <w:pPr>
              <w:spacing w:after="0" w:line="240" w:lineRule="auto"/>
              <w:jc w:val="center"/>
              <w:rPr>
                <w:rFonts w:ascii="Times New Roman" w:eastAsia="Times New Roman" w:hAnsi="Times New Roman" w:cs="Times New Roman"/>
                <w:b/>
                <w:sz w:val="20"/>
                <w:szCs w:val="20"/>
                <w:lang w:val="en-GB" w:eastAsia="pl-PL"/>
              </w:rPr>
            </w:pPr>
            <w:r w:rsidRPr="002F73EB">
              <w:rPr>
                <w:rFonts w:ascii="Times New Roman" w:eastAsia="Times New Roman" w:hAnsi="Times New Roman" w:cs="Times New Roman"/>
                <w:b/>
                <w:sz w:val="20"/>
                <w:szCs w:val="20"/>
                <w:lang w:val="en-GB" w:eastAsia="pl-PL"/>
              </w:rPr>
              <w:t>10</w:t>
            </w:r>
          </w:p>
        </w:tc>
      </w:tr>
      <w:tr w:rsidR="002F73EB" w:rsidRPr="002F73EB" w:rsidTr="007F344A">
        <w:trPr>
          <w:trHeight w:val="210"/>
        </w:trPr>
        <w:tc>
          <w:tcPr>
            <w:tcW w:w="568" w:type="dxa"/>
            <w:tcBorders>
              <w:top w:val="nil"/>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nil"/>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Drążek teleskopowy 0,65 – 1,2 metra</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709" w:type="dxa"/>
            <w:gridSpan w:val="2"/>
            <w:tcBorders>
              <w:top w:val="nil"/>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2</w:t>
            </w:r>
          </w:p>
        </w:tc>
        <w:tc>
          <w:tcPr>
            <w:tcW w:w="1111"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kątowe do czerpaków o pojemności 1000 ml</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kątowe do czerpaków o pojemności 2000 ml</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wahadłowe do czerpaków o pojemności 1000 ml</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wahadłowe do czerpaków o pojemności 2000 ml</w:t>
            </w:r>
          </w:p>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8" w:type="dxa"/>
            <w:tcBorders>
              <w:top w:val="single" w:sz="4" w:space="0" w:color="auto"/>
              <w:left w:val="single" w:sz="4" w:space="0" w:color="auto"/>
              <w:bottom w:val="single" w:sz="4" w:space="0" w:color="auto"/>
              <w:right w:val="single" w:sz="4" w:space="0" w:color="auto"/>
            </w:tcBorders>
            <w:noWrap/>
          </w:tcPr>
          <w:p w:rsidR="002F73EB" w:rsidRPr="002F73EB" w:rsidRDefault="002F73EB" w:rsidP="00682F1D">
            <w:pPr>
              <w:numPr>
                <w:ilvl w:val="0"/>
                <w:numId w:val="29"/>
              </w:numPr>
              <w:spacing w:after="0" w:line="240" w:lineRule="auto"/>
              <w:contextualSpacing/>
              <w:jc w:val="center"/>
              <w:rPr>
                <w:rFonts w:ascii="Czcionka tekstu podstawowego" w:hAnsi="Czcionka tekstu podstawowego" w:cs="Times New Roman"/>
                <w:color w:val="000000"/>
              </w:rPr>
            </w:pPr>
          </w:p>
        </w:tc>
        <w:tc>
          <w:tcPr>
            <w:tcW w:w="228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Czcionka tekstu podstawowego" w:eastAsia="Times New Roman" w:hAnsi="Czcionka tekstu podstawowego" w:cs="Times New Roman"/>
                <w:sz w:val="20"/>
                <w:szCs w:val="20"/>
                <w:lang w:eastAsia="pl-PL"/>
              </w:rPr>
            </w:pPr>
            <w:r w:rsidRPr="002F73EB">
              <w:rPr>
                <w:rFonts w:ascii="Czcionka tekstu podstawowego" w:eastAsia="Times New Roman" w:hAnsi="Czcionka tekstu podstawowego" w:cs="Times New Roman"/>
                <w:sz w:val="20"/>
                <w:szCs w:val="20"/>
                <w:lang w:eastAsia="pl-PL"/>
              </w:rPr>
              <w:t>Uchwyt do butli o max średnicy 88 mm</w:t>
            </w:r>
          </w:p>
        </w:tc>
        <w:tc>
          <w:tcPr>
            <w:tcW w:w="1134"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709" w:type="dxa"/>
            <w:gridSpan w:val="2"/>
            <w:tcBorders>
              <w:top w:val="single" w:sz="4" w:space="0" w:color="auto"/>
              <w:left w:val="nil"/>
              <w:bottom w:val="single" w:sz="4" w:space="0" w:color="auto"/>
              <w:right w:val="single" w:sz="4" w:space="0" w:color="auto"/>
            </w:tcBorders>
            <w:noWrap/>
            <w:vAlign w:val="center"/>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2</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1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973"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2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c>
          <w:tcPr>
            <w:tcW w:w="1239"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Czcionka tekstu podstawowego" w:eastAsia="Times New Roman" w:hAnsi="Czcionka tekstu podstawowego" w:cs="Times New Roman"/>
                <w:color w:val="000000"/>
                <w:sz w:val="20"/>
                <w:szCs w:val="20"/>
                <w:lang w:eastAsia="pl-PL"/>
              </w:rPr>
            </w:pPr>
          </w:p>
        </w:tc>
      </w:tr>
      <w:tr w:rsidR="002F73EB" w:rsidRPr="002F73EB" w:rsidTr="007F344A">
        <w:trPr>
          <w:trHeight w:val="210"/>
        </w:trPr>
        <w:tc>
          <w:tcPr>
            <w:tcW w:w="567" w:type="dxa"/>
            <w:tcBorders>
              <w:top w:val="nil"/>
              <w:left w:val="single" w:sz="4" w:space="0" w:color="auto"/>
              <w:bottom w:val="single" w:sz="4" w:space="0" w:color="auto"/>
              <w:right w:val="single" w:sz="4" w:space="0" w:color="auto"/>
            </w:tcBorders>
            <w:noWrap/>
          </w:tcPr>
          <w:p w:rsidR="002F73EB" w:rsidRPr="002F73EB" w:rsidRDefault="007F344A" w:rsidP="007F344A">
            <w:pPr>
              <w:spacing w:after="0" w:line="240" w:lineRule="auto"/>
              <w:rPr>
                <w:rFonts w:ascii="Times New Roman" w:hAnsi="Times New Roman" w:cs="Times New Roman"/>
                <w:color w:val="000000"/>
              </w:rPr>
            </w:pPr>
            <w:r>
              <w:rPr>
                <w:rFonts w:ascii="Times New Roman" w:hAnsi="Times New Roman" w:cs="Times New Roman"/>
                <w:color w:val="000000"/>
              </w:rPr>
              <w:t xml:space="preserve">      7</w:t>
            </w:r>
          </w:p>
        </w:tc>
        <w:tc>
          <w:tcPr>
            <w:tcW w:w="2301" w:type="dxa"/>
            <w:gridSpan w:val="2"/>
            <w:tcBorders>
              <w:top w:val="nil"/>
              <w:left w:val="nil"/>
              <w:bottom w:val="single" w:sz="4" w:space="0" w:color="auto"/>
              <w:right w:val="single" w:sz="4" w:space="0" w:color="auto"/>
            </w:tcBorders>
          </w:tcPr>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Absorbancja:0 - 2.5 Abs</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Certyfiakty zgodności: CE</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Detektor: Silikonowy</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Dokładność długości fali: Ustalona długość fali ± 2 nm </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Kuwety:zestaw powinien zawierać kuwety do pomiarów</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val="en-US" w:eastAsia="pl-PL"/>
              </w:rPr>
              <w:t>Liczba testów: zestawy odczynników do pomiarów 100</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Parametr do pomiarów: Chlor wolny i całkowity Cl</w:t>
            </w:r>
            <w:r w:rsidRPr="009F1C5F">
              <w:rPr>
                <w:rFonts w:ascii="Times New Roman" w:eastAsia="Times New Roman" w:hAnsi="Times New Roman" w:cs="Times New Roman"/>
                <w:color w:val="353838"/>
                <w:sz w:val="20"/>
                <w:szCs w:val="20"/>
                <w:vertAlign w:val="subscript"/>
                <w:lang w:eastAsia="pl-PL"/>
              </w:rPr>
              <w:t>2</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Zakres pomiarowy: 0,1 - 8,0 mg/L Cl</w:t>
            </w:r>
            <w:r w:rsidRPr="009F1C5F">
              <w:rPr>
                <w:rFonts w:ascii="Times New Roman" w:eastAsia="Times New Roman" w:hAnsi="Times New Roman" w:cs="Times New Roman"/>
                <w:color w:val="353838"/>
                <w:sz w:val="20"/>
                <w:szCs w:val="20"/>
                <w:vertAlign w:val="subscript"/>
                <w:lang w:eastAsia="pl-PL"/>
              </w:rPr>
              <w:t>2</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Segoe UI" w:eastAsia="Times New Roman" w:hAnsi="Segoe UI" w:cs="Segoe UI"/>
                <w:color w:val="353838"/>
                <w:sz w:val="20"/>
                <w:szCs w:val="20"/>
                <w:lang w:eastAsia="pl-PL"/>
              </w:rPr>
              <w:t> </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Rodzaj </w:t>
            </w:r>
            <w:r w:rsidR="007F344A">
              <w:rPr>
                <w:rFonts w:ascii="Times New Roman" w:eastAsia="Times New Roman" w:hAnsi="Times New Roman" w:cs="Times New Roman"/>
                <w:color w:val="353838"/>
                <w:sz w:val="20"/>
                <w:szCs w:val="20"/>
                <w:lang w:eastAsia="pl-PL"/>
              </w:rPr>
              <w:t>zasilania</w:t>
            </w:r>
            <w:r w:rsidRPr="009F1C5F">
              <w:rPr>
                <w:rFonts w:ascii="Times New Roman" w:eastAsia="Times New Roman" w:hAnsi="Times New Roman" w:cs="Times New Roman"/>
                <w:color w:val="353838"/>
                <w:sz w:val="20"/>
                <w:szCs w:val="20"/>
                <w:lang w:eastAsia="pl-PL"/>
              </w:rPr>
              <w:t xml:space="preserve">: baterie </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Stopień ochrony:IP67 (obejmuje komorę baterii)</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Warunki środowiskowe: temperatura:10 - 40 °C</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Warunki środowiskowe: wilgotność: maks. 90 % wilgotność względna (bez kondensacji)</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Wybór długości fali: </w:t>
            </w:r>
            <w:r w:rsidRPr="009F1C5F">
              <w:rPr>
                <w:rFonts w:ascii="Times New Roman" w:eastAsia="Times New Roman" w:hAnsi="Times New Roman" w:cs="Times New Roman"/>
                <w:color w:val="353838"/>
                <w:sz w:val="20"/>
                <w:szCs w:val="20"/>
                <w:lang w:eastAsia="pl-PL"/>
              </w:rPr>
              <w:lastRenderedPageBreak/>
              <w:t>Ustalona długość fali</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Wyświetlacz: LCD, podświetlenie</w:t>
            </w:r>
          </w:p>
          <w:p w:rsidR="009F1C5F" w:rsidRPr="009F1C5F" w:rsidRDefault="009F1C5F" w:rsidP="009F1C5F">
            <w:pPr>
              <w:shd w:val="clear" w:color="auto" w:fill="F6F6F6"/>
              <w:spacing w:after="0" w:line="240" w:lineRule="auto"/>
              <w:rPr>
                <w:rFonts w:ascii="Segoe UI" w:eastAsia="Times New Roman" w:hAnsi="Segoe UI" w:cs="Segoe UI"/>
                <w:color w:val="353838"/>
                <w:sz w:val="20"/>
                <w:szCs w:val="20"/>
                <w:lang w:eastAsia="pl-PL"/>
              </w:rPr>
            </w:pPr>
            <w:r w:rsidRPr="009F1C5F">
              <w:rPr>
                <w:rFonts w:ascii="Segoe UI" w:eastAsia="Times New Roman" w:hAnsi="Segoe UI" w:cs="Segoe UI"/>
                <w:color w:val="353838"/>
                <w:sz w:val="20"/>
                <w:szCs w:val="20"/>
                <w:lang w:eastAsia="pl-PL"/>
              </w:rPr>
              <w:t> </w:t>
            </w:r>
          </w:p>
          <w:p w:rsidR="009F1C5F" w:rsidRPr="009F1C5F" w:rsidRDefault="009F1C5F" w:rsidP="009F1C5F">
            <w:pPr>
              <w:shd w:val="clear" w:color="auto" w:fill="F6F6F6"/>
              <w:spacing w:after="6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Zawartość opakowania do urządzenia:  kuwety, instrukcja, torba. Reagenty w zestawie: min. 100 testów </w:t>
            </w:r>
          </w:p>
          <w:p w:rsidR="002F73EB" w:rsidRPr="002F73EB" w:rsidRDefault="002F73EB" w:rsidP="002F73EB">
            <w:pPr>
              <w:spacing w:after="0" w:line="240" w:lineRule="auto"/>
              <w:rPr>
                <w:rFonts w:ascii="Times New Roman" w:eastAsia="Times New Roman" w:hAnsi="Times New Roman" w:cs="Times New Roman"/>
                <w:sz w:val="20"/>
                <w:szCs w:val="20"/>
                <w:lang w:eastAsia="pl-PL"/>
              </w:rPr>
            </w:pPr>
          </w:p>
          <w:p w:rsidR="002F73EB" w:rsidRPr="002F73EB" w:rsidRDefault="002F73EB" w:rsidP="002F73EB">
            <w:pPr>
              <w:spacing w:after="0" w:line="240" w:lineRule="auto"/>
              <w:rPr>
                <w:rFonts w:ascii="Times New Roman" w:eastAsia="Times New Roman" w:hAnsi="Times New Roman" w:cs="Times New Roman"/>
                <w:lang w:eastAsia="pl-PL"/>
              </w:rPr>
            </w:pPr>
          </w:p>
        </w:tc>
        <w:tc>
          <w:tcPr>
            <w:tcW w:w="1134" w:type="dxa"/>
            <w:gridSpan w:val="2"/>
            <w:tcBorders>
              <w:top w:val="nil"/>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r w:rsidRPr="002F73EB">
              <w:rPr>
                <w:rFonts w:ascii="Times New Roman" w:eastAsia="Times New Roman" w:hAnsi="Times New Roman" w:cs="Times New Roman"/>
                <w:color w:val="000000"/>
                <w:lang w:eastAsia="pl-PL"/>
              </w:rPr>
              <w:lastRenderedPageBreak/>
              <w:t>Kompl.</w:t>
            </w:r>
          </w:p>
        </w:tc>
        <w:tc>
          <w:tcPr>
            <w:tcW w:w="709" w:type="dxa"/>
            <w:gridSpan w:val="2"/>
            <w:tcBorders>
              <w:top w:val="nil"/>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r w:rsidRPr="002F73EB">
              <w:rPr>
                <w:rFonts w:ascii="Times New Roman" w:eastAsia="Times New Roman" w:hAnsi="Times New Roman" w:cs="Times New Roman"/>
                <w:color w:val="000000"/>
                <w:lang w:eastAsia="pl-PL"/>
              </w:rPr>
              <w:t>1</w:t>
            </w:r>
          </w:p>
        </w:tc>
        <w:tc>
          <w:tcPr>
            <w:tcW w:w="1111"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098"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705"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972" w:type="dxa"/>
            <w:gridSpan w:val="2"/>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24"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36" w:type="dxa"/>
            <w:tcBorders>
              <w:top w:val="nil"/>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r>
      <w:tr w:rsidR="002F73EB" w:rsidRPr="002F73EB" w:rsidTr="007F344A">
        <w:trPr>
          <w:trHeight w:val="210"/>
        </w:trPr>
        <w:tc>
          <w:tcPr>
            <w:tcW w:w="567" w:type="dxa"/>
            <w:tcBorders>
              <w:top w:val="single" w:sz="4" w:space="0" w:color="auto"/>
              <w:left w:val="single" w:sz="4" w:space="0" w:color="auto"/>
              <w:bottom w:val="single" w:sz="4" w:space="0" w:color="auto"/>
              <w:right w:val="single" w:sz="4" w:space="0" w:color="auto"/>
            </w:tcBorders>
            <w:noWrap/>
          </w:tcPr>
          <w:p w:rsidR="002F73EB" w:rsidRPr="002F73EB" w:rsidRDefault="00E146BF" w:rsidP="00E146BF">
            <w:pPr>
              <w:spacing w:after="0" w:line="240" w:lineRule="auto"/>
              <w:ind w:left="360"/>
              <w:contextualSpacing/>
              <w:jc w:val="center"/>
              <w:rPr>
                <w:rFonts w:ascii="Times New Roman" w:hAnsi="Times New Roman" w:cs="Times New Roman"/>
                <w:color w:val="000000"/>
              </w:rPr>
            </w:pPr>
            <w:r>
              <w:rPr>
                <w:rFonts w:ascii="Times New Roman" w:hAnsi="Times New Roman" w:cs="Times New Roman"/>
                <w:color w:val="000000"/>
              </w:rPr>
              <w:lastRenderedPageBreak/>
              <w:t>8</w:t>
            </w:r>
          </w:p>
        </w:tc>
        <w:tc>
          <w:tcPr>
            <w:tcW w:w="23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Zestaw testów i reagentów pakowanych po 100 szt</w:t>
            </w:r>
          </w:p>
        </w:tc>
        <w:tc>
          <w:tcPr>
            <w:tcW w:w="1134" w:type="dxa"/>
            <w:gridSpan w:val="2"/>
            <w:tcBorders>
              <w:top w:val="single" w:sz="4" w:space="0" w:color="auto"/>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r w:rsidRPr="002F73EB">
              <w:rPr>
                <w:rFonts w:ascii="Times New Roman" w:eastAsia="Times New Roman" w:hAnsi="Times New Roman" w:cs="Times New Roman"/>
                <w:color w:val="000000"/>
                <w:lang w:eastAsia="pl-PL"/>
              </w:rPr>
              <w:t>Kompl.</w:t>
            </w:r>
          </w:p>
        </w:tc>
        <w:tc>
          <w:tcPr>
            <w:tcW w:w="709" w:type="dxa"/>
            <w:gridSpan w:val="2"/>
            <w:tcBorders>
              <w:top w:val="single" w:sz="4" w:space="0" w:color="auto"/>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r w:rsidRPr="002F73EB">
              <w:rPr>
                <w:rFonts w:ascii="Times New Roman" w:eastAsia="Times New Roman" w:hAnsi="Times New Roman" w:cs="Times New Roman"/>
                <w:color w:val="000000"/>
                <w:lang w:eastAsia="pl-PL"/>
              </w:rPr>
              <w:t>2</w:t>
            </w: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09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972"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24"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36"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r>
      <w:tr w:rsidR="002F73EB" w:rsidRPr="002F73EB" w:rsidTr="007F344A">
        <w:trPr>
          <w:trHeight w:val="210"/>
        </w:trPr>
        <w:tc>
          <w:tcPr>
            <w:tcW w:w="567" w:type="dxa"/>
            <w:tcBorders>
              <w:top w:val="single" w:sz="4" w:space="0" w:color="auto"/>
              <w:left w:val="single" w:sz="4" w:space="0" w:color="auto"/>
              <w:bottom w:val="single" w:sz="4" w:space="0" w:color="auto"/>
              <w:right w:val="single" w:sz="4" w:space="0" w:color="auto"/>
            </w:tcBorders>
            <w:noWrap/>
          </w:tcPr>
          <w:p w:rsidR="002F73EB" w:rsidRPr="002F73EB" w:rsidRDefault="002F73EB" w:rsidP="002F73EB">
            <w:pPr>
              <w:spacing w:after="0" w:line="240" w:lineRule="auto"/>
              <w:ind w:left="360"/>
              <w:jc w:val="center"/>
              <w:rPr>
                <w:rFonts w:ascii="Times New Roman" w:eastAsia="Times New Roman" w:hAnsi="Times New Roman" w:cs="Times New Roman"/>
                <w:color w:val="000000"/>
                <w:sz w:val="20"/>
                <w:szCs w:val="20"/>
                <w:lang w:eastAsia="pl-PL"/>
              </w:rPr>
            </w:pPr>
          </w:p>
        </w:tc>
        <w:tc>
          <w:tcPr>
            <w:tcW w:w="230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rPr>
                <w:rFonts w:ascii="Times New Roman" w:eastAsia="Times New Roman" w:hAnsi="Times New Roman" w:cs="Times New Roman"/>
                <w:lang w:eastAsia="pl-PL"/>
              </w:rPr>
            </w:pPr>
          </w:p>
          <w:p w:rsidR="002F73EB" w:rsidRPr="002F73EB" w:rsidRDefault="002F73EB" w:rsidP="002F73EB">
            <w:pPr>
              <w:spacing w:after="0" w:line="240" w:lineRule="auto"/>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RAZEM</w:t>
            </w:r>
          </w:p>
          <w:p w:rsidR="002F73EB" w:rsidRPr="002F73EB" w:rsidRDefault="002F73EB" w:rsidP="002F73EB">
            <w:pPr>
              <w:spacing w:after="0" w:line="240" w:lineRule="auto"/>
              <w:rPr>
                <w:rFonts w:ascii="Times New Roman" w:eastAsia="Times New Roman" w:hAnsi="Times New Roman" w:cs="Times New Roman"/>
                <w:lang w:eastAsia="pl-PL"/>
              </w:rPr>
            </w:pPr>
          </w:p>
        </w:tc>
        <w:tc>
          <w:tcPr>
            <w:tcW w:w="1134" w:type="dxa"/>
            <w:gridSpan w:val="2"/>
            <w:tcBorders>
              <w:top w:val="single" w:sz="4" w:space="0" w:color="auto"/>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709" w:type="dxa"/>
            <w:gridSpan w:val="2"/>
            <w:tcBorders>
              <w:top w:val="single" w:sz="4" w:space="0" w:color="auto"/>
              <w:left w:val="nil"/>
              <w:bottom w:val="single" w:sz="4" w:space="0" w:color="auto"/>
              <w:right w:val="single" w:sz="4" w:space="0" w:color="auto"/>
            </w:tcBorders>
            <w:noWrap/>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111"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098"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705"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972" w:type="dxa"/>
            <w:gridSpan w:val="2"/>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24"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c>
          <w:tcPr>
            <w:tcW w:w="1236" w:type="dxa"/>
            <w:tcBorders>
              <w:top w:val="single" w:sz="4" w:space="0" w:color="auto"/>
              <w:left w:val="nil"/>
              <w:bottom w:val="single" w:sz="4" w:space="0" w:color="auto"/>
              <w:right w:val="single" w:sz="4" w:space="0" w:color="auto"/>
            </w:tcBorders>
          </w:tcPr>
          <w:p w:rsidR="002F73EB" w:rsidRPr="002F73EB" w:rsidRDefault="002F73EB" w:rsidP="002F73EB">
            <w:pPr>
              <w:spacing w:after="0" w:line="240" w:lineRule="auto"/>
              <w:jc w:val="center"/>
              <w:rPr>
                <w:rFonts w:ascii="Times New Roman" w:eastAsia="Times New Roman" w:hAnsi="Times New Roman" w:cs="Times New Roman"/>
                <w:color w:val="000000"/>
                <w:lang w:eastAsia="pl-PL"/>
              </w:rPr>
            </w:pPr>
          </w:p>
        </w:tc>
      </w:tr>
    </w:tbl>
    <w:p w:rsidR="002F73EB" w:rsidRPr="002F73EB" w:rsidRDefault="002F73EB" w:rsidP="002F73EB">
      <w:pPr>
        <w:spacing w:after="0" w:line="240" w:lineRule="auto"/>
        <w:rPr>
          <w:rFonts w:ascii="Times New Roman" w:eastAsia="Times New Roman" w:hAnsi="Times New Roman" w:cs="Times New Roman"/>
          <w:sz w:val="20"/>
          <w:szCs w:val="20"/>
          <w:lang w:eastAsia="pl-PL"/>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7F344A" w:rsidRPr="00A965A2" w:rsidRDefault="007F344A" w:rsidP="007F344A">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7F344A" w:rsidRPr="00A965A2" w:rsidRDefault="007F344A" w:rsidP="007F344A">
      <w:pPr>
        <w:spacing w:after="0" w:line="240" w:lineRule="auto"/>
        <w:jc w:val="both"/>
        <w:rPr>
          <w:rFonts w:ascii="Times New Roman" w:hAnsi="Times New Roman" w:cs="Times New Roman"/>
          <w:sz w:val="18"/>
          <w:szCs w:val="18"/>
          <w:lang w:eastAsia="pl-PL"/>
        </w:rPr>
      </w:pPr>
    </w:p>
    <w:p w:rsidR="007F344A" w:rsidRPr="00A965A2" w:rsidRDefault="007F344A" w:rsidP="007F344A">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7F344A" w:rsidRPr="00133D84" w:rsidRDefault="007F344A" w:rsidP="007F344A">
      <w:pPr>
        <w:spacing w:after="0" w:line="240" w:lineRule="auto"/>
        <w:jc w:val="both"/>
        <w:rPr>
          <w:rFonts w:ascii="Times New Roman" w:hAnsi="Times New Roman" w:cs="Times New Roman"/>
          <w:b/>
          <w:bCs/>
          <w:sz w:val="20"/>
          <w:szCs w:val="20"/>
          <w:lang w:eastAsia="pl-PL"/>
        </w:rPr>
      </w:pPr>
    </w:p>
    <w:p w:rsidR="007F344A" w:rsidRPr="00D221EA" w:rsidRDefault="007F344A" w:rsidP="007F344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7F344A" w:rsidRPr="00D221EA" w:rsidRDefault="007F344A" w:rsidP="007F344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7F344A" w:rsidRPr="00D221EA" w:rsidRDefault="007F344A" w:rsidP="007F344A">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7F344A" w:rsidRPr="00D221EA" w:rsidRDefault="007F344A" w:rsidP="007F344A">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7F344A" w:rsidRDefault="007F344A" w:rsidP="007F344A">
      <w:pPr>
        <w:spacing w:line="360" w:lineRule="auto"/>
        <w:rPr>
          <w:rFonts w:ascii="Times New Roman" w:hAnsi="Times New Roman" w:cs="Times New Roman"/>
          <w:b/>
          <w:sz w:val="20"/>
          <w:szCs w:val="20"/>
        </w:rPr>
      </w:pPr>
    </w:p>
    <w:p w:rsidR="00DB3856" w:rsidRDefault="00DB3856"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7F344A" w:rsidRDefault="007F344A"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p>
    <w:p w:rsidR="00BD5440" w:rsidRDefault="00BD5440" w:rsidP="00D221EA">
      <w:pPr>
        <w:spacing w:after="0" w:line="240" w:lineRule="auto"/>
        <w:ind w:left="5246" w:firstLine="708"/>
        <w:jc w:val="right"/>
        <w:rPr>
          <w:rFonts w:ascii="Times New Roman" w:hAnsi="Times New Roman" w:cs="Times New Roman"/>
          <w:b/>
          <w:bCs/>
        </w:rPr>
      </w:pPr>
    </w:p>
    <w:p w:rsidR="00BD5440" w:rsidRDefault="00BD5440" w:rsidP="00D221EA">
      <w:pPr>
        <w:spacing w:after="0" w:line="240" w:lineRule="auto"/>
        <w:ind w:left="5246" w:firstLine="708"/>
        <w:jc w:val="right"/>
        <w:rPr>
          <w:rFonts w:ascii="Times New Roman" w:hAnsi="Times New Roman" w:cs="Times New Roman"/>
          <w:b/>
          <w:bCs/>
        </w:rPr>
      </w:pPr>
    </w:p>
    <w:p w:rsidR="00DB3856" w:rsidRDefault="00DB3856" w:rsidP="00D221EA">
      <w:pPr>
        <w:spacing w:after="0" w:line="240" w:lineRule="auto"/>
        <w:ind w:left="5246" w:firstLine="708"/>
        <w:jc w:val="right"/>
        <w:rPr>
          <w:rFonts w:ascii="Times New Roman" w:hAnsi="Times New Roman" w:cs="Times New Roman"/>
          <w:b/>
          <w:bCs/>
        </w:rPr>
      </w:pPr>
      <w:r w:rsidRPr="00D221EA">
        <w:rPr>
          <w:rFonts w:ascii="Times New Roman" w:hAnsi="Times New Roman" w:cs="Times New Roman"/>
          <w:b/>
          <w:bCs/>
        </w:rPr>
        <w:t>Załącznik nr 4</w:t>
      </w:r>
    </w:p>
    <w:p w:rsidR="00DB3856" w:rsidRPr="00D221EA" w:rsidRDefault="00DB3856" w:rsidP="00D221EA">
      <w:pPr>
        <w:spacing w:after="0" w:line="240" w:lineRule="auto"/>
        <w:ind w:left="5246" w:firstLine="708"/>
        <w:jc w:val="right"/>
        <w:rPr>
          <w:rFonts w:ascii="Times New Roman" w:hAnsi="Times New Roman" w:cs="Times New Roman"/>
          <w:b/>
          <w:bCs/>
        </w:rPr>
      </w:pPr>
    </w:p>
    <w:p w:rsidR="00DB3856" w:rsidRPr="00D221EA" w:rsidRDefault="00DB3856" w:rsidP="00D221EA">
      <w:pPr>
        <w:spacing w:after="0" w:line="240" w:lineRule="auto"/>
        <w:ind w:left="5246" w:firstLine="708"/>
        <w:jc w:val="both"/>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jc w:val="both"/>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spacing w:after="0" w:line="240" w:lineRule="auto"/>
        <w:jc w:val="both"/>
        <w:rPr>
          <w:rFonts w:ascii="Times New Roman" w:hAnsi="Times New Roman" w:cs="Times New Roman"/>
          <w:b/>
          <w:bCs/>
          <w:u w:val="single"/>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 xml:space="preserve">(pełna nazwa/firma, adres, </w:t>
      </w:r>
      <w:r w:rsidRPr="00D221EA">
        <w:rPr>
          <w:rFonts w:ascii="Times New Roman" w:hAnsi="Times New Roman" w:cs="Times New Roman"/>
          <w:i/>
          <w:iCs/>
        </w:rPr>
        <w:br/>
        <w:t>w zależności od podmiotu: NIP/PESEL, KRS/CEiDG)</w:t>
      </w:r>
    </w:p>
    <w:p w:rsidR="00DB3856" w:rsidRPr="00D221EA" w:rsidRDefault="00DB3856" w:rsidP="00D221EA">
      <w:pPr>
        <w:spacing w:after="0" w:line="240" w:lineRule="auto"/>
        <w:jc w:val="both"/>
        <w:rPr>
          <w:rFonts w:ascii="Times New Roman" w:hAnsi="Times New Roman" w:cs="Times New Roman"/>
          <w:u w:val="single"/>
        </w:rPr>
      </w:pPr>
    </w:p>
    <w:p w:rsidR="00DB3856" w:rsidRPr="00D221EA" w:rsidRDefault="00DB3856" w:rsidP="00D221EA">
      <w:pPr>
        <w:spacing w:after="0" w:line="240" w:lineRule="auto"/>
        <w:jc w:val="both"/>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(imię, nazwisko, stanowisko/ podstawa do reprezentacji)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7F344A" w:rsidRPr="00C40B55" w:rsidRDefault="00DB3856" w:rsidP="007F344A">
      <w:pPr>
        <w:widowControl w:val="0"/>
        <w:spacing w:after="0" w:line="240" w:lineRule="auto"/>
        <w:jc w:val="center"/>
        <w:rPr>
          <w:rFonts w:ascii="Times New Roman" w:hAnsi="Times New Roman" w:cs="Times New Roman"/>
          <w:b/>
          <w:bCs/>
          <w:i/>
          <w:iCs/>
          <w:sz w:val="20"/>
          <w:szCs w:val="20"/>
          <w:u w:val="single"/>
          <w:lang w:eastAsia="pl-PL"/>
        </w:rPr>
      </w:pPr>
      <w:r w:rsidRPr="00D221EA">
        <w:rPr>
          <w:rFonts w:ascii="Times New Roman" w:hAnsi="Times New Roman" w:cs="Times New Roman"/>
        </w:rPr>
        <w:t>Składając ofertę w postępowaniu o udzielenie zamówienia publicznego na</w:t>
      </w:r>
      <w:r w:rsidRPr="00D221EA">
        <w:rPr>
          <w:rFonts w:ascii="Times New Roman" w:hAnsi="Times New Roman" w:cs="Times New Roman"/>
          <w:b/>
          <w:bCs/>
        </w:rPr>
        <w:t xml:space="preserve"> </w:t>
      </w:r>
      <w:r w:rsidR="007F344A" w:rsidRPr="00C40B55">
        <w:rPr>
          <w:rFonts w:ascii="Times New Roman" w:hAnsi="Times New Roman" w:cs="Times New Roman"/>
          <w:b/>
          <w:bCs/>
          <w:sz w:val="24"/>
          <w:szCs w:val="24"/>
          <w:lang w:eastAsia="pl-PL"/>
        </w:rPr>
        <w:t>dostawę</w:t>
      </w:r>
      <w:r w:rsidR="007F344A">
        <w:rPr>
          <w:rFonts w:ascii="Times New Roman" w:hAnsi="Times New Roman" w:cs="Times New Roman"/>
          <w:b/>
          <w:bCs/>
          <w:sz w:val="24"/>
          <w:szCs w:val="24"/>
          <w:lang w:eastAsia="pl-PL"/>
        </w:rPr>
        <w:t xml:space="preserve"> </w:t>
      </w:r>
      <w:r w:rsidR="007F344A" w:rsidRPr="00C40B55">
        <w:rPr>
          <w:rFonts w:ascii="Times New Roman" w:hAnsi="Times New Roman" w:cs="Times New Roman"/>
          <w:b/>
          <w:bCs/>
          <w:sz w:val="24"/>
          <w:szCs w:val="24"/>
          <w:lang w:eastAsia="pl-PL"/>
        </w:rPr>
        <w:t xml:space="preserve">materiałów </w:t>
      </w:r>
      <w:r w:rsidR="007F344A">
        <w:rPr>
          <w:rFonts w:ascii="Times New Roman" w:hAnsi="Times New Roman" w:cs="Times New Roman"/>
          <w:b/>
          <w:bCs/>
          <w:sz w:val="24"/>
          <w:szCs w:val="24"/>
          <w:lang w:eastAsia="pl-PL"/>
        </w:rPr>
        <w:t>eksploatacyjnych oraz części zamiennych do posiadanej aparatury</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oświadczam/y, że:</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z żadnym z Wykonawców, którzy złożyli oferty w niniejszym postępowaniu  </w:t>
      </w:r>
      <w:r w:rsidRPr="00D221EA">
        <w:rPr>
          <w:rFonts w:ascii="Times New Roman" w:hAnsi="Times New Roman" w:cs="Times New Roman"/>
          <w:b/>
          <w:bCs/>
          <w:lang w:eastAsia="pl-PL"/>
        </w:rPr>
        <w:t>nie należę/nie należymy</w:t>
      </w:r>
      <w:r w:rsidRPr="00D221EA">
        <w:rPr>
          <w:rFonts w:ascii="Times New Roman" w:hAnsi="Times New Roman" w:cs="Times New Roman"/>
          <w:lang w:eastAsia="pl-PL"/>
        </w:rPr>
        <w:t xml:space="preserve"> do tej samej grupy kapitałowej w rozumieniu ustawy z dnia 16.02.2007 r. </w:t>
      </w:r>
      <w:r w:rsidRPr="00D221EA">
        <w:rPr>
          <w:rFonts w:ascii="Times New Roman" w:hAnsi="Times New Roman" w:cs="Times New Roman"/>
          <w:lang w:eastAsia="pl-PL"/>
        </w:rPr>
        <w:br/>
        <w:t>o ochronie konkurencji i konsumentów (Dz. U. z 2015 r. poz. 184 z późn. zm.)</w:t>
      </w:r>
      <w:r w:rsidRPr="00D221EA">
        <w:rPr>
          <w:rFonts w:ascii="Times New Roman" w:hAnsi="Times New Roman" w:cs="Times New Roman"/>
          <w:b/>
          <w:bCs/>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wspólnie z ………………………………………………………… </w:t>
      </w:r>
      <w:r w:rsidRPr="00D221EA">
        <w:rPr>
          <w:rFonts w:ascii="Times New Roman" w:hAnsi="Times New Roman" w:cs="Times New Roman"/>
          <w:b/>
          <w:bCs/>
          <w:lang w:eastAsia="pl-PL"/>
        </w:rPr>
        <w:t>należę/należymy</w:t>
      </w:r>
      <w:r w:rsidRPr="00D221EA">
        <w:rPr>
          <w:rFonts w:ascii="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A449D1">
      <w:pPr>
        <w:numPr>
          <w:ilvl w:val="0"/>
          <w:numId w:val="3"/>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b/>
          <w:bCs/>
          <w:lang w:eastAsia="pl-PL"/>
        </w:rPr>
        <w:t xml:space="preserve">* niepotrzebne skreślić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36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t>......................................................</w:t>
      </w:r>
    </w:p>
    <w:p w:rsidR="00DB3856" w:rsidRPr="00D221EA" w:rsidRDefault="00DB3856" w:rsidP="00D221EA">
      <w:pPr>
        <w:spacing w:after="0" w:line="240" w:lineRule="auto"/>
        <w:ind w:left="5664" w:firstLine="6"/>
        <w:jc w:val="both"/>
        <w:rPr>
          <w:rFonts w:ascii="Times New Roman" w:hAnsi="Times New Roman" w:cs="Times New Roman"/>
          <w:sz w:val="16"/>
          <w:szCs w:val="16"/>
          <w:lang w:eastAsia="pl-PL"/>
        </w:rPr>
      </w:pPr>
      <w:r w:rsidRPr="00D221EA">
        <w:rPr>
          <w:rFonts w:ascii="Times New Roman" w:hAnsi="Times New Roman" w:cs="Times New Roman"/>
          <w:sz w:val="20"/>
          <w:szCs w:val="20"/>
          <w:lang w:eastAsia="pl-PL"/>
        </w:rPr>
        <w:t>(Podpis wraz z pieczęcią osoby uprawnionej do reprezentowania Wykonawcy)</w:t>
      </w:r>
    </w:p>
    <w:p w:rsidR="00DB3856" w:rsidRPr="00D221EA" w:rsidRDefault="00DB3856" w:rsidP="00D221EA">
      <w:pPr>
        <w:spacing w:after="0" w:line="240" w:lineRule="auto"/>
        <w:rPr>
          <w:rFonts w:ascii="Times New Roman" w:hAnsi="Times New Roman" w:cs="Times New Roman"/>
          <w:b/>
          <w:bCs/>
          <w:color w:val="000000"/>
          <w:sz w:val="24"/>
          <w:szCs w:val="24"/>
          <w:lang w:eastAsia="pl-PL"/>
        </w:rPr>
      </w:pPr>
    </w:p>
    <w:p w:rsidR="00BF11D7" w:rsidRDefault="00BF11D7" w:rsidP="00D221EA">
      <w:pPr>
        <w:ind w:left="5246" w:firstLine="708"/>
        <w:jc w:val="right"/>
        <w:rPr>
          <w:rFonts w:ascii="Times New Roman" w:hAnsi="Times New Roman" w:cs="Times New Roman"/>
          <w:b/>
          <w:bCs/>
        </w:rPr>
      </w:pPr>
    </w:p>
    <w:p w:rsidR="001928D2" w:rsidRDefault="001928D2"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t>Załącznik nr 5</w:t>
      </w:r>
    </w:p>
    <w:p w:rsidR="00BF11D7" w:rsidRPr="00D221EA" w:rsidRDefault="00BF11D7" w:rsidP="00BF11D7">
      <w:pPr>
        <w:ind w:left="5246" w:hanging="5246"/>
        <w:jc w:val="center"/>
        <w:rPr>
          <w:rFonts w:ascii="Times New Roman" w:hAnsi="Times New Roman" w:cs="Times New Roman"/>
          <w:b/>
          <w:bCs/>
        </w:rPr>
      </w:pPr>
      <w:r>
        <w:rPr>
          <w:rFonts w:ascii="Times New Roman" w:hAnsi="Times New Roman" w:cs="Times New Roman"/>
          <w:b/>
          <w:bCs/>
        </w:rPr>
        <w:t>OPIS PRZEDMIOTU ZAMÓWIENIA</w:t>
      </w:r>
    </w:p>
    <w:p w:rsidR="00AB74FB" w:rsidRPr="00341786" w:rsidRDefault="00AB74FB" w:rsidP="00AB74FB">
      <w:pPr>
        <w:spacing w:after="0" w:line="240" w:lineRule="auto"/>
        <w:rPr>
          <w:rFonts w:ascii="Times New Roman" w:hAnsi="Times New Roman" w:cs="Times New Roman"/>
          <w:sz w:val="20"/>
          <w:szCs w:val="20"/>
          <w:lang w:eastAsia="pl-PL"/>
        </w:rPr>
      </w:pPr>
      <w:r w:rsidRPr="00341786">
        <w:rPr>
          <w:rFonts w:ascii="Times New Roman" w:hAnsi="Times New Roman" w:cs="Times New Roman"/>
          <w:sz w:val="20"/>
          <w:szCs w:val="20"/>
          <w:lang w:eastAsia="pl-PL"/>
        </w:rPr>
        <w:t>1.</w:t>
      </w:r>
      <w:r w:rsidRPr="004A242B">
        <w:rPr>
          <w:rFonts w:ascii="Times New Roman" w:eastAsia="Times New Roman" w:hAnsi="Times New Roman" w:cs="Times New Roman"/>
          <w:sz w:val="20"/>
          <w:szCs w:val="20"/>
          <w:lang w:eastAsia="pl-PL"/>
        </w:rPr>
        <w:t xml:space="preserve"> </w:t>
      </w:r>
      <w:r w:rsidRPr="00341786">
        <w:rPr>
          <w:rFonts w:ascii="Times New Roman" w:eastAsia="Times New Roman" w:hAnsi="Times New Roman" w:cs="Times New Roman"/>
          <w:sz w:val="20"/>
          <w:szCs w:val="20"/>
          <w:lang w:eastAsia="pl-PL"/>
        </w:rPr>
        <w:t>Zamawiający posiada wdrożony system zarządzania spełniający wymagania obowiązujących norm i dokumentów (obecnie normy PN-EN ISO/IEC 17025:2005).</w:t>
      </w:r>
      <w:r w:rsidRPr="00341786">
        <w:rPr>
          <w:rFonts w:ascii="Times New Roman" w:hAnsi="Times New Roman" w:cs="Times New Roman"/>
          <w:sz w:val="20"/>
          <w:szCs w:val="20"/>
          <w:lang w:eastAsia="pl-PL"/>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AB74FB" w:rsidRPr="00341786" w:rsidRDefault="00AB74FB" w:rsidP="00AB74FB">
      <w:pPr>
        <w:spacing w:after="0" w:line="240" w:lineRule="auto"/>
        <w:ind w:left="142"/>
        <w:rPr>
          <w:rFonts w:ascii="Times New Roman" w:hAnsi="Times New Roman" w:cs="Times New Roman"/>
          <w:b/>
          <w:bCs/>
          <w:sz w:val="20"/>
          <w:szCs w:val="20"/>
        </w:rPr>
      </w:pPr>
    </w:p>
    <w:p w:rsidR="00AB74FB" w:rsidRPr="00341786" w:rsidRDefault="00AB74FB" w:rsidP="00AB74FB">
      <w:pPr>
        <w:spacing w:after="0" w:line="240" w:lineRule="auto"/>
        <w:rPr>
          <w:rFonts w:ascii="Times New Roman" w:hAnsi="Times New Roman" w:cs="Times New Roman"/>
          <w:b/>
          <w:bCs/>
          <w:sz w:val="20"/>
          <w:szCs w:val="20"/>
        </w:rPr>
      </w:pPr>
    </w:p>
    <w:p w:rsidR="00AB74FB" w:rsidRPr="00341786" w:rsidRDefault="00AB74FB" w:rsidP="00AB74FB">
      <w:pPr>
        <w:autoSpaceDE w:val="0"/>
        <w:autoSpaceDN w:val="0"/>
        <w:adjustRightInd w:val="0"/>
        <w:ind w:left="142"/>
        <w:rPr>
          <w:rFonts w:ascii="Times New Roman" w:hAnsi="Times New Roman" w:cs="Times New Roman"/>
          <w:sz w:val="20"/>
          <w:szCs w:val="20"/>
        </w:rPr>
      </w:pPr>
      <w:r w:rsidRPr="00341786">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AB74FB" w:rsidRPr="00341786" w:rsidRDefault="00AB74FB" w:rsidP="00AB74FB">
      <w:pPr>
        <w:spacing w:after="0" w:line="240" w:lineRule="auto"/>
        <w:rPr>
          <w:rFonts w:ascii="Times New Roman" w:eastAsia="Times New Roman" w:hAnsi="Times New Roman" w:cs="Times New Roman"/>
          <w:sz w:val="20"/>
          <w:szCs w:val="20"/>
          <w:lang w:eastAsia="pl-PL"/>
        </w:rPr>
      </w:pPr>
      <w:r w:rsidRPr="00341786">
        <w:rPr>
          <w:rFonts w:ascii="Times New Roman" w:eastAsia="Times New Roman" w:hAnsi="Times New Roman" w:cs="Times New Roman"/>
          <w:sz w:val="20"/>
          <w:szCs w:val="20"/>
          <w:lang w:eastAsia="pl-PL"/>
        </w:rPr>
        <w:t>3.</w:t>
      </w:r>
      <w:r>
        <w:rPr>
          <w:rFonts w:ascii="Times New Roman" w:eastAsia="Times New Roman" w:hAnsi="Times New Roman" w:cs="Times New Roman"/>
          <w:sz w:val="20"/>
          <w:szCs w:val="20"/>
          <w:lang w:eastAsia="pl-PL"/>
        </w:rPr>
        <w:t>T</w:t>
      </w:r>
      <w:r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AB74FB" w:rsidRPr="00341786" w:rsidRDefault="00AB74FB" w:rsidP="00AB74FB">
      <w:pPr>
        <w:spacing w:after="0" w:line="240" w:lineRule="auto"/>
        <w:rPr>
          <w:rFonts w:ascii="Times New Roman" w:eastAsia="Times New Roman" w:hAnsi="Times New Roman" w:cs="Times New Roman"/>
          <w:sz w:val="20"/>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AB74FB" w:rsidRDefault="00AB74FB" w:rsidP="00AB74FB">
      <w:pPr>
        <w:spacing w:after="0" w:line="240" w:lineRule="auto"/>
        <w:rPr>
          <w:rFonts w:ascii="Times New Roman" w:hAnsi="Times New Roman" w:cs="Times New Roman"/>
          <w:b/>
          <w:sz w:val="24"/>
          <w:szCs w:val="20"/>
          <w:lang w:eastAsia="pl-PL"/>
        </w:rPr>
      </w:pPr>
    </w:p>
    <w:p w:rsidR="00C11D9B" w:rsidRDefault="00C11D9B" w:rsidP="00C11D9B">
      <w:pPr>
        <w:spacing w:after="0" w:line="240" w:lineRule="auto"/>
        <w:rPr>
          <w:rFonts w:ascii="Times New Roman" w:hAnsi="Times New Roman" w:cs="Times New Roman"/>
          <w:b/>
          <w:sz w:val="24"/>
          <w:szCs w:val="24"/>
        </w:rPr>
      </w:pPr>
      <w:r w:rsidRPr="00341786">
        <w:rPr>
          <w:rFonts w:ascii="Times New Roman" w:hAnsi="Times New Roman" w:cs="Times New Roman"/>
          <w:b/>
          <w:sz w:val="24"/>
          <w:szCs w:val="20"/>
          <w:lang w:eastAsia="pl-PL"/>
        </w:rPr>
        <w:t xml:space="preserve">Część 1 : </w:t>
      </w:r>
      <w:r w:rsidR="004560E7" w:rsidRPr="004937DD">
        <w:rPr>
          <w:rFonts w:ascii="Times New Roman" w:hAnsi="Times New Roman" w:cs="Times New Roman"/>
          <w:b/>
          <w:sz w:val="24"/>
          <w:szCs w:val="24"/>
        </w:rPr>
        <w:t>Materiały eksploatacyjne dla posiadanych przez Zamawiającego spektrometrów ICPMS NexIon 300s oraz ICPOES Optima 5300DV oraz do analizatora rtęci SMS100</w:t>
      </w:r>
    </w:p>
    <w:p w:rsidR="00C75D70" w:rsidRPr="00613F3D" w:rsidRDefault="00C75D70" w:rsidP="00C11D9B">
      <w:pPr>
        <w:spacing w:after="0" w:line="240" w:lineRule="auto"/>
        <w:rPr>
          <w:rFonts w:cs="Times New Roman"/>
          <w:b/>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379"/>
        <w:gridCol w:w="1418"/>
        <w:gridCol w:w="1843"/>
      </w:tblGrid>
      <w:tr w:rsidR="00C11D9B" w:rsidRPr="00613F3D" w:rsidTr="00C11D9B">
        <w:tc>
          <w:tcPr>
            <w:tcW w:w="567" w:type="dxa"/>
            <w:shd w:val="clear" w:color="auto" w:fill="BFBFBF"/>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Lp.</w:t>
            </w:r>
          </w:p>
        </w:tc>
        <w:tc>
          <w:tcPr>
            <w:tcW w:w="6379" w:type="dxa"/>
            <w:shd w:val="clear" w:color="auto" w:fill="BFBFBF"/>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Nazwa towaru, wymagania,</w:t>
            </w:r>
          </w:p>
        </w:tc>
        <w:tc>
          <w:tcPr>
            <w:tcW w:w="1418" w:type="dxa"/>
            <w:shd w:val="clear" w:color="auto" w:fill="BFBFBF"/>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Jednostka</w:t>
            </w:r>
          </w:p>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miary</w:t>
            </w:r>
          </w:p>
        </w:tc>
        <w:tc>
          <w:tcPr>
            <w:tcW w:w="1843" w:type="dxa"/>
            <w:shd w:val="clear" w:color="auto" w:fill="BFBFBF"/>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Ilość</w:t>
            </w:r>
          </w:p>
        </w:tc>
      </w:tr>
      <w:tr w:rsidR="00C11D9B" w:rsidRPr="00613F3D" w:rsidTr="00C11D9B">
        <w:tc>
          <w:tcPr>
            <w:tcW w:w="567" w:type="dxa"/>
            <w:shd w:val="clear" w:color="auto" w:fill="FFFFFF"/>
            <w:vAlign w:val="center"/>
          </w:tcPr>
          <w:p w:rsidR="00C11D9B" w:rsidRPr="00613F3D" w:rsidRDefault="00C11D9B" w:rsidP="004937DD">
            <w:pPr>
              <w:spacing w:after="0" w:line="240" w:lineRule="auto"/>
              <w:jc w:val="center"/>
              <w:rPr>
                <w:rFonts w:ascii="Times New Roman" w:eastAsia="Times New Roman" w:hAnsi="Times New Roman" w:cs="Times New Roman"/>
                <w:b/>
                <w:sz w:val="20"/>
                <w:szCs w:val="20"/>
                <w:lang w:eastAsia="pl-PL"/>
              </w:rPr>
            </w:pPr>
            <w:r w:rsidRPr="00613F3D">
              <w:rPr>
                <w:rFonts w:ascii="Times New Roman" w:eastAsia="Times New Roman" w:hAnsi="Times New Roman" w:cs="Times New Roman"/>
                <w:b/>
                <w:sz w:val="20"/>
                <w:szCs w:val="20"/>
                <w:lang w:eastAsia="pl-PL"/>
              </w:rPr>
              <w:t>1</w:t>
            </w:r>
          </w:p>
        </w:tc>
        <w:tc>
          <w:tcPr>
            <w:tcW w:w="6379" w:type="dxa"/>
            <w:shd w:val="clear" w:color="auto" w:fill="FFFFFF"/>
            <w:vAlign w:val="center"/>
          </w:tcPr>
          <w:p w:rsidR="00C11D9B" w:rsidRPr="00613F3D" w:rsidRDefault="00C11D9B" w:rsidP="004937DD">
            <w:pPr>
              <w:spacing w:after="0" w:line="240" w:lineRule="auto"/>
              <w:jc w:val="center"/>
              <w:rPr>
                <w:rFonts w:ascii="Times New Roman" w:eastAsia="Times New Roman" w:hAnsi="Times New Roman" w:cs="Times New Roman"/>
                <w:b/>
                <w:bCs/>
                <w:sz w:val="20"/>
                <w:szCs w:val="20"/>
                <w:lang w:eastAsia="pl-PL"/>
              </w:rPr>
            </w:pPr>
            <w:r w:rsidRPr="00613F3D">
              <w:rPr>
                <w:rFonts w:ascii="Times New Roman" w:eastAsia="Times New Roman" w:hAnsi="Times New Roman" w:cs="Times New Roman"/>
                <w:b/>
                <w:bCs/>
                <w:sz w:val="20"/>
                <w:szCs w:val="20"/>
                <w:lang w:eastAsia="pl-PL"/>
              </w:rPr>
              <w:t>2</w:t>
            </w:r>
          </w:p>
        </w:tc>
        <w:tc>
          <w:tcPr>
            <w:tcW w:w="1418" w:type="dxa"/>
            <w:shd w:val="clear" w:color="auto" w:fill="FFFFFF"/>
            <w:vAlign w:val="center"/>
          </w:tcPr>
          <w:p w:rsidR="00C11D9B" w:rsidRPr="00613F3D" w:rsidRDefault="00C11D9B" w:rsidP="004937DD">
            <w:pPr>
              <w:spacing w:after="0" w:line="240" w:lineRule="auto"/>
              <w:jc w:val="center"/>
              <w:rPr>
                <w:rFonts w:ascii="Times New Roman" w:eastAsia="Times New Roman" w:hAnsi="Times New Roman" w:cs="Times New Roman"/>
                <w:b/>
                <w:sz w:val="20"/>
                <w:szCs w:val="20"/>
                <w:lang w:eastAsia="pl-PL"/>
              </w:rPr>
            </w:pPr>
            <w:r w:rsidRPr="00613F3D">
              <w:rPr>
                <w:rFonts w:ascii="Times New Roman" w:eastAsia="Times New Roman" w:hAnsi="Times New Roman" w:cs="Times New Roman"/>
                <w:b/>
                <w:sz w:val="20"/>
                <w:szCs w:val="20"/>
                <w:lang w:eastAsia="pl-PL"/>
              </w:rPr>
              <w:t>3</w:t>
            </w:r>
          </w:p>
        </w:tc>
        <w:tc>
          <w:tcPr>
            <w:tcW w:w="1843" w:type="dxa"/>
            <w:shd w:val="clear" w:color="auto" w:fill="FFFFFF"/>
            <w:vAlign w:val="center"/>
          </w:tcPr>
          <w:p w:rsidR="00C11D9B" w:rsidRPr="00613F3D" w:rsidRDefault="00C11D9B" w:rsidP="004937DD">
            <w:pPr>
              <w:spacing w:after="0" w:line="240" w:lineRule="auto"/>
              <w:jc w:val="center"/>
              <w:rPr>
                <w:rFonts w:ascii="Times New Roman" w:eastAsia="Times New Roman" w:hAnsi="Times New Roman" w:cs="Times New Roman"/>
                <w:b/>
                <w:sz w:val="18"/>
                <w:szCs w:val="18"/>
                <w:lang w:eastAsia="pl-PL"/>
              </w:rPr>
            </w:pPr>
            <w:r w:rsidRPr="00613F3D">
              <w:rPr>
                <w:rFonts w:ascii="Times New Roman" w:eastAsia="Times New Roman" w:hAnsi="Times New Roman" w:cs="Times New Roman"/>
                <w:b/>
                <w:sz w:val="18"/>
                <w:szCs w:val="18"/>
                <w:lang w:eastAsia="pl-PL"/>
              </w:rPr>
              <w:t>4</w:t>
            </w:r>
          </w:p>
        </w:tc>
      </w:tr>
      <w:tr w:rsidR="00AB74FB" w:rsidRPr="00613F3D" w:rsidTr="00C11D9B">
        <w:tc>
          <w:tcPr>
            <w:tcW w:w="567"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w:t>
            </w:r>
          </w:p>
        </w:tc>
        <w:tc>
          <w:tcPr>
            <w:tcW w:w="6379" w:type="dxa"/>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Nebulizer -rozpylacz kompatybilny z posiadanym spektrometrem NexION 300s przeznaczony do niskich przepływów 0,050-1,0 ml/min oraz cisnień 40-50 psi wykonany z czarnego tworzywa PEEK wraz z teflonową kapilarą </w:t>
            </w:r>
          </w:p>
        </w:tc>
        <w:tc>
          <w:tcPr>
            <w:tcW w:w="1418"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r>
      <w:tr w:rsidR="00AB74FB" w:rsidRPr="00613F3D" w:rsidTr="00C11D9B">
        <w:trPr>
          <w:trHeight w:val="819"/>
        </w:trPr>
        <w:tc>
          <w:tcPr>
            <w:tcW w:w="567"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c>
          <w:tcPr>
            <w:tcW w:w="6379" w:type="dxa"/>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 xml:space="preserve">Nebulizer PTFE rozpylacz kompatybilny z posiadanym spektrometrem Optima 5300DV oraz NexION 300s przeznaczony do przepływów 0,2-2,5 ml/min oraz ciśnień 35-45  psi </w:t>
            </w:r>
          </w:p>
        </w:tc>
        <w:tc>
          <w:tcPr>
            <w:tcW w:w="1418"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r>
      <w:tr w:rsidR="00AB74FB" w:rsidRPr="00613F3D" w:rsidTr="00C11D9B">
        <w:trPr>
          <w:trHeight w:val="992"/>
        </w:trPr>
        <w:tc>
          <w:tcPr>
            <w:tcW w:w="567"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3</w:t>
            </w:r>
          </w:p>
        </w:tc>
        <w:tc>
          <w:tcPr>
            <w:tcW w:w="6379" w:type="dxa"/>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probówki PP 50 ml z zakrętkami kompatybilne z podajnikiem  autosamplera S10 pakowane po 500 szt</w:t>
            </w:r>
          </w:p>
        </w:tc>
        <w:tc>
          <w:tcPr>
            <w:tcW w:w="1418"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6</w:t>
            </w:r>
          </w:p>
        </w:tc>
      </w:tr>
      <w:tr w:rsidR="00AB74FB" w:rsidRPr="00613F3D" w:rsidTr="00C11D9B">
        <w:trPr>
          <w:trHeight w:val="696"/>
        </w:trPr>
        <w:tc>
          <w:tcPr>
            <w:tcW w:w="567"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4</w:t>
            </w:r>
          </w:p>
        </w:tc>
        <w:tc>
          <w:tcPr>
            <w:tcW w:w="6379" w:type="dxa"/>
            <w:vAlign w:val="center"/>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palnik kwarcowy ze szczeliną do spektrometru ICP-OES Optima 5300DV</w:t>
            </w:r>
          </w:p>
        </w:tc>
        <w:tc>
          <w:tcPr>
            <w:tcW w:w="1418"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2</w:t>
            </w:r>
          </w:p>
        </w:tc>
      </w:tr>
      <w:tr w:rsidR="00AB74FB" w:rsidRPr="00613F3D" w:rsidTr="00C11D9B">
        <w:tc>
          <w:tcPr>
            <w:tcW w:w="567"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c>
          <w:tcPr>
            <w:tcW w:w="6379" w:type="dxa"/>
            <w:vAlign w:val="center"/>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okienko osiowe kwarcowe śr. 17mm do spektrometru ICP-OES Optima 5300DV</w:t>
            </w:r>
          </w:p>
        </w:tc>
        <w:tc>
          <w:tcPr>
            <w:tcW w:w="1418"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szt.</w:t>
            </w:r>
          </w:p>
        </w:tc>
        <w:tc>
          <w:tcPr>
            <w:tcW w:w="1843" w:type="dxa"/>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6</w:t>
            </w:r>
          </w:p>
        </w:tc>
        <w:tc>
          <w:tcPr>
            <w:tcW w:w="6379"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chłodziwo do spektrometru ICPMS NexIon 300s</w:t>
            </w:r>
          </w:p>
        </w:tc>
        <w:tc>
          <w:tcPr>
            <w:tcW w:w="1418"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Opak (1L)</w:t>
            </w:r>
          </w:p>
        </w:tc>
        <w:tc>
          <w:tcPr>
            <w:tcW w:w="1843"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10</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7</w:t>
            </w:r>
          </w:p>
        </w:tc>
        <w:tc>
          <w:tcPr>
            <w:tcW w:w="6379"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rPr>
                <w:rFonts w:ascii="Times New Roman" w:hAnsi="Times New Roman" w:cs="Times New Roman"/>
                <w:sz w:val="20"/>
                <w:szCs w:val="20"/>
                <w:lang w:eastAsia="pl-PL"/>
              </w:rPr>
            </w:pPr>
            <w:r w:rsidRPr="00613F3D">
              <w:rPr>
                <w:rFonts w:ascii="Times New Roman" w:hAnsi="Times New Roman" w:cs="Times New Roman"/>
                <w:sz w:val="20"/>
                <w:szCs w:val="20"/>
                <w:lang w:eastAsia="pl-PL"/>
              </w:rPr>
              <w:t>płyn PFPE (płynny poliester perfluorowy) do pompy wstępnej ICPMS NexIon 300s</w:t>
            </w:r>
          </w:p>
        </w:tc>
        <w:tc>
          <w:tcPr>
            <w:tcW w:w="1418"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Opak (1L)</w:t>
            </w:r>
          </w:p>
        </w:tc>
        <w:tc>
          <w:tcPr>
            <w:tcW w:w="1843"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5</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8</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szkiełko kwarcowe boczne (tubus) długie radialne</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Default="00AB74FB" w:rsidP="00B3558C">
            <w:pPr>
              <w:spacing w:after="0" w:line="240" w:lineRule="auto"/>
              <w:jc w:val="center"/>
              <w:rPr>
                <w:rFonts w:ascii="Times New Roman" w:hAnsi="Times New Roman" w:cs="Times New Roman"/>
                <w:color w:val="000000"/>
                <w:sz w:val="20"/>
                <w:szCs w:val="20"/>
                <w:lang w:eastAsia="pl-PL"/>
              </w:rPr>
            </w:pPr>
          </w:p>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9</w:t>
            </w:r>
          </w:p>
        </w:tc>
        <w:tc>
          <w:tcPr>
            <w:tcW w:w="6379" w:type="dxa"/>
            <w:tcBorders>
              <w:top w:val="single" w:sz="4" w:space="0" w:color="auto"/>
              <w:left w:val="single" w:sz="4" w:space="0" w:color="auto"/>
              <w:bottom w:val="single" w:sz="4" w:space="0" w:color="auto"/>
              <w:right w:val="single" w:sz="4" w:space="0" w:color="auto"/>
            </w:tcBorders>
          </w:tcPr>
          <w:p w:rsidR="00AB74FB" w:rsidRDefault="00AB74FB" w:rsidP="00B3558C">
            <w:pPr>
              <w:spacing w:after="0" w:line="240" w:lineRule="auto"/>
              <w:rPr>
                <w:rFonts w:ascii="Times New Roman" w:eastAsia="Times New Roman" w:hAnsi="Times New Roman" w:cs="Times New Roman"/>
                <w:sz w:val="20"/>
                <w:szCs w:val="20"/>
                <w:lang w:eastAsia="pl-PL"/>
              </w:rPr>
            </w:pPr>
          </w:p>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Bonet</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10</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wężyki do pompy przetokowej: </w:t>
            </w:r>
            <w:r>
              <w:rPr>
                <w:rFonts w:ascii="Times New Roman" w:eastAsia="Times New Roman" w:hAnsi="Times New Roman" w:cs="Times New Roman"/>
                <w:sz w:val="20"/>
                <w:szCs w:val="20"/>
                <w:lang w:eastAsia="pl-PL"/>
              </w:rPr>
              <w:t>t</w:t>
            </w:r>
            <w:r w:rsidRPr="00613F3D">
              <w:rPr>
                <w:rFonts w:ascii="Times New Roman" w:eastAsia="Times New Roman" w:hAnsi="Times New Roman" w:cs="Times New Roman"/>
                <w:sz w:val="20"/>
                <w:szCs w:val="20"/>
                <w:lang w:eastAsia="pl-PL"/>
              </w:rPr>
              <w:t>ygon (PCV) - czarne-czarne (0.76 mm), 2 blokady  </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op po 12 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11</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wężyki do pompy przetokowej: </w:t>
            </w:r>
            <w:r>
              <w:rPr>
                <w:rFonts w:ascii="Times New Roman" w:eastAsia="Times New Roman" w:hAnsi="Times New Roman" w:cs="Times New Roman"/>
                <w:sz w:val="20"/>
                <w:szCs w:val="20"/>
                <w:lang w:eastAsia="pl-PL"/>
              </w:rPr>
              <w:t>t</w:t>
            </w:r>
            <w:r w:rsidRPr="00613F3D">
              <w:rPr>
                <w:rFonts w:ascii="Times New Roman" w:eastAsia="Times New Roman" w:hAnsi="Times New Roman" w:cs="Times New Roman"/>
                <w:sz w:val="20"/>
                <w:szCs w:val="20"/>
                <w:lang w:eastAsia="pl-PL"/>
              </w:rPr>
              <w:t>ygon (PCV) - czerw-czerw (1.14 mm), 2 blokady  </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op po 12 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12</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Stożek platynowy skimmer </w:t>
            </w:r>
            <w:r>
              <w:rPr>
                <w:rFonts w:ascii="Times New Roman" w:eastAsia="Times New Roman" w:hAnsi="Times New Roman" w:cs="Times New Roman"/>
                <w:sz w:val="20"/>
                <w:szCs w:val="20"/>
                <w:lang w:eastAsia="pl-PL"/>
              </w:rPr>
              <w:t>c</w:t>
            </w:r>
            <w:r w:rsidRPr="00613F3D">
              <w:rPr>
                <w:rFonts w:ascii="Times New Roman" w:eastAsia="Times New Roman" w:hAnsi="Times New Roman" w:cs="Times New Roman"/>
                <w:sz w:val="20"/>
                <w:szCs w:val="20"/>
                <w:lang w:eastAsia="pl-PL"/>
              </w:rPr>
              <w:t>one kompatybilny z spektrometrem NexIon 300s</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r>
      <w:tr w:rsidR="00AB74FB" w:rsidRPr="00613F3D"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13</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Stożek platynowy sampler </w:t>
            </w:r>
            <w:r>
              <w:rPr>
                <w:rFonts w:ascii="Times New Roman" w:eastAsia="Times New Roman" w:hAnsi="Times New Roman" w:cs="Times New Roman"/>
                <w:sz w:val="20"/>
                <w:szCs w:val="20"/>
                <w:lang w:eastAsia="pl-PL"/>
              </w:rPr>
              <w:t>c</w:t>
            </w:r>
            <w:r w:rsidRPr="00613F3D">
              <w:rPr>
                <w:rFonts w:ascii="Times New Roman" w:eastAsia="Times New Roman" w:hAnsi="Times New Roman" w:cs="Times New Roman"/>
                <w:sz w:val="20"/>
                <w:szCs w:val="20"/>
                <w:lang w:eastAsia="pl-PL"/>
              </w:rPr>
              <w:t>one kompatybilny z spektrometrem NexIon 300s</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3</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sidRPr="00613F3D">
              <w:rPr>
                <w:rFonts w:ascii="Times New Roman" w:hAnsi="Times New Roman" w:cs="Times New Roman"/>
                <w:color w:val="000000"/>
                <w:sz w:val="20"/>
                <w:szCs w:val="20"/>
                <w:lang w:eastAsia="pl-PL"/>
              </w:rPr>
              <w:t>1</w:t>
            </w:r>
            <w:r>
              <w:rPr>
                <w:rFonts w:ascii="Times New Roman" w:hAnsi="Times New Roman" w:cs="Times New Roman"/>
                <w:color w:val="000000"/>
                <w:sz w:val="20"/>
                <w:szCs w:val="20"/>
                <w:lang w:eastAsia="pl-PL"/>
              </w:rPr>
              <w:t>4</w:t>
            </w:r>
          </w:p>
        </w:tc>
        <w:tc>
          <w:tcPr>
            <w:tcW w:w="6379" w:type="dxa"/>
            <w:tcBorders>
              <w:top w:val="single" w:sz="4" w:space="0" w:color="auto"/>
              <w:left w:val="single" w:sz="4" w:space="0" w:color="auto"/>
              <w:bottom w:val="single" w:sz="4" w:space="0" w:color="auto"/>
              <w:right w:val="single" w:sz="4" w:space="0" w:color="auto"/>
            </w:tcBorders>
          </w:tcPr>
          <w:p w:rsidR="00AB74FB"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 xml:space="preserve">rura spalań (katalityczna) do </w:t>
            </w:r>
          </w:p>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15</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zespół widelca podajnika (tytanowy)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2</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16</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dehydrator (nafion)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17</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amalgamator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18</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łódki kwarcowe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10 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1</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19</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łódki niklowe do analizatora rtęci SMS100</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42 szt.</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r>
      <w:tr w:rsidR="00AB74FB" w:rsidRPr="00171F02" w:rsidTr="00C11D9B">
        <w:tc>
          <w:tcPr>
            <w:tcW w:w="567" w:type="dxa"/>
            <w:tcBorders>
              <w:top w:val="single" w:sz="4" w:space="0" w:color="auto"/>
              <w:left w:val="single" w:sz="4" w:space="0" w:color="auto"/>
              <w:bottom w:val="single" w:sz="4" w:space="0" w:color="auto"/>
              <w:right w:val="single" w:sz="4" w:space="0" w:color="auto"/>
            </w:tcBorders>
            <w:vAlign w:val="center"/>
          </w:tcPr>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p>
          <w:p w:rsidR="00AB74FB" w:rsidRPr="00613F3D" w:rsidRDefault="00AB74FB" w:rsidP="00B3558C">
            <w:pPr>
              <w:spacing w:after="0" w:line="240"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20</w:t>
            </w:r>
          </w:p>
        </w:tc>
        <w:tc>
          <w:tcPr>
            <w:tcW w:w="6379" w:type="dxa"/>
            <w:tcBorders>
              <w:top w:val="single" w:sz="4" w:space="0" w:color="auto"/>
              <w:left w:val="single" w:sz="4" w:space="0" w:color="auto"/>
              <w:bottom w:val="single" w:sz="4" w:space="0" w:color="auto"/>
              <w:right w:val="single" w:sz="4" w:space="0" w:color="auto"/>
            </w:tcBorders>
          </w:tcPr>
          <w:p w:rsidR="00AB74FB" w:rsidRPr="00613F3D" w:rsidRDefault="00AB74FB" w:rsidP="000E0CA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Smar biały teflonowy stały wysokotemperaturowy wolny od rtęci</w:t>
            </w:r>
            <w:r>
              <w:rPr>
                <w:rFonts w:ascii="Times New Roman" w:eastAsia="Times New Roman" w:hAnsi="Times New Roman" w:cs="Times New Roman"/>
                <w:sz w:val="20"/>
                <w:szCs w:val="20"/>
                <w:lang w:eastAsia="pl-PL"/>
              </w:rPr>
              <w:t>,</w:t>
            </w:r>
            <w:r w:rsidRPr="00613F3D">
              <w:rPr>
                <w:rFonts w:ascii="Times New Roman" w:eastAsia="Times New Roman" w:hAnsi="Times New Roman" w:cs="Times New Roman"/>
                <w:sz w:val="20"/>
                <w:szCs w:val="20"/>
                <w:lang w:eastAsia="pl-PL"/>
              </w:rPr>
              <w:t xml:space="preserve"> Tubka 10-12 g</w:t>
            </w:r>
          </w:p>
        </w:tc>
        <w:tc>
          <w:tcPr>
            <w:tcW w:w="1418"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Opak.</w:t>
            </w:r>
          </w:p>
        </w:tc>
        <w:tc>
          <w:tcPr>
            <w:tcW w:w="1843" w:type="dxa"/>
            <w:tcBorders>
              <w:top w:val="single" w:sz="4" w:space="0" w:color="auto"/>
              <w:left w:val="single" w:sz="4" w:space="0" w:color="auto"/>
              <w:bottom w:val="single" w:sz="4" w:space="0" w:color="auto"/>
              <w:right w:val="single" w:sz="4" w:space="0" w:color="auto"/>
            </w:tcBorders>
          </w:tcPr>
          <w:p w:rsidR="00AB74FB" w:rsidRPr="00613F3D" w:rsidRDefault="00AB74FB" w:rsidP="00B3558C">
            <w:pPr>
              <w:spacing w:after="0" w:line="240" w:lineRule="auto"/>
              <w:jc w:val="center"/>
              <w:rPr>
                <w:rFonts w:ascii="Times New Roman" w:eastAsia="Times New Roman" w:hAnsi="Times New Roman" w:cs="Times New Roman"/>
                <w:color w:val="000000"/>
                <w:sz w:val="20"/>
                <w:szCs w:val="20"/>
                <w:lang w:eastAsia="pl-PL"/>
              </w:rPr>
            </w:pPr>
            <w:r w:rsidRPr="00613F3D">
              <w:rPr>
                <w:rFonts w:ascii="Times New Roman" w:eastAsia="Times New Roman" w:hAnsi="Times New Roman" w:cs="Times New Roman"/>
                <w:color w:val="000000"/>
                <w:sz w:val="20"/>
                <w:szCs w:val="20"/>
                <w:lang w:eastAsia="pl-PL"/>
              </w:rPr>
              <w:t>5</w:t>
            </w:r>
          </w:p>
        </w:tc>
      </w:tr>
    </w:tbl>
    <w:p w:rsidR="00BD5440" w:rsidRDefault="00BD5440" w:rsidP="00C11D9B">
      <w:pPr>
        <w:spacing w:after="0" w:line="240" w:lineRule="auto"/>
        <w:rPr>
          <w:rFonts w:ascii="Times New Roman" w:hAnsi="Times New Roman" w:cs="Times New Roman"/>
          <w:sz w:val="24"/>
          <w:szCs w:val="20"/>
          <w:lang w:eastAsia="pl-PL"/>
        </w:rPr>
      </w:pPr>
    </w:p>
    <w:p w:rsidR="00C11D9B" w:rsidRPr="00613F3D" w:rsidRDefault="00C11D9B" w:rsidP="00C11D9B">
      <w:pPr>
        <w:spacing w:line="360" w:lineRule="auto"/>
        <w:ind w:left="360"/>
        <w:contextualSpacing/>
        <w:rPr>
          <w:rFonts w:cs="Times New Roman"/>
          <w:b/>
        </w:rPr>
      </w:pPr>
      <w:r w:rsidRPr="00341786">
        <w:rPr>
          <w:rFonts w:ascii="Times New Roman" w:hAnsi="Times New Roman" w:cs="Times New Roman"/>
          <w:b/>
          <w:sz w:val="24"/>
          <w:szCs w:val="24"/>
        </w:rPr>
        <w:t xml:space="preserve">Część 2. </w:t>
      </w:r>
      <w:r w:rsidRPr="00613F3D">
        <w:rPr>
          <w:rFonts w:cs="Times New Roman"/>
          <w:b/>
        </w:rPr>
        <w:t>Elementy eksploatacyjne do analizatorów: SC 500, CHS 900, N-580 oraz kalorymetru C5010</w:t>
      </w:r>
    </w:p>
    <w:tbl>
      <w:tblPr>
        <w:tblW w:w="9923" w:type="dxa"/>
        <w:tblInd w:w="-639" w:type="dxa"/>
        <w:tblCellMar>
          <w:left w:w="70" w:type="dxa"/>
          <w:right w:w="70" w:type="dxa"/>
        </w:tblCellMar>
        <w:tblLook w:val="00A0" w:firstRow="1" w:lastRow="0" w:firstColumn="1" w:lastColumn="0" w:noHBand="0" w:noVBand="0"/>
      </w:tblPr>
      <w:tblGrid>
        <w:gridCol w:w="567"/>
        <w:gridCol w:w="6238"/>
        <w:gridCol w:w="1559"/>
        <w:gridCol w:w="1559"/>
      </w:tblGrid>
      <w:tr w:rsidR="00C11D9B" w:rsidRPr="00613F3D" w:rsidTr="00C11D9B">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Lp.</w:t>
            </w:r>
          </w:p>
        </w:tc>
        <w:tc>
          <w:tcPr>
            <w:tcW w:w="6238"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Nazwa towaru, wymagania,</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Jednostka</w:t>
            </w:r>
          </w:p>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miary</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Ilość</w:t>
            </w:r>
          </w:p>
        </w:tc>
      </w:tr>
      <w:tr w:rsidR="00C11D9B" w:rsidRPr="00613F3D" w:rsidTr="00C11D9B">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1</w:t>
            </w:r>
          </w:p>
        </w:tc>
        <w:tc>
          <w:tcPr>
            <w:tcW w:w="6238"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bCs/>
                <w:sz w:val="16"/>
                <w:szCs w:val="16"/>
                <w:lang w:eastAsia="pl-PL"/>
              </w:rPr>
            </w:pPr>
            <w:r w:rsidRPr="00613F3D">
              <w:rPr>
                <w:rFonts w:ascii="Times New Roman" w:eastAsia="Times New Roman" w:hAnsi="Times New Roman" w:cs="Times New Roman"/>
                <w:b/>
                <w:bCs/>
                <w:sz w:val="16"/>
                <w:szCs w:val="16"/>
                <w:lang w:eastAsia="pl-PL"/>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3</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613F3D" w:rsidRDefault="00C11D9B" w:rsidP="004937DD">
            <w:pPr>
              <w:spacing w:after="0" w:line="240" w:lineRule="auto"/>
              <w:jc w:val="center"/>
              <w:rPr>
                <w:rFonts w:ascii="Times New Roman" w:eastAsia="Times New Roman" w:hAnsi="Times New Roman" w:cs="Times New Roman"/>
                <w:b/>
                <w:sz w:val="16"/>
                <w:szCs w:val="16"/>
                <w:lang w:eastAsia="pl-PL"/>
              </w:rPr>
            </w:pPr>
            <w:r w:rsidRPr="00613F3D">
              <w:rPr>
                <w:rFonts w:ascii="Times New Roman" w:eastAsia="Times New Roman" w:hAnsi="Times New Roman" w:cs="Times New Roman"/>
                <w:b/>
                <w:sz w:val="16"/>
                <w:szCs w:val="16"/>
                <w:lang w:eastAsia="pl-PL"/>
              </w:rPr>
              <w:t>4</w:t>
            </w:r>
          </w:p>
        </w:tc>
      </w:tr>
      <w:tr w:rsidR="004E7B17" w:rsidRPr="00613F3D" w:rsidTr="00C11D9B">
        <w:trPr>
          <w:trHeight w:val="210"/>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Times New Roman" w:eastAsia="Times New Roman" w:hAnsi="Times New Roman" w:cs="Times New Roman"/>
                <w:sz w:val="20"/>
                <w:szCs w:val="20"/>
                <w:lang w:eastAsia="pl-PL"/>
              </w:rPr>
              <w:t xml:space="preserve">rura spalań </w:t>
            </w:r>
            <w:r>
              <w:rPr>
                <w:rFonts w:ascii="Times New Roman" w:eastAsia="Times New Roman" w:hAnsi="Times New Roman" w:cs="Times New Roman"/>
                <w:sz w:val="20"/>
                <w:szCs w:val="20"/>
                <w:lang w:eastAsia="pl-PL"/>
              </w:rPr>
              <w:t>do SC</w:t>
            </w:r>
            <w:r w:rsidRPr="00613F3D">
              <w:rPr>
                <w:rFonts w:ascii="Times New Roman" w:eastAsia="Times New Roman" w:hAnsi="Times New Roman" w:cs="Times New Roman"/>
                <w:sz w:val="20"/>
                <w:szCs w:val="20"/>
                <w:lang w:eastAsia="pl-PL"/>
              </w:rPr>
              <w:t xml:space="preserve"> 500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10"/>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probówka na pochłaniacze wilgoci (wąska) do analizatora </w:t>
            </w:r>
            <w:r>
              <w:rPr>
                <w:rFonts w:cs="Times New Roman"/>
                <w:sz w:val="20"/>
                <w:szCs w:val="20"/>
                <w:lang w:eastAsia="pl-PL"/>
              </w:rPr>
              <w:t>SC</w:t>
            </w:r>
            <w:r w:rsidRPr="00613F3D">
              <w:rPr>
                <w:rFonts w:cs="Times New Roman"/>
                <w:sz w:val="20"/>
                <w:szCs w:val="20"/>
                <w:lang w:eastAsia="pl-PL"/>
              </w:rPr>
              <w:t xml:space="preserve"> 500 </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2</w:t>
            </w:r>
          </w:p>
        </w:tc>
      </w:tr>
      <w:tr w:rsidR="004E7B17" w:rsidRPr="00613F3D" w:rsidTr="00C11D9B">
        <w:trPr>
          <w:trHeight w:val="210"/>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lastRenderedPageBreak/>
              <w:t>3</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hint="eastAsia"/>
                <w:sz w:val="20"/>
                <w:szCs w:val="20"/>
                <w:lang w:eastAsia="pl-PL"/>
              </w:rPr>
              <w:t>Ł</w:t>
            </w:r>
            <w:r w:rsidRPr="00613F3D">
              <w:rPr>
                <w:rFonts w:ascii="Czcionka tekstu podstawowego" w:eastAsia="Times New Roman" w:hAnsi="Czcionka tekstu podstawowego" w:cs="Times New Roman"/>
                <w:sz w:val="20"/>
                <w:szCs w:val="20"/>
                <w:lang w:eastAsia="pl-PL"/>
              </w:rPr>
              <w:t xml:space="preserve">ódeczki ceramiczne 86x13x10 mm do analizatora </w:t>
            </w:r>
            <w:r>
              <w:rPr>
                <w:rFonts w:ascii="Czcionka tekstu podstawowego" w:eastAsia="Times New Roman" w:hAnsi="Czcionka tekstu podstawowego" w:cs="Times New Roman"/>
                <w:sz w:val="20"/>
                <w:szCs w:val="20"/>
                <w:lang w:eastAsia="pl-PL"/>
              </w:rPr>
              <w:t>SC</w:t>
            </w:r>
            <w:r w:rsidRPr="00613F3D">
              <w:rPr>
                <w:rFonts w:ascii="Czcionka tekstu podstawowego" w:eastAsia="Times New Roman" w:hAnsi="Czcionka tekstu podstawowego" w:cs="Times New Roman"/>
                <w:sz w:val="20"/>
                <w:szCs w:val="20"/>
                <w:lang w:eastAsia="pl-PL"/>
              </w:rPr>
              <w:t>500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1000 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4</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Times New Roman" w:eastAsia="Times New Roman" w:hAnsi="Times New Roman" w:cs="Times New Roman"/>
                <w:sz w:val="20"/>
                <w:szCs w:val="20"/>
                <w:lang w:eastAsia="pl-PL"/>
              </w:rPr>
              <w:t>rura spalań</w:t>
            </w:r>
            <w:r>
              <w:rPr>
                <w:rFonts w:ascii="Times New Roman" w:eastAsia="Times New Roman" w:hAnsi="Times New Roman" w:cs="Times New Roman"/>
                <w:sz w:val="20"/>
                <w:szCs w:val="20"/>
                <w:lang w:eastAsia="pl-PL"/>
              </w:rPr>
              <w:t xml:space="preserve"> </w:t>
            </w:r>
            <w:r w:rsidRPr="00613F3D">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 do </w:t>
            </w:r>
            <w:r w:rsidRPr="00613F3D">
              <w:rPr>
                <w:rFonts w:ascii="Times New Roman" w:eastAsia="Times New Roman" w:hAnsi="Times New Roman" w:cs="Times New Roman"/>
                <w:sz w:val="20"/>
                <w:szCs w:val="20"/>
                <w:lang w:eastAsia="pl-PL"/>
              </w:rPr>
              <w:t>CHS 900 Helios</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5</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5</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tygle ceramiczne premium, Ø 1”do analizatora CHS 900 Helios</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1000 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6</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Times New Roman" w:eastAsia="Times New Roman" w:hAnsi="Times New Roman" w:cs="Times New Roman"/>
                <w:sz w:val="20"/>
                <w:szCs w:val="20"/>
                <w:lang w:eastAsia="pl-PL"/>
              </w:rPr>
            </w:pPr>
            <w:r w:rsidRPr="00613F3D">
              <w:rPr>
                <w:rFonts w:ascii="Times New Roman" w:eastAsia="Times New Roman" w:hAnsi="Times New Roman" w:cs="Times New Roman"/>
                <w:sz w:val="20"/>
                <w:szCs w:val="20"/>
                <w:lang w:eastAsia="pl-PL"/>
              </w:rPr>
              <w:t>ceramiczna lanca do analizatora CHS 900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szr.</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7</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wełna kwarcowa </w:t>
            </w:r>
            <w:r>
              <w:rPr>
                <w:rFonts w:ascii="Czcionka tekstu podstawowego" w:hAnsi="Czcionka tekstu podstawowego" w:cs="Times New Roman"/>
                <w:sz w:val="20"/>
                <w:szCs w:val="20"/>
                <w:lang w:eastAsia="pl-PL"/>
              </w:rPr>
              <w:t xml:space="preserve"> do </w:t>
            </w:r>
            <w:r w:rsidRPr="00613F3D">
              <w:rPr>
                <w:rFonts w:cs="Times New Roman"/>
                <w:sz w:val="20"/>
                <w:szCs w:val="20"/>
                <w:lang w:eastAsia="pl-PL"/>
              </w:rPr>
              <w:t>CHS 900 Helios</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5</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8</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wełna szklana</w:t>
            </w:r>
            <w:r>
              <w:rPr>
                <w:rFonts w:ascii="Czcionka tekstu podstawowego" w:hAnsi="Czcionka tekstu podstawowego" w:cs="Times New Roman"/>
                <w:sz w:val="20"/>
                <w:szCs w:val="20"/>
                <w:lang w:eastAsia="pl-PL"/>
              </w:rPr>
              <w:t xml:space="preserve"> do </w:t>
            </w:r>
            <w:r w:rsidRPr="00613F3D">
              <w:rPr>
                <w:rFonts w:ascii="Czcionka tekstu podstawowego" w:hAnsi="Czcionka tekstu podstawowego" w:cs="Times New Roman"/>
                <w:sz w:val="20"/>
                <w:szCs w:val="20"/>
                <w:lang w:eastAsia="pl-PL"/>
              </w:rPr>
              <w:t xml:space="preserve"> </w:t>
            </w:r>
            <w:r w:rsidRPr="00613F3D">
              <w:rPr>
                <w:rFonts w:cs="Times New Roman"/>
                <w:sz w:val="20"/>
                <w:szCs w:val="20"/>
                <w:lang w:eastAsia="pl-PL"/>
              </w:rPr>
              <w:t>N-580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5</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9</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filtr gazowy do analizatora CHS 900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10</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elementy grzejne sility; kompatybilne z analizatorami CS 500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11</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ceramiczne wypełnienie pieca – otulina analizatora CS 500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12</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rura kwarcowa N-580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13</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Folia cynowa, kapsułki do analizatora azotu N-580 </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100 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14</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Miedź zredukowana do N-580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15</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Katalizator VHT do N-580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12</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16</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 xml:space="preserve">Kolektor popiołu kwarcowy do N-580 </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17</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dolna uszczelka rury kwarcowej analizatora N-580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18</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górna uszczelka rury kwarcowej analizatora N-580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19</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Eltra wodorotlenek sodu ze wskaźnikiem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8</w:t>
            </w:r>
          </w:p>
        </w:tc>
      </w:tr>
      <w:tr w:rsidR="004E7B17" w:rsidRPr="00613F3D" w:rsidTr="00C11D9B">
        <w:trPr>
          <w:trHeight w:val="260"/>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20</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Eltra anhydron</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opak.</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8</w:t>
            </w:r>
          </w:p>
        </w:tc>
      </w:tr>
      <w:tr w:rsidR="004E7B17" w:rsidRPr="00613F3D" w:rsidTr="00C11D9B">
        <w:trPr>
          <w:trHeight w:val="210"/>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21</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Kolba do kalorymetru C 50</w:t>
            </w:r>
            <w:r>
              <w:rPr>
                <w:rFonts w:ascii="Czcionka tekstu podstawowego" w:eastAsia="Times New Roman" w:hAnsi="Czcionka tekstu podstawowego" w:cs="Times New Roman"/>
                <w:sz w:val="20"/>
                <w:szCs w:val="20"/>
                <w:lang w:eastAsia="pl-PL"/>
              </w:rPr>
              <w:t>10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1"/>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22</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Podtrzymka tygla bomby C 5010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nil"/>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23</w:t>
            </w:r>
          </w:p>
        </w:tc>
        <w:tc>
          <w:tcPr>
            <w:tcW w:w="6238" w:type="dxa"/>
            <w:tcBorders>
              <w:top w:val="nil"/>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Elektroda zapłonowa do bomby C 5010</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nil"/>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24</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Nitki zapłonowe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 xml:space="preserve">opak. </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25</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Druty zapłonowe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26</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Tygle do spalań metalowe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20</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27</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KONTAKTBUCHSE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28</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eastAsia="Times New Roman" w:hAnsi="Czcionka tekstu podstawowego" w:cs="Times New Roman"/>
                <w:sz w:val="20"/>
                <w:szCs w:val="20"/>
                <w:lang w:eastAsia="pl-PL"/>
              </w:rPr>
            </w:pPr>
            <w:r w:rsidRPr="00613F3D">
              <w:rPr>
                <w:rFonts w:ascii="Czcionka tekstu podstawowego" w:eastAsia="Times New Roman" w:hAnsi="Czcionka tekstu podstawowego" w:cs="Times New Roman"/>
                <w:sz w:val="20"/>
                <w:szCs w:val="20"/>
                <w:lang w:eastAsia="pl-PL"/>
              </w:rPr>
              <w:t>ZUNDELEKTRODE KPL.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eastAsia="Times New Roman" w:hAnsi="Czcionka tekstu podstawowego" w:cs="Times New Roman"/>
                <w:color w:val="000000"/>
                <w:sz w:val="20"/>
                <w:szCs w:val="20"/>
                <w:lang w:eastAsia="pl-PL"/>
              </w:rPr>
            </w:pPr>
            <w:r w:rsidRPr="00613F3D">
              <w:rPr>
                <w:rFonts w:ascii="Czcionka tekstu podstawowego" w:eastAsia="Times New Roman"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29</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Kwas beznoesowy cz.d.a.  op. 100g</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2</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30</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ciecz konserwująca Aqua Pro (do układu recyrkulacyjnego w kalorymetrze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15</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31</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Dichtscheibe (wymiary D 1,00x4,10xx2)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op.</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4</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32</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oring (wymiary 1,00x1,5)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10</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33</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oring (wymiary 3,15x1,5)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34</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oring (wymiary 4,00x1,5) do bomby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8</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35</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bomba kalorymetryczna do kalorymetru C 5010</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36</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węglowy 50g zawartość C 60-70%wag., S 1-3%wag., H 3-5%wag.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37</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do kalorymetrii kwas benzoesowy w tabletkach 0,5g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38</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EDTA o zawartości azotu 9,5-9,6%wag. ± maks. 0,05.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39</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 xml:space="preserve">certyfikowany materiał odniesienia grafit wymagana co najmniej roczna ważność materiału od daty dostawy, wymagany certyfikat z nawiązaniem do wzorca wyższego rzędu wystawiony przez laboratorium akredytowane </w:t>
            </w:r>
            <w:r w:rsidRPr="00613F3D">
              <w:rPr>
                <w:rFonts w:ascii="Czcionka tekstu podstawowego" w:hAnsi="Czcionka tekstu podstawowego" w:cs="Times New Roman"/>
                <w:sz w:val="20"/>
                <w:szCs w:val="20"/>
                <w:lang w:eastAsia="pl-PL"/>
              </w:rPr>
              <w:lastRenderedPageBreak/>
              <w:t>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lastRenderedPageBreak/>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lastRenderedPageBreak/>
              <w:t>40</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siarczan baru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r w:rsidR="004E7B17" w:rsidRPr="00613F3D" w:rsidTr="00C11D9B">
        <w:trPr>
          <w:trHeight w:val="275"/>
        </w:trPr>
        <w:tc>
          <w:tcPr>
            <w:tcW w:w="567" w:type="dxa"/>
            <w:tcBorders>
              <w:top w:val="single" w:sz="4" w:space="0" w:color="auto"/>
              <w:left w:val="single" w:sz="4" w:space="0" w:color="auto"/>
              <w:bottom w:val="single" w:sz="4" w:space="0" w:color="auto"/>
              <w:right w:val="single" w:sz="4" w:space="0" w:color="auto"/>
            </w:tcBorders>
            <w:noWrap/>
            <w:vAlign w:val="bottom"/>
          </w:tcPr>
          <w:p w:rsidR="004E7B17" w:rsidRPr="00613F3D" w:rsidRDefault="004E7B17" w:rsidP="00B3558C">
            <w:pPr>
              <w:spacing w:after="0" w:line="240" w:lineRule="auto"/>
              <w:jc w:val="right"/>
              <w:rPr>
                <w:rFonts w:eastAsia="Times New Roman"/>
                <w:color w:val="000000"/>
                <w:lang w:eastAsia="pl-PL"/>
              </w:rPr>
            </w:pPr>
            <w:r w:rsidRPr="00613F3D">
              <w:rPr>
                <w:rFonts w:eastAsia="Times New Roman"/>
                <w:color w:val="000000"/>
                <w:lang w:eastAsia="pl-PL"/>
              </w:rPr>
              <w:t>41</w:t>
            </w:r>
          </w:p>
        </w:tc>
        <w:tc>
          <w:tcPr>
            <w:tcW w:w="6238" w:type="dxa"/>
            <w:tcBorders>
              <w:top w:val="single" w:sz="4" w:space="0" w:color="auto"/>
              <w:left w:val="nil"/>
              <w:bottom w:val="single" w:sz="4" w:space="0" w:color="auto"/>
              <w:right w:val="single" w:sz="4" w:space="0" w:color="auto"/>
            </w:tcBorders>
          </w:tcPr>
          <w:p w:rsidR="004E7B17" w:rsidRPr="00613F3D" w:rsidRDefault="004E7B17" w:rsidP="00B3558C">
            <w:pPr>
              <w:spacing w:after="0" w:line="240" w:lineRule="auto"/>
              <w:rPr>
                <w:rFonts w:ascii="Czcionka tekstu podstawowego" w:hAnsi="Czcionka tekstu podstawowego" w:cs="Times New Roman"/>
                <w:sz w:val="20"/>
                <w:szCs w:val="20"/>
                <w:lang w:eastAsia="pl-PL"/>
              </w:rPr>
            </w:pPr>
            <w:r w:rsidRPr="00613F3D">
              <w:rPr>
                <w:rFonts w:ascii="Czcionka tekstu podstawowego" w:hAnsi="Czcionka tekstu podstawowego" w:cs="Times New Roman"/>
                <w:sz w:val="20"/>
                <w:szCs w:val="20"/>
                <w:lang w:eastAsia="pl-PL"/>
              </w:rPr>
              <w:t>certyfikowany materiał odniesienia kwas sulfaminowy wymagana co najmniej roczna ważność materiału od daty dostawy, wymagany certyfikat z nawiązaniem do wzorca wyższego rzędu wystawiony przez laboratorium akredytowane wg 17025</w:t>
            </w:r>
            <w:r>
              <w:rPr>
                <w:rFonts w:ascii="Czcionka tekstu podstawowego" w:hAnsi="Czcionka tekstu podstawowego" w:cs="Times New Roman"/>
                <w:sz w:val="20"/>
                <w:szCs w:val="20"/>
                <w:lang w:eastAsia="pl-PL"/>
              </w:rPr>
              <w:t xml:space="preserve"> lub równoważnej,</w:t>
            </w:r>
            <w:r w:rsidRPr="00613F3D">
              <w:rPr>
                <w:rFonts w:ascii="Czcionka tekstu podstawowego" w:hAnsi="Czcionka tekstu podstawowego" w:cs="Times New Roman"/>
                <w:sz w:val="20"/>
                <w:szCs w:val="20"/>
                <w:lang w:eastAsia="pl-PL"/>
              </w:rPr>
              <w:t xml:space="preserve"> wartość certyfikowana w zakresie akredytacji laboratorium</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szt.</w:t>
            </w:r>
          </w:p>
        </w:tc>
        <w:tc>
          <w:tcPr>
            <w:tcW w:w="1559" w:type="dxa"/>
            <w:tcBorders>
              <w:top w:val="single" w:sz="4" w:space="0" w:color="auto"/>
              <w:left w:val="nil"/>
              <w:bottom w:val="single" w:sz="4" w:space="0" w:color="auto"/>
              <w:right w:val="single" w:sz="4" w:space="0" w:color="auto"/>
            </w:tcBorders>
            <w:noWrap/>
          </w:tcPr>
          <w:p w:rsidR="004E7B17" w:rsidRPr="00613F3D" w:rsidRDefault="004E7B17" w:rsidP="00B3558C">
            <w:pPr>
              <w:spacing w:after="0" w:line="240" w:lineRule="auto"/>
              <w:jc w:val="center"/>
              <w:rPr>
                <w:rFonts w:ascii="Czcionka tekstu podstawowego" w:hAnsi="Czcionka tekstu podstawowego" w:cs="Times New Roman"/>
                <w:color w:val="000000"/>
                <w:sz w:val="20"/>
                <w:szCs w:val="20"/>
                <w:lang w:eastAsia="pl-PL"/>
              </w:rPr>
            </w:pPr>
            <w:r w:rsidRPr="00613F3D">
              <w:rPr>
                <w:rFonts w:ascii="Czcionka tekstu podstawowego" w:hAnsi="Czcionka tekstu podstawowego" w:cs="Times New Roman"/>
                <w:color w:val="000000"/>
                <w:sz w:val="20"/>
                <w:szCs w:val="20"/>
                <w:lang w:eastAsia="pl-PL"/>
              </w:rPr>
              <w:t>1</w:t>
            </w:r>
          </w:p>
        </w:tc>
      </w:tr>
    </w:tbl>
    <w:p w:rsidR="00C11D9B" w:rsidRDefault="00C11D9B"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360" w:lineRule="auto"/>
        <w:rPr>
          <w:rFonts w:ascii="Times New Roman" w:eastAsia="Times New Roman" w:hAnsi="Times New Roman" w:cs="Times New Roman"/>
          <w:b/>
          <w:sz w:val="24"/>
          <w:szCs w:val="24"/>
          <w:lang w:eastAsia="pl-PL"/>
        </w:rPr>
      </w:pPr>
    </w:p>
    <w:p w:rsidR="00BD5440" w:rsidRDefault="00BD5440" w:rsidP="00C11D9B">
      <w:pPr>
        <w:spacing w:after="0" w:line="360" w:lineRule="auto"/>
        <w:rPr>
          <w:rFonts w:ascii="Times New Roman" w:eastAsia="Times New Roman" w:hAnsi="Times New Roman" w:cs="Times New Roman"/>
          <w:b/>
          <w:sz w:val="24"/>
          <w:szCs w:val="24"/>
          <w:lang w:eastAsia="pl-PL"/>
        </w:rPr>
      </w:pPr>
    </w:p>
    <w:p w:rsidR="00C11D9B" w:rsidRPr="008A10EE" w:rsidRDefault="004E7B17" w:rsidP="00C11D9B">
      <w:pPr>
        <w:spacing w:after="0" w:line="36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Część 3 : </w:t>
      </w:r>
      <w:r w:rsidRPr="008A10EE">
        <w:rPr>
          <w:rFonts w:ascii="Times New Roman" w:eastAsia="Times New Roman" w:hAnsi="Times New Roman" w:cs="Times New Roman"/>
          <w:b/>
          <w:sz w:val="24"/>
          <w:szCs w:val="24"/>
          <w:lang w:eastAsia="pl-PL"/>
        </w:rPr>
        <w:t>Elementy eksploatacyjne do posiadanych przez Zamawiającego  mierników WTW</w:t>
      </w:r>
      <w:r>
        <w:rPr>
          <w:rFonts w:ascii="Times New Roman" w:eastAsia="Times New Roman" w:hAnsi="Times New Roman" w:cs="Times New Roman"/>
          <w:b/>
          <w:sz w:val="24"/>
          <w:szCs w:val="24"/>
          <w:lang w:eastAsia="pl-PL"/>
        </w:rPr>
        <w:t xml:space="preserve">: </w:t>
      </w:r>
      <w:r w:rsidRPr="008A10EE">
        <w:rPr>
          <w:rFonts w:ascii="Times New Roman" w:eastAsia="Times New Roman" w:hAnsi="Times New Roman" w:cs="Times New Roman"/>
          <w:b/>
          <w:sz w:val="24"/>
          <w:szCs w:val="24"/>
          <w:lang w:eastAsia="pl-PL"/>
        </w:rPr>
        <w:t xml:space="preserve"> pH/ION/Cond750</w:t>
      </w:r>
      <w:r>
        <w:rPr>
          <w:rFonts w:ascii="Times New Roman" w:eastAsia="Times New Roman" w:hAnsi="Times New Roman" w:cs="Times New Roman"/>
          <w:b/>
          <w:sz w:val="24"/>
          <w:szCs w:val="24"/>
          <w:lang w:eastAsia="pl-PL"/>
        </w:rPr>
        <w:t xml:space="preserve"> , multi 350I i 3320 </w:t>
      </w:r>
      <w:r>
        <w:rPr>
          <w:rFonts w:ascii="Times New Roman" w:eastAsia="Times New Roman" w:hAnsi="Times New Roman" w:cs="Times New Roman"/>
          <w:b/>
          <w:color w:val="FF0000"/>
          <w:sz w:val="24"/>
          <w:szCs w:val="24"/>
          <w:lang w:eastAsia="pl-PL"/>
        </w:rPr>
        <w:t xml:space="preserve">  </w:t>
      </w:r>
      <w:r w:rsidRPr="00114391">
        <w:rPr>
          <w:rFonts w:ascii="Times New Roman" w:eastAsia="Times New Roman" w:hAnsi="Times New Roman" w:cs="Times New Roman"/>
          <w:b/>
          <w:sz w:val="24"/>
          <w:szCs w:val="24"/>
          <w:lang w:eastAsia="pl-PL"/>
        </w:rPr>
        <w:t>oraz   sondy TriOxmatic.</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3"/>
        <w:gridCol w:w="6427"/>
        <w:gridCol w:w="1417"/>
        <w:gridCol w:w="1276"/>
      </w:tblGrid>
      <w:tr w:rsidR="00C11D9B" w:rsidRPr="008A10EE" w:rsidTr="00C11D9B">
        <w:tc>
          <w:tcPr>
            <w:tcW w:w="803" w:type="dxa"/>
            <w:shd w:val="clear" w:color="auto" w:fill="BFBFB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Lp.</w:t>
            </w:r>
          </w:p>
        </w:tc>
        <w:tc>
          <w:tcPr>
            <w:tcW w:w="6427" w:type="dxa"/>
            <w:shd w:val="clear" w:color="auto" w:fill="BFBFB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Nazwa towaru, wymagania,</w:t>
            </w:r>
          </w:p>
        </w:tc>
        <w:tc>
          <w:tcPr>
            <w:tcW w:w="1417" w:type="dxa"/>
            <w:shd w:val="clear" w:color="auto" w:fill="BFBFB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Jednostka</w:t>
            </w:r>
          </w:p>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miary</w:t>
            </w:r>
          </w:p>
        </w:tc>
        <w:tc>
          <w:tcPr>
            <w:tcW w:w="1276" w:type="dxa"/>
            <w:shd w:val="clear" w:color="auto" w:fill="BFBFBF"/>
            <w:vAlign w:val="center"/>
          </w:tcPr>
          <w:p w:rsidR="00C11D9B" w:rsidRPr="008A10EE" w:rsidRDefault="00C11D9B" w:rsidP="004937DD">
            <w:pPr>
              <w:spacing w:after="0" w:line="240" w:lineRule="auto"/>
              <w:jc w:val="center"/>
              <w:rPr>
                <w:rFonts w:ascii="Times New Roman" w:eastAsia="Times New Roman" w:hAnsi="Times New Roman" w:cs="Times New Roman"/>
                <w:b/>
                <w:sz w:val="16"/>
                <w:szCs w:val="16"/>
                <w:lang w:eastAsia="pl-PL"/>
              </w:rPr>
            </w:pPr>
            <w:r w:rsidRPr="008A10EE">
              <w:rPr>
                <w:rFonts w:ascii="Times New Roman" w:eastAsia="Times New Roman" w:hAnsi="Times New Roman" w:cs="Times New Roman"/>
                <w:b/>
                <w:sz w:val="16"/>
                <w:szCs w:val="16"/>
                <w:lang w:eastAsia="pl-PL"/>
              </w:rPr>
              <w:t>Ilość</w:t>
            </w:r>
          </w:p>
        </w:tc>
      </w:tr>
      <w:tr w:rsidR="00C11D9B" w:rsidRPr="008A10EE" w:rsidTr="00C11D9B">
        <w:tc>
          <w:tcPr>
            <w:tcW w:w="803" w:type="dxa"/>
            <w:shd w:val="clear" w:color="auto" w:fill="FFFFF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1</w:t>
            </w:r>
          </w:p>
        </w:tc>
        <w:tc>
          <w:tcPr>
            <w:tcW w:w="6427" w:type="dxa"/>
            <w:shd w:val="clear" w:color="auto" w:fill="FFFFFF"/>
            <w:vAlign w:val="center"/>
          </w:tcPr>
          <w:p w:rsidR="00C11D9B" w:rsidRPr="008A10EE" w:rsidRDefault="00C11D9B" w:rsidP="004937DD">
            <w:pPr>
              <w:spacing w:after="0" w:line="240" w:lineRule="auto"/>
              <w:jc w:val="center"/>
              <w:rPr>
                <w:rFonts w:ascii="Times New Roman" w:eastAsia="Times New Roman" w:hAnsi="Times New Roman" w:cs="Times New Roman"/>
                <w:b/>
                <w:bCs/>
                <w:sz w:val="20"/>
                <w:szCs w:val="20"/>
                <w:lang w:eastAsia="pl-PL"/>
              </w:rPr>
            </w:pPr>
            <w:r w:rsidRPr="008A10EE">
              <w:rPr>
                <w:rFonts w:ascii="Times New Roman" w:eastAsia="Times New Roman" w:hAnsi="Times New Roman" w:cs="Times New Roman"/>
                <w:b/>
                <w:bCs/>
                <w:sz w:val="20"/>
                <w:szCs w:val="20"/>
                <w:lang w:eastAsia="pl-PL"/>
              </w:rPr>
              <w:t>2</w:t>
            </w:r>
          </w:p>
        </w:tc>
        <w:tc>
          <w:tcPr>
            <w:tcW w:w="1417" w:type="dxa"/>
            <w:shd w:val="clear" w:color="auto" w:fill="FFFFFF"/>
            <w:vAlign w:val="center"/>
          </w:tcPr>
          <w:p w:rsidR="00C11D9B" w:rsidRPr="008A10EE" w:rsidRDefault="00C11D9B" w:rsidP="004937DD">
            <w:pPr>
              <w:spacing w:after="0" w:line="240" w:lineRule="auto"/>
              <w:jc w:val="center"/>
              <w:rPr>
                <w:rFonts w:ascii="Times New Roman" w:eastAsia="Times New Roman" w:hAnsi="Times New Roman" w:cs="Times New Roman"/>
                <w:b/>
                <w:sz w:val="20"/>
                <w:szCs w:val="20"/>
                <w:lang w:eastAsia="pl-PL"/>
              </w:rPr>
            </w:pPr>
            <w:r w:rsidRPr="008A10EE">
              <w:rPr>
                <w:rFonts w:ascii="Times New Roman" w:eastAsia="Times New Roman" w:hAnsi="Times New Roman" w:cs="Times New Roman"/>
                <w:b/>
                <w:sz w:val="20"/>
                <w:szCs w:val="20"/>
                <w:lang w:eastAsia="pl-PL"/>
              </w:rPr>
              <w:t>3</w:t>
            </w:r>
          </w:p>
        </w:tc>
        <w:tc>
          <w:tcPr>
            <w:tcW w:w="1276" w:type="dxa"/>
            <w:shd w:val="clear" w:color="auto" w:fill="FFFFFF"/>
            <w:vAlign w:val="center"/>
          </w:tcPr>
          <w:p w:rsidR="00C11D9B" w:rsidRPr="008A10EE" w:rsidRDefault="00C11D9B" w:rsidP="004937DD">
            <w:pPr>
              <w:spacing w:after="0" w:line="240" w:lineRule="auto"/>
              <w:jc w:val="center"/>
              <w:rPr>
                <w:rFonts w:ascii="Times New Roman" w:eastAsia="Times New Roman" w:hAnsi="Times New Roman" w:cs="Times New Roman"/>
                <w:b/>
                <w:sz w:val="18"/>
                <w:szCs w:val="18"/>
                <w:lang w:eastAsia="pl-PL"/>
              </w:rPr>
            </w:pPr>
            <w:r w:rsidRPr="008A10EE">
              <w:rPr>
                <w:rFonts w:ascii="Times New Roman" w:eastAsia="Times New Roman" w:hAnsi="Times New Roman" w:cs="Times New Roman"/>
                <w:b/>
                <w:sz w:val="18"/>
                <w:szCs w:val="18"/>
                <w:lang w:eastAsia="pl-PL"/>
              </w:rPr>
              <w:t>4</w:t>
            </w:r>
          </w:p>
        </w:tc>
      </w:tr>
      <w:tr w:rsidR="00AD16AA" w:rsidRPr="008A10EE" w:rsidTr="00C11D9B">
        <w:tc>
          <w:tcPr>
            <w:tcW w:w="803"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1</w:t>
            </w:r>
          </w:p>
        </w:tc>
        <w:tc>
          <w:tcPr>
            <w:tcW w:w="6427" w:type="dxa"/>
            <w:vAlign w:val="center"/>
          </w:tcPr>
          <w:p w:rsidR="00AD16AA" w:rsidRPr="008A10EE" w:rsidRDefault="00AD16AA" w:rsidP="002810B3">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zakres pH: 0…14, temperatura pracy: 0…100ºC, trzonek szklany, </w:t>
            </w:r>
            <w:r w:rsidRPr="00695300">
              <w:rPr>
                <w:rFonts w:ascii="Times New Roman" w:hAnsi="Times New Roman" w:cs="Times New Roman"/>
                <w:color w:val="00B050"/>
                <w:sz w:val="20"/>
                <w:szCs w:val="20"/>
                <w:lang w:eastAsia="pl-PL"/>
              </w:rPr>
              <w:t>śr=</w:t>
            </w:r>
            <w:r w:rsidRPr="00695300">
              <w:rPr>
                <w:rFonts w:ascii="Times New Roman" w:hAnsi="Times New Roman" w:cs="Times New Roman"/>
                <w:strike/>
                <w:color w:val="00B050"/>
                <w:sz w:val="20"/>
                <w:szCs w:val="20"/>
                <w:lang w:eastAsia="pl-PL"/>
              </w:rPr>
              <w:t>120</w:t>
            </w:r>
            <w:r w:rsidRPr="00695300">
              <w:rPr>
                <w:rFonts w:ascii="Times New Roman" w:hAnsi="Times New Roman" w:cs="Times New Roman"/>
                <w:color w:val="00B050"/>
                <w:sz w:val="20"/>
                <w:szCs w:val="20"/>
                <w:lang w:eastAsia="pl-PL"/>
              </w:rPr>
              <w:t xml:space="preserve">   </w:t>
            </w:r>
            <w:r w:rsidRPr="00695300">
              <w:rPr>
                <w:rFonts w:ascii="Times New Roman" w:hAnsi="Times New Roman" w:cs="Times New Roman"/>
                <w:b/>
                <w:color w:val="00B050"/>
                <w:sz w:val="20"/>
                <w:szCs w:val="20"/>
                <w:lang w:eastAsia="pl-PL"/>
              </w:rPr>
              <w:t>12 mm</w:t>
            </w:r>
            <w:r w:rsidRPr="008A10EE">
              <w:rPr>
                <w:rFonts w:ascii="Times New Roman" w:hAnsi="Times New Roman" w:cs="Times New Roman"/>
                <w:sz w:val="20"/>
                <w:szCs w:val="20"/>
                <w:lang w:eastAsia="pl-PL"/>
              </w:rPr>
              <w:t>, wypełniona elektrolitem ciekłym 3M KCl, wtyczka DIN, zintegrowany czujnik temperatury. Kompatybilna z miernikiem WTW inoLab pH/ION/Cond750.</w:t>
            </w:r>
          </w:p>
        </w:tc>
        <w:tc>
          <w:tcPr>
            <w:tcW w:w="1417"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r>
      <w:tr w:rsidR="00AD16AA" w:rsidRPr="008A10EE" w:rsidTr="00C11D9B">
        <w:trPr>
          <w:trHeight w:val="819"/>
        </w:trPr>
        <w:tc>
          <w:tcPr>
            <w:tcW w:w="803"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c>
          <w:tcPr>
            <w:tcW w:w="6427" w:type="dxa"/>
            <w:vAlign w:val="center"/>
          </w:tcPr>
          <w:p w:rsidR="00AD16AA" w:rsidRPr="008A10EE" w:rsidRDefault="00AD16AA" w:rsidP="002810B3">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Naczyńko konduktometryczne czteroelektrodowe, trzon epoksydowy, elektrody grafitowe, stała naczyńka k=0,475 cm-1, śr.=15,3 mm, dł. 120 mm, wbudowany czujnik temperatury . Kompatybilne z miernikiem WTW inoLab pH/ION/Cond750.</w:t>
            </w:r>
          </w:p>
        </w:tc>
        <w:tc>
          <w:tcPr>
            <w:tcW w:w="1417"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r>
      <w:tr w:rsidR="00AD16AA" w:rsidRPr="008A10EE" w:rsidTr="00C11D9B">
        <w:trPr>
          <w:trHeight w:val="992"/>
        </w:trPr>
        <w:tc>
          <w:tcPr>
            <w:tcW w:w="803"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c>
          <w:tcPr>
            <w:tcW w:w="6427" w:type="dxa"/>
            <w:vAlign w:val="center"/>
          </w:tcPr>
          <w:p w:rsidR="00AD16AA" w:rsidRPr="008A10EE" w:rsidRDefault="00AD16AA" w:rsidP="002810B3">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Naczyńko konduktometryczne czteroelektrodowe, trzon epoksydowy, elektrody grafitowe, stała naczyńka k=0,475 cm-1, śr.=15,3 mm, dł. 120 mm, wbudowany czujnik temperatury . Kompatybilne z miernikiem Multi 350i oraz Multi340i</w:t>
            </w:r>
          </w:p>
        </w:tc>
        <w:tc>
          <w:tcPr>
            <w:tcW w:w="1417"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r>
      <w:tr w:rsidR="00AD16AA" w:rsidRPr="008A10EE" w:rsidTr="00C11D9B">
        <w:trPr>
          <w:trHeight w:val="696"/>
        </w:trPr>
        <w:tc>
          <w:tcPr>
            <w:tcW w:w="803"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4</w:t>
            </w:r>
          </w:p>
        </w:tc>
        <w:tc>
          <w:tcPr>
            <w:tcW w:w="6427" w:type="dxa"/>
            <w:vAlign w:val="center"/>
          </w:tcPr>
          <w:p w:rsidR="00AD16AA" w:rsidRPr="008A10EE" w:rsidRDefault="00AD16AA" w:rsidP="002810B3">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Kombinowana elektroda pH-metryczna z wbudowanym czujnikiem temperatury i elektrolitem żelowym. Zastosowanie: ścieki. Długość kabla 3 m, wtyczka DIN + bananowa. Kompatybilna z miernikiem wieloparametrowym Multi 350i oraz Multi340i</w:t>
            </w:r>
          </w:p>
        </w:tc>
        <w:tc>
          <w:tcPr>
            <w:tcW w:w="1417"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szt </w:t>
            </w:r>
          </w:p>
        </w:tc>
        <w:tc>
          <w:tcPr>
            <w:tcW w:w="1276"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3</w:t>
            </w:r>
          </w:p>
        </w:tc>
      </w:tr>
      <w:tr w:rsidR="00AD16AA" w:rsidRPr="008A10EE" w:rsidTr="00C11D9B">
        <w:tc>
          <w:tcPr>
            <w:tcW w:w="803"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c>
          <w:tcPr>
            <w:tcW w:w="6427" w:type="dxa"/>
            <w:vAlign w:val="center"/>
          </w:tcPr>
          <w:p w:rsidR="00AD16AA" w:rsidRPr="008A10EE" w:rsidRDefault="00AD16AA" w:rsidP="002810B3">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Kombinowana elektroda do pomiaru potencjału Redox. Wtyk S7 .Kompatybilna z miernikiem WTW inoLab pH/ION/Cond750</w:t>
            </w:r>
          </w:p>
        </w:tc>
        <w:tc>
          <w:tcPr>
            <w:tcW w:w="1417"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r>
      <w:tr w:rsidR="00AD16AA" w:rsidRPr="008A10EE" w:rsidTr="00C11D9B">
        <w:tc>
          <w:tcPr>
            <w:tcW w:w="803" w:type="dxa"/>
            <w:tcBorders>
              <w:top w:val="single" w:sz="4" w:space="0" w:color="auto"/>
              <w:left w:val="single" w:sz="4" w:space="0" w:color="auto"/>
              <w:bottom w:val="single" w:sz="4" w:space="0" w:color="auto"/>
              <w:right w:val="single" w:sz="4" w:space="0" w:color="auto"/>
            </w:tcBorders>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6</w:t>
            </w:r>
          </w:p>
        </w:tc>
        <w:tc>
          <w:tcPr>
            <w:tcW w:w="6427" w:type="dxa"/>
            <w:tcBorders>
              <w:top w:val="single" w:sz="4" w:space="0" w:color="auto"/>
              <w:left w:val="single" w:sz="4" w:space="0" w:color="auto"/>
              <w:bottom w:val="single" w:sz="4" w:space="0" w:color="auto"/>
              <w:right w:val="single" w:sz="4" w:space="0" w:color="auto"/>
            </w:tcBorders>
          </w:tcPr>
          <w:p w:rsidR="00AD16AA" w:rsidRPr="008A10EE" w:rsidRDefault="00AD16AA" w:rsidP="002810B3">
            <w:pPr>
              <w:spacing w:after="0" w:line="240" w:lineRule="auto"/>
              <w:rPr>
                <w:rFonts w:ascii="Times New Roman" w:hAnsi="Times New Roman" w:cs="Times New Roman"/>
                <w:sz w:val="20"/>
                <w:szCs w:val="20"/>
                <w:lang w:eastAsia="pl-PL"/>
              </w:rPr>
            </w:pPr>
            <w:r w:rsidRPr="008A10EE">
              <w:rPr>
                <w:rFonts w:ascii="Times New Roman" w:hAnsi="Times New Roman" w:cs="Times New Roman"/>
                <w:sz w:val="20"/>
                <w:szCs w:val="20"/>
                <w:lang w:eastAsia="pl-PL"/>
              </w:rPr>
              <w:t>Elektrolit KCl 3 mol/l 250 mL ( do uzupełnienia elektrod)</w:t>
            </w:r>
          </w:p>
        </w:tc>
        <w:tc>
          <w:tcPr>
            <w:tcW w:w="1417" w:type="dxa"/>
            <w:tcBorders>
              <w:top w:val="single" w:sz="4" w:space="0" w:color="auto"/>
              <w:left w:val="single" w:sz="4" w:space="0" w:color="auto"/>
              <w:bottom w:val="single" w:sz="4" w:space="0" w:color="auto"/>
              <w:right w:val="single" w:sz="4" w:space="0" w:color="auto"/>
            </w:tcBorders>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5</w:t>
            </w:r>
          </w:p>
        </w:tc>
      </w:tr>
      <w:tr w:rsidR="00AD16AA" w:rsidRPr="008A10EE" w:rsidTr="00C11D9B">
        <w:tc>
          <w:tcPr>
            <w:tcW w:w="803" w:type="dxa"/>
            <w:tcBorders>
              <w:top w:val="single" w:sz="4" w:space="0" w:color="auto"/>
              <w:left w:val="single" w:sz="4" w:space="0" w:color="auto"/>
              <w:bottom w:val="single" w:sz="4" w:space="0" w:color="auto"/>
              <w:right w:val="single" w:sz="4" w:space="0" w:color="auto"/>
            </w:tcBorders>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7</w:t>
            </w:r>
          </w:p>
        </w:tc>
        <w:tc>
          <w:tcPr>
            <w:tcW w:w="6427" w:type="dxa"/>
            <w:tcBorders>
              <w:top w:val="single" w:sz="4" w:space="0" w:color="auto"/>
              <w:left w:val="single" w:sz="4" w:space="0" w:color="auto"/>
              <w:bottom w:val="single" w:sz="4" w:space="0" w:color="auto"/>
              <w:right w:val="single" w:sz="4" w:space="0" w:color="auto"/>
            </w:tcBorders>
          </w:tcPr>
          <w:p w:rsidR="00AD16AA" w:rsidRPr="008A10EE" w:rsidRDefault="00AD16AA" w:rsidP="002810B3">
            <w:pPr>
              <w:spacing w:after="0" w:line="240" w:lineRule="auto"/>
              <w:rPr>
                <w:rFonts w:ascii="Times New Roman" w:hAnsi="Times New Roman" w:cs="Times New Roman"/>
                <w:sz w:val="20"/>
                <w:szCs w:val="20"/>
                <w:lang w:eastAsia="pl-PL"/>
              </w:rPr>
            </w:pPr>
            <w:r w:rsidRPr="008A10EE">
              <w:rPr>
                <w:rFonts w:ascii="Times New Roman" w:hAnsi="Times New Roman" w:cs="Times New Roman"/>
                <w:sz w:val="20"/>
                <w:szCs w:val="20"/>
                <w:lang w:eastAsia="pl-PL"/>
              </w:rPr>
              <w:t>Zestaw regeneracyjny do</w:t>
            </w:r>
            <w:r>
              <w:rPr>
                <w:rFonts w:ascii="Times New Roman" w:hAnsi="Times New Roman" w:cs="Times New Roman"/>
                <w:sz w:val="20"/>
                <w:szCs w:val="20"/>
                <w:lang w:eastAsia="pl-PL"/>
              </w:rPr>
              <w:t xml:space="preserve"> posiadanej </w:t>
            </w:r>
            <w:r w:rsidRPr="008A10EE">
              <w:rPr>
                <w:rFonts w:ascii="Times New Roman" w:hAnsi="Times New Roman" w:cs="Times New Roman"/>
                <w:sz w:val="20"/>
                <w:szCs w:val="20"/>
                <w:lang w:eastAsia="pl-PL"/>
              </w:rPr>
              <w:t xml:space="preserve"> sondy TriOxmatic 300 </w:t>
            </w:r>
            <w:r>
              <w:rPr>
                <w:rFonts w:ascii="Times New Roman" w:hAnsi="Times New Roman" w:cs="Times New Roman"/>
                <w:sz w:val="20"/>
                <w:szCs w:val="20"/>
                <w:lang w:eastAsia="pl-PL"/>
              </w:rPr>
              <w:t>.</w:t>
            </w:r>
            <w:r w:rsidRPr="008A10EE">
              <w:rPr>
                <w:rFonts w:ascii="Times New Roman" w:hAnsi="Times New Roman" w:cs="Times New Roman"/>
                <w:sz w:val="20"/>
                <w:szCs w:val="20"/>
                <w:lang w:eastAsia="pl-PL"/>
              </w:rPr>
              <w:t>Zestaw zawiera: elektrolit, roztwór czyszczący, 3 wymienne główki membranowe oraz folię szlifującą</w:t>
            </w:r>
          </w:p>
        </w:tc>
        <w:tc>
          <w:tcPr>
            <w:tcW w:w="1417" w:type="dxa"/>
            <w:tcBorders>
              <w:top w:val="single" w:sz="4" w:space="0" w:color="auto"/>
              <w:left w:val="single" w:sz="4" w:space="0" w:color="auto"/>
              <w:bottom w:val="single" w:sz="4" w:space="0" w:color="auto"/>
              <w:right w:val="single" w:sz="4" w:space="0" w:color="auto"/>
            </w:tcBorders>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Opak</w:t>
            </w:r>
          </w:p>
        </w:tc>
        <w:tc>
          <w:tcPr>
            <w:tcW w:w="1276" w:type="dxa"/>
            <w:tcBorders>
              <w:top w:val="single" w:sz="4" w:space="0" w:color="auto"/>
              <w:left w:val="single" w:sz="4" w:space="0" w:color="auto"/>
              <w:bottom w:val="single" w:sz="4" w:space="0" w:color="auto"/>
              <w:right w:val="single" w:sz="4" w:space="0" w:color="auto"/>
            </w:tcBorders>
            <w:vAlign w:val="center"/>
          </w:tcPr>
          <w:p w:rsidR="00AD16AA" w:rsidRPr="008A10EE" w:rsidRDefault="00AD16AA" w:rsidP="00B3558C">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2</w:t>
            </w:r>
          </w:p>
        </w:tc>
      </w:tr>
      <w:tr w:rsidR="00AD16AA" w:rsidRPr="008A10EE" w:rsidTr="00C11D9B">
        <w:tc>
          <w:tcPr>
            <w:tcW w:w="803" w:type="dxa"/>
            <w:tcBorders>
              <w:top w:val="single" w:sz="4" w:space="0" w:color="auto"/>
              <w:left w:val="single" w:sz="4" w:space="0" w:color="auto"/>
              <w:bottom w:val="single" w:sz="4" w:space="0" w:color="auto"/>
              <w:right w:val="single" w:sz="4" w:space="0" w:color="auto"/>
            </w:tcBorders>
          </w:tcPr>
          <w:p w:rsidR="00AD16AA" w:rsidRDefault="00AD16AA" w:rsidP="00B3558C">
            <w:pPr>
              <w:tabs>
                <w:tab w:val="left" w:pos="286"/>
              </w:tabs>
              <w:ind w:left="392"/>
              <w:contextualSpacing/>
              <w:jc w:val="center"/>
              <w:rPr>
                <w:rFonts w:ascii="Czcionka tekstu podstawowego" w:hAnsi="Czcionka tekstu podstawowego"/>
                <w:color w:val="000000"/>
              </w:rPr>
            </w:pPr>
          </w:p>
          <w:p w:rsidR="00AD16AA" w:rsidRPr="008A10EE" w:rsidRDefault="00AD16AA" w:rsidP="00B3558C">
            <w:pPr>
              <w:rPr>
                <w:rFonts w:ascii="Czcionka tekstu podstawowego" w:hAnsi="Czcionka tekstu podstawowego"/>
              </w:rPr>
            </w:pPr>
            <w:r>
              <w:rPr>
                <w:rFonts w:ascii="Czcionka tekstu podstawowego" w:hAnsi="Czcionka tekstu podstawowego"/>
              </w:rPr>
              <w:t>8</w:t>
            </w:r>
          </w:p>
        </w:tc>
        <w:tc>
          <w:tcPr>
            <w:tcW w:w="6427" w:type="dxa"/>
            <w:tcBorders>
              <w:top w:val="single" w:sz="4" w:space="0" w:color="auto"/>
              <w:left w:val="single" w:sz="4" w:space="0" w:color="auto"/>
              <w:bottom w:val="single" w:sz="4" w:space="0" w:color="auto"/>
              <w:right w:val="single" w:sz="4" w:space="0" w:color="auto"/>
            </w:tcBorders>
          </w:tcPr>
          <w:p w:rsidR="00AD16AA" w:rsidRPr="008A10EE" w:rsidRDefault="00AD16AA" w:rsidP="002810B3">
            <w:pPr>
              <w:pStyle w:val="Bezodstpw"/>
              <w:rPr>
                <w:sz w:val="20"/>
                <w:szCs w:val="20"/>
              </w:rPr>
            </w:pPr>
            <w:r w:rsidRPr="008A10EE">
              <w:rPr>
                <w:sz w:val="20"/>
                <w:szCs w:val="20"/>
              </w:rPr>
              <w:t>Elektroda kombinowana pH ze złączem din + banan</w:t>
            </w:r>
          </w:p>
          <w:p w:rsidR="00AD16AA" w:rsidRPr="008A10EE" w:rsidRDefault="00AD16AA" w:rsidP="002810B3">
            <w:pPr>
              <w:pStyle w:val="Bezodstpw"/>
              <w:rPr>
                <w:sz w:val="20"/>
                <w:szCs w:val="20"/>
              </w:rPr>
            </w:pPr>
            <w:r w:rsidRPr="008A10EE">
              <w:rPr>
                <w:sz w:val="20"/>
                <w:szCs w:val="20"/>
              </w:rPr>
              <w:t>Elektroda wodoszczelna</w:t>
            </w:r>
          </w:p>
          <w:p w:rsidR="00AD16AA" w:rsidRPr="008A10EE" w:rsidRDefault="00AD16AA" w:rsidP="002810B3">
            <w:pPr>
              <w:pStyle w:val="Bezodstpw"/>
              <w:rPr>
                <w:sz w:val="20"/>
                <w:szCs w:val="20"/>
              </w:rPr>
            </w:pPr>
            <w:r w:rsidRPr="008A10EE">
              <w:rPr>
                <w:sz w:val="20"/>
                <w:szCs w:val="20"/>
              </w:rPr>
              <w:t>Długość przewodu min. 3m</w:t>
            </w:r>
          </w:p>
          <w:p w:rsidR="00AD16AA" w:rsidRPr="008A10EE" w:rsidRDefault="00AD16AA" w:rsidP="002810B3">
            <w:pPr>
              <w:pStyle w:val="Bezodstpw"/>
              <w:rPr>
                <w:sz w:val="20"/>
                <w:szCs w:val="20"/>
              </w:rPr>
            </w:pPr>
            <w:r w:rsidRPr="008A10EE">
              <w:rPr>
                <w:sz w:val="20"/>
                <w:szCs w:val="20"/>
              </w:rPr>
              <w:t>Zakres pomiarowy 0-14 pH</w:t>
            </w:r>
          </w:p>
          <w:p w:rsidR="00AD16AA" w:rsidRPr="008A10EE" w:rsidRDefault="00AD16AA" w:rsidP="002810B3">
            <w:pPr>
              <w:pStyle w:val="Bezodstpw"/>
              <w:rPr>
                <w:sz w:val="20"/>
                <w:szCs w:val="20"/>
              </w:rPr>
            </w:pPr>
            <w:r w:rsidRPr="008A10EE">
              <w:rPr>
                <w:sz w:val="20"/>
                <w:szCs w:val="20"/>
              </w:rPr>
              <w:t xml:space="preserve">Obudowa tworzywo sztuczne </w:t>
            </w:r>
          </w:p>
          <w:p w:rsidR="00AD16AA" w:rsidRPr="008A10EE" w:rsidRDefault="00AD16AA" w:rsidP="002810B3">
            <w:pPr>
              <w:pStyle w:val="Bezodstpw"/>
              <w:rPr>
                <w:sz w:val="20"/>
                <w:szCs w:val="20"/>
              </w:rPr>
            </w:pPr>
            <w:r w:rsidRPr="008A10EE">
              <w:rPr>
                <w:sz w:val="20"/>
                <w:szCs w:val="20"/>
              </w:rPr>
              <w:t>Elektrolit żel</w:t>
            </w:r>
          </w:p>
          <w:p w:rsidR="00AD16AA" w:rsidRPr="008A10EE" w:rsidRDefault="00AD16AA" w:rsidP="002810B3">
            <w:pPr>
              <w:pStyle w:val="Bezodstpw"/>
              <w:rPr>
                <w:sz w:val="20"/>
                <w:szCs w:val="20"/>
              </w:rPr>
            </w:pPr>
            <w:r w:rsidRPr="008A10EE">
              <w:rPr>
                <w:sz w:val="20"/>
                <w:szCs w:val="20"/>
              </w:rPr>
              <w:t>Zakres pracy min. 0,0 – 80°C</w:t>
            </w:r>
          </w:p>
          <w:p w:rsidR="00AD16AA" w:rsidRPr="008A10EE" w:rsidRDefault="00AD16AA" w:rsidP="002810B3">
            <w:pPr>
              <w:pStyle w:val="Bezodstpw"/>
              <w:rPr>
                <w:sz w:val="20"/>
                <w:szCs w:val="20"/>
              </w:rPr>
            </w:pPr>
            <w:r w:rsidRPr="008A10EE">
              <w:rPr>
                <w:sz w:val="20"/>
                <w:szCs w:val="20"/>
              </w:rPr>
              <w:t>Ze zintegrowanym czujnikiem temperatury</w:t>
            </w:r>
          </w:p>
          <w:p w:rsidR="00AD16AA" w:rsidRPr="008A10EE" w:rsidRDefault="00AD16AA" w:rsidP="002810B3">
            <w:pPr>
              <w:rPr>
                <w:rFonts w:ascii="Czcionka tekstu podstawowego" w:hAnsi="Czcionka tekstu podstawoweg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AD16AA" w:rsidRPr="00171F02" w:rsidRDefault="00AD16AA"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szt</w:t>
            </w:r>
          </w:p>
        </w:tc>
        <w:tc>
          <w:tcPr>
            <w:tcW w:w="1276" w:type="dxa"/>
            <w:tcBorders>
              <w:top w:val="single" w:sz="4" w:space="0" w:color="auto"/>
              <w:left w:val="single" w:sz="4" w:space="0" w:color="auto"/>
              <w:bottom w:val="single" w:sz="4" w:space="0" w:color="auto"/>
              <w:right w:val="single" w:sz="4" w:space="0" w:color="auto"/>
            </w:tcBorders>
            <w:vAlign w:val="center"/>
          </w:tcPr>
          <w:p w:rsidR="00AD16AA" w:rsidRPr="00171F02" w:rsidRDefault="00AD16AA"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4</w:t>
            </w:r>
          </w:p>
        </w:tc>
      </w:tr>
      <w:tr w:rsidR="00AD16AA" w:rsidRPr="008A10EE" w:rsidTr="00C11D9B">
        <w:tc>
          <w:tcPr>
            <w:tcW w:w="803" w:type="dxa"/>
            <w:tcBorders>
              <w:top w:val="single" w:sz="4" w:space="0" w:color="auto"/>
              <w:left w:val="single" w:sz="4" w:space="0" w:color="auto"/>
              <w:bottom w:val="single" w:sz="4" w:space="0" w:color="auto"/>
              <w:right w:val="single" w:sz="4" w:space="0" w:color="auto"/>
            </w:tcBorders>
          </w:tcPr>
          <w:p w:rsidR="00AD16AA" w:rsidRDefault="00AD16AA" w:rsidP="00B3558C">
            <w:pPr>
              <w:ind w:left="392"/>
              <w:contextualSpacing/>
              <w:jc w:val="center"/>
              <w:rPr>
                <w:rFonts w:ascii="Czcionka tekstu podstawowego" w:hAnsi="Czcionka tekstu podstawowego"/>
                <w:color w:val="000000"/>
              </w:rPr>
            </w:pPr>
          </w:p>
          <w:p w:rsidR="00AD16AA" w:rsidRPr="008A10EE" w:rsidRDefault="00AD16AA" w:rsidP="00B3558C">
            <w:pPr>
              <w:rPr>
                <w:rFonts w:ascii="Czcionka tekstu podstawowego" w:hAnsi="Czcionka tekstu podstawowego"/>
              </w:rPr>
            </w:pPr>
            <w:r>
              <w:rPr>
                <w:rFonts w:ascii="Czcionka tekstu podstawowego" w:hAnsi="Czcionka tekstu podstawowego"/>
              </w:rPr>
              <w:t>9</w:t>
            </w:r>
          </w:p>
        </w:tc>
        <w:tc>
          <w:tcPr>
            <w:tcW w:w="6427" w:type="dxa"/>
            <w:tcBorders>
              <w:top w:val="single" w:sz="4" w:space="0" w:color="auto"/>
              <w:left w:val="single" w:sz="4" w:space="0" w:color="auto"/>
              <w:bottom w:val="single" w:sz="4" w:space="0" w:color="auto"/>
              <w:right w:val="single" w:sz="4" w:space="0" w:color="auto"/>
            </w:tcBorders>
          </w:tcPr>
          <w:p w:rsidR="00AD16AA" w:rsidRPr="008A10EE" w:rsidRDefault="00AD16AA" w:rsidP="002810B3">
            <w:pPr>
              <w:pStyle w:val="Bezodstpw"/>
              <w:rPr>
                <w:sz w:val="20"/>
                <w:szCs w:val="20"/>
              </w:rPr>
            </w:pPr>
            <w:r w:rsidRPr="008A10EE">
              <w:rPr>
                <w:sz w:val="20"/>
                <w:szCs w:val="20"/>
              </w:rPr>
              <w:t>Elektroda kombinowana pH ze złączem din + bananowe</w:t>
            </w:r>
          </w:p>
          <w:p w:rsidR="00AD16AA" w:rsidRPr="00695300" w:rsidRDefault="00AD16AA" w:rsidP="002810B3">
            <w:pPr>
              <w:pStyle w:val="Bezodstpw"/>
              <w:rPr>
                <w:b/>
                <w:color w:val="00B050"/>
                <w:sz w:val="20"/>
                <w:szCs w:val="20"/>
              </w:rPr>
            </w:pPr>
            <w:r w:rsidRPr="008A10EE">
              <w:rPr>
                <w:sz w:val="20"/>
                <w:szCs w:val="20"/>
              </w:rPr>
              <w:t xml:space="preserve">Elektroda </w:t>
            </w:r>
            <w:r w:rsidRPr="00695300">
              <w:rPr>
                <w:sz w:val="20"/>
                <w:szCs w:val="20"/>
              </w:rPr>
              <w:t>wodoszczelna</w:t>
            </w:r>
            <w:r>
              <w:rPr>
                <w:sz w:val="20"/>
                <w:szCs w:val="20"/>
              </w:rPr>
              <w:t xml:space="preserve"> </w:t>
            </w:r>
            <w:r w:rsidRPr="00695300">
              <w:rPr>
                <w:b/>
                <w:color w:val="00B050"/>
                <w:sz w:val="20"/>
                <w:szCs w:val="20"/>
              </w:rPr>
              <w:t>lub z wtyczką wodoszczelną</w:t>
            </w:r>
          </w:p>
          <w:p w:rsidR="00AD16AA" w:rsidRPr="008A10EE" w:rsidRDefault="00AD16AA" w:rsidP="002810B3">
            <w:pPr>
              <w:pStyle w:val="Bezodstpw"/>
              <w:rPr>
                <w:sz w:val="20"/>
                <w:szCs w:val="20"/>
              </w:rPr>
            </w:pPr>
            <w:r w:rsidRPr="008A10EE">
              <w:rPr>
                <w:sz w:val="20"/>
                <w:szCs w:val="20"/>
              </w:rPr>
              <w:t xml:space="preserve">Długość przewodu min. </w:t>
            </w:r>
            <w:r w:rsidRPr="00695300">
              <w:rPr>
                <w:strike/>
                <w:sz w:val="20"/>
                <w:szCs w:val="20"/>
              </w:rPr>
              <w:t>3m</w:t>
            </w:r>
            <w:r>
              <w:rPr>
                <w:strike/>
                <w:sz w:val="20"/>
                <w:szCs w:val="20"/>
              </w:rPr>
              <w:t xml:space="preserve"> </w:t>
            </w:r>
            <w:r w:rsidRPr="00695300">
              <w:rPr>
                <w:b/>
                <w:color w:val="00B050"/>
                <w:sz w:val="20"/>
                <w:szCs w:val="20"/>
              </w:rPr>
              <w:t>min. 1 m</w:t>
            </w:r>
            <w:r>
              <w:rPr>
                <w:b/>
                <w:color w:val="00B050"/>
                <w:sz w:val="20"/>
                <w:szCs w:val="20"/>
              </w:rPr>
              <w:t>.</w:t>
            </w:r>
          </w:p>
          <w:p w:rsidR="00AD16AA" w:rsidRPr="008A10EE" w:rsidRDefault="00AD16AA" w:rsidP="002810B3">
            <w:pPr>
              <w:pStyle w:val="Bezodstpw"/>
              <w:rPr>
                <w:sz w:val="20"/>
                <w:szCs w:val="20"/>
              </w:rPr>
            </w:pPr>
            <w:r w:rsidRPr="008A10EE">
              <w:rPr>
                <w:sz w:val="20"/>
                <w:szCs w:val="20"/>
              </w:rPr>
              <w:t>Zakres pomiarowy 0-14 pH</w:t>
            </w:r>
          </w:p>
          <w:p w:rsidR="00AD16AA" w:rsidRPr="008A10EE" w:rsidRDefault="00AD16AA" w:rsidP="002810B3">
            <w:pPr>
              <w:pStyle w:val="Bezodstpw"/>
              <w:rPr>
                <w:sz w:val="20"/>
                <w:szCs w:val="20"/>
              </w:rPr>
            </w:pPr>
            <w:r w:rsidRPr="008A10EE">
              <w:rPr>
                <w:sz w:val="20"/>
                <w:szCs w:val="20"/>
              </w:rPr>
              <w:lastRenderedPageBreak/>
              <w:t xml:space="preserve">Obudowa tworzywo sztuczne </w:t>
            </w:r>
          </w:p>
          <w:p w:rsidR="00AD16AA" w:rsidRPr="008A10EE" w:rsidRDefault="00AD16AA" w:rsidP="002810B3">
            <w:pPr>
              <w:pStyle w:val="Bezodstpw"/>
              <w:rPr>
                <w:sz w:val="20"/>
                <w:szCs w:val="20"/>
              </w:rPr>
            </w:pPr>
            <w:r w:rsidRPr="008A10EE">
              <w:rPr>
                <w:sz w:val="20"/>
                <w:szCs w:val="20"/>
              </w:rPr>
              <w:t>Elektroda z elektrolitem ciekłym i z otworem do napełniania</w:t>
            </w:r>
          </w:p>
          <w:p w:rsidR="00AD16AA" w:rsidRPr="008A10EE" w:rsidRDefault="00AD16AA" w:rsidP="002810B3">
            <w:pPr>
              <w:pStyle w:val="Bezodstpw"/>
              <w:rPr>
                <w:sz w:val="20"/>
                <w:szCs w:val="20"/>
              </w:rPr>
            </w:pPr>
            <w:r w:rsidRPr="008A10EE">
              <w:rPr>
                <w:sz w:val="20"/>
                <w:szCs w:val="20"/>
              </w:rPr>
              <w:t>Zakres pracy min. 0,0 – 80°C</w:t>
            </w:r>
          </w:p>
          <w:p w:rsidR="00AD16AA" w:rsidRDefault="00AD16AA" w:rsidP="002810B3">
            <w:pPr>
              <w:pStyle w:val="Bezodstpw"/>
              <w:rPr>
                <w:rFonts w:ascii="Czcionka tekstu podstawowego" w:hAnsi="Czcionka tekstu podstawowego"/>
                <w:sz w:val="20"/>
                <w:szCs w:val="20"/>
              </w:rPr>
            </w:pPr>
            <w:r w:rsidRPr="008A10EE">
              <w:rPr>
                <w:sz w:val="20"/>
                <w:szCs w:val="20"/>
              </w:rPr>
              <w:t>Ze zintegrowanym czujnikiem temperatury</w:t>
            </w:r>
          </w:p>
          <w:p w:rsidR="00AD16AA" w:rsidRPr="008A10EE" w:rsidRDefault="00AD16AA" w:rsidP="002810B3">
            <w:pPr>
              <w:rPr>
                <w:rFonts w:ascii="Czcionka tekstu podstawowego" w:hAnsi="Czcionka tekstu podstawowego"/>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AD16AA" w:rsidRPr="00171F02" w:rsidRDefault="00AD16AA"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lastRenderedPageBreak/>
              <w:t>szt</w:t>
            </w:r>
          </w:p>
        </w:tc>
        <w:tc>
          <w:tcPr>
            <w:tcW w:w="1276" w:type="dxa"/>
            <w:tcBorders>
              <w:top w:val="single" w:sz="4" w:space="0" w:color="auto"/>
              <w:left w:val="single" w:sz="4" w:space="0" w:color="auto"/>
              <w:bottom w:val="single" w:sz="4" w:space="0" w:color="auto"/>
              <w:right w:val="single" w:sz="4" w:space="0" w:color="auto"/>
            </w:tcBorders>
            <w:vAlign w:val="center"/>
          </w:tcPr>
          <w:p w:rsidR="00AD16AA" w:rsidRPr="00171F02" w:rsidRDefault="00AD16AA"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2</w:t>
            </w:r>
          </w:p>
        </w:tc>
      </w:tr>
      <w:tr w:rsidR="00AD16AA" w:rsidRPr="008A10EE" w:rsidTr="0092565E">
        <w:tc>
          <w:tcPr>
            <w:tcW w:w="803" w:type="dxa"/>
            <w:tcBorders>
              <w:top w:val="single" w:sz="4" w:space="0" w:color="auto"/>
              <w:left w:val="single" w:sz="4" w:space="0" w:color="auto"/>
              <w:bottom w:val="single" w:sz="4" w:space="0" w:color="auto"/>
              <w:right w:val="single" w:sz="4" w:space="0" w:color="auto"/>
            </w:tcBorders>
          </w:tcPr>
          <w:p w:rsidR="00AD16AA" w:rsidRPr="00171F02" w:rsidRDefault="00AD16AA" w:rsidP="00B3558C">
            <w:pPr>
              <w:ind w:left="392" w:hanging="217"/>
              <w:contextualSpacing/>
              <w:jc w:val="center"/>
              <w:rPr>
                <w:rFonts w:ascii="Czcionka tekstu podstawowego" w:hAnsi="Czcionka tekstu podstawowego"/>
                <w:color w:val="000000"/>
              </w:rPr>
            </w:pPr>
            <w:r>
              <w:rPr>
                <w:rFonts w:ascii="Czcionka tekstu podstawowego" w:hAnsi="Czcionka tekstu podstawowego"/>
                <w:color w:val="000000"/>
              </w:rPr>
              <w:lastRenderedPageBreak/>
              <w:t>10</w:t>
            </w:r>
          </w:p>
        </w:tc>
        <w:tc>
          <w:tcPr>
            <w:tcW w:w="6427" w:type="dxa"/>
            <w:tcBorders>
              <w:top w:val="single" w:sz="4" w:space="0" w:color="auto"/>
              <w:left w:val="single" w:sz="4" w:space="0" w:color="auto"/>
              <w:bottom w:val="single" w:sz="4" w:space="0" w:color="auto"/>
              <w:right w:val="single" w:sz="4" w:space="0" w:color="auto"/>
            </w:tcBorders>
            <w:vAlign w:val="center"/>
          </w:tcPr>
          <w:p w:rsidR="00AD16AA" w:rsidRPr="008A10EE" w:rsidRDefault="00AD16AA" w:rsidP="002810B3">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 xml:space="preserve">Kombinowana elektroda, zakres pH: 0…14, temperatura pracy: 0…100ºC, trzonek szklany, </w:t>
            </w:r>
            <w:r w:rsidRPr="00695300">
              <w:rPr>
                <w:rFonts w:ascii="Times New Roman" w:hAnsi="Times New Roman" w:cs="Times New Roman"/>
                <w:color w:val="00B050"/>
                <w:sz w:val="20"/>
                <w:szCs w:val="20"/>
                <w:lang w:eastAsia="pl-PL"/>
              </w:rPr>
              <w:t>śr=</w:t>
            </w:r>
            <w:r w:rsidRPr="00695300">
              <w:rPr>
                <w:rFonts w:ascii="Times New Roman" w:hAnsi="Times New Roman" w:cs="Times New Roman"/>
                <w:strike/>
                <w:color w:val="00B050"/>
                <w:sz w:val="20"/>
                <w:szCs w:val="20"/>
                <w:lang w:eastAsia="pl-PL"/>
              </w:rPr>
              <w:t>120</w:t>
            </w:r>
            <w:r w:rsidRPr="00695300">
              <w:rPr>
                <w:rFonts w:ascii="Times New Roman" w:hAnsi="Times New Roman" w:cs="Times New Roman"/>
                <w:color w:val="00B050"/>
                <w:sz w:val="20"/>
                <w:szCs w:val="20"/>
                <w:lang w:eastAsia="pl-PL"/>
              </w:rPr>
              <w:t xml:space="preserve">   </w:t>
            </w:r>
            <w:r w:rsidRPr="00695300">
              <w:rPr>
                <w:rFonts w:ascii="Times New Roman" w:hAnsi="Times New Roman" w:cs="Times New Roman"/>
                <w:b/>
                <w:color w:val="00B050"/>
                <w:sz w:val="20"/>
                <w:szCs w:val="20"/>
                <w:lang w:eastAsia="pl-PL"/>
              </w:rPr>
              <w:t>12 mm</w:t>
            </w:r>
            <w:r w:rsidRPr="008A10EE">
              <w:rPr>
                <w:rFonts w:ascii="Times New Roman" w:hAnsi="Times New Roman" w:cs="Times New Roman"/>
                <w:sz w:val="20"/>
                <w:szCs w:val="20"/>
                <w:lang w:eastAsia="pl-PL"/>
              </w:rPr>
              <w:t>, wypełniona elektrolitem ciekłym 3M KCl, wtyczka DIN, zintegrowany czujnik temperatury. Kompatybilna z miernikiem WTW inoLab pH/ION/Cond750.</w:t>
            </w:r>
          </w:p>
        </w:tc>
        <w:tc>
          <w:tcPr>
            <w:tcW w:w="1417" w:type="dxa"/>
            <w:tcBorders>
              <w:top w:val="single" w:sz="4" w:space="0" w:color="auto"/>
              <w:left w:val="single" w:sz="4" w:space="0" w:color="auto"/>
              <w:bottom w:val="single" w:sz="4" w:space="0" w:color="auto"/>
              <w:right w:val="single" w:sz="4" w:space="0" w:color="auto"/>
            </w:tcBorders>
            <w:vAlign w:val="center"/>
          </w:tcPr>
          <w:p w:rsidR="00AD16AA" w:rsidRPr="00171F02" w:rsidRDefault="00AD16AA"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szt</w:t>
            </w:r>
          </w:p>
        </w:tc>
        <w:tc>
          <w:tcPr>
            <w:tcW w:w="1276" w:type="dxa"/>
            <w:tcBorders>
              <w:top w:val="single" w:sz="4" w:space="0" w:color="auto"/>
              <w:left w:val="single" w:sz="4" w:space="0" w:color="auto"/>
              <w:bottom w:val="single" w:sz="4" w:space="0" w:color="auto"/>
              <w:right w:val="single" w:sz="4" w:space="0" w:color="auto"/>
            </w:tcBorders>
            <w:vAlign w:val="center"/>
          </w:tcPr>
          <w:p w:rsidR="00AD16AA" w:rsidRPr="00171F02" w:rsidRDefault="00AD16AA"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4</w:t>
            </w:r>
          </w:p>
        </w:tc>
      </w:tr>
      <w:tr w:rsidR="00AD16AA" w:rsidRPr="008A10EE" w:rsidTr="0092565E">
        <w:tc>
          <w:tcPr>
            <w:tcW w:w="803" w:type="dxa"/>
            <w:tcBorders>
              <w:top w:val="single" w:sz="4" w:space="0" w:color="auto"/>
              <w:left w:val="single" w:sz="4" w:space="0" w:color="auto"/>
              <w:bottom w:val="single" w:sz="4" w:space="0" w:color="auto"/>
              <w:right w:val="single" w:sz="4" w:space="0" w:color="auto"/>
            </w:tcBorders>
          </w:tcPr>
          <w:p w:rsidR="00AD16AA" w:rsidRPr="00171F02" w:rsidRDefault="00AD16AA" w:rsidP="00B3558C">
            <w:pPr>
              <w:ind w:left="392" w:hanging="217"/>
              <w:contextualSpacing/>
              <w:jc w:val="center"/>
              <w:rPr>
                <w:rFonts w:ascii="Czcionka tekstu podstawowego" w:hAnsi="Czcionka tekstu podstawowego"/>
                <w:color w:val="000000"/>
              </w:rPr>
            </w:pPr>
            <w:r>
              <w:rPr>
                <w:rFonts w:ascii="Czcionka tekstu podstawowego" w:hAnsi="Czcionka tekstu podstawowego"/>
                <w:color w:val="000000"/>
              </w:rPr>
              <w:t>11</w:t>
            </w:r>
          </w:p>
        </w:tc>
        <w:tc>
          <w:tcPr>
            <w:tcW w:w="6427" w:type="dxa"/>
            <w:tcBorders>
              <w:top w:val="single" w:sz="4" w:space="0" w:color="auto"/>
              <w:left w:val="single" w:sz="4" w:space="0" w:color="auto"/>
              <w:bottom w:val="single" w:sz="4" w:space="0" w:color="auto"/>
              <w:right w:val="single" w:sz="4" w:space="0" w:color="auto"/>
            </w:tcBorders>
            <w:vAlign w:val="center"/>
          </w:tcPr>
          <w:p w:rsidR="00AD16AA" w:rsidRPr="008A10EE" w:rsidRDefault="00AD16AA" w:rsidP="002810B3">
            <w:pPr>
              <w:spacing w:after="0" w:line="240" w:lineRule="auto"/>
              <w:jc w:val="center"/>
              <w:rPr>
                <w:rFonts w:ascii="Times New Roman" w:hAnsi="Times New Roman" w:cs="Times New Roman"/>
                <w:sz w:val="20"/>
                <w:szCs w:val="20"/>
                <w:lang w:eastAsia="pl-PL"/>
              </w:rPr>
            </w:pPr>
            <w:r w:rsidRPr="008A10EE">
              <w:rPr>
                <w:rFonts w:ascii="Times New Roman" w:hAnsi="Times New Roman" w:cs="Times New Roman"/>
                <w:sz w:val="20"/>
                <w:szCs w:val="20"/>
                <w:lang w:eastAsia="pl-PL"/>
              </w:rPr>
              <w:t>Naczyńko konduktometryczne czteroelektrodowe, trzon epoksydowy, elektrody grafitowe, stała naczyńka k=0,475 cm-1, śr.=15,3 mm, dł. 120 mm, wbudowany czujnik temperatury . Kompatybilne z miernikiem WTW inoLab pH/ION/Cond750.</w:t>
            </w:r>
          </w:p>
        </w:tc>
        <w:tc>
          <w:tcPr>
            <w:tcW w:w="1417" w:type="dxa"/>
            <w:tcBorders>
              <w:top w:val="single" w:sz="4" w:space="0" w:color="auto"/>
              <w:left w:val="single" w:sz="4" w:space="0" w:color="auto"/>
              <w:bottom w:val="single" w:sz="4" w:space="0" w:color="auto"/>
              <w:right w:val="single" w:sz="4" w:space="0" w:color="auto"/>
            </w:tcBorders>
            <w:vAlign w:val="center"/>
          </w:tcPr>
          <w:p w:rsidR="00AD16AA" w:rsidRPr="00171F02" w:rsidRDefault="00AD16AA"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Kompl.</w:t>
            </w:r>
          </w:p>
        </w:tc>
        <w:tc>
          <w:tcPr>
            <w:tcW w:w="1276" w:type="dxa"/>
            <w:tcBorders>
              <w:top w:val="single" w:sz="4" w:space="0" w:color="auto"/>
              <w:left w:val="single" w:sz="4" w:space="0" w:color="auto"/>
              <w:bottom w:val="single" w:sz="4" w:space="0" w:color="auto"/>
              <w:right w:val="single" w:sz="4" w:space="0" w:color="auto"/>
            </w:tcBorders>
            <w:vAlign w:val="center"/>
          </w:tcPr>
          <w:p w:rsidR="00AD16AA" w:rsidRPr="00171F02" w:rsidRDefault="00AD16AA" w:rsidP="00B3558C">
            <w:pPr>
              <w:jc w:val="center"/>
              <w:rPr>
                <w:rFonts w:ascii="Czcionka tekstu podstawowego" w:hAnsi="Czcionka tekstu podstawowego"/>
                <w:color w:val="000000"/>
                <w:sz w:val="20"/>
                <w:szCs w:val="20"/>
              </w:rPr>
            </w:pPr>
            <w:r w:rsidRPr="00171F02">
              <w:rPr>
                <w:rFonts w:ascii="Czcionka tekstu podstawowego" w:hAnsi="Czcionka tekstu podstawowego"/>
                <w:color w:val="000000"/>
                <w:sz w:val="20"/>
                <w:szCs w:val="20"/>
              </w:rPr>
              <w:t>2</w:t>
            </w:r>
          </w:p>
        </w:tc>
      </w:tr>
    </w:tbl>
    <w:p w:rsidR="00C11D9B" w:rsidRPr="00A965A2" w:rsidRDefault="00C11D9B" w:rsidP="00C11D9B">
      <w:pPr>
        <w:spacing w:after="0" w:line="240" w:lineRule="auto"/>
        <w:jc w:val="both"/>
        <w:rPr>
          <w:rFonts w:ascii="Times New Roman" w:hAnsi="Times New Roman" w:cs="Times New Roman"/>
          <w:sz w:val="18"/>
          <w:szCs w:val="18"/>
          <w:lang w:eastAsia="pl-PL"/>
        </w:rPr>
      </w:pPr>
    </w:p>
    <w:p w:rsidR="00C11D9B" w:rsidRDefault="00C11D9B" w:rsidP="00C11D9B">
      <w:pPr>
        <w:spacing w:after="0" w:line="240" w:lineRule="auto"/>
        <w:rPr>
          <w:rFonts w:ascii="Times New Roman" w:hAnsi="Times New Roman" w:cs="Times New Roman"/>
          <w:b/>
          <w:sz w:val="20"/>
          <w:szCs w:val="20"/>
        </w:rPr>
      </w:pPr>
    </w:p>
    <w:p w:rsidR="00C11D9B" w:rsidRPr="002E1F8C" w:rsidRDefault="00C11D9B" w:rsidP="00C11D9B">
      <w:pPr>
        <w:spacing w:after="0" w:line="240" w:lineRule="auto"/>
        <w:ind w:left="283"/>
        <w:contextualSpacing/>
        <w:rPr>
          <w:rFonts w:cs="Times New Roman"/>
          <w:b/>
          <w:sz w:val="24"/>
          <w:szCs w:val="24"/>
        </w:rPr>
      </w:pPr>
      <w:r>
        <w:rPr>
          <w:rFonts w:cs="Times New Roman"/>
          <w:b/>
          <w:sz w:val="24"/>
          <w:szCs w:val="24"/>
        </w:rPr>
        <w:t xml:space="preserve">Część 4 : </w:t>
      </w:r>
      <w:r w:rsidRPr="002E1F8C">
        <w:rPr>
          <w:rFonts w:cs="Times New Roman"/>
          <w:b/>
          <w:sz w:val="24"/>
          <w:szCs w:val="24"/>
        </w:rPr>
        <w:t>Materiały eksploatacyjne  do posiadanego przez Zamawiającego analizatora AOX MultiX2000</w:t>
      </w:r>
    </w:p>
    <w:p w:rsidR="00C11D9B" w:rsidRPr="002E1F8C" w:rsidRDefault="00C11D9B" w:rsidP="00C11D9B">
      <w:pPr>
        <w:spacing w:after="0" w:line="240" w:lineRule="auto"/>
        <w:rPr>
          <w:rFonts w:ascii="Times New Roman" w:hAnsi="Times New Roman" w:cs="Times New Roman"/>
          <w:b/>
          <w:sz w:val="24"/>
          <w:szCs w:val="24"/>
          <w:lang w:eastAsia="pl-PL"/>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946"/>
        <w:gridCol w:w="1134"/>
        <w:gridCol w:w="1276"/>
      </w:tblGrid>
      <w:tr w:rsidR="00C11D9B" w:rsidRPr="002E1F8C" w:rsidTr="00C11D9B">
        <w:tc>
          <w:tcPr>
            <w:tcW w:w="567" w:type="dxa"/>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6946" w:type="dxa"/>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1134" w:type="dxa"/>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1276" w:type="dxa"/>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r>
      <w:tr w:rsidR="00C11D9B" w:rsidRPr="002E1F8C" w:rsidTr="00C11D9B">
        <w:tc>
          <w:tcPr>
            <w:tcW w:w="567" w:type="dxa"/>
            <w:shd w:val="clear" w:color="auto" w:fill="FFFFFF"/>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1</w:t>
            </w:r>
          </w:p>
        </w:tc>
        <w:tc>
          <w:tcPr>
            <w:tcW w:w="6946" w:type="dxa"/>
            <w:shd w:val="clear" w:color="auto" w:fill="FFFFFF"/>
            <w:vAlign w:val="center"/>
          </w:tcPr>
          <w:p w:rsidR="00C11D9B" w:rsidRPr="002E1F8C" w:rsidRDefault="00C11D9B" w:rsidP="004937DD">
            <w:pPr>
              <w:spacing w:after="0" w:line="240" w:lineRule="auto"/>
              <w:jc w:val="center"/>
              <w:rPr>
                <w:rFonts w:ascii="Times New Roman" w:eastAsia="Times New Roman" w:hAnsi="Times New Roman" w:cs="Times New Roman"/>
                <w:b/>
                <w:bCs/>
                <w:sz w:val="20"/>
                <w:szCs w:val="20"/>
                <w:lang w:eastAsia="pl-PL"/>
              </w:rPr>
            </w:pPr>
            <w:r w:rsidRPr="002E1F8C">
              <w:rPr>
                <w:rFonts w:ascii="Times New Roman" w:eastAsia="Times New Roman" w:hAnsi="Times New Roman" w:cs="Times New Roman"/>
                <w:b/>
                <w:bCs/>
                <w:sz w:val="20"/>
                <w:szCs w:val="20"/>
                <w:lang w:eastAsia="pl-PL"/>
              </w:rPr>
              <w:t>2</w:t>
            </w:r>
          </w:p>
        </w:tc>
        <w:tc>
          <w:tcPr>
            <w:tcW w:w="1134" w:type="dxa"/>
            <w:shd w:val="clear" w:color="auto" w:fill="FFFFFF"/>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3</w:t>
            </w:r>
          </w:p>
        </w:tc>
        <w:tc>
          <w:tcPr>
            <w:tcW w:w="1276" w:type="dxa"/>
            <w:shd w:val="clear" w:color="auto" w:fill="FFFFFF"/>
            <w:vAlign w:val="center"/>
          </w:tcPr>
          <w:p w:rsidR="00C11D9B" w:rsidRPr="002E1F8C" w:rsidRDefault="00C11D9B" w:rsidP="004937DD">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4</w:t>
            </w:r>
          </w:p>
        </w:tc>
      </w:tr>
      <w:tr w:rsidR="00C11D9B" w:rsidRPr="002E1F8C" w:rsidTr="00C11D9B">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1</w:t>
            </w:r>
          </w:p>
        </w:tc>
        <w:tc>
          <w:tcPr>
            <w:tcW w:w="6946" w:type="dxa"/>
            <w:vAlign w:val="center"/>
          </w:tcPr>
          <w:p w:rsidR="00C11D9B" w:rsidRPr="002E1F8C" w:rsidRDefault="00C11D9B" w:rsidP="006B2F29">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Kolumienki kwarcowe wypełnione węglem aktywnym 18 mm x 6 mm do oznaczania AOX metodą kolumnową wg PN-EN ISO 9562, do układu AP-2P do przygotowania próbek metodą kolumnową, do analizatora AOX MultiX2000, pakowane po 100 szt</w:t>
            </w:r>
          </w:p>
        </w:tc>
        <w:tc>
          <w:tcPr>
            <w:tcW w:w="1134" w:type="dxa"/>
          </w:tcPr>
          <w:p w:rsidR="00C11D9B" w:rsidRPr="002E1F8C" w:rsidRDefault="00C11D9B" w:rsidP="006B2F29">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Opak </w:t>
            </w:r>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30</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2</w:t>
            </w:r>
          </w:p>
        </w:tc>
        <w:tc>
          <w:tcPr>
            <w:tcW w:w="6946" w:type="dxa"/>
            <w:vAlign w:val="center"/>
          </w:tcPr>
          <w:p w:rsidR="00C11D9B" w:rsidRPr="002E1F8C" w:rsidRDefault="00C11D9B" w:rsidP="006B2F29">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elektroda kombinowana Pt/Ag, ceramiczna  do pomiarów kulometrycznych, do analizatora AOX MultiX2000 </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szt</w:t>
            </w:r>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3</w:t>
            </w:r>
          </w:p>
        </w:tc>
        <w:tc>
          <w:tcPr>
            <w:tcW w:w="6946" w:type="dxa"/>
            <w:vAlign w:val="center"/>
          </w:tcPr>
          <w:p w:rsidR="00C11D9B" w:rsidRPr="002E1F8C" w:rsidRDefault="00C11D9B" w:rsidP="006B2F29">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strzykawka plastikowa 60 ml, (do układu AP-2P do przygotowania próbek metodą kolumnową, do analizatora AOX MultiX2000 </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szt</w:t>
            </w:r>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10</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4</w:t>
            </w:r>
          </w:p>
        </w:tc>
        <w:tc>
          <w:tcPr>
            <w:tcW w:w="6946" w:type="dxa"/>
            <w:vAlign w:val="center"/>
          </w:tcPr>
          <w:p w:rsidR="00C11D9B" w:rsidRPr="002E1F8C" w:rsidRDefault="00C11D9B" w:rsidP="004937DD">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adsorbent, butelka 30 ml, do analizatora AOX MultiX2000 firmy Analityk Jena</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val="en-US" w:eastAsia="pl-PL"/>
              </w:rPr>
            </w:pPr>
            <w:r w:rsidRPr="002E1F8C">
              <w:rPr>
                <w:rFonts w:ascii="Times New Roman" w:hAnsi="Times New Roman" w:cs="Times New Roman"/>
                <w:kern w:val="3"/>
                <w:sz w:val="20"/>
                <w:szCs w:val="20"/>
                <w:lang w:val="en-US" w:eastAsia="pl-PL"/>
              </w:rPr>
              <w:t>szt</w:t>
            </w:r>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val="en-US" w:eastAsia="pl-PL"/>
              </w:rPr>
            </w:pPr>
            <w:r w:rsidRPr="002E1F8C">
              <w:rPr>
                <w:rFonts w:ascii="Times New Roman" w:hAnsi="Times New Roman" w:cs="Times New Roman"/>
                <w:kern w:val="3"/>
                <w:sz w:val="20"/>
                <w:szCs w:val="20"/>
                <w:lang w:val="en-US" w:eastAsia="pl-PL"/>
              </w:rPr>
              <w:t>2</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5</w:t>
            </w:r>
          </w:p>
        </w:tc>
        <w:tc>
          <w:tcPr>
            <w:tcW w:w="6946" w:type="dxa"/>
            <w:vAlign w:val="center"/>
          </w:tcPr>
          <w:p w:rsidR="00C11D9B" w:rsidRPr="002E1F8C" w:rsidRDefault="00C11D9B" w:rsidP="006B2F29">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 xml:space="preserve">Zespół dwóch zaworów trójdrożnych przełączalnych  wraz z kompletem wężyków do stacji przygotowania próbek AOX metodą kolumnową </w:t>
            </w:r>
            <w:r w:rsidRPr="002E1F8C">
              <w:rPr>
                <w:rFonts w:ascii="Times New Roman" w:hAnsi="Times New Roman" w:cs="Times New Roman"/>
                <w:bCs/>
                <w:kern w:val="3"/>
                <w:sz w:val="20"/>
                <w:szCs w:val="20"/>
                <w:lang w:eastAsia="pl-PL"/>
              </w:rPr>
              <w:t xml:space="preserve">kompatybilny z AP2P </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szt</w:t>
            </w:r>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r>
      <w:tr w:rsidR="00C11D9B" w:rsidRPr="002E1F8C" w:rsidTr="00C11D9B">
        <w:trPr>
          <w:trHeight w:val="819"/>
        </w:trPr>
        <w:tc>
          <w:tcPr>
            <w:tcW w:w="567" w:type="dxa"/>
            <w:vAlign w:val="center"/>
          </w:tcPr>
          <w:p w:rsidR="00C11D9B" w:rsidRPr="002E1F8C" w:rsidRDefault="00C11D9B" w:rsidP="004937DD">
            <w:pPr>
              <w:spacing w:after="0" w:line="240" w:lineRule="auto"/>
              <w:jc w:val="center"/>
              <w:rPr>
                <w:rFonts w:ascii="Times New Roman" w:hAnsi="Times New Roman" w:cs="Times New Roman"/>
                <w:sz w:val="20"/>
                <w:szCs w:val="20"/>
                <w:lang w:eastAsia="pl-PL"/>
              </w:rPr>
            </w:pPr>
            <w:r w:rsidRPr="002E1F8C">
              <w:rPr>
                <w:rFonts w:ascii="Times New Roman" w:hAnsi="Times New Roman" w:cs="Times New Roman"/>
                <w:sz w:val="20"/>
                <w:szCs w:val="20"/>
                <w:lang w:eastAsia="pl-PL"/>
              </w:rPr>
              <w:t>6</w:t>
            </w:r>
          </w:p>
        </w:tc>
        <w:tc>
          <w:tcPr>
            <w:tcW w:w="6946" w:type="dxa"/>
            <w:vAlign w:val="center"/>
          </w:tcPr>
          <w:p w:rsidR="00C11D9B" w:rsidRPr="002E1F8C" w:rsidRDefault="00C11D9B" w:rsidP="004937DD">
            <w:pPr>
              <w:suppressAutoHyphens/>
              <w:autoSpaceDN w:val="0"/>
              <w:spacing w:after="0" w:line="240" w:lineRule="auto"/>
              <w:jc w:val="center"/>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wąż do naczynia osuszającego, 18 cm, (do układu AP-2P do przygotowania próbek metodą kolumnową, do analizatora AOX MultiX2000)</w:t>
            </w:r>
          </w:p>
        </w:tc>
        <w:tc>
          <w:tcPr>
            <w:tcW w:w="1134"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Szt</w:t>
            </w:r>
          </w:p>
        </w:tc>
        <w:tc>
          <w:tcPr>
            <w:tcW w:w="1276" w:type="dxa"/>
          </w:tcPr>
          <w:p w:rsidR="00C11D9B" w:rsidRPr="002E1F8C" w:rsidRDefault="00C11D9B" w:rsidP="004937DD">
            <w:pPr>
              <w:suppressAutoHyphens/>
              <w:autoSpaceDN w:val="0"/>
              <w:spacing w:after="0" w:line="240" w:lineRule="auto"/>
              <w:textAlignment w:val="baseline"/>
              <w:rPr>
                <w:rFonts w:ascii="Times New Roman" w:hAnsi="Times New Roman" w:cs="Times New Roman"/>
                <w:kern w:val="3"/>
                <w:sz w:val="20"/>
                <w:szCs w:val="20"/>
                <w:lang w:eastAsia="pl-PL"/>
              </w:rPr>
            </w:pPr>
            <w:r w:rsidRPr="002E1F8C">
              <w:rPr>
                <w:rFonts w:ascii="Times New Roman" w:hAnsi="Times New Roman" w:cs="Times New Roman"/>
                <w:kern w:val="3"/>
                <w:sz w:val="20"/>
                <w:szCs w:val="20"/>
                <w:lang w:eastAsia="pl-PL"/>
              </w:rPr>
              <w:t>1</w:t>
            </w:r>
          </w:p>
        </w:tc>
      </w:tr>
    </w:tbl>
    <w:p w:rsidR="00C11D9B" w:rsidRDefault="00C11D9B" w:rsidP="00C11D9B">
      <w:pPr>
        <w:spacing w:after="0" w:line="240" w:lineRule="auto"/>
        <w:rPr>
          <w:rFonts w:ascii="Times New Roman" w:hAnsi="Times New Roman" w:cs="Times New Roman"/>
          <w:b/>
          <w:sz w:val="24"/>
          <w:szCs w:val="20"/>
          <w:lang w:eastAsia="pl-PL"/>
        </w:rPr>
      </w:pPr>
    </w:p>
    <w:p w:rsidR="00BD5440" w:rsidRDefault="00BD5440" w:rsidP="00C11D9B">
      <w:pPr>
        <w:spacing w:after="0" w:line="240" w:lineRule="auto"/>
        <w:rPr>
          <w:rFonts w:ascii="Times New Roman" w:hAnsi="Times New Roman" w:cs="Times New Roman"/>
          <w:b/>
          <w:sz w:val="24"/>
          <w:szCs w:val="20"/>
          <w:lang w:eastAsia="pl-PL"/>
        </w:rPr>
      </w:pPr>
    </w:p>
    <w:p w:rsidR="00C11D9B" w:rsidRPr="002E1F8C" w:rsidRDefault="00C11D9B" w:rsidP="00C11D9B">
      <w:pPr>
        <w:spacing w:line="360" w:lineRule="auto"/>
        <w:rPr>
          <w:rFonts w:ascii="Times New Roman" w:eastAsia="Times New Roman" w:hAnsi="Times New Roman" w:cs="Times New Roman"/>
          <w:b/>
          <w:sz w:val="24"/>
          <w:szCs w:val="24"/>
          <w:lang w:eastAsia="pl-PL"/>
        </w:rPr>
      </w:pPr>
      <w:r w:rsidRPr="00341786">
        <w:rPr>
          <w:rFonts w:ascii="Times New Roman" w:hAnsi="Times New Roman" w:cs="Times New Roman"/>
          <w:b/>
          <w:sz w:val="24"/>
          <w:szCs w:val="20"/>
          <w:lang w:eastAsia="pl-PL"/>
        </w:rPr>
        <w:t xml:space="preserve">Część </w:t>
      </w:r>
      <w:r>
        <w:rPr>
          <w:rFonts w:ascii="Times New Roman" w:hAnsi="Times New Roman" w:cs="Times New Roman"/>
          <w:b/>
          <w:sz w:val="24"/>
          <w:szCs w:val="20"/>
          <w:lang w:eastAsia="pl-PL"/>
        </w:rPr>
        <w:t>5</w:t>
      </w:r>
      <w:r w:rsidRPr="00341786">
        <w:rPr>
          <w:rFonts w:ascii="Times New Roman" w:hAnsi="Times New Roman" w:cs="Times New Roman"/>
          <w:b/>
          <w:sz w:val="24"/>
          <w:szCs w:val="20"/>
          <w:lang w:eastAsia="pl-PL"/>
        </w:rPr>
        <w:t xml:space="preserve"> : </w:t>
      </w:r>
      <w:r w:rsidRPr="002E1F8C">
        <w:rPr>
          <w:rFonts w:ascii="Times New Roman" w:eastAsia="Times New Roman" w:hAnsi="Times New Roman" w:cs="Times New Roman"/>
          <w:b/>
          <w:sz w:val="24"/>
          <w:szCs w:val="24"/>
          <w:lang w:eastAsia="pl-PL"/>
        </w:rPr>
        <w:t>Materiały eksploatacyjne do posiadanych  przez Zamawiającego zmywarek LANCER INDUSTRIE</w:t>
      </w:r>
    </w:p>
    <w:tbl>
      <w:tblPr>
        <w:tblW w:w="9923" w:type="dxa"/>
        <w:tblInd w:w="-639" w:type="dxa"/>
        <w:tblLayout w:type="fixed"/>
        <w:tblCellMar>
          <w:left w:w="70" w:type="dxa"/>
          <w:right w:w="70" w:type="dxa"/>
        </w:tblCellMar>
        <w:tblLook w:val="00A0" w:firstRow="1" w:lastRow="0" w:firstColumn="1" w:lastColumn="0" w:noHBand="0" w:noVBand="0"/>
      </w:tblPr>
      <w:tblGrid>
        <w:gridCol w:w="435"/>
        <w:gridCol w:w="7078"/>
        <w:gridCol w:w="1134"/>
        <w:gridCol w:w="1276"/>
      </w:tblGrid>
      <w:tr w:rsidR="00C11D9B" w:rsidRPr="002E1F8C" w:rsidTr="00C11D9B">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Lp.</w:t>
            </w:r>
          </w:p>
        </w:tc>
        <w:tc>
          <w:tcPr>
            <w:tcW w:w="7078"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Jednostka</w:t>
            </w:r>
          </w:p>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miary</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r>
      <w:tr w:rsidR="00C11D9B" w:rsidRPr="002E1F8C" w:rsidTr="00C11D9B">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1</w:t>
            </w:r>
          </w:p>
        </w:tc>
        <w:tc>
          <w:tcPr>
            <w:tcW w:w="7078"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bCs/>
                <w:sz w:val="20"/>
                <w:szCs w:val="20"/>
                <w:lang w:eastAsia="pl-PL"/>
              </w:rPr>
            </w:pPr>
            <w:r w:rsidRPr="002E1F8C">
              <w:rPr>
                <w:rFonts w:ascii="Times New Roman" w:eastAsia="Times New Roman" w:hAnsi="Times New Roman" w:cs="Times New Roman"/>
                <w:b/>
                <w:bCs/>
                <w:sz w:val="20"/>
                <w:szCs w:val="20"/>
                <w:lang w:eastAsia="pl-PL"/>
              </w:rPr>
              <w:t>2</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20"/>
                <w:szCs w:val="20"/>
                <w:lang w:eastAsia="pl-PL"/>
              </w:rPr>
            </w:pPr>
            <w:r w:rsidRPr="002E1F8C">
              <w:rPr>
                <w:rFonts w:ascii="Times New Roman" w:eastAsia="Times New Roman" w:hAnsi="Times New Roman" w:cs="Times New Roman"/>
                <w:b/>
                <w:sz w:val="20"/>
                <w:szCs w:val="20"/>
                <w:lang w:eastAsia="pl-PL"/>
              </w:rPr>
              <w:t>3</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8"/>
                <w:szCs w:val="18"/>
                <w:lang w:eastAsia="pl-PL"/>
              </w:rPr>
            </w:pPr>
            <w:r w:rsidRPr="002E1F8C">
              <w:rPr>
                <w:rFonts w:ascii="Times New Roman" w:eastAsia="Times New Roman" w:hAnsi="Times New Roman" w:cs="Times New Roman"/>
                <w:b/>
                <w:sz w:val="18"/>
                <w:szCs w:val="18"/>
                <w:lang w:eastAsia="pl-PL"/>
              </w:rPr>
              <w:t>4</w:t>
            </w:r>
          </w:p>
        </w:tc>
      </w:tr>
      <w:tr w:rsidR="00C11D9B" w:rsidRPr="002E1F8C" w:rsidTr="00C11D9B">
        <w:trPr>
          <w:trHeight w:val="210"/>
        </w:trPr>
        <w:tc>
          <w:tcPr>
            <w:tcW w:w="435" w:type="dxa"/>
            <w:tcBorders>
              <w:top w:val="nil"/>
              <w:left w:val="single" w:sz="4" w:space="0" w:color="auto"/>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7078" w:type="dxa"/>
            <w:tcBorders>
              <w:top w:val="nil"/>
              <w:left w:val="nil"/>
              <w:bottom w:val="nil"/>
              <w:right w:val="single" w:sz="4" w:space="0" w:color="auto"/>
            </w:tcBorders>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r>
      <w:tr w:rsidR="00C11D9B" w:rsidRPr="002E1F8C" w:rsidTr="00C11D9B">
        <w:trPr>
          <w:trHeight w:val="210"/>
        </w:trPr>
        <w:tc>
          <w:tcPr>
            <w:tcW w:w="435" w:type="dxa"/>
            <w:tcBorders>
              <w:top w:val="nil"/>
              <w:left w:val="single" w:sz="4" w:space="0" w:color="auto"/>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w:t>
            </w:r>
          </w:p>
        </w:tc>
        <w:tc>
          <w:tcPr>
            <w:tcW w:w="7078" w:type="dxa"/>
            <w:tcBorders>
              <w:top w:val="nil"/>
              <w:left w:val="nil"/>
              <w:bottom w:val="nil"/>
              <w:right w:val="single" w:sz="4" w:space="0" w:color="auto"/>
            </w:tcBorders>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Zestaw płynów do zmywarek </w:t>
            </w:r>
          </w:p>
        </w:tc>
        <w:tc>
          <w:tcPr>
            <w:tcW w:w="1134" w:type="dxa"/>
            <w:tcBorders>
              <w:top w:val="nil"/>
              <w:left w:val="nil"/>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Opak.</w:t>
            </w:r>
          </w:p>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(Komplet płynów</w:t>
            </w:r>
          </w:p>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 2 x 10L)</w:t>
            </w:r>
          </w:p>
        </w:tc>
        <w:tc>
          <w:tcPr>
            <w:tcW w:w="1276" w:type="dxa"/>
            <w:tcBorders>
              <w:top w:val="nil"/>
              <w:left w:val="nil"/>
              <w:bottom w:val="nil"/>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12</w:t>
            </w:r>
          </w:p>
        </w:tc>
      </w:tr>
      <w:tr w:rsidR="00C11D9B" w:rsidRPr="002E1F8C" w:rsidTr="00C11D9B">
        <w:trPr>
          <w:trHeight w:val="210"/>
        </w:trPr>
        <w:tc>
          <w:tcPr>
            <w:tcW w:w="435"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7078" w:type="dxa"/>
            <w:tcBorders>
              <w:top w:val="nil"/>
              <w:left w:val="nil"/>
              <w:bottom w:val="single" w:sz="4" w:space="0" w:color="auto"/>
              <w:right w:val="single" w:sz="4" w:space="0" w:color="auto"/>
            </w:tcBorders>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1134"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c>
          <w:tcPr>
            <w:tcW w:w="1276"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p>
        </w:tc>
      </w:tr>
    </w:tbl>
    <w:p w:rsidR="00C11D9B" w:rsidRPr="002E1F8C" w:rsidRDefault="00C11D9B" w:rsidP="00C11D9B">
      <w:pPr>
        <w:spacing w:after="0" w:line="360" w:lineRule="auto"/>
        <w:rPr>
          <w:rFonts w:ascii="Times New Roman" w:eastAsia="Times New Roman" w:hAnsi="Times New Roman" w:cs="Times New Roman"/>
          <w:sz w:val="20"/>
          <w:szCs w:val="20"/>
          <w:lang w:eastAsia="pl-PL"/>
        </w:rPr>
      </w:pPr>
    </w:p>
    <w:p w:rsidR="00C11D9B" w:rsidRDefault="00C11D9B"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240" w:lineRule="auto"/>
        <w:jc w:val="both"/>
        <w:rPr>
          <w:rFonts w:ascii="Times New Roman" w:hAnsi="Times New Roman" w:cs="Times New Roman"/>
          <w:sz w:val="18"/>
          <w:szCs w:val="18"/>
          <w:lang w:eastAsia="pl-PL"/>
        </w:rPr>
      </w:pPr>
    </w:p>
    <w:p w:rsidR="00BD5440" w:rsidRDefault="00BD5440" w:rsidP="00C11D9B">
      <w:pPr>
        <w:spacing w:after="0" w:line="240" w:lineRule="auto"/>
        <w:jc w:val="both"/>
        <w:rPr>
          <w:rFonts w:ascii="Times New Roman" w:hAnsi="Times New Roman" w:cs="Times New Roman"/>
          <w:sz w:val="18"/>
          <w:szCs w:val="18"/>
          <w:lang w:eastAsia="pl-PL"/>
        </w:rPr>
      </w:pPr>
    </w:p>
    <w:p w:rsidR="00C11D9B" w:rsidRDefault="00C11D9B" w:rsidP="00C11D9B">
      <w:pPr>
        <w:spacing w:line="360" w:lineRule="auto"/>
        <w:ind w:left="283"/>
        <w:contextualSpacing/>
        <w:rPr>
          <w:rFonts w:cs="Times New Roman"/>
          <w:b/>
        </w:rPr>
      </w:pPr>
      <w:r w:rsidRPr="00341786">
        <w:rPr>
          <w:rFonts w:ascii="Times New Roman" w:hAnsi="Times New Roman" w:cs="Times New Roman"/>
          <w:b/>
          <w:sz w:val="24"/>
          <w:szCs w:val="24"/>
        </w:rPr>
        <w:t xml:space="preserve">Część </w:t>
      </w:r>
      <w:r>
        <w:rPr>
          <w:rFonts w:ascii="Times New Roman" w:hAnsi="Times New Roman" w:cs="Times New Roman"/>
          <w:b/>
          <w:sz w:val="24"/>
          <w:szCs w:val="24"/>
        </w:rPr>
        <w:t>6</w:t>
      </w:r>
      <w:r w:rsidRPr="00341786">
        <w:rPr>
          <w:rFonts w:ascii="Times New Roman" w:hAnsi="Times New Roman" w:cs="Times New Roman"/>
          <w:b/>
          <w:sz w:val="24"/>
          <w:szCs w:val="24"/>
        </w:rPr>
        <w:t xml:space="preserve"> : </w:t>
      </w:r>
      <w:r w:rsidRPr="002E1F8C">
        <w:rPr>
          <w:rFonts w:cs="Times New Roman"/>
          <w:b/>
        </w:rPr>
        <w:t xml:space="preserve">Elementy eksploatacyjne </w:t>
      </w:r>
      <w:r w:rsidRPr="002E1F8C">
        <w:rPr>
          <w:rFonts w:cs="Times New Roman"/>
        </w:rPr>
        <w:t xml:space="preserve">zestawu </w:t>
      </w:r>
      <w:r w:rsidRPr="002E1F8C">
        <w:rPr>
          <w:rFonts w:cs="Times New Roman"/>
          <w:b/>
        </w:rPr>
        <w:t>FIACompact/FIAModula</w:t>
      </w:r>
    </w:p>
    <w:tbl>
      <w:tblPr>
        <w:tblW w:w="10207" w:type="dxa"/>
        <w:tblInd w:w="-639" w:type="dxa"/>
        <w:tblLayout w:type="fixed"/>
        <w:tblCellMar>
          <w:left w:w="70" w:type="dxa"/>
          <w:right w:w="70" w:type="dxa"/>
        </w:tblCellMar>
        <w:tblLook w:val="00A0" w:firstRow="1" w:lastRow="0" w:firstColumn="1" w:lastColumn="0" w:noHBand="0" w:noVBand="0"/>
      </w:tblPr>
      <w:tblGrid>
        <w:gridCol w:w="567"/>
        <w:gridCol w:w="7088"/>
        <w:gridCol w:w="1559"/>
        <w:gridCol w:w="993"/>
      </w:tblGrid>
      <w:tr w:rsidR="00C11D9B" w:rsidRPr="002E1F8C" w:rsidTr="00C11D9B">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7088"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r>
      <w:tr w:rsidR="00C11D9B" w:rsidRPr="002E1F8C" w:rsidTr="00C11D9B">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1</w:t>
            </w:r>
          </w:p>
        </w:tc>
        <w:tc>
          <w:tcPr>
            <w:tcW w:w="7088"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bCs/>
                <w:sz w:val="16"/>
                <w:szCs w:val="16"/>
                <w:lang w:eastAsia="pl-PL"/>
              </w:rPr>
            </w:pPr>
            <w:r w:rsidRPr="002E1F8C">
              <w:rPr>
                <w:rFonts w:ascii="Times New Roman" w:eastAsia="Times New Roman" w:hAnsi="Times New Roman" w:cs="Times New Roman"/>
                <w:b/>
                <w:bCs/>
                <w:sz w:val="16"/>
                <w:szCs w:val="16"/>
                <w:lang w:eastAsia="pl-PL"/>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3</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4</w:t>
            </w:r>
          </w:p>
        </w:tc>
      </w:tr>
      <w:tr w:rsidR="00C11D9B" w:rsidRPr="002E1F8C" w:rsidTr="00C11D9B">
        <w:trPr>
          <w:trHeight w:val="210"/>
        </w:trPr>
        <w:tc>
          <w:tcPr>
            <w:tcW w:w="567"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w:t>
            </w:r>
          </w:p>
        </w:tc>
        <w:tc>
          <w:tcPr>
            <w:tcW w:w="7088" w:type="dxa"/>
            <w:tcBorders>
              <w:top w:val="nil"/>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Membrana do dyfuzji, do oznaczania związków siarki i azotu; kompatybilna z zestawem FIACompact/FIAModula </w:t>
            </w:r>
          </w:p>
        </w:tc>
        <w:tc>
          <w:tcPr>
            <w:tcW w:w="1559"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993"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20</w:t>
            </w:r>
          </w:p>
        </w:tc>
      </w:tr>
      <w:tr w:rsidR="00C11D9B" w:rsidRPr="002E1F8C" w:rsidTr="00C11D9B">
        <w:trPr>
          <w:trHeight w:val="271"/>
        </w:trPr>
        <w:tc>
          <w:tcPr>
            <w:tcW w:w="567"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2</w:t>
            </w:r>
          </w:p>
        </w:tc>
        <w:tc>
          <w:tcPr>
            <w:tcW w:w="7088" w:type="dxa"/>
            <w:tcBorders>
              <w:top w:val="nil"/>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Pętla szara-szara pojemności 400 µL do oznaczania związków azotu; kompatybilna z zestawem FIACompact/FIAModula </w:t>
            </w:r>
          </w:p>
        </w:tc>
        <w:tc>
          <w:tcPr>
            <w:tcW w:w="1559"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993"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5</w:t>
            </w:r>
          </w:p>
        </w:tc>
      </w:tr>
      <w:tr w:rsidR="00C11D9B" w:rsidRPr="002E1F8C" w:rsidTr="00C11D9B">
        <w:trPr>
          <w:trHeight w:val="275"/>
        </w:trPr>
        <w:tc>
          <w:tcPr>
            <w:tcW w:w="567"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3</w:t>
            </w:r>
          </w:p>
        </w:tc>
        <w:tc>
          <w:tcPr>
            <w:tcW w:w="7088" w:type="dxa"/>
            <w:tcBorders>
              <w:top w:val="nil"/>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Pętla fiolet-fiolet pojemności 200 µL do oznaczania siarczynów; kompatybilna z zestawem FIACompact/FIAModula </w:t>
            </w:r>
          </w:p>
        </w:tc>
        <w:tc>
          <w:tcPr>
            <w:tcW w:w="1559"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993"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4</w:t>
            </w:r>
          </w:p>
        </w:tc>
      </w:tr>
      <w:tr w:rsidR="00C11D9B" w:rsidRPr="002E1F8C" w:rsidTr="00C11D9B">
        <w:trPr>
          <w:trHeight w:val="285"/>
        </w:trPr>
        <w:tc>
          <w:tcPr>
            <w:tcW w:w="567" w:type="dxa"/>
            <w:tcBorders>
              <w:top w:val="nil"/>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4</w:t>
            </w:r>
          </w:p>
        </w:tc>
        <w:tc>
          <w:tcPr>
            <w:tcW w:w="7088" w:type="dxa"/>
            <w:tcBorders>
              <w:top w:val="nil"/>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Wężyk pomarańczowy-żółty, 3-stop, 0,51 mm; kompatybilny z zestawem FIACompact/FIAModula </w:t>
            </w:r>
          </w:p>
        </w:tc>
        <w:tc>
          <w:tcPr>
            <w:tcW w:w="1559"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szt.</w:t>
            </w:r>
          </w:p>
        </w:tc>
        <w:tc>
          <w:tcPr>
            <w:tcW w:w="993" w:type="dxa"/>
            <w:tcBorders>
              <w:top w:val="nil"/>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10</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5</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Wężyk 0,8 x 1250 mm; kompatybilny z zestawem FIACompact/FIAModula </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6</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4937DD">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Kuweta pomiarowa  przepływowa kompatybilna  z zestawem  FIACompat/FIAModula</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7</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Dyfuzor gazowy do oznaczania  siarczków, kompatybilny z zestawem FIACompact/FIAModula </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8</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Dyfuzor gazowy do oznaczania  amoniaku, kompatybilny z zestawem FIACompact/FIAModula </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4</w:t>
            </w:r>
          </w:p>
        </w:tc>
      </w:tr>
      <w:tr w:rsidR="00C11D9B" w:rsidRPr="002E1F8C" w:rsidTr="00C11D9B">
        <w:trPr>
          <w:trHeight w:val="285"/>
        </w:trPr>
        <w:tc>
          <w:tcPr>
            <w:tcW w:w="567" w:type="dxa"/>
            <w:tcBorders>
              <w:top w:val="single" w:sz="4" w:space="0" w:color="auto"/>
              <w:left w:val="single" w:sz="4" w:space="0" w:color="auto"/>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9</w:t>
            </w:r>
          </w:p>
        </w:tc>
        <w:tc>
          <w:tcPr>
            <w:tcW w:w="7088" w:type="dxa"/>
            <w:tcBorders>
              <w:top w:val="single" w:sz="4" w:space="0" w:color="auto"/>
              <w:left w:val="nil"/>
              <w:bottom w:val="single" w:sz="4" w:space="0" w:color="auto"/>
              <w:right w:val="single" w:sz="4" w:space="0" w:color="auto"/>
            </w:tcBorders>
            <w:vAlign w:val="center"/>
          </w:tcPr>
          <w:p w:rsidR="00C11D9B" w:rsidRPr="002E1F8C" w:rsidRDefault="00C11D9B" w:rsidP="006B2F29">
            <w:pPr>
              <w:spacing w:after="0" w:line="240" w:lineRule="auto"/>
              <w:jc w:val="center"/>
              <w:rPr>
                <w:rFonts w:ascii="Times New Roman" w:eastAsia="Times New Roman" w:hAnsi="Times New Roman" w:cs="Times New Roman"/>
                <w:sz w:val="20"/>
                <w:szCs w:val="20"/>
                <w:lang w:eastAsia="pl-PL"/>
              </w:rPr>
            </w:pPr>
            <w:r w:rsidRPr="002E1F8C">
              <w:rPr>
                <w:rFonts w:ascii="Times New Roman" w:eastAsia="Times New Roman" w:hAnsi="Times New Roman" w:cs="Times New Roman"/>
                <w:sz w:val="20"/>
                <w:szCs w:val="20"/>
                <w:lang w:eastAsia="pl-PL"/>
              </w:rPr>
              <w:t xml:space="preserve">Naczynia PP 18 ml, 22 x 55 mm, kompatybilne z FIAsampler (53 pozycje) </w:t>
            </w:r>
          </w:p>
        </w:tc>
        <w:tc>
          <w:tcPr>
            <w:tcW w:w="1559"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szt.</w:t>
            </w:r>
          </w:p>
        </w:tc>
        <w:tc>
          <w:tcPr>
            <w:tcW w:w="993" w:type="dxa"/>
            <w:tcBorders>
              <w:top w:val="single" w:sz="4" w:space="0" w:color="auto"/>
              <w:left w:val="nil"/>
              <w:bottom w:val="single" w:sz="4" w:space="0" w:color="auto"/>
              <w:right w:val="single" w:sz="4" w:space="0" w:color="auto"/>
            </w:tcBorders>
            <w:noWrap/>
            <w:vAlign w:val="center"/>
          </w:tcPr>
          <w:p w:rsidR="00C11D9B" w:rsidRPr="002E1F8C" w:rsidRDefault="00C11D9B" w:rsidP="004937DD">
            <w:pPr>
              <w:spacing w:after="0" w:line="240" w:lineRule="auto"/>
              <w:jc w:val="center"/>
              <w:rPr>
                <w:rFonts w:ascii="Times New Roman" w:eastAsia="Times New Roman" w:hAnsi="Times New Roman" w:cs="Times New Roman"/>
                <w:color w:val="000000"/>
                <w:sz w:val="20"/>
                <w:szCs w:val="20"/>
                <w:lang w:eastAsia="pl-PL"/>
              </w:rPr>
            </w:pPr>
            <w:r w:rsidRPr="002E1F8C">
              <w:rPr>
                <w:rFonts w:ascii="Times New Roman" w:eastAsia="Times New Roman" w:hAnsi="Times New Roman" w:cs="Times New Roman"/>
                <w:color w:val="000000"/>
                <w:sz w:val="20"/>
                <w:szCs w:val="20"/>
                <w:lang w:eastAsia="pl-PL"/>
              </w:rPr>
              <w:t>200</w:t>
            </w:r>
          </w:p>
        </w:tc>
      </w:tr>
    </w:tbl>
    <w:p w:rsidR="00C11D9B" w:rsidRPr="002E1F8C" w:rsidRDefault="00C11D9B" w:rsidP="00C11D9B">
      <w:pPr>
        <w:spacing w:after="0" w:line="240" w:lineRule="auto"/>
        <w:rPr>
          <w:rFonts w:ascii="Times New Roman" w:eastAsia="Times New Roman" w:hAnsi="Times New Roman" w:cs="Times New Roman"/>
          <w:sz w:val="24"/>
          <w:szCs w:val="24"/>
          <w:lang w:eastAsia="pl-PL"/>
        </w:rPr>
      </w:pPr>
    </w:p>
    <w:p w:rsidR="00E146BF" w:rsidRDefault="00E146BF" w:rsidP="00C11D9B">
      <w:pPr>
        <w:spacing w:after="0" w:line="240" w:lineRule="auto"/>
        <w:ind w:left="283"/>
        <w:contextualSpacing/>
        <w:rPr>
          <w:rFonts w:cs="Times New Roman"/>
          <w:b/>
          <w:color w:val="505354"/>
        </w:rPr>
      </w:pPr>
    </w:p>
    <w:p w:rsidR="00E146BF" w:rsidRDefault="00E146BF" w:rsidP="00C11D9B">
      <w:pPr>
        <w:spacing w:after="0" w:line="240" w:lineRule="auto"/>
        <w:ind w:left="283"/>
        <w:contextualSpacing/>
        <w:rPr>
          <w:rFonts w:cs="Times New Roman"/>
          <w:b/>
          <w:color w:val="505354"/>
        </w:rPr>
      </w:pPr>
    </w:p>
    <w:p w:rsidR="00C11D9B" w:rsidRPr="002E1F8C" w:rsidRDefault="00C11D9B" w:rsidP="00C11D9B">
      <w:pPr>
        <w:spacing w:after="0" w:line="240" w:lineRule="auto"/>
        <w:ind w:left="283"/>
        <w:contextualSpacing/>
        <w:rPr>
          <w:rFonts w:cs="Times New Roman"/>
          <w:b/>
          <w:color w:val="505354"/>
        </w:rPr>
      </w:pPr>
      <w:r>
        <w:rPr>
          <w:rFonts w:cs="Times New Roman"/>
          <w:b/>
          <w:color w:val="505354"/>
        </w:rPr>
        <w:t>Część  7 :</w:t>
      </w:r>
      <w:r w:rsidRPr="002E1F8C">
        <w:rPr>
          <w:rFonts w:cs="Times New Roman"/>
          <w:b/>
          <w:color w:val="505354"/>
        </w:rPr>
        <w:t>Elementy eksploatacyjne do posiadanego młynka kriogenicznego 6870 marki Spex MSSpektrum</w:t>
      </w:r>
    </w:p>
    <w:p w:rsidR="00C11D9B" w:rsidRPr="002E1F8C" w:rsidRDefault="00C11D9B" w:rsidP="00C11D9B">
      <w:pPr>
        <w:spacing w:after="0" w:line="240" w:lineRule="auto"/>
        <w:rPr>
          <w:rFonts w:ascii="Times New Roman" w:eastAsia="Times New Roman" w:hAnsi="Times New Roman" w:cs="Times New Roman"/>
          <w:b/>
          <w:color w:val="505354"/>
          <w:lang w:eastAsia="pl-PL"/>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088"/>
        <w:gridCol w:w="1559"/>
        <w:gridCol w:w="993"/>
      </w:tblGrid>
      <w:tr w:rsidR="00C11D9B" w:rsidRPr="002E1F8C" w:rsidTr="00C11D9B">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Lp.</w:t>
            </w:r>
          </w:p>
        </w:tc>
        <w:tc>
          <w:tcPr>
            <w:tcW w:w="7088" w:type="dxa"/>
            <w:tcBorders>
              <w:top w:val="single" w:sz="4" w:space="0" w:color="auto"/>
              <w:left w:val="single" w:sz="4" w:space="0" w:color="auto"/>
              <w:bottom w:val="single" w:sz="4" w:space="0" w:color="auto"/>
              <w:right w:val="single" w:sz="4" w:space="0" w:color="auto"/>
            </w:tcBorders>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Nazwa towaru, wymagania,</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Jednostka</w:t>
            </w:r>
          </w:p>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miary</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Ilość</w:t>
            </w:r>
          </w:p>
        </w:tc>
      </w:tr>
      <w:tr w:rsidR="00C11D9B" w:rsidRPr="002E1F8C" w:rsidTr="00C11D9B">
        <w:tc>
          <w:tcPr>
            <w:tcW w:w="5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1</w:t>
            </w:r>
          </w:p>
        </w:tc>
        <w:tc>
          <w:tcPr>
            <w:tcW w:w="708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E1F8C" w:rsidRDefault="00C11D9B" w:rsidP="004937DD">
            <w:pPr>
              <w:spacing w:after="0" w:line="240" w:lineRule="auto"/>
              <w:jc w:val="center"/>
              <w:rPr>
                <w:rFonts w:ascii="Times New Roman" w:eastAsia="Times New Roman" w:hAnsi="Times New Roman" w:cs="Times New Roman"/>
                <w:b/>
                <w:bCs/>
                <w:sz w:val="16"/>
                <w:szCs w:val="16"/>
                <w:lang w:eastAsia="pl-PL"/>
              </w:rPr>
            </w:pPr>
            <w:r w:rsidRPr="002E1F8C">
              <w:rPr>
                <w:rFonts w:ascii="Times New Roman" w:eastAsia="Times New Roman" w:hAnsi="Times New Roman" w:cs="Times New Roman"/>
                <w:b/>
                <w:bCs/>
                <w:sz w:val="16"/>
                <w:szCs w:val="16"/>
                <w:lang w:eastAsia="pl-PL"/>
              </w:rPr>
              <w:t>2</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3</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E1F8C" w:rsidRDefault="00C11D9B" w:rsidP="004937DD">
            <w:pPr>
              <w:spacing w:after="0" w:line="240" w:lineRule="auto"/>
              <w:jc w:val="center"/>
              <w:rPr>
                <w:rFonts w:ascii="Times New Roman" w:eastAsia="Times New Roman" w:hAnsi="Times New Roman" w:cs="Times New Roman"/>
                <w:b/>
                <w:sz w:val="16"/>
                <w:szCs w:val="16"/>
                <w:lang w:eastAsia="pl-PL"/>
              </w:rPr>
            </w:pPr>
            <w:r w:rsidRPr="002E1F8C">
              <w:rPr>
                <w:rFonts w:ascii="Times New Roman" w:eastAsia="Times New Roman" w:hAnsi="Times New Roman" w:cs="Times New Roman"/>
                <w:b/>
                <w:sz w:val="16"/>
                <w:szCs w:val="16"/>
                <w:lang w:eastAsia="pl-PL"/>
              </w:rPr>
              <w:t>4</w:t>
            </w:r>
          </w:p>
        </w:tc>
      </w:tr>
      <w:tr w:rsidR="00C11D9B" w:rsidRPr="002E1F8C" w:rsidTr="00C11D9B">
        <w:tc>
          <w:tcPr>
            <w:tcW w:w="567" w:type="dxa"/>
            <w:tcBorders>
              <w:top w:val="single" w:sz="4" w:space="0" w:color="auto"/>
              <w:left w:val="single" w:sz="4" w:space="0" w:color="auto"/>
              <w:bottom w:val="single" w:sz="4" w:space="0" w:color="auto"/>
              <w:right w:val="single" w:sz="4" w:space="0" w:color="auto"/>
            </w:tcBorders>
            <w:hideMark/>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1</w:t>
            </w:r>
          </w:p>
        </w:tc>
        <w:tc>
          <w:tcPr>
            <w:tcW w:w="7088"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zestaw elementów dużego pojemnika mielącego, zawierający:</w:t>
            </w:r>
          </w:p>
          <w:p w:rsidR="00C11D9B" w:rsidRPr="002E1F8C" w:rsidRDefault="00C11D9B"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stalowy impaktor 1szt.</w:t>
            </w:r>
          </w:p>
          <w:p w:rsidR="00C11D9B" w:rsidRPr="002E1F8C" w:rsidRDefault="00C11D9B"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polikarbonowa tuba 4szt.</w:t>
            </w:r>
          </w:p>
          <w:p w:rsidR="00C11D9B" w:rsidRPr="002E1F8C" w:rsidRDefault="00C11D9B" w:rsidP="00682F1D">
            <w:pPr>
              <w:numPr>
                <w:ilvl w:val="0"/>
                <w:numId w:val="25"/>
              </w:numPr>
              <w:spacing w:after="0" w:line="240" w:lineRule="auto"/>
              <w:contextualSpacing/>
              <w:rPr>
                <w:rFonts w:ascii="Czcionka tekstu podstawowego" w:hAnsi="Czcionka tekstu podstawowego" w:cs="Times New Roman"/>
                <w:sz w:val="20"/>
                <w:szCs w:val="20"/>
              </w:rPr>
            </w:pPr>
            <w:r w:rsidRPr="002E1F8C">
              <w:rPr>
                <w:rFonts w:ascii="Czcionka tekstu podstawowego" w:hAnsi="Czcionka tekstu podstawowego" w:cs="Times New Roman"/>
                <w:sz w:val="20"/>
                <w:szCs w:val="20"/>
              </w:rPr>
              <w:t>stalowe zatyczki 2 szt.</w:t>
            </w:r>
          </w:p>
        </w:tc>
        <w:tc>
          <w:tcPr>
            <w:tcW w:w="1559"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kpl.</w:t>
            </w:r>
          </w:p>
        </w:tc>
        <w:tc>
          <w:tcPr>
            <w:tcW w:w="993"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3</w:t>
            </w:r>
          </w:p>
        </w:tc>
      </w:tr>
      <w:tr w:rsidR="00C11D9B" w:rsidRPr="002E1F8C" w:rsidTr="00C11D9B">
        <w:tc>
          <w:tcPr>
            <w:tcW w:w="567"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2</w:t>
            </w:r>
          </w:p>
        </w:tc>
        <w:tc>
          <w:tcPr>
            <w:tcW w:w="7088"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rPr>
                <w:rFonts w:ascii="Czcionka tekstu podstawowego" w:eastAsia="Times New Roman" w:hAnsi="Czcionka tekstu podstawowego" w:cs="Times New Roman"/>
                <w:sz w:val="20"/>
                <w:szCs w:val="20"/>
                <w:lang w:eastAsia="pl-PL"/>
              </w:rPr>
            </w:pPr>
            <w:r w:rsidRPr="002E1F8C">
              <w:rPr>
                <w:rFonts w:ascii="Czcionka tekstu podstawowego" w:eastAsia="Times New Roman" w:hAnsi="Czcionka tekstu podstawowego" w:cs="Times New Roman"/>
                <w:sz w:val="20"/>
                <w:szCs w:val="20"/>
                <w:lang w:eastAsia="pl-PL"/>
              </w:rPr>
              <w:t>Ekstraktor zatyczek dużego pojemnika mielącego</w:t>
            </w:r>
          </w:p>
        </w:tc>
        <w:tc>
          <w:tcPr>
            <w:tcW w:w="1559"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szt.</w:t>
            </w:r>
          </w:p>
        </w:tc>
        <w:tc>
          <w:tcPr>
            <w:tcW w:w="993" w:type="dxa"/>
            <w:tcBorders>
              <w:top w:val="single" w:sz="4" w:space="0" w:color="auto"/>
              <w:left w:val="single" w:sz="4" w:space="0" w:color="auto"/>
              <w:bottom w:val="single" w:sz="4" w:space="0" w:color="auto"/>
              <w:right w:val="single" w:sz="4" w:space="0" w:color="auto"/>
            </w:tcBorders>
          </w:tcPr>
          <w:p w:rsidR="00C11D9B" w:rsidRPr="002E1F8C" w:rsidRDefault="00C11D9B"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E1F8C">
              <w:rPr>
                <w:rFonts w:ascii="Czcionka tekstu podstawowego" w:eastAsia="Times New Roman" w:hAnsi="Czcionka tekstu podstawowego" w:cs="Times New Roman"/>
                <w:color w:val="000000"/>
                <w:sz w:val="20"/>
                <w:szCs w:val="20"/>
                <w:lang w:eastAsia="pl-PL"/>
              </w:rPr>
              <w:t>1</w:t>
            </w:r>
          </w:p>
        </w:tc>
      </w:tr>
    </w:tbl>
    <w:p w:rsidR="00C11D9B" w:rsidRDefault="00C11D9B" w:rsidP="00C11D9B">
      <w:pPr>
        <w:spacing w:after="240" w:line="240" w:lineRule="auto"/>
        <w:rPr>
          <w:rFonts w:ascii="Times New Roman" w:hAnsi="Times New Roman" w:cs="Times New Roman"/>
          <w:b/>
          <w:sz w:val="20"/>
          <w:szCs w:val="20"/>
        </w:rPr>
      </w:pPr>
    </w:p>
    <w:p w:rsidR="00C11D9B" w:rsidRPr="002F73EB" w:rsidRDefault="00C11D9B" w:rsidP="00C11D9B">
      <w:pPr>
        <w:spacing w:after="240"/>
        <w:rPr>
          <w:rFonts w:ascii="Times New Roman" w:eastAsia="Times New Roman" w:hAnsi="Times New Roman" w:cs="Times New Roman"/>
          <w:b/>
          <w:sz w:val="24"/>
          <w:szCs w:val="24"/>
          <w:lang w:eastAsia="pl-PL"/>
        </w:rPr>
      </w:pPr>
      <w:r w:rsidRPr="00341786">
        <w:rPr>
          <w:rFonts w:ascii="Times New Roman" w:eastAsia="Times New Roman" w:hAnsi="Times New Roman" w:cs="Times New Roman"/>
          <w:b/>
          <w:sz w:val="24"/>
          <w:szCs w:val="24"/>
          <w:lang w:eastAsia="pl-PL"/>
        </w:rPr>
        <w:t xml:space="preserve">Część </w:t>
      </w:r>
      <w:r>
        <w:rPr>
          <w:rFonts w:ascii="Times New Roman" w:eastAsia="Times New Roman" w:hAnsi="Times New Roman" w:cs="Times New Roman"/>
          <w:b/>
          <w:sz w:val="24"/>
          <w:szCs w:val="24"/>
          <w:lang w:eastAsia="pl-PL"/>
        </w:rPr>
        <w:t>8</w:t>
      </w:r>
      <w:r w:rsidRPr="00341786">
        <w:rPr>
          <w:rFonts w:ascii="Times New Roman" w:eastAsia="Times New Roman" w:hAnsi="Times New Roman" w:cs="Times New Roman"/>
          <w:b/>
          <w:sz w:val="24"/>
          <w:szCs w:val="24"/>
          <w:lang w:eastAsia="pl-PL"/>
        </w:rPr>
        <w:t xml:space="preserve"> : </w:t>
      </w:r>
      <w:r w:rsidRPr="002F73EB">
        <w:rPr>
          <w:rFonts w:ascii="Times New Roman" w:eastAsia="Times New Roman" w:hAnsi="Times New Roman" w:cs="Times New Roman"/>
          <w:b/>
          <w:sz w:val="24"/>
          <w:szCs w:val="24"/>
          <w:lang w:eastAsia="pl-PL"/>
        </w:rPr>
        <w:t>Elementy eksploatacyjne do  posiadan</w:t>
      </w:r>
      <w:r w:rsidR="006B2F29">
        <w:rPr>
          <w:rFonts w:ascii="Times New Roman" w:eastAsia="Times New Roman" w:hAnsi="Times New Roman" w:cs="Times New Roman"/>
          <w:b/>
          <w:sz w:val="24"/>
          <w:szCs w:val="24"/>
          <w:lang w:eastAsia="pl-PL"/>
        </w:rPr>
        <w:t>ych</w:t>
      </w:r>
      <w:r w:rsidRPr="002F73EB">
        <w:rPr>
          <w:rFonts w:ascii="Times New Roman" w:eastAsia="Times New Roman" w:hAnsi="Times New Roman" w:cs="Times New Roman"/>
          <w:b/>
          <w:sz w:val="24"/>
          <w:szCs w:val="24"/>
          <w:lang w:eastAsia="pl-PL"/>
        </w:rPr>
        <w:t xml:space="preserve">  przez Zamawiającego analizator</w:t>
      </w:r>
      <w:r w:rsidR="006B2F29">
        <w:rPr>
          <w:rFonts w:ascii="Times New Roman" w:eastAsia="Times New Roman" w:hAnsi="Times New Roman" w:cs="Times New Roman"/>
          <w:b/>
          <w:sz w:val="24"/>
          <w:szCs w:val="24"/>
          <w:lang w:eastAsia="pl-PL"/>
        </w:rPr>
        <w:t>ów</w:t>
      </w:r>
      <w:r w:rsidRPr="002F73EB">
        <w:rPr>
          <w:rFonts w:ascii="Times New Roman" w:eastAsia="Times New Roman" w:hAnsi="Times New Roman" w:cs="Times New Roman"/>
          <w:b/>
          <w:sz w:val="24"/>
          <w:szCs w:val="24"/>
          <w:lang w:eastAsia="pl-PL"/>
        </w:rPr>
        <w:t xml:space="preserve"> Skalar </w:t>
      </w:r>
    </w:p>
    <w:tbl>
      <w:tblPr>
        <w:tblW w:w="10490" w:type="dxa"/>
        <w:tblInd w:w="-639" w:type="dxa"/>
        <w:tblLayout w:type="fixed"/>
        <w:tblCellMar>
          <w:left w:w="70" w:type="dxa"/>
          <w:right w:w="70" w:type="dxa"/>
        </w:tblCellMar>
        <w:tblLook w:val="00A0" w:firstRow="1" w:lastRow="0" w:firstColumn="1" w:lastColumn="0" w:noHBand="0" w:noVBand="0"/>
      </w:tblPr>
      <w:tblGrid>
        <w:gridCol w:w="435"/>
        <w:gridCol w:w="7362"/>
        <w:gridCol w:w="1276"/>
        <w:gridCol w:w="1417"/>
      </w:tblGrid>
      <w:tr w:rsidR="00C11D9B" w:rsidRPr="002F73EB" w:rsidTr="00C11D9B">
        <w:trPr>
          <w:trHeight w:val="270"/>
        </w:trPr>
        <w:tc>
          <w:tcPr>
            <w:tcW w:w="435" w:type="dxa"/>
            <w:tcBorders>
              <w:top w:val="single" w:sz="4" w:space="0" w:color="auto"/>
              <w:left w:val="single" w:sz="4" w:space="0" w:color="auto"/>
              <w:bottom w:val="single" w:sz="4" w:space="0" w:color="auto"/>
              <w:right w:val="single" w:sz="4" w:space="0" w:color="auto"/>
            </w:tcBorders>
            <w:shd w:val="clear" w:color="000000" w:fill="D9D9D9"/>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Lp.</w:t>
            </w:r>
          </w:p>
        </w:tc>
        <w:tc>
          <w:tcPr>
            <w:tcW w:w="7362" w:type="dxa"/>
            <w:tcBorders>
              <w:top w:val="single" w:sz="4" w:space="0" w:color="auto"/>
              <w:left w:val="nil"/>
              <w:bottom w:val="single" w:sz="4" w:space="0" w:color="auto"/>
              <w:right w:val="single" w:sz="4" w:space="0" w:color="auto"/>
            </w:tcBorders>
            <w:shd w:val="clear" w:color="000000" w:fill="D9D9D9"/>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Nazwa towaru, wymagania,</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Jednostka</w:t>
            </w:r>
          </w:p>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miary</w:t>
            </w:r>
          </w:p>
        </w:tc>
        <w:tc>
          <w:tcPr>
            <w:tcW w:w="1417" w:type="dxa"/>
            <w:tcBorders>
              <w:top w:val="single" w:sz="4" w:space="0" w:color="auto"/>
              <w:left w:val="nil"/>
              <w:bottom w:val="single" w:sz="4" w:space="0" w:color="auto"/>
              <w:right w:val="single" w:sz="4" w:space="0" w:color="auto"/>
            </w:tcBorders>
            <w:shd w:val="clear" w:color="000000" w:fill="D9D9D9"/>
            <w:vAlign w:val="center"/>
          </w:tcPr>
          <w:p w:rsidR="00C11D9B" w:rsidRPr="002F73EB" w:rsidRDefault="00C11D9B" w:rsidP="004937DD">
            <w:pPr>
              <w:spacing w:after="0" w:line="240" w:lineRule="auto"/>
              <w:jc w:val="center"/>
              <w:rPr>
                <w:rFonts w:ascii="Times New Roman" w:eastAsia="Times New Roman" w:hAnsi="Times New Roman" w:cs="Times New Roman"/>
                <w:b/>
                <w:sz w:val="16"/>
                <w:szCs w:val="16"/>
                <w:lang w:eastAsia="pl-PL"/>
              </w:rPr>
            </w:pPr>
            <w:r w:rsidRPr="002F73EB">
              <w:rPr>
                <w:rFonts w:ascii="Times New Roman" w:eastAsia="Times New Roman" w:hAnsi="Times New Roman" w:cs="Times New Roman"/>
                <w:b/>
                <w:sz w:val="16"/>
                <w:szCs w:val="16"/>
                <w:lang w:eastAsia="pl-PL"/>
              </w:rPr>
              <w:t>Ilość</w:t>
            </w:r>
          </w:p>
        </w:tc>
      </w:tr>
      <w:tr w:rsidR="00C11D9B" w:rsidRPr="002F73EB" w:rsidTr="00C11D9B">
        <w:trPr>
          <w:trHeight w:val="210"/>
        </w:trPr>
        <w:tc>
          <w:tcPr>
            <w:tcW w:w="435" w:type="dxa"/>
            <w:tcBorders>
              <w:top w:val="nil"/>
              <w:left w:val="single" w:sz="4" w:space="0" w:color="auto"/>
              <w:bottom w:val="single" w:sz="4" w:space="0" w:color="auto"/>
              <w:right w:val="single" w:sz="4" w:space="0" w:color="auto"/>
            </w:tcBorders>
            <w:noWrap/>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1</w:t>
            </w:r>
          </w:p>
        </w:tc>
        <w:tc>
          <w:tcPr>
            <w:tcW w:w="7362" w:type="dxa"/>
            <w:tcBorders>
              <w:top w:val="nil"/>
              <w:left w:val="nil"/>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b/>
                <w:bCs/>
                <w:sz w:val="20"/>
                <w:szCs w:val="20"/>
                <w:lang w:eastAsia="pl-PL"/>
              </w:rPr>
            </w:pPr>
            <w:r w:rsidRPr="002F73EB">
              <w:rPr>
                <w:rFonts w:ascii="Times New Roman" w:eastAsia="Times New Roman" w:hAnsi="Times New Roman" w:cs="Times New Roman"/>
                <w:b/>
                <w:bCs/>
                <w:sz w:val="20"/>
                <w:szCs w:val="20"/>
                <w:lang w:eastAsia="pl-PL"/>
              </w:rPr>
              <w:t>2</w:t>
            </w:r>
          </w:p>
        </w:tc>
        <w:tc>
          <w:tcPr>
            <w:tcW w:w="1276" w:type="dxa"/>
            <w:tcBorders>
              <w:top w:val="nil"/>
              <w:left w:val="nil"/>
              <w:bottom w:val="single" w:sz="4" w:space="0" w:color="auto"/>
              <w:right w:val="single" w:sz="4" w:space="0" w:color="auto"/>
            </w:tcBorders>
            <w:noWrap/>
            <w:vAlign w:val="center"/>
          </w:tcPr>
          <w:p w:rsidR="00C11D9B" w:rsidRPr="002F73EB" w:rsidRDefault="00C11D9B" w:rsidP="004937DD">
            <w:pPr>
              <w:spacing w:after="0" w:line="240" w:lineRule="auto"/>
              <w:jc w:val="center"/>
              <w:rPr>
                <w:rFonts w:ascii="Times New Roman" w:eastAsia="Times New Roman" w:hAnsi="Times New Roman" w:cs="Times New Roman"/>
                <w:b/>
                <w:sz w:val="20"/>
                <w:szCs w:val="20"/>
                <w:lang w:eastAsia="pl-PL"/>
              </w:rPr>
            </w:pPr>
            <w:r w:rsidRPr="002F73EB">
              <w:rPr>
                <w:rFonts w:ascii="Times New Roman" w:eastAsia="Times New Roman" w:hAnsi="Times New Roman" w:cs="Times New Roman"/>
                <w:b/>
                <w:sz w:val="20"/>
                <w:szCs w:val="20"/>
                <w:lang w:eastAsia="pl-PL"/>
              </w:rPr>
              <w:t>3</w:t>
            </w:r>
          </w:p>
        </w:tc>
        <w:tc>
          <w:tcPr>
            <w:tcW w:w="1417" w:type="dxa"/>
            <w:tcBorders>
              <w:top w:val="nil"/>
              <w:left w:val="nil"/>
              <w:bottom w:val="single" w:sz="4" w:space="0" w:color="auto"/>
              <w:right w:val="single" w:sz="4" w:space="0" w:color="auto"/>
            </w:tcBorders>
            <w:noWrap/>
            <w:vAlign w:val="center"/>
          </w:tcPr>
          <w:p w:rsidR="00C11D9B" w:rsidRPr="002F73EB" w:rsidRDefault="00C11D9B" w:rsidP="004937DD">
            <w:pPr>
              <w:spacing w:after="0" w:line="240" w:lineRule="auto"/>
              <w:jc w:val="center"/>
              <w:rPr>
                <w:rFonts w:ascii="Times New Roman" w:eastAsia="Times New Roman" w:hAnsi="Times New Roman" w:cs="Times New Roman"/>
                <w:b/>
                <w:sz w:val="18"/>
                <w:szCs w:val="18"/>
                <w:lang w:eastAsia="pl-PL"/>
              </w:rPr>
            </w:pPr>
            <w:r w:rsidRPr="002F73EB">
              <w:rPr>
                <w:rFonts w:ascii="Times New Roman" w:eastAsia="Times New Roman" w:hAnsi="Times New Roman" w:cs="Times New Roman"/>
                <w:b/>
                <w:sz w:val="18"/>
                <w:szCs w:val="18"/>
                <w:lang w:eastAsia="pl-PL"/>
              </w:rPr>
              <w:t>4</w:t>
            </w:r>
          </w:p>
        </w:tc>
      </w:tr>
      <w:tr w:rsidR="006B2F29" w:rsidRPr="002F73EB" w:rsidTr="00C11D9B">
        <w:trPr>
          <w:trHeight w:val="210"/>
        </w:trPr>
        <w:tc>
          <w:tcPr>
            <w:tcW w:w="435" w:type="dxa"/>
            <w:tcBorders>
              <w:top w:val="nil"/>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c>
          <w:tcPr>
            <w:tcW w:w="7362" w:type="dxa"/>
            <w:tcBorders>
              <w:top w:val="nil"/>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Naczyńka na próbki, poj. 3,5ml, z tworzywa, bezpieczne dla oznaczania detergentów niejonowych, detergentów anionowych, cyjanków i fenoli, odpowiednie do samplera Skalar SA1000</w:t>
            </w:r>
          </w:p>
        </w:tc>
        <w:tc>
          <w:tcPr>
            <w:tcW w:w="1276" w:type="dxa"/>
            <w:tcBorders>
              <w:top w:val="nil"/>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1000szt.</w:t>
            </w:r>
          </w:p>
        </w:tc>
        <w:tc>
          <w:tcPr>
            <w:tcW w:w="1417" w:type="dxa"/>
            <w:tcBorders>
              <w:top w:val="nil"/>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71"/>
        </w:trPr>
        <w:tc>
          <w:tcPr>
            <w:tcW w:w="435" w:type="dxa"/>
            <w:tcBorders>
              <w:top w:val="nil"/>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c>
          <w:tcPr>
            <w:tcW w:w="7362" w:type="dxa"/>
            <w:tcBorders>
              <w:top w:val="nil"/>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Naczyńka na próbki, poj. 10ml, z tworzywa, bezpieczne dla oznaczania cyjanków i fenoli, odpowiednie do samplera Skalar SA1050</w:t>
            </w:r>
          </w:p>
        </w:tc>
        <w:tc>
          <w:tcPr>
            <w:tcW w:w="1276" w:type="dxa"/>
            <w:tcBorders>
              <w:top w:val="nil"/>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1000szt.</w:t>
            </w:r>
          </w:p>
        </w:tc>
        <w:tc>
          <w:tcPr>
            <w:tcW w:w="1417" w:type="dxa"/>
            <w:tcBorders>
              <w:top w:val="nil"/>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75"/>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Smar do klap pomp analizatorów Skalar SAN++, 50 ml, </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85"/>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Zwilżacz do złączek w module analitycznym analizatora Skalar SAN++, 25ml</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85"/>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Trójnik szklany duży (debubbler)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lastRenderedPageBreak/>
              <w:t>6</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Trójnik szklany średni (debubbler)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7</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Rozgałęźnik 4-ramienny szklany z dwiema igłami Pt-Ir, średnica 2.0 mm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szary/szary,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9</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pom./pom.,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ziel./ziel.,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11</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fiolet./fiolet.,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czerwony/czerwony,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13</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pom./żółty,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14</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pom./biały,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15</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biały/biały,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16</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czarny/czarny,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17</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niebieski/niebieski,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18</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tygon</w:t>
            </w:r>
            <w:r w:rsidRPr="002F73EB">
              <w:rPr>
                <w:rFonts w:ascii="Times New Roman" w:eastAsia="Times New Roman" w:hAnsi="Times New Roman" w:cs="Times New Roman"/>
                <w:sz w:val="20"/>
                <w:szCs w:val="20"/>
                <w:lang w:eastAsia="pl-PL"/>
              </w:rPr>
              <w:t>, 3-mostkowy, pom./zielony,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12szt.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19</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 xml:space="preserve"> kwasoodporny /acid flex/</w:t>
            </w:r>
            <w:r w:rsidRPr="002F73EB">
              <w:rPr>
                <w:rFonts w:ascii="Times New Roman" w:eastAsia="Times New Roman" w:hAnsi="Times New Roman" w:cs="Times New Roman"/>
                <w:sz w:val="20"/>
                <w:szCs w:val="20"/>
                <w:lang w:eastAsia="pl-PL"/>
              </w:rPr>
              <w:t>, 3-mostkowy, szary/szary,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20</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kwasoodporny /acid flex/</w:t>
            </w:r>
            <w:r w:rsidRPr="002F73EB">
              <w:rPr>
                <w:rFonts w:ascii="Times New Roman" w:eastAsia="Times New Roman" w:hAnsi="Times New Roman" w:cs="Times New Roman"/>
                <w:sz w:val="20"/>
                <w:szCs w:val="20"/>
                <w:lang w:eastAsia="pl-PL"/>
              </w:rPr>
              <w:t>,  3-mostkowy, żółty/niebieski,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21</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kwasoodporny /acid flex/</w:t>
            </w:r>
            <w:r w:rsidRPr="002F73EB">
              <w:rPr>
                <w:rFonts w:ascii="Times New Roman" w:eastAsia="Times New Roman" w:hAnsi="Times New Roman" w:cs="Times New Roman"/>
                <w:sz w:val="20"/>
                <w:szCs w:val="20"/>
                <w:lang w:eastAsia="pl-PL"/>
              </w:rPr>
              <w:t>,  3-mostkowy, biały/biały,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22</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Wężyk transportujący </w:t>
            </w:r>
            <w:r>
              <w:rPr>
                <w:rFonts w:ascii="Times New Roman" w:eastAsia="Times New Roman" w:hAnsi="Times New Roman" w:cs="Times New Roman"/>
                <w:sz w:val="20"/>
                <w:szCs w:val="20"/>
                <w:lang w:eastAsia="pl-PL"/>
              </w:rPr>
              <w:t>kwasoodporny /acid flex/</w:t>
            </w:r>
            <w:r w:rsidRPr="002F73EB">
              <w:rPr>
                <w:rFonts w:ascii="Times New Roman" w:eastAsia="Times New Roman" w:hAnsi="Times New Roman" w:cs="Times New Roman"/>
                <w:sz w:val="20"/>
                <w:szCs w:val="20"/>
                <w:lang w:eastAsia="pl-PL"/>
              </w:rPr>
              <w:t>,  3-mostkowy, fiol./fiol.,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23</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Wężyki pompy płuczącej do samplera SA1000,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24</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Mufa </w:t>
            </w:r>
            <w:r>
              <w:rPr>
                <w:rFonts w:ascii="Times New Roman" w:eastAsia="Times New Roman" w:hAnsi="Times New Roman" w:cs="Times New Roman"/>
                <w:sz w:val="20"/>
                <w:szCs w:val="20"/>
                <w:lang w:eastAsia="pl-PL"/>
              </w:rPr>
              <w:t>kwasoodporna /acid flex/</w:t>
            </w:r>
            <w:r w:rsidRPr="002F73EB">
              <w:rPr>
                <w:rFonts w:ascii="Times New Roman" w:eastAsia="Times New Roman" w:hAnsi="Times New Roman" w:cs="Times New Roman"/>
                <w:sz w:val="20"/>
                <w:szCs w:val="20"/>
                <w:lang w:eastAsia="pl-PL"/>
              </w:rPr>
              <w:t>,, średnica 2,5mm, nr kat.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25szt.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25</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Mufa </w:t>
            </w:r>
            <w:r>
              <w:rPr>
                <w:rFonts w:ascii="Times New Roman" w:eastAsia="Times New Roman" w:hAnsi="Times New Roman" w:cs="Times New Roman"/>
                <w:sz w:val="20"/>
                <w:szCs w:val="20"/>
                <w:lang w:eastAsia="pl-PL"/>
              </w:rPr>
              <w:t>kwasoodporna /acid flex/</w:t>
            </w:r>
            <w:r w:rsidRPr="002F73EB">
              <w:rPr>
                <w:rFonts w:ascii="Times New Roman" w:eastAsia="Times New Roman" w:hAnsi="Times New Roman" w:cs="Times New Roman"/>
                <w:sz w:val="20"/>
                <w:szCs w:val="20"/>
                <w:lang w:eastAsia="pl-PL"/>
              </w:rPr>
              <w:t>,,, średnica 3,2 mm,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26</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wspomagający separację faz (phase separator coating), 25ml, do analizatora Skalar SAN++</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6B2F29" w:rsidRPr="002F73EB" w:rsidTr="00C11D9B">
        <w:trPr>
          <w:trHeight w:val="260"/>
        </w:trPr>
        <w:tc>
          <w:tcPr>
            <w:tcW w:w="435" w:type="dxa"/>
            <w:tcBorders>
              <w:top w:val="single" w:sz="4" w:space="0" w:color="auto"/>
              <w:left w:val="single" w:sz="4" w:space="0" w:color="auto"/>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27</w:t>
            </w:r>
          </w:p>
        </w:tc>
        <w:tc>
          <w:tcPr>
            <w:tcW w:w="7362" w:type="dxa"/>
            <w:tcBorders>
              <w:top w:val="single" w:sz="4" w:space="0" w:color="auto"/>
              <w:left w:val="nil"/>
              <w:bottom w:val="single" w:sz="4" w:space="0" w:color="auto"/>
              <w:right w:val="single" w:sz="4" w:space="0" w:color="auto"/>
            </w:tcBorders>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vertAlign w:val="superscript"/>
                <w:lang w:eastAsia="pl-PL"/>
              </w:rPr>
            </w:pPr>
            <w:r w:rsidRPr="002F73EB">
              <w:rPr>
                <w:rFonts w:ascii="Times New Roman" w:eastAsia="Times New Roman" w:hAnsi="Times New Roman" w:cs="Times New Roman"/>
                <w:sz w:val="20"/>
                <w:szCs w:val="20"/>
                <w:lang w:eastAsia="pl-PL"/>
              </w:rPr>
              <w:t>Kuweta przepływowa do oznaczania detergentów anionowych i niejonowych do analizatora Skalar San</w:t>
            </w:r>
            <w:r w:rsidRPr="002F73EB">
              <w:rPr>
                <w:rFonts w:ascii="Times New Roman" w:eastAsia="Times New Roman" w:hAnsi="Times New Roman" w:cs="Times New Roman"/>
                <w:sz w:val="20"/>
                <w:szCs w:val="20"/>
                <w:vertAlign w:val="superscript"/>
                <w:lang w:eastAsia="pl-PL"/>
              </w:rPr>
              <w:t>++</w:t>
            </w:r>
            <w:r w:rsidRPr="002F73EB">
              <w:rPr>
                <w:rFonts w:ascii="Times New Roman" w:eastAsia="Times New Roman" w:hAnsi="Times New Roman" w:cs="Times New Roman"/>
                <w:sz w:val="20"/>
                <w:szCs w:val="20"/>
                <w:lang w:eastAsia="pl-PL"/>
              </w:rPr>
              <w:t>,</w:t>
            </w:r>
            <w:r w:rsidRPr="002F73EB">
              <w:rPr>
                <w:rFonts w:ascii="Times New Roman" w:eastAsia="Times New Roman" w:hAnsi="Times New Roman" w:cs="Times New Roman"/>
                <w:sz w:val="20"/>
                <w:szCs w:val="20"/>
                <w:vertAlign w:val="superscript"/>
                <w:lang w:eastAsia="pl-PL"/>
              </w:rPr>
              <w:t xml:space="preserve"> </w:t>
            </w:r>
            <w:r w:rsidRPr="002F73EB">
              <w:rPr>
                <w:rFonts w:ascii="Times New Roman" w:eastAsia="Times New Roman" w:hAnsi="Times New Roman" w:cs="Times New Roman"/>
                <w:sz w:val="20"/>
                <w:szCs w:val="20"/>
                <w:lang w:eastAsia="pl-PL"/>
              </w:rPr>
              <w:t>50mm</w:t>
            </w:r>
          </w:p>
        </w:tc>
        <w:tc>
          <w:tcPr>
            <w:tcW w:w="1276"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1417" w:type="dxa"/>
            <w:tcBorders>
              <w:top w:val="single" w:sz="4" w:space="0" w:color="auto"/>
              <w:left w:val="nil"/>
              <w:bottom w:val="single" w:sz="4" w:space="0" w:color="auto"/>
              <w:right w:val="single" w:sz="4" w:space="0" w:color="auto"/>
            </w:tcBorders>
            <w:noWrap/>
            <w:vAlign w:val="center"/>
          </w:tcPr>
          <w:p w:rsidR="006B2F29" w:rsidRPr="002F73EB" w:rsidRDefault="006B2F29" w:rsidP="00B3558C">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bl>
    <w:p w:rsidR="00E146BF" w:rsidRDefault="00E146BF" w:rsidP="00C11D9B">
      <w:pPr>
        <w:spacing w:line="360" w:lineRule="auto"/>
        <w:ind w:left="283"/>
        <w:contextualSpacing/>
        <w:rPr>
          <w:rFonts w:ascii="Times New Roman" w:hAnsi="Times New Roman" w:cs="Times New Roman"/>
          <w:b/>
          <w:sz w:val="24"/>
          <w:szCs w:val="20"/>
          <w:lang w:eastAsia="pl-PL"/>
        </w:rPr>
      </w:pPr>
    </w:p>
    <w:p w:rsidR="00C11D9B" w:rsidRPr="002F73EB" w:rsidRDefault="00C11D9B" w:rsidP="00C11D9B">
      <w:pPr>
        <w:spacing w:line="360" w:lineRule="auto"/>
        <w:ind w:left="283"/>
        <w:contextualSpacing/>
        <w:rPr>
          <w:rFonts w:cs="Times New Roman"/>
          <w:b/>
        </w:rPr>
      </w:pPr>
      <w:r w:rsidRPr="00341786">
        <w:rPr>
          <w:rFonts w:ascii="Times New Roman" w:hAnsi="Times New Roman" w:cs="Times New Roman"/>
          <w:b/>
          <w:sz w:val="24"/>
          <w:szCs w:val="20"/>
          <w:lang w:eastAsia="pl-PL"/>
        </w:rPr>
        <w:t xml:space="preserve">Część </w:t>
      </w:r>
      <w:r>
        <w:rPr>
          <w:rFonts w:ascii="Times New Roman" w:hAnsi="Times New Roman" w:cs="Times New Roman"/>
          <w:b/>
          <w:sz w:val="24"/>
          <w:szCs w:val="20"/>
          <w:lang w:eastAsia="pl-PL"/>
        </w:rPr>
        <w:t>9</w:t>
      </w:r>
      <w:r w:rsidRPr="00341786">
        <w:rPr>
          <w:rFonts w:ascii="Times New Roman" w:hAnsi="Times New Roman" w:cs="Times New Roman"/>
          <w:b/>
          <w:sz w:val="24"/>
          <w:szCs w:val="20"/>
          <w:lang w:eastAsia="pl-PL"/>
        </w:rPr>
        <w:t xml:space="preserve">. </w:t>
      </w:r>
      <w:r w:rsidRPr="002F73EB">
        <w:rPr>
          <w:rFonts w:cs="Times New Roman"/>
          <w:b/>
        </w:rPr>
        <w:t xml:space="preserve">Elementy eksploatacyjne do posiadanego przez Zamawiającego Wielofunkcyjnego przyrządu komputerowego CX-701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6806"/>
        <w:gridCol w:w="1559"/>
        <w:gridCol w:w="1276"/>
      </w:tblGrid>
      <w:tr w:rsidR="00C11D9B" w:rsidRPr="002F73EB" w:rsidTr="00C11D9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Lp.</w:t>
            </w:r>
          </w:p>
        </w:tc>
        <w:tc>
          <w:tcPr>
            <w:tcW w:w="680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Nazwa towaru, wymagania,</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Jednostka</w:t>
            </w:r>
          </w:p>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miary</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11D9B" w:rsidRPr="002F73EB" w:rsidRDefault="00C11D9B" w:rsidP="004937DD">
            <w:pPr>
              <w:spacing w:after="0" w:line="240" w:lineRule="auto"/>
              <w:jc w:val="center"/>
              <w:rPr>
                <w:rFonts w:ascii="Times New Roman" w:hAnsi="Times New Roman" w:cs="Times New Roman"/>
                <w:b/>
                <w:sz w:val="20"/>
                <w:szCs w:val="20"/>
                <w:lang w:eastAsia="pl-PL"/>
              </w:rPr>
            </w:pPr>
            <w:r w:rsidRPr="002F73EB">
              <w:rPr>
                <w:rFonts w:ascii="Times New Roman" w:hAnsi="Times New Roman" w:cs="Times New Roman"/>
                <w:b/>
                <w:sz w:val="20"/>
                <w:szCs w:val="20"/>
                <w:lang w:eastAsia="pl-PL"/>
              </w:rPr>
              <w:t>Ilość</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68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sz w:val="20"/>
                <w:szCs w:val="20"/>
                <w:lang w:val="en-US" w:eastAsia="pl-PL"/>
              </w:rPr>
            </w:pPr>
            <w:r w:rsidRPr="002F73EB">
              <w:rPr>
                <w:rFonts w:ascii="Times New Roman" w:hAnsi="Times New Roman" w:cs="Times New Roman"/>
                <w:sz w:val="20"/>
                <w:szCs w:val="20"/>
                <w:lang w:val="en-US" w:eastAsia="pl-PL"/>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4</w:t>
            </w:r>
          </w:p>
        </w:tc>
      </w:tr>
      <w:tr w:rsidR="00C11D9B" w:rsidRPr="002F73EB" w:rsidTr="00C11D9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jonoselektywna fluorkowa; parametry:</w:t>
            </w:r>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Wymiary elektrody </w:t>
            </w:r>
          </w:p>
          <w:p w:rsidR="00C11D9B" w:rsidRPr="002F73EB" w:rsidRDefault="00C11D9B" w:rsidP="004937DD">
            <w:pPr>
              <w:ind w:left="360"/>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długość 140 mm; </w:t>
            </w:r>
          </w:p>
          <w:p w:rsidR="00C11D9B" w:rsidRPr="002F73EB" w:rsidRDefault="00C11D9B" w:rsidP="004937DD">
            <w:pPr>
              <w:ind w:left="360"/>
              <w:contextualSpacing/>
              <w:jc w:val="both"/>
              <w:rPr>
                <w:rFonts w:ascii="Times New Roman" w:hAnsi="Times New Roman" w:cs="Times New Roman"/>
                <w:sz w:val="20"/>
                <w:szCs w:val="20"/>
              </w:rPr>
            </w:pPr>
            <w:r w:rsidRPr="002F73EB">
              <w:rPr>
                <w:rFonts w:ascii="Times New Roman" w:hAnsi="Times New Roman" w:cs="Times New Roman"/>
                <w:sz w:val="20"/>
                <w:szCs w:val="20"/>
              </w:rPr>
              <w:t>średnica 12 mm</w:t>
            </w:r>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Zakres wykrywanych stężeń 10</w:t>
            </w:r>
            <w:r w:rsidRPr="002F73EB">
              <w:rPr>
                <w:rFonts w:ascii="Times New Roman" w:hAnsi="Times New Roman" w:cs="Times New Roman"/>
                <w:sz w:val="20"/>
                <w:szCs w:val="20"/>
                <w:vertAlign w:val="superscript"/>
              </w:rPr>
              <w:t>-1</w:t>
            </w:r>
            <w:r w:rsidRPr="002F73EB">
              <w:rPr>
                <w:rFonts w:ascii="Times New Roman" w:hAnsi="Times New Roman" w:cs="Times New Roman"/>
                <w:sz w:val="20"/>
                <w:szCs w:val="20"/>
              </w:rPr>
              <w:t>-10</w:t>
            </w:r>
            <w:r w:rsidRPr="002F73EB">
              <w:rPr>
                <w:rFonts w:ascii="Times New Roman" w:hAnsi="Times New Roman" w:cs="Times New Roman"/>
                <w:sz w:val="20"/>
                <w:szCs w:val="20"/>
                <w:vertAlign w:val="superscript"/>
              </w:rPr>
              <w:t>-6</w:t>
            </w:r>
            <w:r w:rsidRPr="002F73EB">
              <w:rPr>
                <w:rFonts w:ascii="Times New Roman" w:hAnsi="Times New Roman" w:cs="Times New Roman"/>
                <w:sz w:val="20"/>
                <w:szCs w:val="20"/>
              </w:rPr>
              <w:t xml:space="preserve"> MF</w:t>
            </w:r>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Zakres temperaturowy 0 – 80 </w:t>
            </w:r>
            <w:r w:rsidRPr="002F73EB">
              <w:rPr>
                <w:rFonts w:ascii="Times New Roman" w:hAnsi="Times New Roman" w:cs="Times New Roman"/>
                <w:sz w:val="20"/>
                <w:szCs w:val="20"/>
                <w:vertAlign w:val="superscript"/>
              </w:rPr>
              <w:t>o</w:t>
            </w:r>
            <w:r w:rsidRPr="002F73EB">
              <w:rPr>
                <w:rFonts w:ascii="Times New Roman" w:hAnsi="Times New Roman" w:cs="Times New Roman"/>
                <w:sz w:val="20"/>
                <w:szCs w:val="20"/>
              </w:rPr>
              <w:t>C</w:t>
            </w:r>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Oporność elektryczna</w:t>
            </w:r>
            <w:r w:rsidRPr="002F73EB">
              <w:rPr>
                <w:rFonts w:ascii="Times New Roman" w:hAnsi="Times New Roman" w:cs="Times New Roman"/>
                <w:sz w:val="20"/>
                <w:szCs w:val="20"/>
              </w:rPr>
              <w:tab/>
              <w:t xml:space="preserve"> ok. 1 Mohm</w:t>
            </w:r>
          </w:p>
          <w:p w:rsidR="00C11D9B" w:rsidRPr="002F73EB" w:rsidRDefault="00C11D9B" w:rsidP="00682F1D">
            <w:pPr>
              <w:numPr>
                <w:ilvl w:val="0"/>
                <w:numId w:val="26"/>
              </w:numPr>
              <w:spacing w:after="0" w:line="240" w:lineRule="auto"/>
              <w:contextualSpacing/>
              <w:jc w:val="both"/>
              <w:rPr>
                <w:rFonts w:ascii="Times New Roman" w:hAnsi="Times New Roman" w:cs="Times New Roman"/>
                <w:sz w:val="20"/>
                <w:szCs w:val="20"/>
              </w:rPr>
            </w:pPr>
            <w:r w:rsidRPr="002F73EB">
              <w:rPr>
                <w:rFonts w:ascii="Times New Roman" w:hAnsi="Times New Roman" w:cs="Times New Roman"/>
                <w:sz w:val="20"/>
                <w:szCs w:val="20"/>
              </w:rPr>
              <w:t xml:space="preserve">Minimalna objętość mierzonej próbki </w:t>
            </w:r>
            <w:r w:rsidRPr="002F73EB">
              <w:rPr>
                <w:rFonts w:ascii="Times New Roman" w:hAnsi="Times New Roman" w:cs="Times New Roman"/>
                <w:sz w:val="20"/>
                <w:szCs w:val="20"/>
              </w:rPr>
              <w:tab/>
              <w:t>5 ml</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5</w:t>
            </w:r>
          </w:p>
        </w:tc>
      </w:tr>
      <w:tr w:rsidR="00C11D9B" w:rsidRPr="002F73EB" w:rsidTr="00C11D9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2</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odniesienia chlorosrebrowa; parametry</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Rozmiar elektrody</w:t>
            </w:r>
          </w:p>
          <w:p w:rsidR="00C11D9B" w:rsidRPr="002F73EB" w:rsidRDefault="00C11D9B" w:rsidP="004937DD">
            <w:pPr>
              <w:ind w:left="360"/>
              <w:contextualSpacing/>
              <w:rPr>
                <w:rFonts w:ascii="Times New Roman" w:hAnsi="Times New Roman" w:cs="Times New Roman"/>
                <w:sz w:val="20"/>
                <w:szCs w:val="20"/>
              </w:rPr>
            </w:pPr>
            <w:r w:rsidRPr="002F73EB">
              <w:rPr>
                <w:rFonts w:ascii="Times New Roman" w:hAnsi="Times New Roman" w:cs="Times New Roman"/>
                <w:sz w:val="20"/>
                <w:szCs w:val="20"/>
              </w:rPr>
              <w:t>długość 150 mm</w:t>
            </w:r>
          </w:p>
          <w:p w:rsidR="00C11D9B" w:rsidRPr="002F73EB" w:rsidRDefault="00C11D9B" w:rsidP="004937DD">
            <w:pPr>
              <w:ind w:left="360"/>
              <w:contextualSpacing/>
              <w:rPr>
                <w:rFonts w:ascii="Times New Roman" w:hAnsi="Times New Roman" w:cs="Times New Roman"/>
                <w:sz w:val="20"/>
                <w:szCs w:val="20"/>
              </w:rPr>
            </w:pPr>
            <w:r w:rsidRPr="002F73EB">
              <w:rPr>
                <w:rFonts w:ascii="Times New Roman" w:hAnsi="Times New Roman" w:cs="Times New Roman"/>
                <w:sz w:val="20"/>
                <w:szCs w:val="20"/>
              </w:rPr>
              <w:t>średnica 12 mm</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Długość przewodu</w:t>
            </w:r>
            <w:r w:rsidRPr="002F73EB">
              <w:rPr>
                <w:rFonts w:ascii="Times New Roman" w:hAnsi="Times New Roman" w:cs="Times New Roman"/>
                <w:sz w:val="20"/>
                <w:szCs w:val="20"/>
              </w:rPr>
              <w:tab/>
              <w:t>100 cm</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Zakres pomiarowy pH</w:t>
            </w:r>
            <w:r w:rsidRPr="002F73EB">
              <w:rPr>
                <w:rFonts w:ascii="Times New Roman" w:hAnsi="Times New Roman" w:cs="Times New Roman"/>
                <w:sz w:val="20"/>
                <w:szCs w:val="20"/>
              </w:rPr>
              <w:tab/>
              <w:t>1 – 14</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Zakres temperatury zastosowania 0 do 80 °C</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Minimalna mierzona objętość</w:t>
            </w:r>
            <w:r w:rsidRPr="002F73EB">
              <w:rPr>
                <w:rFonts w:ascii="Times New Roman" w:hAnsi="Times New Roman" w:cs="Times New Roman"/>
                <w:sz w:val="20"/>
                <w:szCs w:val="20"/>
              </w:rPr>
              <w:tab/>
              <w:t>5 ml</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Maksymalny wypływ elektrolitu</w:t>
            </w:r>
            <w:r w:rsidRPr="002F73EB">
              <w:rPr>
                <w:rFonts w:ascii="Times New Roman" w:hAnsi="Times New Roman" w:cs="Times New Roman"/>
                <w:sz w:val="20"/>
                <w:szCs w:val="20"/>
              </w:rPr>
              <w:tab/>
              <w:t>10 µl/godz.</w:t>
            </w:r>
          </w:p>
          <w:p w:rsidR="00C11D9B" w:rsidRPr="002F73EB" w:rsidRDefault="00C11D9B" w:rsidP="00682F1D">
            <w:pPr>
              <w:numPr>
                <w:ilvl w:val="0"/>
                <w:numId w:val="27"/>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lastRenderedPageBreak/>
              <w:t>Przyrząd pomiarowy: pH-metr z rozszerzoną skalą, minimalna oporność wejściowa</w:t>
            </w:r>
            <w:r w:rsidRPr="002F73EB">
              <w:rPr>
                <w:rFonts w:ascii="Times New Roman" w:hAnsi="Times New Roman" w:cs="Times New Roman"/>
                <w:sz w:val="20"/>
                <w:szCs w:val="20"/>
              </w:rPr>
              <w:tab/>
              <w:t>min 10</w:t>
            </w:r>
            <w:r w:rsidRPr="002F73EB">
              <w:rPr>
                <w:rFonts w:ascii="Times New Roman" w:hAnsi="Times New Roman" w:cs="Times New Roman"/>
                <w:sz w:val="20"/>
                <w:szCs w:val="20"/>
                <w:vertAlign w:val="superscript"/>
              </w:rPr>
              <w:t>12</w:t>
            </w:r>
            <w:r w:rsidRPr="002F73EB">
              <w:rPr>
                <w:rFonts w:ascii="Times New Roman" w:hAnsi="Times New Roman" w:cs="Times New Roman"/>
                <w:sz w:val="20"/>
                <w:szCs w:val="20"/>
              </w:rPr>
              <w:t>Ω</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lastRenderedPageBreak/>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r>
      <w:tr w:rsidR="00C11D9B" w:rsidRPr="002F73EB" w:rsidTr="00C11D9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lastRenderedPageBreak/>
              <w:t>3</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elektroda odniesienia kalomelowa; parametry</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Wymiary elektrodydługość 140 mm</w:t>
            </w:r>
          </w:p>
          <w:p w:rsidR="00C11D9B" w:rsidRPr="002F73EB" w:rsidRDefault="00C11D9B" w:rsidP="004937DD">
            <w:pPr>
              <w:ind w:left="360"/>
              <w:contextualSpacing/>
              <w:rPr>
                <w:rFonts w:ascii="Times New Roman" w:hAnsi="Times New Roman" w:cs="Times New Roman"/>
                <w:sz w:val="20"/>
                <w:szCs w:val="20"/>
              </w:rPr>
            </w:pPr>
            <w:r w:rsidRPr="002F73EB">
              <w:rPr>
                <w:rFonts w:ascii="Times New Roman" w:hAnsi="Times New Roman" w:cs="Times New Roman"/>
                <w:sz w:val="20"/>
                <w:szCs w:val="20"/>
              </w:rPr>
              <w:t>średnica 12 mm</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Zakres temperaturowy </w:t>
            </w:r>
            <w:r w:rsidRPr="002F73EB">
              <w:rPr>
                <w:rFonts w:ascii="Times New Roman" w:hAnsi="Times New Roman" w:cs="Times New Roman"/>
                <w:sz w:val="20"/>
                <w:szCs w:val="20"/>
              </w:rPr>
              <w:br/>
              <w:t xml:space="preserve">0 – 80 </w:t>
            </w:r>
            <w:r w:rsidRPr="002F73EB">
              <w:rPr>
                <w:rFonts w:ascii="Times New Roman" w:hAnsi="Times New Roman" w:cs="Times New Roman"/>
                <w:sz w:val="20"/>
                <w:szCs w:val="20"/>
                <w:vertAlign w:val="superscript"/>
              </w:rPr>
              <w:t>o</w:t>
            </w:r>
            <w:r w:rsidRPr="002F73EB">
              <w:rPr>
                <w:rFonts w:ascii="Times New Roman" w:hAnsi="Times New Roman" w:cs="Times New Roman"/>
                <w:sz w:val="20"/>
                <w:szCs w:val="20"/>
              </w:rPr>
              <w:t>C</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Oporność elektryczna</w:t>
            </w:r>
            <w:r w:rsidRPr="002F73EB">
              <w:rPr>
                <w:rFonts w:ascii="Times New Roman" w:hAnsi="Times New Roman" w:cs="Times New Roman"/>
                <w:sz w:val="20"/>
                <w:szCs w:val="20"/>
              </w:rPr>
              <w:tab/>
              <w:t xml:space="preserve"> ok. 3 kohm</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Zakres dopuszczalnego pH 1 -14</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Minimalna objętość mierzonej próbki 5 ml</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Maksymalny wysięk elektrolitu</w:t>
            </w:r>
            <w:r w:rsidRPr="002F73EB">
              <w:rPr>
                <w:rFonts w:ascii="Times New Roman" w:hAnsi="Times New Roman" w:cs="Times New Roman"/>
                <w:sz w:val="20"/>
                <w:szCs w:val="20"/>
              </w:rPr>
              <w:tab/>
              <w:t>10 μl/h</w:t>
            </w:r>
          </w:p>
          <w:p w:rsidR="00C11D9B" w:rsidRPr="002F73EB" w:rsidRDefault="00C11D9B" w:rsidP="00682F1D">
            <w:pPr>
              <w:numPr>
                <w:ilvl w:val="0"/>
                <w:numId w:val="28"/>
              </w:numPr>
              <w:spacing w:after="0" w:line="240" w:lineRule="auto"/>
              <w:contextualSpacing/>
              <w:rPr>
                <w:rFonts w:ascii="Times New Roman" w:hAnsi="Times New Roman" w:cs="Times New Roman"/>
                <w:sz w:val="20"/>
                <w:szCs w:val="20"/>
              </w:rPr>
            </w:pPr>
            <w:r w:rsidRPr="002F73EB">
              <w:rPr>
                <w:rFonts w:ascii="Times New Roman" w:hAnsi="Times New Roman" w:cs="Times New Roman"/>
                <w:sz w:val="20"/>
                <w:szCs w:val="20"/>
              </w:rPr>
              <w:t xml:space="preserve">Przyrząd pomiarowy pHmetr z rozszerzoną skalą </w:t>
            </w:r>
          </w:p>
          <w:p w:rsidR="00C11D9B" w:rsidRPr="002F73EB" w:rsidRDefault="00C11D9B" w:rsidP="004937DD">
            <w:pPr>
              <w:ind w:left="360"/>
              <w:contextualSpacing/>
              <w:rPr>
                <w:rFonts w:ascii="Times New Roman" w:hAnsi="Times New Roman" w:cs="Times New Roman"/>
                <w:sz w:val="20"/>
                <w:szCs w:val="20"/>
              </w:rPr>
            </w:pPr>
            <w:r w:rsidRPr="002F73EB">
              <w:rPr>
                <w:rFonts w:ascii="Times New Roman" w:hAnsi="Times New Roman" w:cs="Times New Roman"/>
                <w:sz w:val="20"/>
                <w:szCs w:val="20"/>
              </w:rPr>
              <w:t>i opornością wejściową 10</w:t>
            </w:r>
            <w:r w:rsidRPr="002F73EB">
              <w:rPr>
                <w:rFonts w:ascii="Times New Roman" w:hAnsi="Times New Roman" w:cs="Times New Roman"/>
                <w:sz w:val="20"/>
                <w:szCs w:val="20"/>
                <w:vertAlign w:val="superscript"/>
              </w:rPr>
              <w:t xml:space="preserve">12 </w:t>
            </w:r>
            <w:r w:rsidRPr="002F73EB">
              <w:rPr>
                <w:rFonts w:ascii="Times New Roman" w:hAnsi="Times New Roman" w:cs="Times New Roman"/>
                <w:sz w:val="20"/>
                <w:szCs w:val="20"/>
              </w:rPr>
              <w:t>ohm</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4</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stabilizujący</w:t>
            </w:r>
          </w:p>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TISAB I (NaCl, kwas cytrynowy</w:t>
            </w:r>
          </w:p>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cytrynian trisodowy) pozwalający na pomiar stężenia jonów fluorkowych w zakresie stężeń 0,2 - 10 mg/l.; op. 500 ml</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op.</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30</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5</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Roztwór stabilizujący</w:t>
            </w:r>
          </w:p>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TISAB III (chlorek amonu,</w:t>
            </w:r>
            <w:r w:rsidRPr="002F73EB">
              <w:rPr>
                <w:rFonts w:ascii="Times New Roman" w:eastAsia="Times New Roman" w:hAnsi="Times New Roman" w:cs="Times New Roman"/>
                <w:sz w:val="20"/>
                <w:szCs w:val="20"/>
                <w:lang w:eastAsia="pl-PL"/>
              </w:rPr>
              <w:br/>
              <w:t>octan amonu, CDTA) pozwalający na pomiar stężenia jonów fluorkowych w zakresie stężeń &gt; 0,4  mg/l.; op. 500 ml</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op.</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30</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6</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hAnsi="Times New Roman" w:cs="Times New Roman"/>
                <w:sz w:val="20"/>
                <w:szCs w:val="20"/>
                <w:lang w:eastAsia="pl-PL"/>
              </w:rPr>
              <w:t>czujnik konduktometryczny z wbudowanym czujnikiem temperatury; zakres pomiarowy 0-500 mS/cm; stała K 0,45cm-1 ±0,05; zakres pracy 0-80st. C; minimalny poziom zanurzenia 20 mm; wymiary: średnica 2,0±0,5 mm; długość kabla 1m; typ złącza BNC-50; materiał obudowy PCV; czujnik temperatury Pt-1000</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hAnsi="Times New Roman" w:cs="Times New Roman"/>
                <w:lang w:eastAsia="pl-PL"/>
              </w:rPr>
              <w:t>6</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7</w:t>
            </w:r>
          </w:p>
        </w:tc>
        <w:tc>
          <w:tcPr>
            <w:tcW w:w="6806" w:type="dxa"/>
            <w:tcBorders>
              <w:top w:val="single" w:sz="4" w:space="0" w:color="auto"/>
              <w:left w:val="single" w:sz="4" w:space="0" w:color="auto"/>
              <w:bottom w:val="single" w:sz="4" w:space="0" w:color="auto"/>
              <w:right w:val="single" w:sz="4" w:space="0" w:color="auto"/>
            </w:tcBorders>
          </w:tcPr>
          <w:p w:rsidR="00C11D9B" w:rsidRPr="002F73EB" w:rsidRDefault="00C11D9B" w:rsidP="004937DD">
            <w:pPr>
              <w:spacing w:after="0" w:line="240" w:lineRule="auto"/>
              <w:rPr>
                <w:rFonts w:ascii="Times New Roman" w:hAnsi="Times New Roman" w:cs="Times New Roman"/>
                <w:sz w:val="20"/>
                <w:szCs w:val="20"/>
                <w:lang w:eastAsia="pl-PL"/>
              </w:rPr>
            </w:pPr>
            <w:r w:rsidRPr="002F73EB">
              <w:rPr>
                <w:rFonts w:ascii="Times New Roman" w:hAnsi="Times New Roman" w:cs="Times New Roman"/>
                <w:sz w:val="20"/>
                <w:szCs w:val="20"/>
                <w:lang w:eastAsia="pl-PL"/>
              </w:rPr>
              <w:t>Roztwór elektrodowy KCl 3,0 mol/l,   w żelu, do przechowywania  i uzupełniania elektrod zespolonych pH, dostarczane w  butelkach o poj. min. 250 ml</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 xml:space="preserve">Szt. </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8</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hAnsi="Times New Roman" w:cs="Times New Roman"/>
                <w:sz w:val="20"/>
                <w:szCs w:val="20"/>
                <w:lang w:eastAsia="pl-PL"/>
              </w:rPr>
            </w:pPr>
            <w:r w:rsidRPr="002F73EB">
              <w:rPr>
                <w:rFonts w:ascii="Times New Roman" w:hAnsi="Times New Roman" w:cs="Times New Roman"/>
                <w:sz w:val="20"/>
                <w:szCs w:val="20"/>
                <w:lang w:eastAsia="pl-PL"/>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9</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azotan potasu czda 1kg</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r>
      <w:tr w:rsidR="00C11D9B" w:rsidRPr="002F73EB" w:rsidTr="00C11D9B">
        <w:tc>
          <w:tcPr>
            <w:tcW w:w="566" w:type="dxa"/>
            <w:tcBorders>
              <w:top w:val="single" w:sz="4" w:space="0" w:color="auto"/>
              <w:left w:val="single" w:sz="4" w:space="0" w:color="auto"/>
              <w:bottom w:val="single" w:sz="4" w:space="0" w:color="auto"/>
              <w:right w:val="single" w:sz="4" w:space="0" w:color="auto"/>
            </w:tcBorders>
            <w:vAlign w:val="center"/>
            <w:hideMark/>
          </w:tcPr>
          <w:p w:rsidR="00C11D9B" w:rsidRPr="002F73EB" w:rsidRDefault="00C11D9B"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10</w:t>
            </w:r>
          </w:p>
        </w:tc>
        <w:tc>
          <w:tcPr>
            <w:tcW w:w="680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chlorek potasu czda 1kg</w:t>
            </w:r>
          </w:p>
        </w:tc>
        <w:tc>
          <w:tcPr>
            <w:tcW w:w="1559"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szt</w:t>
            </w:r>
          </w:p>
        </w:tc>
        <w:tc>
          <w:tcPr>
            <w:tcW w:w="1276" w:type="dxa"/>
            <w:tcBorders>
              <w:top w:val="single" w:sz="4" w:space="0" w:color="auto"/>
              <w:left w:val="single" w:sz="4" w:space="0" w:color="auto"/>
              <w:bottom w:val="single" w:sz="4" w:space="0" w:color="auto"/>
              <w:right w:val="single" w:sz="4" w:space="0" w:color="auto"/>
            </w:tcBorders>
            <w:vAlign w:val="center"/>
          </w:tcPr>
          <w:p w:rsidR="00C11D9B" w:rsidRPr="002F73EB" w:rsidRDefault="00C11D9B" w:rsidP="004937DD">
            <w:pPr>
              <w:spacing w:after="0" w:line="240" w:lineRule="auto"/>
              <w:jc w:val="center"/>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1</w:t>
            </w:r>
          </w:p>
        </w:tc>
      </w:tr>
    </w:tbl>
    <w:p w:rsidR="00C11D9B" w:rsidRDefault="00C11D9B" w:rsidP="00C11D9B">
      <w:pPr>
        <w:spacing w:after="0" w:line="240" w:lineRule="auto"/>
        <w:rPr>
          <w:rFonts w:ascii="Times New Roman" w:hAnsi="Times New Roman" w:cs="Times New Roman"/>
          <w:sz w:val="20"/>
          <w:szCs w:val="20"/>
          <w:lang w:eastAsia="pl-PL"/>
        </w:rPr>
      </w:pPr>
    </w:p>
    <w:p w:rsidR="00C11D9B" w:rsidRDefault="00C11D9B" w:rsidP="00C11D9B">
      <w:pPr>
        <w:spacing w:after="0" w:line="240" w:lineRule="auto"/>
        <w:ind w:left="5246" w:firstLine="708"/>
        <w:jc w:val="right"/>
        <w:rPr>
          <w:rFonts w:ascii="Times New Roman" w:hAnsi="Times New Roman" w:cs="Times New Roman"/>
          <w:b/>
          <w:bCs/>
        </w:rPr>
      </w:pPr>
    </w:p>
    <w:p w:rsidR="00C11D9B" w:rsidRDefault="00C11D9B" w:rsidP="00C11D9B">
      <w:pPr>
        <w:spacing w:after="0" w:line="240" w:lineRule="auto"/>
        <w:ind w:left="5246" w:firstLine="708"/>
        <w:jc w:val="right"/>
        <w:rPr>
          <w:rFonts w:ascii="Times New Roman" w:hAnsi="Times New Roman" w:cs="Times New Roman"/>
          <w:b/>
          <w:bCs/>
        </w:rPr>
      </w:pPr>
    </w:p>
    <w:p w:rsidR="00C11D9B" w:rsidRPr="002F73EB" w:rsidRDefault="00C11D9B" w:rsidP="00C11D9B">
      <w:pPr>
        <w:spacing w:after="0" w:line="360" w:lineRule="auto"/>
        <w:ind w:left="360" w:hanging="360"/>
        <w:rPr>
          <w:rFonts w:ascii="Times New Roman" w:hAnsi="Times New Roman" w:cs="Times New Roman"/>
          <w:b/>
          <w:lang w:eastAsia="pl-PL"/>
        </w:rPr>
      </w:pPr>
      <w:r>
        <w:rPr>
          <w:rFonts w:ascii="Times New Roman" w:hAnsi="Times New Roman" w:cs="Times New Roman"/>
          <w:b/>
          <w:lang w:eastAsia="pl-PL"/>
        </w:rPr>
        <w:t>Część 10</w:t>
      </w:r>
      <w:r w:rsidRPr="002F73EB">
        <w:rPr>
          <w:rFonts w:ascii="Times New Roman" w:hAnsi="Times New Roman" w:cs="Times New Roman"/>
          <w:b/>
          <w:lang w:eastAsia="pl-PL"/>
        </w:rPr>
        <w:t>.Materiały eksploatacyjne do urządzenia posiadanego przez Zamawiającego LMN-100</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30"/>
        <w:gridCol w:w="1134"/>
        <w:gridCol w:w="850"/>
      </w:tblGrid>
      <w:tr w:rsidR="00C11D9B" w:rsidRPr="002F73EB" w:rsidTr="00E146BF">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72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11D9B" w:rsidRPr="002F73EB" w:rsidRDefault="00C11D9B"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r>
      <w:tr w:rsidR="00C11D9B" w:rsidRPr="002F73EB" w:rsidTr="00E146BF">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lang w:val="en-US" w:eastAsia="pl-PL"/>
              </w:rPr>
            </w:pPr>
            <w:r w:rsidRPr="002F73EB">
              <w:rPr>
                <w:rFonts w:ascii="Times New Roman" w:hAnsi="Times New Roman" w:cs="Times New Roman"/>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lang w:val="en-GB" w:eastAsia="pl-PL"/>
              </w:rPr>
            </w:pPr>
            <w:r w:rsidRPr="002F73EB">
              <w:rPr>
                <w:rFonts w:ascii="Times New Roman" w:hAnsi="Times New Roman" w:cs="Times New Roman"/>
                <w:lang w:val="en-GB" w:eastAsia="pl-P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1D9B" w:rsidRPr="002F73EB" w:rsidRDefault="00C11D9B" w:rsidP="004937DD">
            <w:pPr>
              <w:spacing w:after="0" w:line="240" w:lineRule="auto"/>
              <w:jc w:val="center"/>
              <w:rPr>
                <w:rFonts w:ascii="Times New Roman" w:hAnsi="Times New Roman" w:cs="Times New Roman"/>
                <w:lang w:val="en-GB" w:eastAsia="pl-PL"/>
              </w:rPr>
            </w:pPr>
            <w:r w:rsidRPr="002F73EB">
              <w:rPr>
                <w:rFonts w:ascii="Times New Roman" w:hAnsi="Times New Roman" w:cs="Times New Roman"/>
                <w:lang w:val="en-GB" w:eastAsia="pl-PL"/>
              </w:rPr>
              <w:t>4</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Głowica do młynka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2</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eastAsia="Times New Roman" w:hAnsi="Times New Roman" w:cs="Times New Roman"/>
                <w:lang w:val="fr-FR" w:eastAsia="pl-PL"/>
              </w:rPr>
              <w:t>Noże węglikowe ruchome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3</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noże stalowe stałe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4</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Sito stalowe do młynka LMN100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5</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rama stalowa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6</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pojemnik odbiorczy</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lastRenderedPageBreak/>
              <w:t>7</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silnik</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r w:rsidR="00C11D9B" w:rsidRPr="002F73EB" w:rsidTr="00E146BF">
        <w:trPr>
          <w:trHeight w:val="462"/>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8</w:t>
            </w:r>
          </w:p>
        </w:tc>
        <w:tc>
          <w:tcPr>
            <w:tcW w:w="723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rPr>
                <w:rFonts w:ascii="Times New Roman" w:hAnsi="Times New Roman" w:cs="Times New Roman"/>
                <w:lang w:eastAsia="pl-PL"/>
              </w:rPr>
            </w:pPr>
            <w:r w:rsidRPr="002F73EB">
              <w:rPr>
                <w:rFonts w:ascii="Times New Roman" w:hAnsi="Times New Roman" w:cs="Times New Roman"/>
                <w:lang w:eastAsia="pl-PL"/>
              </w:rPr>
              <w:t>korpus młynka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kpl.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11D9B" w:rsidRPr="002F73EB" w:rsidRDefault="00C11D9B" w:rsidP="004937DD">
            <w:pPr>
              <w:spacing w:line="240" w:lineRule="auto"/>
              <w:jc w:val="center"/>
              <w:rPr>
                <w:rFonts w:ascii="Times New Roman" w:hAnsi="Times New Roman" w:cs="Times New Roman"/>
                <w:color w:val="000000"/>
                <w:lang w:eastAsia="pl-PL"/>
              </w:rPr>
            </w:pPr>
            <w:r w:rsidRPr="002F73EB">
              <w:rPr>
                <w:rFonts w:ascii="Times New Roman" w:hAnsi="Times New Roman" w:cs="Times New Roman"/>
                <w:color w:val="000000"/>
                <w:lang w:eastAsia="pl-PL"/>
              </w:rPr>
              <w:t>1</w:t>
            </w:r>
          </w:p>
        </w:tc>
      </w:tr>
    </w:tbl>
    <w:p w:rsidR="00C11D9B" w:rsidRPr="002F73EB" w:rsidRDefault="00C11D9B" w:rsidP="00C11D9B">
      <w:pPr>
        <w:spacing w:after="0" w:line="240" w:lineRule="auto"/>
        <w:rPr>
          <w:rFonts w:ascii="Times New Roman" w:eastAsia="Times New Roman" w:hAnsi="Times New Roman" w:cs="Times New Roman"/>
          <w:lang w:eastAsia="pl-PL"/>
        </w:rPr>
      </w:pPr>
    </w:p>
    <w:p w:rsidR="00C11D9B" w:rsidRDefault="00C11D9B" w:rsidP="00C11D9B">
      <w:pPr>
        <w:spacing w:after="0" w:line="240" w:lineRule="auto"/>
        <w:rPr>
          <w:rFonts w:ascii="Times New Roman" w:eastAsia="Times New Roman" w:hAnsi="Times New Roman" w:cs="Times New Roman"/>
          <w:lang w:eastAsia="pl-PL"/>
        </w:rPr>
      </w:pPr>
    </w:p>
    <w:p w:rsidR="00BD5440" w:rsidRDefault="00BD5440" w:rsidP="00C11D9B">
      <w:pPr>
        <w:spacing w:after="0" w:line="240" w:lineRule="auto"/>
        <w:rPr>
          <w:rFonts w:ascii="Times New Roman" w:eastAsia="Times New Roman" w:hAnsi="Times New Roman" w:cs="Times New Roman"/>
          <w:lang w:eastAsia="pl-PL"/>
        </w:rPr>
      </w:pPr>
    </w:p>
    <w:p w:rsidR="00BD5440" w:rsidRDefault="00BD5440" w:rsidP="00C11D9B">
      <w:pPr>
        <w:spacing w:after="0" w:line="240" w:lineRule="auto"/>
        <w:rPr>
          <w:rFonts w:ascii="Times New Roman" w:eastAsia="Times New Roman" w:hAnsi="Times New Roman" w:cs="Times New Roman"/>
          <w:lang w:eastAsia="pl-PL"/>
        </w:rPr>
      </w:pPr>
    </w:p>
    <w:p w:rsidR="00BD5440" w:rsidRPr="002F73EB" w:rsidRDefault="00BD5440" w:rsidP="00C11D9B">
      <w:pPr>
        <w:spacing w:after="0" w:line="240" w:lineRule="auto"/>
        <w:rPr>
          <w:rFonts w:ascii="Times New Roman" w:eastAsia="Times New Roman" w:hAnsi="Times New Roman" w:cs="Times New Roman"/>
          <w:lang w:eastAsia="pl-PL"/>
        </w:rPr>
      </w:pPr>
    </w:p>
    <w:p w:rsidR="00C11D9B" w:rsidRPr="002F73EB" w:rsidRDefault="00C11D9B" w:rsidP="00C11D9B">
      <w:pPr>
        <w:spacing w:after="0" w:line="240" w:lineRule="auto"/>
        <w:ind w:left="360"/>
        <w:rPr>
          <w:rFonts w:ascii="Times New Roman" w:hAnsi="Times New Roman" w:cs="Times New Roman"/>
          <w:b/>
          <w:bCs/>
          <w:sz w:val="20"/>
          <w:szCs w:val="20"/>
          <w:vertAlign w:val="subscript"/>
          <w:lang w:eastAsia="pl-PL"/>
        </w:rPr>
      </w:pPr>
      <w:r>
        <w:rPr>
          <w:rFonts w:ascii="Times New Roman" w:hAnsi="Times New Roman" w:cs="Times New Roman"/>
          <w:b/>
          <w:bCs/>
          <w:sz w:val="20"/>
          <w:szCs w:val="20"/>
          <w:lang w:eastAsia="pl-PL"/>
        </w:rPr>
        <w:t xml:space="preserve"> Część </w:t>
      </w:r>
      <w:r w:rsidRPr="002F73EB">
        <w:rPr>
          <w:rFonts w:ascii="Times New Roman" w:hAnsi="Times New Roman" w:cs="Times New Roman"/>
          <w:b/>
          <w:bCs/>
          <w:sz w:val="20"/>
          <w:szCs w:val="20"/>
          <w:lang w:eastAsia="pl-PL"/>
        </w:rPr>
        <w:t>1</w:t>
      </w:r>
      <w:r>
        <w:rPr>
          <w:rFonts w:ascii="Times New Roman" w:hAnsi="Times New Roman" w:cs="Times New Roman"/>
          <w:b/>
          <w:bCs/>
          <w:sz w:val="20"/>
          <w:szCs w:val="20"/>
          <w:lang w:eastAsia="pl-PL"/>
        </w:rPr>
        <w:t>1</w:t>
      </w:r>
      <w:r w:rsidRPr="002F73EB">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 xml:space="preserve"> </w:t>
      </w:r>
      <w:r w:rsidRPr="002F73EB">
        <w:rPr>
          <w:rFonts w:ascii="Times New Roman" w:hAnsi="Times New Roman" w:cs="Times New Roman"/>
          <w:b/>
          <w:bCs/>
          <w:sz w:val="20"/>
          <w:szCs w:val="20"/>
          <w:lang w:eastAsia="pl-PL"/>
        </w:rPr>
        <w:t xml:space="preserve">Elementy eksploatacyjne do analizatora Shimadzu TOC-L </w:t>
      </w:r>
      <w:r w:rsidRPr="002F73EB">
        <w:rPr>
          <w:rFonts w:ascii="Times New Roman" w:hAnsi="Times New Roman" w:cs="Times New Roman"/>
          <w:b/>
          <w:bCs/>
          <w:sz w:val="20"/>
          <w:szCs w:val="20"/>
          <w:vertAlign w:val="subscript"/>
          <w:lang w:eastAsia="pl-PL"/>
        </w:rPr>
        <w:t>CPH</w:t>
      </w:r>
    </w:p>
    <w:p w:rsidR="00C11D9B" w:rsidRPr="002F73EB" w:rsidRDefault="00C11D9B" w:rsidP="00C11D9B">
      <w:pPr>
        <w:spacing w:after="0" w:line="240" w:lineRule="auto"/>
        <w:rPr>
          <w:rFonts w:ascii="Times New Roman" w:hAnsi="Times New Roman" w:cs="Times New Roman"/>
          <w:b/>
          <w:sz w:val="20"/>
          <w:szCs w:val="20"/>
          <w:lang w:eastAsia="pl-PL"/>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30"/>
        <w:gridCol w:w="992"/>
        <w:gridCol w:w="992"/>
      </w:tblGrid>
      <w:tr w:rsidR="00E146BF" w:rsidRPr="002F73EB" w:rsidTr="00E146BF">
        <w:tc>
          <w:tcPr>
            <w:tcW w:w="567" w:type="dxa"/>
            <w:shd w:val="clear" w:color="auto" w:fill="BFBFBF"/>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Lp.</w:t>
            </w:r>
          </w:p>
        </w:tc>
        <w:tc>
          <w:tcPr>
            <w:tcW w:w="7230" w:type="dxa"/>
            <w:shd w:val="clear" w:color="auto" w:fill="BFBFBF"/>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992" w:type="dxa"/>
            <w:shd w:val="clear" w:color="auto" w:fill="BFBFBF"/>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992" w:type="dxa"/>
            <w:shd w:val="clear" w:color="auto" w:fill="BFBFBF"/>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r>
      <w:tr w:rsidR="00E146BF" w:rsidRPr="002F73EB" w:rsidTr="00E146BF">
        <w:tc>
          <w:tcPr>
            <w:tcW w:w="567" w:type="dxa"/>
            <w:shd w:val="clear" w:color="auto" w:fill="FFFFFF"/>
            <w:vAlign w:val="center"/>
          </w:tcPr>
          <w:p w:rsidR="00E146BF" w:rsidRPr="002F73EB" w:rsidRDefault="00E146BF"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1</w:t>
            </w:r>
          </w:p>
        </w:tc>
        <w:tc>
          <w:tcPr>
            <w:tcW w:w="7230" w:type="dxa"/>
            <w:shd w:val="clear" w:color="auto" w:fill="FFFFFF"/>
            <w:vAlign w:val="center"/>
          </w:tcPr>
          <w:p w:rsidR="00E146BF" w:rsidRPr="002F73EB" w:rsidRDefault="00E146BF"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2</w:t>
            </w:r>
          </w:p>
        </w:tc>
        <w:tc>
          <w:tcPr>
            <w:tcW w:w="992" w:type="dxa"/>
            <w:shd w:val="clear" w:color="auto" w:fill="FFFFFF"/>
            <w:vAlign w:val="center"/>
          </w:tcPr>
          <w:p w:rsidR="00E146BF" w:rsidRPr="002F73EB" w:rsidRDefault="00E146BF"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3</w:t>
            </w:r>
          </w:p>
        </w:tc>
        <w:tc>
          <w:tcPr>
            <w:tcW w:w="992" w:type="dxa"/>
            <w:shd w:val="clear" w:color="auto" w:fill="FFFFFF"/>
            <w:vAlign w:val="center"/>
          </w:tcPr>
          <w:p w:rsidR="00E146BF" w:rsidRPr="002F73EB" w:rsidRDefault="00E146BF" w:rsidP="004937DD">
            <w:pPr>
              <w:spacing w:after="0" w:line="240" w:lineRule="auto"/>
              <w:jc w:val="center"/>
              <w:rPr>
                <w:rFonts w:ascii="Times New Roman" w:hAnsi="Times New Roman" w:cs="Times New Roman"/>
                <w:lang w:eastAsia="pl-PL"/>
              </w:rPr>
            </w:pPr>
            <w:r w:rsidRPr="002F73EB">
              <w:rPr>
                <w:rFonts w:ascii="Times New Roman" w:hAnsi="Times New Roman" w:cs="Times New Roman"/>
                <w:lang w:eastAsia="pl-PL"/>
              </w:rPr>
              <w:t>4</w:t>
            </w:r>
          </w:p>
        </w:tc>
      </w:tr>
      <w:tr w:rsidR="00E146BF" w:rsidRPr="002F73EB" w:rsidTr="00E146BF">
        <w:tc>
          <w:tcPr>
            <w:tcW w:w="567" w:type="dxa"/>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w:t>
            </w:r>
          </w:p>
        </w:tc>
        <w:tc>
          <w:tcPr>
            <w:tcW w:w="7230" w:type="dxa"/>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Rura spalania</w:t>
            </w:r>
          </w:p>
        </w:tc>
        <w:tc>
          <w:tcPr>
            <w:tcW w:w="992" w:type="dxa"/>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Absorber CO2</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Skruber halogenków</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4</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 10a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5</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PTFE P10</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6</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P22</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7</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O-ring  4D P20</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8</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Filtr membranowy</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9</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Wirnik zaworu 8-mio portowego</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10</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Końcówka tłoka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11</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Odozonowanie gazu – katalizator</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g</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300</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12</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Wełna kwarcowa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szt. </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13</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Siatka platynowa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14</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Fiolki szklane o objętości 24 ml,  (wysokość 86 mm, średnica 23 mm) </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15</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Septy do fiolek o objętości 24 ml, (wysokość 86 mm, średnica 23 mm)</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16</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Nakrętki do fiolek o objętości 24 ml, (wysokość 86 mm, średnica 23 mm)</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100</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17</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Katalizator TOC/TN</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18</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Katalizator TOC o wysokiej wrażliwości</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19</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Zawór 8-portowy</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20</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Strzykawka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21</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Wężyki do zaworu 8-drożnego</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8</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22</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Głowica pompy płukania</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23</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Włókno ceramiczne</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2</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24</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tubingu – pobór próbek</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25</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1</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26</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3</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27</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4</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28</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5</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29</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6</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30</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7</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31</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Tubing 8</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32</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 xml:space="preserve">Igła do pobierania próbek wody </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33</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Igła do zestawu do pomiaru zawieszonych cząstek stałych</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4</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34</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tubingów</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35</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Zestaw tubingów (pobór próbek dla zawieszonych cząstek stalych)</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36</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Silnik (dla fiolek 24 ml)</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1</w:t>
            </w:r>
          </w:p>
        </w:tc>
      </w:tr>
      <w:tr w:rsidR="00E146BF" w:rsidRPr="002F73EB" w:rsidTr="00E146BF">
        <w:tc>
          <w:tcPr>
            <w:tcW w:w="567" w:type="dxa"/>
            <w:tcBorders>
              <w:top w:val="single" w:sz="4" w:space="0" w:color="auto"/>
              <w:left w:val="single" w:sz="4" w:space="0" w:color="auto"/>
              <w:bottom w:val="single" w:sz="4" w:space="0" w:color="auto"/>
              <w:right w:val="single" w:sz="4" w:space="0" w:color="auto"/>
            </w:tcBorders>
            <w:vAlign w:val="bottom"/>
          </w:tcPr>
          <w:p w:rsidR="00E146BF" w:rsidRPr="002F73EB" w:rsidRDefault="00E146BF" w:rsidP="004937DD">
            <w:pPr>
              <w:spacing w:after="0" w:line="240" w:lineRule="auto"/>
              <w:jc w:val="center"/>
              <w:rPr>
                <w:rFonts w:ascii="Times New Roman" w:eastAsia="Times New Roman" w:hAnsi="Times New Roman" w:cs="Times New Roman"/>
                <w:color w:val="000000"/>
                <w:sz w:val="20"/>
                <w:szCs w:val="20"/>
                <w:lang w:eastAsia="pl-PL"/>
              </w:rPr>
            </w:pPr>
            <w:r w:rsidRPr="002F73EB">
              <w:rPr>
                <w:rFonts w:ascii="Times New Roman" w:eastAsia="Times New Roman" w:hAnsi="Times New Roman" w:cs="Times New Roman"/>
                <w:color w:val="000000"/>
                <w:sz w:val="20"/>
                <w:szCs w:val="20"/>
                <w:lang w:eastAsia="pl-PL"/>
              </w:rPr>
              <w:t>37</w:t>
            </w:r>
          </w:p>
        </w:tc>
        <w:tc>
          <w:tcPr>
            <w:tcW w:w="7230"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Mieszadło (dla fiolek 24 ml)</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szt</w:t>
            </w:r>
          </w:p>
        </w:tc>
        <w:tc>
          <w:tcPr>
            <w:tcW w:w="992" w:type="dxa"/>
            <w:tcBorders>
              <w:top w:val="single" w:sz="4" w:space="0" w:color="auto"/>
              <w:left w:val="single" w:sz="4" w:space="0" w:color="auto"/>
              <w:bottom w:val="single" w:sz="4" w:space="0" w:color="auto"/>
              <w:right w:val="single" w:sz="4" w:space="0" w:color="auto"/>
            </w:tcBorders>
            <w:vAlign w:val="center"/>
          </w:tcPr>
          <w:p w:rsidR="00E146BF" w:rsidRPr="002F73EB" w:rsidRDefault="00E146BF" w:rsidP="004937DD">
            <w:pPr>
              <w:spacing w:after="0" w:line="240" w:lineRule="auto"/>
              <w:jc w:val="center"/>
              <w:rPr>
                <w:rFonts w:ascii="Times New Roman" w:eastAsia="Times New Roman" w:hAnsi="Times New Roman" w:cs="Times New Roman"/>
                <w:sz w:val="20"/>
                <w:szCs w:val="20"/>
                <w:lang w:eastAsia="pl-PL"/>
              </w:rPr>
            </w:pPr>
            <w:r w:rsidRPr="002F73EB">
              <w:rPr>
                <w:rFonts w:ascii="Times New Roman" w:eastAsia="Times New Roman" w:hAnsi="Times New Roman" w:cs="Times New Roman"/>
                <w:sz w:val="20"/>
                <w:szCs w:val="20"/>
                <w:lang w:eastAsia="pl-PL"/>
              </w:rPr>
              <w:t>5</w:t>
            </w:r>
          </w:p>
        </w:tc>
      </w:tr>
    </w:tbl>
    <w:p w:rsidR="00C11D9B" w:rsidRDefault="00C11D9B" w:rsidP="00C11D9B">
      <w:pPr>
        <w:spacing w:after="0" w:line="240" w:lineRule="auto"/>
        <w:rPr>
          <w:rFonts w:ascii="Times New Roman" w:eastAsia="Times New Roman" w:hAnsi="Times New Roman" w:cs="Times New Roman"/>
          <w:sz w:val="20"/>
          <w:szCs w:val="20"/>
          <w:lang w:eastAsia="pl-PL"/>
        </w:rPr>
      </w:pPr>
    </w:p>
    <w:p w:rsidR="00C11D9B" w:rsidRDefault="00C11D9B" w:rsidP="00C11D9B">
      <w:pPr>
        <w:spacing w:after="0" w:line="240" w:lineRule="auto"/>
        <w:rPr>
          <w:rFonts w:ascii="Times New Roman" w:eastAsia="Times New Roman" w:hAnsi="Times New Roman" w:cs="Times New Roman"/>
          <w:sz w:val="20"/>
          <w:szCs w:val="20"/>
          <w:lang w:eastAsia="pl-PL"/>
        </w:rPr>
      </w:pPr>
    </w:p>
    <w:p w:rsidR="00C11D9B" w:rsidRDefault="00C11D9B" w:rsidP="00C11D9B">
      <w:pPr>
        <w:spacing w:after="0" w:line="240" w:lineRule="auto"/>
        <w:rPr>
          <w:rFonts w:ascii="Times New Roman" w:eastAsia="Times New Roman" w:hAnsi="Times New Roman" w:cs="Times New Roman"/>
          <w:sz w:val="20"/>
          <w:szCs w:val="20"/>
          <w:lang w:eastAsia="pl-PL"/>
        </w:rPr>
      </w:pPr>
    </w:p>
    <w:p w:rsidR="00C11D9B" w:rsidRDefault="00C11D9B" w:rsidP="00C11D9B">
      <w:pPr>
        <w:spacing w:after="0" w:line="240" w:lineRule="auto"/>
        <w:rPr>
          <w:rFonts w:ascii="Helvetica" w:hAnsi="Helvetica" w:cs="Times New Roman"/>
          <w:color w:val="505354"/>
        </w:rPr>
      </w:pPr>
      <w:r>
        <w:rPr>
          <w:rFonts w:cs="Times New Roman"/>
          <w:b/>
          <w:color w:val="505354"/>
        </w:rPr>
        <w:t xml:space="preserve">Część 12 : </w:t>
      </w:r>
      <w:r w:rsidRPr="002F73EB">
        <w:rPr>
          <w:rFonts w:cs="Times New Roman"/>
          <w:b/>
          <w:color w:val="505354"/>
        </w:rPr>
        <w:t>Elementy do posiadanych czerpaków teleskopowych z systemem telescoop „Burkle</w:t>
      </w:r>
      <w:r w:rsidRPr="002F73EB">
        <w:rPr>
          <w:rFonts w:ascii="Helvetica" w:hAnsi="Helvetica" w:cs="Times New Roman"/>
          <w:color w:val="505354"/>
        </w:rPr>
        <w:t>”</w:t>
      </w:r>
      <w:r>
        <w:rPr>
          <w:rFonts w:ascii="Helvetica" w:hAnsi="Helvetica" w:cs="Times New Roman"/>
          <w:color w:val="505354"/>
        </w:rPr>
        <w:t xml:space="preserve">  </w:t>
      </w:r>
    </w:p>
    <w:p w:rsidR="00C11D9B" w:rsidRPr="002F73EB" w:rsidRDefault="00C11D9B" w:rsidP="00C11D9B">
      <w:pPr>
        <w:spacing w:after="0" w:line="240" w:lineRule="auto"/>
        <w:rPr>
          <w:rFonts w:cs="Times New Roman"/>
          <w:b/>
          <w:color w:val="505354"/>
        </w:rPr>
      </w:pPr>
      <w:r>
        <w:rPr>
          <w:rFonts w:ascii="Helvetica" w:hAnsi="Helvetica" w:cs="Times New Roman"/>
          <w:color w:val="505354"/>
        </w:rPr>
        <w:t xml:space="preserve">oraz </w:t>
      </w:r>
      <w:r w:rsidRPr="002F73EB">
        <w:rPr>
          <w:rFonts w:cs="Times New Roman"/>
          <w:b/>
          <w:color w:val="505354"/>
        </w:rPr>
        <w:t>Miernik do pomiaru terenowego chloru wolnego i całkowitego (z kolorymetrem)</w:t>
      </w:r>
    </w:p>
    <w:p w:rsidR="00C11D9B" w:rsidRPr="002F73EB" w:rsidRDefault="00C11D9B" w:rsidP="00C11D9B">
      <w:pPr>
        <w:spacing w:after="0" w:line="240" w:lineRule="auto"/>
        <w:ind w:left="360"/>
        <w:contextualSpacing/>
        <w:rPr>
          <w:rFonts w:ascii="Helvetica" w:hAnsi="Helvetica" w:cs="Times New Roman"/>
          <w:color w:val="505354"/>
        </w:rPr>
      </w:pPr>
    </w:p>
    <w:tbl>
      <w:tblPr>
        <w:tblW w:w="9923" w:type="dxa"/>
        <w:tblInd w:w="-639" w:type="dxa"/>
        <w:tblCellMar>
          <w:left w:w="70" w:type="dxa"/>
          <w:right w:w="70" w:type="dxa"/>
        </w:tblCellMar>
        <w:tblLook w:val="00A0" w:firstRow="1" w:lastRow="0" w:firstColumn="1" w:lastColumn="0" w:noHBand="0" w:noVBand="0"/>
      </w:tblPr>
      <w:tblGrid>
        <w:gridCol w:w="610"/>
        <w:gridCol w:w="1091"/>
        <w:gridCol w:w="6238"/>
        <w:gridCol w:w="1134"/>
        <w:gridCol w:w="850"/>
      </w:tblGrid>
      <w:tr w:rsidR="00E146BF" w:rsidRPr="002F73EB" w:rsidTr="00E146BF">
        <w:trPr>
          <w:trHeight w:val="270"/>
        </w:trPr>
        <w:tc>
          <w:tcPr>
            <w:tcW w:w="569" w:type="dxa"/>
            <w:tcBorders>
              <w:top w:val="single" w:sz="4" w:space="0" w:color="auto"/>
              <w:left w:val="single" w:sz="4" w:space="0" w:color="auto"/>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lastRenderedPageBreak/>
              <w:t>Lp.</w:t>
            </w:r>
          </w:p>
        </w:tc>
        <w:tc>
          <w:tcPr>
            <w:tcW w:w="1097" w:type="dxa"/>
            <w:tcBorders>
              <w:top w:val="single" w:sz="4" w:space="0" w:color="auto"/>
              <w:left w:val="nil"/>
              <w:bottom w:val="single" w:sz="4" w:space="0" w:color="auto"/>
              <w:right w:val="nil"/>
            </w:tcBorders>
            <w:shd w:val="clear" w:color="000000" w:fill="D9D9D9"/>
          </w:tcPr>
          <w:p w:rsidR="00E146BF" w:rsidRPr="002F73EB" w:rsidRDefault="00E146BF" w:rsidP="004937DD">
            <w:pPr>
              <w:spacing w:after="0" w:line="240" w:lineRule="auto"/>
              <w:jc w:val="center"/>
              <w:rPr>
                <w:rFonts w:ascii="Times New Roman" w:hAnsi="Times New Roman" w:cs="Times New Roman"/>
                <w:b/>
                <w:sz w:val="18"/>
                <w:szCs w:val="18"/>
                <w:lang w:eastAsia="pl-PL"/>
              </w:rPr>
            </w:pPr>
          </w:p>
        </w:tc>
        <w:tc>
          <w:tcPr>
            <w:tcW w:w="6273"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Nazwa towaru, wymagania</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Jednostka</w:t>
            </w:r>
          </w:p>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miary</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b/>
                <w:sz w:val="18"/>
                <w:szCs w:val="18"/>
                <w:lang w:eastAsia="pl-PL"/>
              </w:rPr>
            </w:pPr>
            <w:r w:rsidRPr="002F73EB">
              <w:rPr>
                <w:rFonts w:ascii="Times New Roman" w:hAnsi="Times New Roman" w:cs="Times New Roman"/>
                <w:b/>
                <w:sz w:val="18"/>
                <w:szCs w:val="18"/>
                <w:lang w:eastAsia="pl-PL"/>
              </w:rPr>
              <w:t>Ilość</w:t>
            </w:r>
          </w:p>
        </w:tc>
      </w:tr>
      <w:tr w:rsidR="00E146BF" w:rsidRPr="002F73EB" w:rsidTr="00E146BF">
        <w:trPr>
          <w:trHeight w:val="270"/>
        </w:trPr>
        <w:tc>
          <w:tcPr>
            <w:tcW w:w="569" w:type="dxa"/>
            <w:tcBorders>
              <w:top w:val="single" w:sz="4" w:space="0" w:color="auto"/>
              <w:left w:val="single" w:sz="4" w:space="0" w:color="auto"/>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sz w:val="20"/>
                <w:szCs w:val="20"/>
                <w:lang w:eastAsia="pl-PL"/>
              </w:rPr>
            </w:pPr>
            <w:r w:rsidRPr="002F73EB">
              <w:rPr>
                <w:rFonts w:ascii="Times New Roman" w:hAnsi="Times New Roman" w:cs="Times New Roman"/>
                <w:sz w:val="20"/>
                <w:szCs w:val="20"/>
                <w:lang w:eastAsia="pl-PL"/>
              </w:rPr>
              <w:t>1</w:t>
            </w:r>
          </w:p>
        </w:tc>
        <w:tc>
          <w:tcPr>
            <w:tcW w:w="1097" w:type="dxa"/>
            <w:tcBorders>
              <w:top w:val="single" w:sz="4" w:space="0" w:color="auto"/>
              <w:left w:val="nil"/>
              <w:bottom w:val="single" w:sz="4" w:space="0" w:color="auto"/>
              <w:right w:val="nil"/>
            </w:tcBorders>
            <w:shd w:val="clear" w:color="000000" w:fill="D9D9D9"/>
          </w:tcPr>
          <w:p w:rsidR="00E146BF" w:rsidRPr="002F73EB" w:rsidRDefault="00E146BF" w:rsidP="004937DD">
            <w:pPr>
              <w:spacing w:after="0" w:line="240" w:lineRule="auto"/>
              <w:jc w:val="center"/>
              <w:rPr>
                <w:rFonts w:ascii="Times New Roman" w:hAnsi="Times New Roman" w:cs="Times New Roman"/>
                <w:sz w:val="20"/>
                <w:szCs w:val="20"/>
                <w:lang w:val="en-US" w:eastAsia="pl-PL"/>
              </w:rPr>
            </w:pPr>
          </w:p>
        </w:tc>
        <w:tc>
          <w:tcPr>
            <w:tcW w:w="6273"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sz w:val="20"/>
                <w:szCs w:val="20"/>
                <w:lang w:val="en-US" w:eastAsia="pl-PL"/>
              </w:rPr>
            </w:pPr>
            <w:r w:rsidRPr="002F73EB">
              <w:rPr>
                <w:rFonts w:ascii="Times New Roman" w:hAnsi="Times New Roman" w:cs="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3</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E146BF" w:rsidRPr="002F73EB" w:rsidRDefault="00E146BF" w:rsidP="004937DD">
            <w:pPr>
              <w:spacing w:after="0" w:line="240" w:lineRule="auto"/>
              <w:jc w:val="center"/>
              <w:rPr>
                <w:rFonts w:ascii="Times New Roman" w:hAnsi="Times New Roman" w:cs="Times New Roman"/>
                <w:sz w:val="20"/>
                <w:szCs w:val="20"/>
                <w:lang w:val="en-GB" w:eastAsia="pl-PL"/>
              </w:rPr>
            </w:pPr>
            <w:r w:rsidRPr="002F73EB">
              <w:rPr>
                <w:rFonts w:ascii="Times New Roman" w:hAnsi="Times New Roman" w:cs="Times New Roman"/>
                <w:sz w:val="20"/>
                <w:szCs w:val="20"/>
                <w:lang w:val="en-GB" w:eastAsia="pl-PL"/>
              </w:rPr>
              <w:t>4</w:t>
            </w:r>
          </w:p>
        </w:tc>
      </w:tr>
      <w:tr w:rsidR="00E146BF" w:rsidRPr="002F73EB" w:rsidTr="00E146BF">
        <w:trPr>
          <w:trHeight w:val="210"/>
        </w:trPr>
        <w:tc>
          <w:tcPr>
            <w:tcW w:w="569" w:type="dxa"/>
            <w:tcBorders>
              <w:top w:val="nil"/>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1</w:t>
            </w:r>
          </w:p>
        </w:tc>
        <w:tc>
          <w:tcPr>
            <w:tcW w:w="1097" w:type="dxa"/>
            <w:tcBorders>
              <w:top w:val="nil"/>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nil"/>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Drążek teleskopowy 0,65 – 1,2 metra</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nil"/>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850" w:type="dxa"/>
            <w:tcBorders>
              <w:top w:val="nil"/>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2</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2</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kątowe do czerpaków o pojemności 1000 ml</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3</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kątowe do czerpaków o pojemności 2000 ml</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4</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wahadłowe do czerpaków o pojemności 1000 ml</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5</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sz w:val="20"/>
                <w:szCs w:val="20"/>
                <w:lang w:eastAsia="pl-PL"/>
              </w:rPr>
            </w:pPr>
            <w:r w:rsidRPr="002F73EB">
              <w:rPr>
                <w:rFonts w:ascii="Czcionka tekstu podstawowego" w:eastAsia="Times New Roman" w:hAnsi="Czcionka tekstu podstawowego" w:cs="Times New Roman"/>
                <w:sz w:val="20"/>
                <w:szCs w:val="20"/>
                <w:lang w:eastAsia="pl-PL"/>
              </w:rPr>
              <w:t>Zlewki wahadłowe do czerpaków o pojemności 2000 ml</w:t>
            </w:r>
          </w:p>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4</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2F73EB" w:rsidRDefault="00E146BF" w:rsidP="00E146BF">
            <w:pPr>
              <w:spacing w:after="0" w:line="240" w:lineRule="auto"/>
              <w:ind w:left="360"/>
              <w:contextualSpacing/>
              <w:jc w:val="center"/>
              <w:rPr>
                <w:rFonts w:ascii="Czcionka tekstu podstawowego" w:hAnsi="Czcionka tekstu podstawowego" w:cs="Times New Roman"/>
                <w:color w:val="000000"/>
              </w:rPr>
            </w:pPr>
            <w:r>
              <w:rPr>
                <w:rFonts w:ascii="Czcionka tekstu podstawowego" w:hAnsi="Czcionka tekstu podstawowego" w:cs="Times New Roman"/>
                <w:color w:val="000000"/>
              </w:rPr>
              <w:t>6</w:t>
            </w:r>
          </w:p>
        </w:tc>
        <w:tc>
          <w:tcPr>
            <w:tcW w:w="1097" w:type="dxa"/>
            <w:tcBorders>
              <w:top w:val="single" w:sz="4" w:space="0" w:color="auto"/>
              <w:left w:val="nil"/>
              <w:bottom w:val="single" w:sz="4" w:space="0" w:color="auto"/>
              <w:right w:val="nil"/>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p>
        </w:tc>
        <w:tc>
          <w:tcPr>
            <w:tcW w:w="6273"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Czcionka tekstu podstawowego" w:eastAsia="Times New Roman" w:hAnsi="Czcionka tekstu podstawowego" w:cs="Times New Roman"/>
                <w:sz w:val="20"/>
                <w:szCs w:val="20"/>
                <w:lang w:eastAsia="pl-PL"/>
              </w:rPr>
            </w:pPr>
            <w:r w:rsidRPr="002F73EB">
              <w:rPr>
                <w:rFonts w:ascii="Czcionka tekstu podstawowego" w:eastAsia="Times New Roman" w:hAnsi="Czcionka tekstu podstawowego" w:cs="Times New Roman"/>
                <w:sz w:val="20"/>
                <w:szCs w:val="20"/>
                <w:lang w:eastAsia="pl-PL"/>
              </w:rPr>
              <w:t>Uchwyt do butli o max średnicy 88 mm</w:t>
            </w:r>
          </w:p>
        </w:tc>
        <w:tc>
          <w:tcPr>
            <w:tcW w:w="1134"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nil"/>
              <w:bottom w:val="single" w:sz="4" w:space="0" w:color="auto"/>
              <w:right w:val="single" w:sz="4" w:space="0" w:color="auto"/>
            </w:tcBorders>
            <w:noWrap/>
            <w:vAlign w:val="center"/>
          </w:tcPr>
          <w:p w:rsidR="00E146BF" w:rsidRPr="002F73EB" w:rsidRDefault="00E146BF" w:rsidP="004937DD">
            <w:pPr>
              <w:spacing w:after="0" w:line="240" w:lineRule="auto"/>
              <w:jc w:val="center"/>
              <w:rPr>
                <w:rFonts w:ascii="Czcionka tekstu podstawowego" w:eastAsia="Times New Roman" w:hAnsi="Czcionka tekstu podstawowego" w:cs="Times New Roman"/>
                <w:color w:val="000000"/>
                <w:sz w:val="20"/>
                <w:szCs w:val="20"/>
                <w:lang w:eastAsia="pl-PL"/>
              </w:rPr>
            </w:pPr>
            <w:r w:rsidRPr="002F73EB">
              <w:rPr>
                <w:rFonts w:ascii="Czcionka tekstu podstawowego" w:eastAsia="Times New Roman" w:hAnsi="Czcionka tekstu podstawowego" w:cs="Times New Roman"/>
                <w:color w:val="000000"/>
                <w:sz w:val="20"/>
                <w:szCs w:val="20"/>
                <w:lang w:eastAsia="pl-PL"/>
              </w:rPr>
              <w:t>2</w:t>
            </w:r>
          </w:p>
        </w:tc>
      </w:tr>
      <w:tr w:rsidR="00E146BF" w:rsidRPr="002F73EB" w:rsidTr="00E146BF">
        <w:trPr>
          <w:trHeight w:val="210"/>
        </w:trPr>
        <w:tc>
          <w:tcPr>
            <w:tcW w:w="569" w:type="dxa"/>
            <w:tcBorders>
              <w:top w:val="nil"/>
              <w:left w:val="single" w:sz="4" w:space="0" w:color="auto"/>
              <w:bottom w:val="single" w:sz="4" w:space="0" w:color="auto"/>
              <w:right w:val="single" w:sz="4" w:space="0" w:color="auto"/>
            </w:tcBorders>
            <w:noWrap/>
          </w:tcPr>
          <w:p w:rsidR="00E146BF" w:rsidRPr="002F73EB" w:rsidRDefault="00E146BF" w:rsidP="004937DD">
            <w:pPr>
              <w:spacing w:after="0" w:line="240" w:lineRule="auto"/>
              <w:rPr>
                <w:rFonts w:ascii="Times New Roman" w:hAnsi="Times New Roman" w:cs="Times New Roman"/>
                <w:color w:val="000000"/>
              </w:rPr>
            </w:pPr>
            <w:r>
              <w:rPr>
                <w:rFonts w:ascii="Times New Roman" w:hAnsi="Times New Roman" w:cs="Times New Roman"/>
                <w:color w:val="000000"/>
              </w:rPr>
              <w:t xml:space="preserve">      7</w:t>
            </w:r>
          </w:p>
        </w:tc>
        <w:tc>
          <w:tcPr>
            <w:tcW w:w="7370" w:type="dxa"/>
            <w:gridSpan w:val="2"/>
            <w:tcBorders>
              <w:top w:val="nil"/>
              <w:left w:val="nil"/>
              <w:bottom w:val="single" w:sz="4" w:space="0" w:color="auto"/>
              <w:right w:val="single" w:sz="4" w:space="0" w:color="auto"/>
            </w:tcBorders>
          </w:tcPr>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Absorbancja:0 - 2.5 Abs</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Certyfiakty zgodności: CE</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Detektor: Silikonowy</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Dokładność długości fali: Ustalona długość fali ± 2 nm </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Kuwety:zestaw powinien zawierać kuwety do pomiarów</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val="en-US" w:eastAsia="pl-PL"/>
              </w:rPr>
              <w:t>Liczba testów: zestawy odczynników do pomiarów 100</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Parametr do pomiarów: Chlor wolny i całkowity Cl</w:t>
            </w:r>
            <w:r w:rsidRPr="009F1C5F">
              <w:rPr>
                <w:rFonts w:ascii="Times New Roman" w:eastAsia="Times New Roman" w:hAnsi="Times New Roman" w:cs="Times New Roman"/>
                <w:color w:val="353838"/>
                <w:sz w:val="20"/>
                <w:szCs w:val="20"/>
                <w:vertAlign w:val="subscript"/>
                <w:lang w:eastAsia="pl-PL"/>
              </w:rPr>
              <w:t>2</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Zakres pomiarowy: 0,1 - 8,0 mg/L Cl</w:t>
            </w:r>
            <w:r w:rsidRPr="009F1C5F">
              <w:rPr>
                <w:rFonts w:ascii="Times New Roman" w:eastAsia="Times New Roman" w:hAnsi="Times New Roman" w:cs="Times New Roman"/>
                <w:color w:val="353838"/>
                <w:sz w:val="20"/>
                <w:szCs w:val="20"/>
                <w:vertAlign w:val="subscript"/>
                <w:lang w:eastAsia="pl-PL"/>
              </w:rPr>
              <w:t>2</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Segoe UI" w:eastAsia="Times New Roman" w:hAnsi="Segoe UI" w:cs="Segoe UI"/>
                <w:color w:val="353838"/>
                <w:sz w:val="20"/>
                <w:szCs w:val="20"/>
                <w:lang w:eastAsia="pl-PL"/>
              </w:rPr>
              <w:t> </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Rodzaj </w:t>
            </w:r>
            <w:r>
              <w:rPr>
                <w:rFonts w:ascii="Times New Roman" w:eastAsia="Times New Roman" w:hAnsi="Times New Roman" w:cs="Times New Roman"/>
                <w:color w:val="353838"/>
                <w:sz w:val="20"/>
                <w:szCs w:val="20"/>
                <w:lang w:eastAsia="pl-PL"/>
              </w:rPr>
              <w:t>zasilania</w:t>
            </w:r>
            <w:r w:rsidRPr="009F1C5F">
              <w:rPr>
                <w:rFonts w:ascii="Times New Roman" w:eastAsia="Times New Roman" w:hAnsi="Times New Roman" w:cs="Times New Roman"/>
                <w:color w:val="353838"/>
                <w:sz w:val="20"/>
                <w:szCs w:val="20"/>
                <w:lang w:eastAsia="pl-PL"/>
              </w:rPr>
              <w:t xml:space="preserve">: baterie </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Stopień ochrony:IP67 (obejmuje komorę baterii)</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Warunki środowiskowe: temperatura:10 - 40 °C</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Warunki środowiskowe: wilgotność: maks. 90 % wilgotność względna (bez kondensacji)</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Wybór długości fali: Ustalona długość fali</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Wyświetlacz: LCD, podświetlenie</w:t>
            </w:r>
          </w:p>
          <w:p w:rsidR="00E146BF" w:rsidRPr="009F1C5F" w:rsidRDefault="00E146BF" w:rsidP="004937DD">
            <w:pPr>
              <w:shd w:val="clear" w:color="auto" w:fill="F6F6F6"/>
              <w:spacing w:after="0" w:line="240" w:lineRule="auto"/>
              <w:rPr>
                <w:rFonts w:ascii="Segoe UI" w:eastAsia="Times New Roman" w:hAnsi="Segoe UI" w:cs="Segoe UI"/>
                <w:color w:val="353838"/>
                <w:sz w:val="20"/>
                <w:szCs w:val="20"/>
                <w:lang w:eastAsia="pl-PL"/>
              </w:rPr>
            </w:pPr>
            <w:r w:rsidRPr="009F1C5F">
              <w:rPr>
                <w:rFonts w:ascii="Segoe UI" w:eastAsia="Times New Roman" w:hAnsi="Segoe UI" w:cs="Segoe UI"/>
                <w:color w:val="353838"/>
                <w:sz w:val="20"/>
                <w:szCs w:val="20"/>
                <w:lang w:eastAsia="pl-PL"/>
              </w:rPr>
              <w:t> </w:t>
            </w:r>
          </w:p>
          <w:p w:rsidR="00E146BF" w:rsidRPr="009F1C5F" w:rsidRDefault="00E146BF" w:rsidP="004937DD">
            <w:pPr>
              <w:shd w:val="clear" w:color="auto" w:fill="F6F6F6"/>
              <w:spacing w:after="60" w:line="240" w:lineRule="auto"/>
              <w:rPr>
                <w:rFonts w:ascii="Segoe UI" w:eastAsia="Times New Roman" w:hAnsi="Segoe UI" w:cs="Segoe UI"/>
                <w:color w:val="353838"/>
                <w:sz w:val="20"/>
                <w:szCs w:val="20"/>
                <w:lang w:eastAsia="pl-PL"/>
              </w:rPr>
            </w:pPr>
            <w:r w:rsidRPr="009F1C5F">
              <w:rPr>
                <w:rFonts w:ascii="Times New Roman" w:eastAsia="Times New Roman" w:hAnsi="Times New Roman" w:cs="Times New Roman"/>
                <w:color w:val="353838"/>
                <w:sz w:val="20"/>
                <w:szCs w:val="20"/>
                <w:lang w:eastAsia="pl-PL"/>
              </w:rPr>
              <w:t xml:space="preserve">Zawartość opakowania do urządzenia:  kuwety, instrukcja, torba. Reagenty w zestawie: min. 100 testów </w:t>
            </w:r>
          </w:p>
          <w:p w:rsidR="00E146BF" w:rsidRPr="002F73EB" w:rsidRDefault="00E146BF" w:rsidP="004937DD">
            <w:pPr>
              <w:spacing w:after="0" w:line="240" w:lineRule="auto"/>
              <w:rPr>
                <w:rFonts w:ascii="Times New Roman" w:eastAsia="Times New Roman" w:hAnsi="Times New Roman" w:cs="Times New Roman"/>
                <w:sz w:val="20"/>
                <w:szCs w:val="20"/>
                <w:lang w:eastAsia="pl-PL"/>
              </w:rPr>
            </w:pPr>
          </w:p>
          <w:p w:rsidR="00E146BF" w:rsidRPr="002F73EB" w:rsidRDefault="00E146BF" w:rsidP="004937DD">
            <w:pPr>
              <w:spacing w:after="0" w:line="240" w:lineRule="auto"/>
              <w:rPr>
                <w:rFonts w:ascii="Times New Roman" w:eastAsia="Times New Roman" w:hAnsi="Times New Roman" w:cs="Times New Roman"/>
                <w:lang w:eastAsia="pl-PL"/>
              </w:rPr>
            </w:pPr>
          </w:p>
        </w:tc>
        <w:tc>
          <w:tcPr>
            <w:tcW w:w="1134" w:type="dxa"/>
            <w:tcBorders>
              <w:top w:val="nil"/>
              <w:left w:val="nil"/>
              <w:bottom w:val="single" w:sz="4" w:space="0" w:color="auto"/>
              <w:right w:val="single" w:sz="4" w:space="0" w:color="auto"/>
            </w:tcBorders>
            <w:noWrap/>
          </w:tcPr>
          <w:p w:rsidR="00E146BF" w:rsidRPr="002F73EB" w:rsidRDefault="00E146BF" w:rsidP="004937DD">
            <w:pPr>
              <w:spacing w:after="0" w:line="240" w:lineRule="auto"/>
              <w:jc w:val="center"/>
              <w:rPr>
                <w:rFonts w:ascii="Times New Roman" w:eastAsia="Times New Roman" w:hAnsi="Times New Roman" w:cs="Times New Roman"/>
                <w:color w:val="000000"/>
                <w:lang w:eastAsia="pl-PL"/>
              </w:rPr>
            </w:pPr>
            <w:r w:rsidRPr="002F73EB">
              <w:rPr>
                <w:rFonts w:ascii="Times New Roman" w:eastAsia="Times New Roman" w:hAnsi="Times New Roman" w:cs="Times New Roman"/>
                <w:color w:val="000000"/>
                <w:lang w:eastAsia="pl-PL"/>
              </w:rPr>
              <w:t>Kompl.</w:t>
            </w:r>
          </w:p>
        </w:tc>
        <w:tc>
          <w:tcPr>
            <w:tcW w:w="850" w:type="dxa"/>
            <w:tcBorders>
              <w:top w:val="nil"/>
              <w:left w:val="nil"/>
              <w:bottom w:val="single" w:sz="4" w:space="0" w:color="auto"/>
              <w:right w:val="single" w:sz="4" w:space="0" w:color="auto"/>
            </w:tcBorders>
          </w:tcPr>
          <w:p w:rsidR="00E146BF" w:rsidRPr="002F73EB" w:rsidRDefault="00E146BF" w:rsidP="004937D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w:t>
            </w:r>
          </w:p>
        </w:tc>
      </w:tr>
      <w:tr w:rsidR="00E146BF" w:rsidRPr="002F73EB" w:rsidTr="00E146BF">
        <w:trPr>
          <w:trHeight w:val="210"/>
        </w:trPr>
        <w:tc>
          <w:tcPr>
            <w:tcW w:w="569" w:type="dxa"/>
            <w:tcBorders>
              <w:top w:val="single" w:sz="4" w:space="0" w:color="auto"/>
              <w:left w:val="single" w:sz="4" w:space="0" w:color="auto"/>
              <w:bottom w:val="single" w:sz="4" w:space="0" w:color="auto"/>
              <w:right w:val="single" w:sz="4" w:space="0" w:color="auto"/>
            </w:tcBorders>
            <w:noWrap/>
          </w:tcPr>
          <w:p w:rsidR="00E146BF" w:rsidRPr="00E146BF" w:rsidRDefault="00E146BF" w:rsidP="00682F1D">
            <w:pPr>
              <w:pStyle w:val="Akapitzlist"/>
              <w:numPr>
                <w:ilvl w:val="0"/>
                <w:numId w:val="30"/>
              </w:numPr>
              <w:contextualSpacing/>
              <w:jc w:val="center"/>
              <w:rPr>
                <w:color w:val="000000"/>
              </w:rPr>
            </w:pPr>
          </w:p>
        </w:tc>
        <w:tc>
          <w:tcPr>
            <w:tcW w:w="7370" w:type="dxa"/>
            <w:gridSpan w:val="2"/>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rPr>
                <w:rFonts w:ascii="Times New Roman" w:eastAsia="Times New Roman" w:hAnsi="Times New Roman" w:cs="Times New Roman"/>
                <w:lang w:eastAsia="pl-PL"/>
              </w:rPr>
            </w:pPr>
            <w:r w:rsidRPr="002F73EB">
              <w:rPr>
                <w:rFonts w:ascii="Times New Roman" w:eastAsia="Times New Roman" w:hAnsi="Times New Roman" w:cs="Times New Roman"/>
                <w:lang w:eastAsia="pl-PL"/>
              </w:rPr>
              <w:t>Zestaw testów i reagentów pakowanych po 100 szt</w:t>
            </w:r>
          </w:p>
        </w:tc>
        <w:tc>
          <w:tcPr>
            <w:tcW w:w="1134" w:type="dxa"/>
            <w:tcBorders>
              <w:top w:val="single" w:sz="4" w:space="0" w:color="auto"/>
              <w:left w:val="nil"/>
              <w:bottom w:val="single" w:sz="4" w:space="0" w:color="auto"/>
              <w:right w:val="single" w:sz="4" w:space="0" w:color="auto"/>
            </w:tcBorders>
            <w:noWrap/>
          </w:tcPr>
          <w:p w:rsidR="00E146BF" w:rsidRPr="002F73EB" w:rsidRDefault="00E146BF" w:rsidP="004937DD">
            <w:pPr>
              <w:spacing w:after="0" w:line="240" w:lineRule="auto"/>
              <w:jc w:val="center"/>
              <w:rPr>
                <w:rFonts w:ascii="Times New Roman" w:eastAsia="Times New Roman" w:hAnsi="Times New Roman" w:cs="Times New Roman"/>
                <w:color w:val="000000"/>
                <w:lang w:eastAsia="pl-PL"/>
              </w:rPr>
            </w:pPr>
            <w:r w:rsidRPr="002F73EB">
              <w:rPr>
                <w:rFonts w:ascii="Times New Roman" w:eastAsia="Times New Roman" w:hAnsi="Times New Roman" w:cs="Times New Roman"/>
                <w:color w:val="000000"/>
                <w:lang w:eastAsia="pl-PL"/>
              </w:rPr>
              <w:t>Kompl.</w:t>
            </w:r>
          </w:p>
        </w:tc>
        <w:tc>
          <w:tcPr>
            <w:tcW w:w="850" w:type="dxa"/>
            <w:tcBorders>
              <w:top w:val="single" w:sz="4" w:space="0" w:color="auto"/>
              <w:left w:val="nil"/>
              <w:bottom w:val="single" w:sz="4" w:space="0" w:color="auto"/>
              <w:right w:val="single" w:sz="4" w:space="0" w:color="auto"/>
            </w:tcBorders>
          </w:tcPr>
          <w:p w:rsidR="00E146BF" w:rsidRPr="002F73EB" w:rsidRDefault="00E146BF" w:rsidP="004937D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w:t>
            </w:r>
          </w:p>
        </w:tc>
      </w:tr>
    </w:tbl>
    <w:p w:rsidR="00C11D9B" w:rsidRPr="002F73EB" w:rsidRDefault="00C11D9B" w:rsidP="00C11D9B">
      <w:pPr>
        <w:spacing w:after="0" w:line="240" w:lineRule="auto"/>
        <w:rPr>
          <w:rFonts w:ascii="Times New Roman" w:eastAsia="Times New Roman" w:hAnsi="Times New Roman" w:cs="Times New Roman"/>
          <w:sz w:val="20"/>
          <w:szCs w:val="20"/>
          <w:lang w:eastAsia="pl-PL"/>
        </w:rPr>
      </w:pPr>
    </w:p>
    <w:p w:rsidR="00C11D9B" w:rsidRDefault="00C11D9B" w:rsidP="00C11D9B">
      <w:pPr>
        <w:spacing w:after="0" w:line="240" w:lineRule="auto"/>
        <w:ind w:left="5246" w:firstLine="708"/>
        <w:jc w:val="right"/>
        <w:rPr>
          <w:rFonts w:ascii="Times New Roman" w:hAnsi="Times New Roman" w:cs="Times New Roman"/>
          <w:b/>
          <w:bCs/>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BD5440" w:rsidRDefault="00BD5440" w:rsidP="000D1603">
      <w:pPr>
        <w:ind w:left="5246" w:firstLine="708"/>
        <w:jc w:val="right"/>
        <w:rPr>
          <w:rFonts w:ascii="Times New Roman" w:hAnsi="Times New Roman" w:cs="Times New Roman"/>
          <w:b/>
          <w:bCs/>
          <w:sz w:val="20"/>
          <w:szCs w:val="20"/>
        </w:rPr>
      </w:pPr>
    </w:p>
    <w:p w:rsidR="00DB3856" w:rsidRPr="00B75F25" w:rsidRDefault="00DB3856" w:rsidP="000D1603">
      <w:pPr>
        <w:ind w:left="5246" w:firstLine="708"/>
        <w:jc w:val="right"/>
        <w:rPr>
          <w:rFonts w:ascii="Times New Roman" w:hAnsi="Times New Roman" w:cs="Times New Roman"/>
          <w:b/>
          <w:bCs/>
          <w:sz w:val="20"/>
          <w:szCs w:val="20"/>
        </w:rPr>
      </w:pPr>
      <w:r w:rsidRPr="00B75F25">
        <w:rPr>
          <w:rFonts w:ascii="Times New Roman" w:hAnsi="Times New Roman" w:cs="Times New Roman"/>
          <w:b/>
          <w:bCs/>
          <w:sz w:val="20"/>
          <w:szCs w:val="20"/>
        </w:rPr>
        <w:t>Załącznik nr 6</w:t>
      </w:r>
    </w:p>
    <w:p w:rsidR="00DB3856" w:rsidRPr="00B75F25" w:rsidRDefault="00DB3856" w:rsidP="000D1603">
      <w:pPr>
        <w:spacing w:after="0" w:line="240" w:lineRule="auto"/>
        <w:jc w:val="center"/>
        <w:rPr>
          <w:rFonts w:ascii="Times New Roman" w:hAnsi="Times New Roman" w:cs="Times New Roman"/>
          <w:b/>
          <w:bCs/>
          <w:sz w:val="20"/>
          <w:szCs w:val="20"/>
        </w:rPr>
      </w:pPr>
      <w:r w:rsidRPr="00B75F25">
        <w:rPr>
          <w:rFonts w:ascii="Times New Roman" w:hAnsi="Times New Roman" w:cs="Times New Roman"/>
          <w:b/>
          <w:bCs/>
          <w:sz w:val="20"/>
          <w:szCs w:val="20"/>
        </w:rPr>
        <w:t>WZÓR UMOWY</w:t>
      </w:r>
    </w:p>
    <w:p w:rsidR="00DB3856" w:rsidRPr="00B75F25" w:rsidRDefault="00DB3856" w:rsidP="000D1603">
      <w:pPr>
        <w:spacing w:after="0" w:line="240" w:lineRule="auto"/>
        <w:jc w:val="center"/>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UMOWA NR PL/000023461/</w:t>
      </w:r>
      <w:r w:rsidR="00D87AF7">
        <w:rPr>
          <w:rFonts w:ascii="Times New Roman" w:hAnsi="Times New Roman" w:cs="Times New Roman"/>
          <w:b/>
          <w:bCs/>
          <w:sz w:val="20"/>
          <w:szCs w:val="20"/>
          <w:lang w:eastAsia="pl-PL"/>
        </w:rPr>
        <w:t>50</w:t>
      </w:r>
      <w:r w:rsidR="007F344A">
        <w:rPr>
          <w:rFonts w:ascii="Times New Roman" w:hAnsi="Times New Roman" w:cs="Times New Roman"/>
          <w:b/>
          <w:bCs/>
          <w:sz w:val="20"/>
          <w:szCs w:val="20"/>
          <w:lang w:eastAsia="pl-PL"/>
        </w:rPr>
        <w:t>62</w:t>
      </w:r>
      <w:r>
        <w:rPr>
          <w:rFonts w:ascii="Times New Roman" w:hAnsi="Times New Roman" w:cs="Times New Roman"/>
          <w:b/>
          <w:bCs/>
          <w:sz w:val="20"/>
          <w:szCs w:val="20"/>
          <w:lang w:eastAsia="pl-PL"/>
        </w:rPr>
        <w:t>/KB</w:t>
      </w:r>
      <w:r w:rsidRPr="00B75F25">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18/S.C</w:t>
      </w:r>
      <w:r w:rsidRPr="00B75F25">
        <w:rPr>
          <w:rFonts w:ascii="Times New Roman" w:hAnsi="Times New Roman" w:cs="Times New Roman"/>
          <w:b/>
          <w:bCs/>
          <w:sz w:val="20"/>
          <w:szCs w:val="20"/>
          <w:lang w:eastAsia="pl-PL"/>
        </w:rPr>
        <w:t xml:space="preserve"> W SPRAWIE ZAMÓWIENIA PUBLICZNEGO</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Zawarta w dniu  ........................ w  …………………..pomiędzy ……………………………………… ………………………………………………………………………………………………………………………………………………………………………………………………………...……………….</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REGON nr ............................. ,  zwaną w dalszej części umowy </w:t>
      </w:r>
      <w:r w:rsidRPr="00B75F25">
        <w:rPr>
          <w:rFonts w:ascii="Times New Roman" w:hAnsi="Times New Roman" w:cs="Times New Roman"/>
          <w:b/>
          <w:bCs/>
          <w:sz w:val="20"/>
          <w:szCs w:val="20"/>
          <w:lang w:eastAsia="pl-PL"/>
        </w:rPr>
        <w:t>WYKONAWCĄ</w:t>
      </w:r>
      <w:r w:rsidRPr="00B75F25">
        <w:rPr>
          <w:rFonts w:ascii="Times New Roman" w:hAnsi="Times New Roman" w:cs="Times New Roman"/>
          <w:sz w:val="20"/>
          <w:szCs w:val="20"/>
          <w:lang w:eastAsia="pl-PL"/>
        </w:rPr>
        <w:t xml:space="preserve">, reprezentowaną przez: </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2. ...................................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a </w:t>
      </w:r>
      <w:r w:rsidRPr="00B75F25">
        <w:rPr>
          <w:rFonts w:ascii="Times New Roman" w:hAnsi="Times New Roman" w:cs="Times New Roman"/>
          <w:b/>
          <w:bCs/>
          <w:sz w:val="20"/>
          <w:szCs w:val="20"/>
          <w:lang w:eastAsia="pl-PL"/>
        </w:rPr>
        <w:t>GŁÓWNYM INSTYTUTEM GÓRNICTWA</w:t>
      </w:r>
      <w:r w:rsidRPr="00B75F25">
        <w:rPr>
          <w:rFonts w:ascii="Times New Roman" w:hAnsi="Times New Roman" w:cs="Times New Roman"/>
          <w:sz w:val="20"/>
          <w:szCs w:val="20"/>
          <w:lang w:eastAsia="pl-PL"/>
        </w:rPr>
        <w:t xml:space="preserve">, z siedzibą </w:t>
      </w:r>
      <w:r w:rsidRPr="00B75F25">
        <w:rPr>
          <w:rFonts w:ascii="Times New Roman" w:hAnsi="Times New Roman" w:cs="Times New Roman"/>
          <w:b/>
          <w:bCs/>
          <w:sz w:val="20"/>
          <w:szCs w:val="20"/>
          <w:lang w:eastAsia="pl-PL"/>
        </w:rPr>
        <w:t>w Katowicach</w:t>
      </w: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 xml:space="preserve">PLAC GWARKÓW </w:t>
      </w:r>
      <w:r w:rsidRPr="00B75F25">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cs="Times New Roman"/>
          <w:b/>
          <w:bCs/>
          <w:sz w:val="20"/>
          <w:szCs w:val="20"/>
          <w:lang w:eastAsia="pl-PL"/>
        </w:rPr>
        <w:t>ZAMAWIAJĄCYM,</w:t>
      </w:r>
      <w:r w:rsidRPr="00B75F25">
        <w:rPr>
          <w:rFonts w:ascii="Times New Roman" w:hAnsi="Times New Roman" w:cs="Times New Roman"/>
          <w:sz w:val="20"/>
          <w:szCs w:val="20"/>
          <w:lang w:eastAsia="pl-PL"/>
        </w:rPr>
        <w:t xml:space="preserve"> reprezentowanym przez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następującej treści :</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 </w:t>
      </w:r>
      <w:r w:rsidRPr="00B75F25">
        <w:rPr>
          <w:rFonts w:ascii="Times New Roman" w:hAnsi="Times New Roman" w:cs="Times New Roman"/>
          <w:b/>
          <w:bCs/>
          <w:sz w:val="20"/>
          <w:szCs w:val="20"/>
          <w:u w:val="single"/>
          <w:lang w:eastAsia="pl-PL"/>
        </w:rPr>
        <w:tab/>
        <w:t>PRZEDMIOT UMOWY  I  CENA  UMOWY</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F344A">
      <w:pPr>
        <w:widowControl w:val="0"/>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xml:space="preserve">. Główny   Instytut   Górnictwa   udziela   zamówienia   publicznego  na  </w:t>
      </w:r>
      <w:r w:rsidRPr="00D87AF7">
        <w:rPr>
          <w:rFonts w:ascii="Times New Roman" w:hAnsi="Times New Roman" w:cs="Times New Roman"/>
          <w:sz w:val="20"/>
          <w:szCs w:val="20"/>
          <w:lang w:eastAsia="pl-PL"/>
        </w:rPr>
        <w:t xml:space="preserve">dostawę </w:t>
      </w:r>
      <w:r w:rsidR="007F344A" w:rsidRPr="007F344A">
        <w:rPr>
          <w:rFonts w:ascii="Times New Roman" w:hAnsi="Times New Roman" w:cs="Times New Roman"/>
          <w:b/>
          <w:bCs/>
          <w:sz w:val="20"/>
          <w:szCs w:val="20"/>
          <w:lang w:eastAsia="pl-PL"/>
        </w:rPr>
        <w:t>materiałów eksploatacyjnych oraz części zamiennych do posiadanej aparatury</w:t>
      </w:r>
      <w:r w:rsidR="007F344A">
        <w:rPr>
          <w:rFonts w:ascii="Times New Roman" w:hAnsi="Times New Roman" w:cs="Times New Roman"/>
          <w:b/>
          <w:bCs/>
          <w:sz w:val="20"/>
          <w:szCs w:val="20"/>
          <w:lang w:eastAsia="pl-PL"/>
        </w:rPr>
        <w:t xml:space="preserve"> </w:t>
      </w:r>
      <w:r w:rsidRPr="00B75F25">
        <w:rPr>
          <w:rFonts w:ascii="Times New Roman" w:hAnsi="Times New Roman" w:cs="Times New Roman"/>
          <w:sz w:val="20"/>
          <w:szCs w:val="20"/>
          <w:lang w:eastAsia="pl-PL"/>
        </w:rPr>
        <w:t>część nr ……………</w:t>
      </w:r>
      <w:r>
        <w:rPr>
          <w:rFonts w:ascii="Times New Roman" w:hAnsi="Times New Roman" w:cs="Times New Roman"/>
          <w:sz w:val="20"/>
          <w:szCs w:val="20"/>
          <w:lang w:eastAsia="pl-PL"/>
        </w:rPr>
        <w:t>nazwa: ......................</w:t>
      </w:r>
      <w:r w:rsidRPr="00B75F25">
        <w:rPr>
          <w:rFonts w:ascii="Times New Roman" w:hAnsi="Times New Roman" w:cs="Times New Roman"/>
          <w:sz w:val="20"/>
          <w:szCs w:val="20"/>
          <w:lang w:eastAsia="pl-PL"/>
        </w:rPr>
        <w:t xml:space="preserve">…zwanych dalej „przedmiotem umowy”, zgodnie z ofertą złożoną dnia </w:t>
      </w:r>
      <w:r w:rsidRPr="00B75F25">
        <w:rPr>
          <w:rFonts w:ascii="Times New Roman" w:hAnsi="Times New Roman" w:cs="Times New Roman"/>
          <w:sz w:val="20"/>
          <w:szCs w:val="20"/>
          <w:shd w:val="pct10" w:color="000000" w:fill="FFFFFF"/>
          <w:lang w:eastAsia="pl-PL"/>
        </w:rPr>
        <w:t>…....................</w:t>
      </w:r>
      <w:r w:rsidRPr="00B75F25">
        <w:rPr>
          <w:rFonts w:ascii="Times New Roman" w:hAnsi="Times New Roman" w:cs="Times New Roman"/>
          <w:sz w:val="20"/>
          <w:szCs w:val="20"/>
          <w:lang w:eastAsia="pl-PL"/>
        </w:rPr>
        <w:t xml:space="preserve"> w postępowaniu prowadzonym w trybie przetargu nieograniczonego o wartości zamówienia przekraczającej, wyrażonej w złotych, równowartości kwoty </w:t>
      </w:r>
      <w:r>
        <w:rPr>
          <w:rFonts w:ascii="Times New Roman" w:hAnsi="Times New Roman" w:cs="Times New Roman"/>
          <w:sz w:val="20"/>
          <w:szCs w:val="20"/>
          <w:lang w:eastAsia="pl-PL"/>
        </w:rPr>
        <w:t>221</w:t>
      </w:r>
      <w:r w:rsidRPr="00B75F25">
        <w:rPr>
          <w:rFonts w:ascii="Times New Roman" w:hAnsi="Times New Roman" w:cs="Times New Roman"/>
          <w:sz w:val="20"/>
          <w:szCs w:val="20"/>
          <w:lang w:eastAsia="pl-PL"/>
        </w:rPr>
        <w:t xml:space="preserve"> 000,00 Euro, przeprowadzonym zgodnie z przepisami ustawy Prawo Zamówień Publicznych z dnia 29 stycznia 2004 r. </w:t>
      </w:r>
      <w:r w:rsidRPr="00C40B55">
        <w:rPr>
          <w:rFonts w:ascii="Times New Roman" w:hAnsi="Times New Roman" w:cs="Times New Roman"/>
          <w:sz w:val="20"/>
          <w:szCs w:val="20"/>
          <w:lang w:eastAsia="pl-PL"/>
        </w:rPr>
        <w:t>(</w:t>
      </w:r>
      <w:r w:rsidRPr="00C40B55">
        <w:rPr>
          <w:rFonts w:ascii="Times New Roman" w:hAnsi="Times New Roman" w:cs="Times New Roman"/>
          <w:sz w:val="20"/>
          <w:szCs w:val="20"/>
        </w:rPr>
        <w:t>Dz. U. z 2017r. poz. 1579</w:t>
      </w:r>
      <w:r w:rsidR="00E67340">
        <w:rPr>
          <w:rFonts w:ascii="Times New Roman" w:hAnsi="Times New Roman" w:cs="Times New Roman"/>
          <w:sz w:val="20"/>
          <w:szCs w:val="20"/>
        </w:rPr>
        <w:t>,2018</w:t>
      </w:r>
      <w:r w:rsidRPr="00B75F25">
        <w:rPr>
          <w:rFonts w:ascii="Times New Roman" w:hAnsi="Times New Roman" w:cs="Times New Roman"/>
          <w:sz w:val="20"/>
          <w:szCs w:val="20"/>
          <w:lang w:eastAsia="pl-PL"/>
        </w:rPr>
        <w:t>) oraz aktów wykonawczych wydanych na jej podstawie.</w:t>
      </w:r>
    </w:p>
    <w:p w:rsidR="00DB3856" w:rsidRPr="00B75F25" w:rsidRDefault="00DB3856" w:rsidP="000D1603">
      <w:pPr>
        <w:tabs>
          <w:tab w:val="num" w:pos="360"/>
        </w:tabs>
        <w:spacing w:after="0" w:line="240" w:lineRule="auto"/>
        <w:jc w:val="both"/>
        <w:rPr>
          <w:rFonts w:ascii="Times New Roman" w:hAnsi="Times New Roman" w:cs="Times New Roman"/>
          <w:b/>
          <w:bCs/>
          <w:sz w:val="20"/>
          <w:szCs w:val="20"/>
          <w:lang w:eastAsia="pl-PL"/>
        </w:rPr>
      </w:pPr>
    </w:p>
    <w:p w:rsidR="00DB3856" w:rsidRPr="00B75F25" w:rsidRDefault="00DB3856" w:rsidP="000D1603">
      <w:pPr>
        <w:tabs>
          <w:tab w:val="left" w:pos="540"/>
        </w:tabs>
        <w:spacing w:after="0" w:line="240" w:lineRule="auto"/>
        <w:rPr>
          <w:rFonts w:ascii="Times New Roman" w:hAnsi="Times New Roman" w:cs="Times New Roman"/>
          <w:sz w:val="20"/>
          <w:szCs w:val="20"/>
        </w:rPr>
      </w:pPr>
      <w:r w:rsidRPr="00B75F25">
        <w:rPr>
          <w:rFonts w:ascii="Times New Roman" w:hAnsi="Times New Roman" w:cs="Times New Roman"/>
          <w:b/>
          <w:bCs/>
          <w:sz w:val="20"/>
          <w:szCs w:val="20"/>
        </w:rPr>
        <w:t>2. ZAMAWIAJĄCY</w:t>
      </w:r>
      <w:r w:rsidRPr="00B75F25">
        <w:rPr>
          <w:rFonts w:ascii="Times New Roman" w:hAnsi="Times New Roman" w:cs="Times New Roman"/>
          <w:sz w:val="20"/>
          <w:szCs w:val="20"/>
        </w:rPr>
        <w:t xml:space="preserve">  zamawia, a </w:t>
      </w:r>
      <w:r w:rsidRPr="00B75F25">
        <w:rPr>
          <w:rFonts w:ascii="Times New Roman" w:hAnsi="Times New Roman" w:cs="Times New Roman"/>
          <w:b/>
          <w:bCs/>
          <w:sz w:val="20"/>
          <w:szCs w:val="20"/>
        </w:rPr>
        <w:t xml:space="preserve">WYKONAWCA </w:t>
      </w:r>
      <w:r w:rsidRPr="00B75F25">
        <w:rPr>
          <w:rFonts w:ascii="Times New Roman" w:hAnsi="Times New Roman" w:cs="Times New Roman"/>
          <w:sz w:val="20"/>
          <w:szCs w:val="20"/>
        </w:rPr>
        <w:t>zobowiązuje się zrealizować przedmiot umowy do kwoty w wysokości:</w:t>
      </w:r>
    </w:p>
    <w:p w:rsidR="00DB3856" w:rsidRPr="00B75F25" w:rsidRDefault="00DB3856" w:rsidP="000D1603">
      <w:pPr>
        <w:tabs>
          <w:tab w:val="left" w:pos="540"/>
        </w:tabs>
        <w:spacing w:after="0" w:line="240" w:lineRule="auto"/>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netto: ……………………………  / PLN/ (kwota z formularza cenowego, załącznik nr 3)      słownie:…………………………………………………………………………………………………</w:t>
      </w:r>
    </w:p>
    <w:p w:rsidR="00DB3856" w:rsidRPr="00B75F25" w:rsidRDefault="00DB3856" w:rsidP="000D1603">
      <w:pPr>
        <w:spacing w:after="0" w:line="240" w:lineRule="auto"/>
        <w:jc w:val="both"/>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wartość podatku VAT …………… / PLN / (kwota z formularza cenowego, załącznik nr 3)</w:t>
      </w: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słownie: …………………………………………………………………………………………………</w:t>
      </w:r>
    </w:p>
    <w:p w:rsidR="00DB3856" w:rsidRPr="00B75F25" w:rsidRDefault="00DB3856" w:rsidP="000D1603">
      <w:pPr>
        <w:spacing w:after="0" w:line="240" w:lineRule="auto"/>
        <w:ind w:left="720"/>
        <w:jc w:val="both"/>
        <w:rPr>
          <w:rFonts w:ascii="Times New Roman" w:hAnsi="Times New Roman" w:cs="Times New Roman"/>
          <w:i/>
          <w:iCs/>
          <w:sz w:val="20"/>
          <w:szCs w:val="20"/>
          <w:vertAlign w:val="superscript"/>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brutto: ………………………………   / PLN / (łączna kwota z formularza cenowego, załącznik nr 3)</w:t>
      </w:r>
    </w:p>
    <w:p w:rsidR="00DB3856" w:rsidRPr="00B75F25" w:rsidRDefault="00DB3856" w:rsidP="000D1603">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rPr>
        <w:t>słownie:…………………………………………………………………………………………….……</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Cena obejmuje koszty dostawy do oznaczonego miejsca wykonania, tj. Główny Instytut Górnictwa,</w:t>
      </w: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Al. Korfantego 79, 40 - 166 Katowice, Budynek CCTW</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4. </w:t>
      </w:r>
      <w:r w:rsidRPr="00B75F25">
        <w:rPr>
          <w:rFonts w:ascii="Times New Roman" w:hAnsi="Times New Roman" w:cs="Times New Roman"/>
          <w:sz w:val="20"/>
          <w:szCs w:val="20"/>
          <w:lang w:eastAsia="pl-PL"/>
        </w:rPr>
        <w:t>Umowa będzie realizowania sukcesywnie, wg bieżących potrzeb</w:t>
      </w:r>
      <w:r w:rsidRPr="00B75F25">
        <w:rPr>
          <w:rFonts w:ascii="Times New Roman" w:hAnsi="Times New Roman" w:cs="Times New Roman"/>
          <w:b/>
          <w:bCs/>
          <w:sz w:val="20"/>
          <w:szCs w:val="20"/>
          <w:lang w:eastAsia="pl-PL"/>
        </w:rPr>
        <w:t xml:space="preserve"> ZAMAWIAJĄCEGO,</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określonych w składanych zamówieniach cząstkowych dla kolejnych partii dostawy „przedmiotu</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zamówienia”, po cenach jednostkowych, ustalonych w formularzu techniczno - cenowym,</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r w:rsidRPr="00B75F25">
        <w:rPr>
          <w:rFonts w:ascii="Times New Roman" w:hAnsi="Times New Roman" w:cs="Times New Roman"/>
          <w:sz w:val="20"/>
          <w:szCs w:val="20"/>
          <w:lang w:eastAsia="pl-PL"/>
        </w:rPr>
        <w:t xml:space="preserve">stanowiącym załącznik nr 3 do oferty, </w:t>
      </w:r>
      <w:r w:rsidRPr="00B75F25">
        <w:rPr>
          <w:rFonts w:ascii="Times New Roman" w:hAnsi="Times New Roman" w:cs="Times New Roman"/>
          <w:color w:val="000000"/>
          <w:sz w:val="20"/>
          <w:szCs w:val="20"/>
          <w:lang w:eastAsia="pl-PL"/>
        </w:rPr>
        <w:t xml:space="preserve">przez </w:t>
      </w:r>
      <w:r w:rsidRPr="00B75F25">
        <w:rPr>
          <w:rFonts w:ascii="Times New Roman" w:hAnsi="Times New Roman" w:cs="Times New Roman"/>
          <w:b/>
          <w:bCs/>
          <w:color w:val="000000"/>
          <w:sz w:val="20"/>
          <w:szCs w:val="20"/>
          <w:lang w:eastAsia="pl-PL"/>
        </w:rPr>
        <w:t xml:space="preserve">okres 12 miesięcy, </w:t>
      </w:r>
      <w:r w:rsidRPr="00B75F25">
        <w:rPr>
          <w:rFonts w:ascii="Times New Roman" w:hAnsi="Times New Roman" w:cs="Times New Roman"/>
          <w:color w:val="000000"/>
          <w:sz w:val="20"/>
          <w:szCs w:val="20"/>
          <w:lang w:eastAsia="pl-PL"/>
        </w:rPr>
        <w:t>chyba, że wcześniej zostanie</w:t>
      </w: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color w:val="000000"/>
          <w:sz w:val="20"/>
          <w:szCs w:val="20"/>
          <w:lang w:eastAsia="pl-PL"/>
        </w:rPr>
        <w:t xml:space="preserve">wyczerpana kwota, o której mowa w ust. 2. </w:t>
      </w:r>
      <w:r w:rsidRPr="00B75F25">
        <w:rPr>
          <w:rFonts w:ascii="Times New Roman" w:hAnsi="Times New Roman" w:cs="Times New Roman"/>
          <w:sz w:val="20"/>
          <w:szCs w:val="20"/>
          <w:lang w:eastAsia="pl-PL"/>
        </w:rPr>
        <w:t xml:space="preserve">Dostawy będą odbywać się sukcesywnie </w:t>
      </w:r>
      <w:r w:rsidRPr="00B75F25">
        <w:rPr>
          <w:rFonts w:ascii="Times New Roman" w:hAnsi="Times New Roman" w:cs="Times New Roman"/>
          <w:b/>
          <w:bCs/>
          <w:sz w:val="20"/>
          <w:szCs w:val="20"/>
          <w:lang w:eastAsia="pl-PL"/>
        </w:rPr>
        <w:t>w terminie do</w:t>
      </w:r>
    </w:p>
    <w:p w:rsidR="00DB3856"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t>
      </w:r>
      <w:r w:rsidRPr="00B75F25">
        <w:rPr>
          <w:rFonts w:ascii="Times New Roman" w:hAnsi="Times New Roman" w:cs="Times New Roman"/>
          <w:sz w:val="20"/>
          <w:szCs w:val="20"/>
          <w:lang w:eastAsia="pl-PL"/>
        </w:rPr>
        <w:t>od otrzymania zamówienia drogą faksową lub elektroniczną.</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5. </w:t>
      </w:r>
      <w:r w:rsidRPr="00B75F25">
        <w:rPr>
          <w:rFonts w:ascii="Times New Roman" w:hAnsi="Times New Roman" w:cs="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w:t>
      </w:r>
      <w:r w:rsidRPr="00B75F25">
        <w:rPr>
          <w:rFonts w:ascii="Times New Roman" w:hAnsi="Times New Roman" w:cs="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cs="Times New Roman"/>
          <w:b/>
          <w:bCs/>
          <w:sz w:val="20"/>
          <w:szCs w:val="20"/>
          <w:lang w:eastAsia="pl-PL"/>
        </w:rPr>
        <w:t xml:space="preserve"> WYKONAWCY</w:t>
      </w:r>
      <w:r w:rsidRPr="00B75F25">
        <w:rPr>
          <w:rFonts w:ascii="Times New Roman" w:hAnsi="Times New Roman" w:cs="Times New Roman"/>
          <w:sz w:val="20"/>
          <w:szCs w:val="20"/>
          <w:lang w:eastAsia="pl-PL"/>
        </w:rPr>
        <w:t>, chyba że</w:t>
      </w:r>
      <w:r w:rsidRPr="00B75F25">
        <w:rPr>
          <w:rFonts w:ascii="Times New Roman" w:hAnsi="Times New Roman" w:cs="Times New Roman"/>
          <w:b/>
          <w:bCs/>
          <w:sz w:val="20"/>
          <w:szCs w:val="20"/>
          <w:lang w:eastAsia="pl-PL"/>
        </w:rPr>
        <w:t xml:space="preserve"> ZAMAWIAJĄCY </w:t>
      </w:r>
      <w:r w:rsidRPr="00B75F25">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7. </w:t>
      </w:r>
      <w:r w:rsidRPr="00B75F25">
        <w:rPr>
          <w:rFonts w:ascii="Times New Roman" w:hAnsi="Times New Roman" w:cs="Times New Roman"/>
          <w:sz w:val="20"/>
          <w:szCs w:val="20"/>
          <w:lang w:eastAsia="pl-PL"/>
        </w:rPr>
        <w:t xml:space="preserve">W razie wystąpienia istotnej zmiany okoliczności powodującej, że wykonanie umowy nie leży  </w:t>
      </w:r>
      <w:r w:rsidRPr="00B75F25">
        <w:rPr>
          <w:rFonts w:ascii="Times New Roman" w:hAnsi="Times New Roman" w:cs="Times New Roman"/>
          <w:sz w:val="20"/>
          <w:szCs w:val="20"/>
          <w:lang w:eastAsia="pl-PL"/>
        </w:rPr>
        <w:br/>
        <w:t xml:space="preserve">w interesie publicznym, czego nie można było przewidzieć w chwili zawarcia umowy,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może żądać jedynie wynagrodzenia należnego z tytuły wykonania części umowy.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900DCD" w:rsidRDefault="00DB3856" w:rsidP="00900DCD">
      <w:pPr>
        <w:spacing w:after="0" w:line="240" w:lineRule="auto"/>
        <w:jc w:val="both"/>
        <w:rPr>
          <w:rFonts w:ascii="Times New Roman" w:hAnsi="Times New Roman" w:cs="Times New Roman"/>
          <w:color w:val="000000"/>
          <w:sz w:val="20"/>
          <w:szCs w:val="20"/>
          <w:lang w:eastAsia="pl-PL"/>
        </w:rPr>
      </w:pPr>
      <w:r>
        <w:rPr>
          <w:rFonts w:ascii="Times New Roman" w:hAnsi="Times New Roman" w:cs="Times New Roman"/>
          <w:b/>
          <w:bCs/>
          <w:color w:val="000000"/>
          <w:sz w:val="20"/>
          <w:szCs w:val="20"/>
          <w:lang w:eastAsia="pl-PL"/>
        </w:rPr>
        <w:t>8</w:t>
      </w:r>
      <w:r w:rsidRPr="00900DCD">
        <w:rPr>
          <w:rFonts w:ascii="Times New Roman" w:hAnsi="Times New Roman" w:cs="Times New Roman"/>
          <w:b/>
          <w:bCs/>
          <w:color w:val="000000"/>
          <w:sz w:val="20"/>
          <w:szCs w:val="20"/>
          <w:lang w:eastAsia="pl-PL"/>
        </w:rPr>
        <w:t>.</w:t>
      </w:r>
      <w:r w:rsidRPr="00900DCD">
        <w:rPr>
          <w:sz w:val="20"/>
          <w:szCs w:val="20"/>
        </w:rPr>
        <w:t xml:space="preserve"> </w:t>
      </w:r>
      <w:r w:rsidRPr="00900DCD">
        <w:rPr>
          <w:rFonts w:ascii="Times New Roman" w:hAnsi="Times New Roman" w:cs="Times New Roman"/>
          <w:color w:val="000000"/>
          <w:sz w:val="20"/>
          <w:szCs w:val="20"/>
          <w:lang w:eastAsia="pl-PL"/>
        </w:rPr>
        <w:t xml:space="preserve">Osoba składająca podpis w imieniu </w:t>
      </w:r>
      <w:r w:rsidRPr="00900DCD">
        <w:rPr>
          <w:rFonts w:ascii="Times New Roman" w:hAnsi="Times New Roman" w:cs="Times New Roman"/>
          <w:b/>
          <w:bCs/>
          <w:color w:val="000000"/>
          <w:sz w:val="20"/>
          <w:szCs w:val="20"/>
          <w:lang w:eastAsia="pl-PL"/>
        </w:rPr>
        <w:t>WYKONAWCY</w:t>
      </w:r>
      <w:r w:rsidRPr="00900DCD">
        <w:rPr>
          <w:rFonts w:ascii="Times New Roman" w:hAnsi="Times New Roman" w:cs="Times New Roman"/>
          <w:color w:val="000000"/>
          <w:sz w:val="20"/>
          <w:szCs w:val="20"/>
          <w:lang w:eastAsia="pl-PL"/>
        </w:rPr>
        <w:t xml:space="preserve"> jest upoważniona do zaciągania zobowiązań w imieniu </w:t>
      </w:r>
      <w:r w:rsidRPr="00900DCD">
        <w:rPr>
          <w:rFonts w:ascii="Times New Roman" w:hAnsi="Times New Roman" w:cs="Times New Roman"/>
          <w:b/>
          <w:bCs/>
          <w:color w:val="000000"/>
          <w:sz w:val="20"/>
          <w:szCs w:val="20"/>
          <w:lang w:eastAsia="pl-PL"/>
        </w:rPr>
        <w:t xml:space="preserve">WYKONAWCY </w:t>
      </w:r>
      <w:r w:rsidRPr="00900DCD">
        <w:rPr>
          <w:rFonts w:ascii="Times New Roman" w:hAnsi="Times New Roman" w:cs="Times New Roman"/>
          <w:color w:val="000000"/>
          <w:sz w:val="20"/>
          <w:szCs w:val="20"/>
          <w:lang w:eastAsia="pl-PL"/>
        </w:rPr>
        <w:t xml:space="preserve"> i oświadcza, że takie upoważnienie zostało jej udzielone oraz na dzień zawarcia umowy nie zostało odwołane.</w:t>
      </w:r>
    </w:p>
    <w:p w:rsidR="00DB3856"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2.</w:t>
      </w:r>
      <w:r w:rsidRPr="00B75F25">
        <w:rPr>
          <w:rFonts w:ascii="Times New Roman" w:hAnsi="Times New Roman" w:cs="Times New Roman"/>
          <w:b/>
          <w:bCs/>
          <w:sz w:val="20"/>
          <w:szCs w:val="20"/>
          <w:u w:val="single"/>
          <w:lang w:eastAsia="pl-PL"/>
        </w:rPr>
        <w:tab/>
        <w:t>WARUNKI PŁATNOŚCI</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15"/>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ustalają, że zapłata za  przedmiot umowy będzie dokonywana sukcesywnie, na podstawie faktur cząstkowych obejmujących zrealizowane dostawy.</w:t>
      </w:r>
    </w:p>
    <w:p w:rsidR="00DB3856" w:rsidRPr="00B75F25" w:rsidRDefault="00DB3856" w:rsidP="00B75F25">
      <w:pPr>
        <w:spacing w:after="0" w:line="240" w:lineRule="auto"/>
        <w:ind w:left="360"/>
        <w:jc w:val="both"/>
        <w:rPr>
          <w:rFonts w:ascii="Times New Roman" w:hAnsi="Times New Roman" w:cs="Times New Roman"/>
          <w:sz w:val="20"/>
          <w:szCs w:val="20"/>
          <w:lang w:eastAsia="pl-PL"/>
        </w:rPr>
      </w:pPr>
    </w:p>
    <w:p w:rsidR="00DB3856" w:rsidRPr="00B75F25" w:rsidRDefault="00DB3856" w:rsidP="00A449D1">
      <w:pPr>
        <w:numPr>
          <w:ilvl w:val="0"/>
          <w:numId w:val="15"/>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Należność za przedmiot umowy, o której mowa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1, ust. 2 zostanie przelana na konto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  banku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nr rachunku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360" w:firstLine="285"/>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 warunkach: płatność za każdą dostawę cząstkową będzie dokonana</w:t>
      </w:r>
      <w:r w:rsidRPr="00B75F25">
        <w:rPr>
          <w:rFonts w:ascii="Times New Roman" w:hAnsi="Times New Roman" w:cs="Times New Roman"/>
          <w:b/>
          <w:bCs/>
          <w:sz w:val="20"/>
          <w:szCs w:val="20"/>
          <w:lang w:eastAsia="pl-PL"/>
        </w:rPr>
        <w:t xml:space="preserve"> w terminie do </w:t>
      </w:r>
      <w:r w:rsidR="00CD694F">
        <w:rPr>
          <w:rFonts w:ascii="Times New Roman" w:hAnsi="Times New Roman" w:cs="Times New Roman"/>
          <w:b/>
          <w:bCs/>
          <w:sz w:val="20"/>
          <w:szCs w:val="20"/>
          <w:lang w:eastAsia="pl-PL"/>
        </w:rPr>
        <w:t xml:space="preserve">30 </w:t>
      </w:r>
      <w:r w:rsidRPr="00B75F25">
        <w:rPr>
          <w:rFonts w:ascii="Times New Roman" w:hAnsi="Times New Roman" w:cs="Times New Roman"/>
          <w:b/>
          <w:bCs/>
          <w:sz w:val="20"/>
          <w:szCs w:val="20"/>
          <w:lang w:eastAsia="pl-PL"/>
        </w:rPr>
        <w:t>dni</w:t>
      </w:r>
      <w:r w:rsidRPr="00B75F25">
        <w:rPr>
          <w:rFonts w:ascii="Times New Roman" w:hAnsi="Times New Roman" w:cs="Times New Roman"/>
          <w:sz w:val="20"/>
          <w:szCs w:val="20"/>
          <w:lang w:eastAsia="pl-PL"/>
        </w:rPr>
        <w:t xml:space="preserve">. Termin płatności będzie liczony od daty dostarczenia do GIG prawidłowo wystawionej faktury cząstkowej. </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4.</w:t>
      </w:r>
      <w:r w:rsidRPr="00B75F25">
        <w:rPr>
          <w:rFonts w:ascii="Times New Roman" w:hAnsi="Times New Roman" w:cs="Times New Roman"/>
          <w:sz w:val="20"/>
          <w:szCs w:val="20"/>
          <w:lang w:eastAsia="pl-PL"/>
        </w:rPr>
        <w:t xml:space="preserve"> Za płatność dokonaną po terminie określonym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2, ust. 1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ma prawo domagać się odsetek za opóźnienie w zapłacie.</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5.  WYKONAWCA</w:t>
      </w:r>
      <w:r w:rsidRPr="00B75F25">
        <w:rPr>
          <w:rFonts w:ascii="Times New Roman" w:hAnsi="Times New Roman" w:cs="Times New Roman"/>
          <w:sz w:val="20"/>
          <w:szCs w:val="20"/>
          <w:lang w:eastAsia="pl-PL"/>
        </w:rPr>
        <w:t xml:space="preserve"> wyraża zgodę  na  zapłatę za wykonany przedmiot umowy wyłącznie przez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bezpośrednio na jego rzecz i wyłącznie w drodze przelewu na rachunek wskazany w umowie. Umorzenie długu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wobec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poprzez uregulowanie w jakiejkolwiek formie na rzecz osób trzecich, aniżeli bezpośrednio na rzecz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może nastąpić wyłącznie za uprzednią zgodą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i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wyrażoną w formie pisemnej pod rygorem nieważności.</w:t>
      </w:r>
    </w:p>
    <w:p w:rsidR="00DB3856" w:rsidRPr="00B75F25" w:rsidRDefault="00DB3856" w:rsidP="00B75F25">
      <w:pPr>
        <w:spacing w:after="0" w:line="240" w:lineRule="auto"/>
        <w:ind w:left="72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  WYKONAWCA</w:t>
      </w:r>
      <w:r w:rsidRPr="00B75F25">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wyrażonej w formie pisemnej pod rygorem nieważności.</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7.  WYKONAWCA</w:t>
      </w:r>
      <w:r w:rsidRPr="00B75F25">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right="-18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lastRenderedPageBreak/>
        <w:t>8.  WYKONAWCA</w:t>
      </w:r>
      <w:r w:rsidRPr="00B75F25">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t>§ 3.</w:t>
      </w:r>
      <w:r w:rsidRPr="00B75F25">
        <w:rPr>
          <w:rFonts w:ascii="Times New Roman" w:hAnsi="Times New Roman" w:cs="Times New Roman"/>
          <w:b/>
          <w:bCs/>
          <w:sz w:val="20"/>
          <w:szCs w:val="20"/>
          <w:u w:val="single"/>
          <w:lang w:eastAsia="pl-PL"/>
        </w:rPr>
        <w:tab/>
        <w:t>FAKTUROWANIE</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A449D1">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 wystawi  fakturę VAT i przekaże ją </w:t>
      </w:r>
      <w:r w:rsidRPr="00B75F25">
        <w:rPr>
          <w:rFonts w:ascii="Times New Roman" w:hAnsi="Times New Roman" w:cs="Times New Roman"/>
          <w:b/>
          <w:bCs/>
          <w:sz w:val="20"/>
          <w:szCs w:val="20"/>
          <w:lang w:eastAsia="pl-PL"/>
        </w:rPr>
        <w:t>ZAMAWIAJĄCEMU.</w:t>
      </w:r>
    </w:p>
    <w:p w:rsidR="00DB3856" w:rsidRPr="00B75F25" w:rsidRDefault="00DB3856" w:rsidP="00B75F2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DB3856" w:rsidRPr="00B75F25" w:rsidRDefault="00DB3856" w:rsidP="00A449D1">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Faktura będzie opisana w sposób następujący:</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 nazwa , adres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Wykonawcy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(NIP) ………………………………………..</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 xml:space="preserve">Główny Instytut Górnictwa, </w:t>
      </w:r>
    </w:p>
    <w:p w:rsidR="00DB3856" w:rsidRPr="00B75F25" w:rsidRDefault="00DB3856" w:rsidP="00B75F25">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Plac Gwarków 1, 40-166 Katowice</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Zamawiającego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 NIP )</w:t>
      </w:r>
      <w:r w:rsidRPr="00B75F25">
        <w:rPr>
          <w:rFonts w:ascii="Times New Roman" w:hAnsi="Times New Roman" w:cs="Times New Roman"/>
          <w:sz w:val="20"/>
          <w:szCs w:val="20"/>
          <w:lang w:eastAsia="pl-PL"/>
        </w:rPr>
        <w:tab/>
        <w:t>634 – 012 – 60 – 16</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lang w:eastAsia="pl-PL"/>
        </w:rPr>
        <w:t>3.ZAMAWIAJĄCY</w:t>
      </w:r>
      <w:r w:rsidRPr="00B75F25">
        <w:rPr>
          <w:rFonts w:ascii="Times New Roman" w:hAnsi="Times New Roman" w:cs="Times New Roman"/>
          <w:sz w:val="20"/>
          <w:szCs w:val="20"/>
          <w:lang w:eastAsia="pl-PL"/>
        </w:rPr>
        <w:t xml:space="preserve"> potwierdza upoważnienie do otrzymywania faktur VAT i upoważnia </w:t>
      </w:r>
      <w:r w:rsidRPr="00B75F25">
        <w:rPr>
          <w:rFonts w:ascii="Times New Roman" w:hAnsi="Times New Roman" w:cs="Times New Roman"/>
          <w:b/>
          <w:bCs/>
          <w:sz w:val="20"/>
          <w:szCs w:val="20"/>
          <w:lang w:eastAsia="pl-PL"/>
        </w:rPr>
        <w:t xml:space="preserve">WYKONAWCĘ </w:t>
      </w:r>
      <w:r w:rsidRPr="00B75F25">
        <w:rPr>
          <w:rFonts w:ascii="Times New Roman" w:hAnsi="Times New Roman" w:cs="Times New Roman"/>
          <w:sz w:val="20"/>
          <w:szCs w:val="20"/>
          <w:lang w:eastAsia="pl-PL"/>
        </w:rPr>
        <w:t xml:space="preserve">do ich wystawiania bez swojego podpisu.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potwierdza upoważnienie do wystawienia faktur VAT</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4.</w:t>
      </w:r>
      <w:r w:rsidRPr="00B75F25">
        <w:rPr>
          <w:rFonts w:ascii="Times New Roman" w:hAnsi="Times New Roman" w:cs="Times New Roman"/>
          <w:b/>
          <w:bCs/>
          <w:sz w:val="20"/>
          <w:szCs w:val="20"/>
          <w:u w:val="single"/>
          <w:lang w:eastAsia="pl-PL"/>
        </w:rPr>
        <w:tab/>
        <w:t>TERMIN I WARUNKI WYKONANIA ZAMÓWIENIA</w:t>
      </w:r>
    </w:p>
    <w:p w:rsidR="00DB3856" w:rsidRPr="00B75F25" w:rsidRDefault="00DB3856" w:rsidP="000D1603">
      <w:pPr>
        <w:spacing w:after="0" w:line="240" w:lineRule="auto"/>
        <w:jc w:val="both"/>
        <w:rPr>
          <w:rFonts w:ascii="Times New Roman" w:hAnsi="Times New Roman" w:cs="Times New Roman"/>
          <w:b/>
          <w:bCs/>
          <w:strike/>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Niniejsza umowa będzie realizowana od daty</w:t>
      </w:r>
      <w:r w:rsidR="00CD694F">
        <w:rPr>
          <w:rFonts w:ascii="Times New Roman" w:hAnsi="Times New Roman" w:cs="Times New Roman"/>
          <w:sz w:val="20"/>
          <w:szCs w:val="20"/>
          <w:lang w:eastAsia="pl-PL"/>
        </w:rPr>
        <w:t xml:space="preserve"> jej</w:t>
      </w:r>
      <w:r w:rsidRPr="00B75F25">
        <w:rPr>
          <w:rFonts w:ascii="Times New Roman" w:hAnsi="Times New Roman" w:cs="Times New Roman"/>
          <w:sz w:val="20"/>
          <w:szCs w:val="20"/>
          <w:lang w:eastAsia="pl-PL"/>
        </w:rPr>
        <w:t xml:space="preserve"> zawarcia przez okres 12 miesięcy  licząc od daty zawarcia umowy, chyba, że wcześniej zostanie wyczerpana ilość „ przedmiotu zamówienia”  określona     w formularzu techniczno-cenowym, stanowiącym załącznik nr 3 do SIWZ.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2. Zamówienia będą realizowane sukcesywnie (częściowo)  na podstawie zamówień cząstkowych. Zamówienia będą realizowane przez Wykonawcę  </w:t>
      </w:r>
      <w:r w:rsidRPr="00CD694F">
        <w:rPr>
          <w:rFonts w:ascii="Times New Roman" w:hAnsi="Times New Roman" w:cs="Times New Roman"/>
          <w:b/>
          <w:sz w:val="20"/>
          <w:szCs w:val="20"/>
          <w:lang w:eastAsia="pl-PL"/>
        </w:rPr>
        <w:t>do …………….</w:t>
      </w:r>
      <w:r w:rsidRPr="00B75F25">
        <w:rPr>
          <w:rFonts w:ascii="Times New Roman" w:hAnsi="Times New Roman" w:cs="Times New Roman"/>
          <w:sz w:val="20"/>
          <w:szCs w:val="20"/>
          <w:lang w:eastAsia="pl-PL"/>
        </w:rPr>
        <w:t xml:space="preserve">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5.</w:t>
      </w:r>
      <w:r w:rsidRPr="00B75F25">
        <w:rPr>
          <w:rFonts w:ascii="Times New Roman" w:hAnsi="Times New Roman" w:cs="Times New Roman"/>
          <w:b/>
          <w:bCs/>
          <w:sz w:val="20"/>
          <w:szCs w:val="20"/>
          <w:u w:val="single"/>
          <w:lang w:eastAsia="pl-PL"/>
        </w:rPr>
        <w:tab/>
        <w:t>ODPOWIEDZIALNOŚĆ WYKONAWCY Z TYTUŁU GWARANCJI I RĘKOJMI</w:t>
      </w:r>
    </w:p>
    <w:p w:rsidR="00DB3856" w:rsidRPr="00B75F25" w:rsidRDefault="00DB3856" w:rsidP="000D1603">
      <w:pPr>
        <w:spacing w:after="0" w:line="240" w:lineRule="auto"/>
        <w:ind w:left="284" w:hanging="284"/>
        <w:jc w:val="both"/>
        <w:rPr>
          <w:rFonts w:ascii="Times New Roman" w:hAnsi="Times New Roman" w:cs="Times New Roman"/>
          <w:b/>
          <w:bCs/>
          <w:sz w:val="20"/>
          <w:szCs w:val="20"/>
          <w:lang w:eastAsia="pl-PL"/>
        </w:rPr>
      </w:pPr>
    </w:p>
    <w:p w:rsidR="00DB3856" w:rsidRPr="00B75F25" w:rsidRDefault="00DB3856" w:rsidP="000D1603">
      <w:p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DB3856" w:rsidRPr="00B75F25" w:rsidRDefault="00DB3856" w:rsidP="000D1603">
      <w:pPr>
        <w:tabs>
          <w:tab w:val="left" w:pos="0"/>
          <w:tab w:val="num" w:pos="1080"/>
        </w:tabs>
        <w:spacing w:after="0" w:line="240" w:lineRule="auto"/>
        <w:jc w:val="both"/>
        <w:rPr>
          <w:rFonts w:ascii="Times New Roman" w:hAnsi="Times New Roman" w:cs="Times New Roman"/>
          <w:sz w:val="20"/>
          <w:szCs w:val="20"/>
          <w:lang w:eastAsia="pl-PL"/>
        </w:rPr>
      </w:pPr>
    </w:p>
    <w:p w:rsidR="00DB3856" w:rsidRPr="00B75F25" w:rsidRDefault="00DB3856" w:rsidP="000D1603">
      <w:pPr>
        <w:tabs>
          <w:tab w:val="left" w:pos="0"/>
        </w:tabs>
        <w:spacing w:after="0" w:line="240" w:lineRule="auto"/>
        <w:ind w:left="360" w:hanging="360"/>
        <w:jc w:val="both"/>
        <w:rPr>
          <w:rFonts w:ascii="Times New Roman" w:hAnsi="Times New Roman" w:cs="Times New Roman"/>
          <w:sz w:val="20"/>
          <w:szCs w:val="20"/>
          <w:shd w:val="clear" w:color="auto" w:fill="E5E5E5"/>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Wykonawca zapewnia </w:t>
      </w:r>
      <w:r w:rsidRPr="00B75F25">
        <w:rPr>
          <w:rFonts w:ascii="Times New Roman" w:hAnsi="Times New Roman" w:cs="Times New Roman"/>
          <w:sz w:val="20"/>
          <w:szCs w:val="20"/>
        </w:rPr>
        <w:t xml:space="preserve"> gwarancję i rękojmię min. </w:t>
      </w:r>
      <w:r w:rsidRPr="00B75F25">
        <w:rPr>
          <w:rFonts w:ascii="Times New Roman" w:hAnsi="Times New Roman" w:cs="Times New Roman"/>
          <w:b/>
          <w:bCs/>
          <w:sz w:val="20"/>
          <w:szCs w:val="20"/>
        </w:rPr>
        <w:t>12 miesięcy</w:t>
      </w:r>
      <w:r w:rsidRPr="00B75F25">
        <w:rPr>
          <w:rFonts w:ascii="Times New Roman" w:hAnsi="Times New Roman" w:cs="Times New Roman"/>
          <w:sz w:val="20"/>
          <w:szCs w:val="20"/>
        </w:rPr>
        <w:t xml:space="preserve"> gwarancji licząc od daty odbioru  towaru, </w:t>
      </w:r>
      <w:r w:rsidRPr="00B75F25">
        <w:rPr>
          <w:rFonts w:ascii="Times New Roman" w:hAnsi="Times New Roman" w:cs="Times New Roman"/>
          <w:sz w:val="20"/>
          <w:szCs w:val="20"/>
          <w:lang w:eastAsia="pl-PL"/>
        </w:rPr>
        <w:t xml:space="preserve">określonego w § 4, pkt. </w:t>
      </w:r>
      <w:r>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 xml:space="preserve"> niniejszej umowy, </w:t>
      </w:r>
      <w:r w:rsidRPr="00B75F25">
        <w:rPr>
          <w:rFonts w:ascii="Times New Roman" w:hAnsi="Times New Roman" w:cs="Times New Roman"/>
          <w:sz w:val="20"/>
          <w:szCs w:val="20"/>
        </w:rPr>
        <w:t>przy czym gwarancja    na  materiały eksploatacyjne dotyczy wad produkcyjnych lub otrzymania towaru uszkodzonego</w:t>
      </w:r>
      <w:r>
        <w:rPr>
          <w:rFonts w:ascii="Times New Roman" w:hAnsi="Times New Roman" w:cs="Times New Roman"/>
          <w:sz w:val="20"/>
          <w:szCs w:val="20"/>
        </w:rPr>
        <w:t>.</w:t>
      </w:r>
    </w:p>
    <w:p w:rsidR="00DB3856" w:rsidRPr="00B75F25" w:rsidRDefault="00DB3856" w:rsidP="000D1603">
      <w:pPr>
        <w:spacing w:after="0" w:line="240" w:lineRule="auto"/>
        <w:ind w:left="360" w:hanging="360"/>
        <w:jc w:val="both"/>
        <w:rPr>
          <w:rFonts w:ascii="Times New Roman" w:hAnsi="Times New Roman" w:cs="Times New Roman"/>
          <w:sz w:val="20"/>
          <w:szCs w:val="20"/>
          <w:shd w:val="clear" w:color="auto" w:fill="E5E5E5"/>
          <w:lang w:eastAsia="pl-PL"/>
        </w:rPr>
      </w:pPr>
    </w:p>
    <w:p w:rsidR="00DB3856" w:rsidRDefault="00DB3856" w:rsidP="009024BC">
      <w:pPr>
        <w:pStyle w:val="Akapitzlist"/>
        <w:numPr>
          <w:ilvl w:val="0"/>
          <w:numId w:val="5"/>
        </w:numPr>
        <w:tabs>
          <w:tab w:val="clear" w:pos="720"/>
          <w:tab w:val="num" w:pos="284"/>
        </w:tabs>
        <w:ind w:left="284" w:hanging="284"/>
        <w:jc w:val="both"/>
      </w:pPr>
      <w:r w:rsidRPr="006B2F29">
        <w:t>Zamawiający</w:t>
      </w:r>
      <w:r w:rsidRPr="006B2F29">
        <w:rPr>
          <w:i/>
          <w:iCs/>
        </w:rPr>
        <w:t xml:space="preserve"> </w:t>
      </w:r>
      <w:r w:rsidRPr="006B2F29">
        <w:t>ma obowiązek zawiadomić Wykonawcę</w:t>
      </w:r>
      <w:r w:rsidRPr="006B2F29">
        <w:rPr>
          <w:i/>
          <w:iCs/>
        </w:rPr>
        <w:t xml:space="preserve"> </w:t>
      </w:r>
      <w:r w:rsidRPr="006B2F29">
        <w:t>o wadzie najpóźniej w okresie jednego miesiąca od daty jej wykrycia – faksem, pocztą elektroniczną lub pisemnie na adres Wykonawcy.</w:t>
      </w:r>
    </w:p>
    <w:p w:rsidR="006B2F29" w:rsidRPr="006B2F29" w:rsidRDefault="006B2F29" w:rsidP="009024BC">
      <w:pPr>
        <w:pStyle w:val="Akapitzlist"/>
        <w:numPr>
          <w:ilvl w:val="0"/>
          <w:numId w:val="5"/>
        </w:numPr>
        <w:tabs>
          <w:tab w:val="clear" w:pos="720"/>
          <w:tab w:val="num" w:pos="284"/>
        </w:tabs>
        <w:ind w:left="284" w:hanging="284"/>
        <w:jc w:val="both"/>
      </w:pPr>
      <w:r w:rsidRPr="006B2F29">
        <w:t>Okres rękojmi ulega przedłużeniu o okres usuwania wady. Okres usuwania wady rozpoczyna się z dniem zawiadomienia Wykonawcy o wadzie, a kończy z dniem przekazania przedmiotu umowy wolnego od wad upoważnionemu przedstawicielowi Zamawiającego.</w:t>
      </w:r>
    </w:p>
    <w:p w:rsidR="006B2F29" w:rsidRPr="006B2F29" w:rsidRDefault="006B2F29" w:rsidP="009024BC">
      <w:pPr>
        <w:tabs>
          <w:tab w:val="num" w:pos="284"/>
        </w:tabs>
        <w:spacing w:after="0" w:line="240" w:lineRule="auto"/>
        <w:ind w:left="284" w:hanging="284"/>
        <w:jc w:val="both"/>
        <w:rPr>
          <w:rFonts w:ascii="Times New Roman" w:eastAsia="Times New Roman" w:hAnsi="Times New Roman" w:cs="Times New Roman"/>
          <w:sz w:val="20"/>
          <w:szCs w:val="20"/>
          <w:lang w:eastAsia="pl-PL"/>
        </w:rPr>
      </w:pPr>
    </w:p>
    <w:p w:rsidR="006B2F29" w:rsidRPr="006B2F29" w:rsidRDefault="006B2F29" w:rsidP="009024BC">
      <w:pPr>
        <w:numPr>
          <w:ilvl w:val="0"/>
          <w:numId w:val="5"/>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6B2F29">
        <w:rPr>
          <w:rFonts w:ascii="Times New Roman" w:eastAsia="Times New Roman" w:hAnsi="Times New Roman" w:cs="Times New Roman"/>
          <w:sz w:val="20"/>
          <w:szCs w:val="20"/>
          <w:lang w:eastAsia="pl-PL"/>
        </w:rPr>
        <w:t xml:space="preserve">Wady ujawnione w okresie rękojmi usuwane będą bezpłatnie (dotyczy to wszystkich materiałów, części i czynności podjętych w związku z usunięciem wady), w okresach ustalonych każdorazowo przez Strony. </w:t>
      </w:r>
      <w:r w:rsidRPr="006B2F29">
        <w:rPr>
          <w:rFonts w:ascii="Times New Roman" w:eastAsia="Times New Roman" w:hAnsi="Times New Roman" w:cs="Times New Roman"/>
          <w:sz w:val="20"/>
          <w:szCs w:val="20"/>
          <w:lang w:eastAsia="pl-PL"/>
        </w:rPr>
        <w:lastRenderedPageBreak/>
        <w:t xml:space="preserve">Jeżeli Strony nie ustaliły okresu usuwania wad wynosić on będzie maksymalnie 30 dni od daty zgłoszenia wady. Z czynności odbioru wadliwego przedmiotu umowy zostanie spisany protokół. </w:t>
      </w:r>
    </w:p>
    <w:p w:rsidR="00DB3856" w:rsidRDefault="00DB3856" w:rsidP="009024BC">
      <w:pPr>
        <w:tabs>
          <w:tab w:val="num" w:pos="284"/>
        </w:tabs>
        <w:spacing w:after="0" w:line="240" w:lineRule="auto"/>
        <w:ind w:left="284" w:hanging="284"/>
        <w:jc w:val="both"/>
        <w:rPr>
          <w:rFonts w:ascii="Times New Roman" w:hAnsi="Times New Roman" w:cs="Times New Roman"/>
          <w:b/>
          <w:bCs/>
          <w:sz w:val="20"/>
          <w:szCs w:val="20"/>
          <w:u w:val="single"/>
          <w:lang w:eastAsia="pl-PL"/>
        </w:rPr>
      </w:pPr>
    </w:p>
    <w:p w:rsidR="006B2F29" w:rsidRDefault="006B2F29" w:rsidP="000D1603">
      <w:pPr>
        <w:spacing w:after="0" w:line="240" w:lineRule="auto"/>
        <w:jc w:val="both"/>
        <w:rPr>
          <w:rFonts w:ascii="Times New Roman" w:hAnsi="Times New Roman" w:cs="Times New Roman"/>
          <w:b/>
          <w:bCs/>
          <w:sz w:val="20"/>
          <w:szCs w:val="20"/>
          <w:u w:val="single"/>
          <w:lang w:eastAsia="pl-PL"/>
        </w:rPr>
      </w:pPr>
    </w:p>
    <w:p w:rsidR="006B2F29" w:rsidRPr="00B75F25" w:rsidRDefault="006B2F29"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6.</w:t>
      </w:r>
      <w:r w:rsidRPr="00B75F25">
        <w:rPr>
          <w:rFonts w:ascii="Times New Roman" w:hAnsi="Times New Roman" w:cs="Times New Roman"/>
          <w:b/>
          <w:bCs/>
          <w:sz w:val="20"/>
          <w:szCs w:val="20"/>
          <w:u w:val="single"/>
          <w:lang w:eastAsia="pl-PL"/>
        </w:rPr>
        <w:tab/>
        <w:t>POUFNOŚĆ</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1"/>
          <w:numId w:val="6"/>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o dostępie do informacji publicznej. </w:t>
      </w:r>
    </w:p>
    <w:p w:rsidR="00DB3856" w:rsidRPr="00B75F25" w:rsidRDefault="00DB3856" w:rsidP="00A449D1">
      <w:pPr>
        <w:numPr>
          <w:ilvl w:val="1"/>
          <w:numId w:val="6"/>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cs="Times New Roman"/>
          <w:sz w:val="20"/>
          <w:szCs w:val="20"/>
          <w:lang w:eastAsia="pl-PL"/>
        </w:rPr>
        <w:br/>
        <w:t xml:space="preserve">o zwalczaniu nieuczciwej konkurencji.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7. </w:t>
      </w:r>
      <w:r w:rsidRPr="00B75F25">
        <w:rPr>
          <w:rFonts w:ascii="Times New Roman" w:hAnsi="Times New Roman" w:cs="Times New Roman"/>
          <w:b/>
          <w:bCs/>
          <w:sz w:val="20"/>
          <w:szCs w:val="20"/>
          <w:u w:val="single"/>
          <w:lang w:eastAsia="pl-PL"/>
        </w:rPr>
        <w:tab/>
        <w:t>KARY UMOWNE Z TYTUŁU NIEDOTRZYMANIA OKREŚLONYCH WARUNKÓW</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A449D1">
      <w:pPr>
        <w:numPr>
          <w:ilvl w:val="0"/>
          <w:numId w:val="8"/>
        </w:numPr>
        <w:tabs>
          <w:tab w:val="num" w:pos="284"/>
        </w:tabs>
        <w:spacing w:after="0" w:line="240" w:lineRule="auto"/>
        <w:ind w:left="284" w:hanging="283"/>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opóźnienia w wykonaniu dostawy </w:t>
      </w: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4, ust. 2. </w:t>
      </w:r>
    </w:p>
    <w:p w:rsidR="009024BC" w:rsidRDefault="009024BC" w:rsidP="00B75F25">
      <w:pPr>
        <w:spacing w:after="0" w:line="240" w:lineRule="auto"/>
        <w:jc w:val="both"/>
        <w:rPr>
          <w:rFonts w:ascii="Times New Roman" w:eastAsia="Times New Roman" w:hAnsi="Times New Roman" w:cs="Times New Roman"/>
          <w:lang w:eastAsia="pl-PL"/>
        </w:rPr>
      </w:pPr>
    </w:p>
    <w:p w:rsidR="009024BC" w:rsidRDefault="009024BC" w:rsidP="009024BC">
      <w:pPr>
        <w:pStyle w:val="Akapitzlist"/>
        <w:numPr>
          <w:ilvl w:val="0"/>
          <w:numId w:val="8"/>
        </w:numPr>
        <w:tabs>
          <w:tab w:val="clear" w:pos="2444"/>
          <w:tab w:val="num" w:pos="284"/>
        </w:tabs>
        <w:ind w:left="284" w:hanging="284"/>
        <w:jc w:val="both"/>
      </w:pPr>
      <w:r w:rsidRPr="009024BC">
        <w:t xml:space="preserve">W przypadku opóźnienia w usunięciu wad, wynikających z gwarancji i rękojmi </w:t>
      </w:r>
      <w:r w:rsidRPr="009024BC">
        <w:rPr>
          <w:b/>
          <w:bCs/>
        </w:rPr>
        <w:t xml:space="preserve">WYKONAWCA </w:t>
      </w:r>
      <w:r w:rsidRPr="009024BC">
        <w:t xml:space="preserve">jest zobowiązany do zapłaty kar umownych w wysokości 0,5% wartości „przedmiotu umowy” zawierającego wadę,  za każdy rozpoczęty dzień opóźnienia, licząc od następnego dnia po upływie terminu określonego w  </w:t>
      </w:r>
      <w:r w:rsidRPr="009024BC">
        <w:sym w:font="Times New Roman" w:char="00A7"/>
      </w:r>
      <w:r w:rsidRPr="009024BC">
        <w:t xml:space="preserve">5, ust. </w:t>
      </w:r>
      <w:r>
        <w:t>5</w:t>
      </w:r>
    </w:p>
    <w:p w:rsidR="009024BC" w:rsidRPr="009024BC" w:rsidRDefault="009024BC" w:rsidP="009024BC">
      <w:pPr>
        <w:pStyle w:val="Akapitzlist"/>
        <w:rPr>
          <w:b/>
          <w:bCs/>
        </w:rPr>
      </w:pPr>
    </w:p>
    <w:p w:rsidR="00DB3856" w:rsidRPr="00B75F25" w:rsidRDefault="00DB3856" w:rsidP="009024BC">
      <w:pPr>
        <w:pStyle w:val="Akapitzlist"/>
        <w:numPr>
          <w:ilvl w:val="0"/>
          <w:numId w:val="8"/>
        </w:numPr>
        <w:tabs>
          <w:tab w:val="clear" w:pos="2444"/>
          <w:tab w:val="num" w:pos="284"/>
        </w:tabs>
        <w:ind w:left="284" w:hanging="284"/>
        <w:jc w:val="both"/>
      </w:pPr>
      <w:r w:rsidRPr="00B75F25">
        <w:t xml:space="preserve"> W przypadku niewykonania umowy z przyczyn niezależnych od </w:t>
      </w:r>
      <w:r w:rsidRPr="00B75F25">
        <w:rPr>
          <w:b/>
          <w:bCs/>
        </w:rPr>
        <w:t>ZAMAWIAJĄCEGO, WYKONAWCA</w:t>
      </w:r>
      <w:r w:rsidRPr="00B75F25">
        <w:t xml:space="preserve"> jest zobowiązany do zapłaty kary umownej w wysokości 20% wartości umowy brutto.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9024BC" w:rsidP="00B75F25">
      <w:pPr>
        <w:tabs>
          <w:tab w:val="num" w:pos="2487"/>
        </w:tabs>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4</w:t>
      </w:r>
      <w:r w:rsidR="00DB3856" w:rsidRPr="00B75F25">
        <w:rPr>
          <w:rFonts w:ascii="Times New Roman" w:hAnsi="Times New Roman" w:cs="Times New Roman"/>
          <w:b/>
          <w:bCs/>
          <w:sz w:val="20"/>
          <w:szCs w:val="20"/>
          <w:lang w:eastAsia="pl-PL"/>
        </w:rPr>
        <w:t>.</w:t>
      </w:r>
      <w:r w:rsidR="00DB3856" w:rsidRPr="00B75F25">
        <w:rPr>
          <w:rFonts w:ascii="Times New Roman" w:hAnsi="Times New Roman" w:cs="Times New Roman"/>
          <w:sz w:val="20"/>
          <w:szCs w:val="20"/>
          <w:lang w:eastAsia="pl-PL"/>
        </w:rPr>
        <w:t xml:space="preserve"> W przypadku odstąpienia od umowy przez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 przyczyn, za które odpowiada </w:t>
      </w:r>
      <w:r w:rsidR="00DB3856" w:rsidRPr="00B75F25">
        <w:rPr>
          <w:rFonts w:ascii="Times New Roman" w:hAnsi="Times New Roman" w:cs="Times New Roman"/>
          <w:b/>
          <w:bCs/>
          <w:sz w:val="20"/>
          <w:szCs w:val="20"/>
          <w:lang w:eastAsia="pl-PL"/>
        </w:rPr>
        <w:t>WYKONAWCA, WYKONAWCA</w:t>
      </w:r>
      <w:r w:rsidR="00DB3856" w:rsidRPr="00B75F25">
        <w:rPr>
          <w:rFonts w:ascii="Times New Roman" w:hAnsi="Times New Roman" w:cs="Times New Roman"/>
          <w:sz w:val="20"/>
          <w:szCs w:val="20"/>
          <w:lang w:eastAsia="pl-PL"/>
        </w:rPr>
        <w:t xml:space="preserve"> zapłaci kary umowne w wysokości 20% wartości umowy brutto.</w:t>
      </w:r>
    </w:p>
    <w:p w:rsidR="00DB3856" w:rsidRPr="00B75F25" w:rsidRDefault="00DB3856" w:rsidP="00B75F25">
      <w:pPr>
        <w:tabs>
          <w:tab w:val="num" w:pos="2487"/>
        </w:tabs>
        <w:spacing w:after="0" w:line="240" w:lineRule="auto"/>
        <w:jc w:val="both"/>
        <w:rPr>
          <w:rFonts w:ascii="Times New Roman" w:hAnsi="Times New Roman" w:cs="Times New Roman"/>
          <w:sz w:val="20"/>
          <w:szCs w:val="20"/>
          <w:lang w:eastAsia="pl-PL"/>
        </w:rPr>
      </w:pPr>
    </w:p>
    <w:p w:rsidR="00DB3856" w:rsidRPr="00B75F25" w:rsidRDefault="009024BC" w:rsidP="009024BC">
      <w:pPr>
        <w:tabs>
          <w:tab w:val="num" w:pos="2487"/>
        </w:tabs>
        <w:spacing w:after="0" w:line="240" w:lineRule="auto"/>
        <w:ind w:left="360" w:hanging="360"/>
        <w:jc w:val="both"/>
        <w:rPr>
          <w:rFonts w:ascii="Times New Roman" w:hAnsi="Times New Roman" w:cs="Times New Roman"/>
          <w:sz w:val="20"/>
          <w:szCs w:val="20"/>
          <w:lang w:eastAsia="pl-PL"/>
        </w:rPr>
      </w:pPr>
      <w:r w:rsidRPr="009024BC">
        <w:rPr>
          <w:rFonts w:ascii="Times New Roman" w:hAnsi="Times New Roman" w:cs="Times New Roman"/>
          <w:b/>
          <w:sz w:val="20"/>
          <w:szCs w:val="20"/>
          <w:lang w:eastAsia="pl-PL"/>
        </w:rPr>
        <w:t>5.</w:t>
      </w:r>
      <w:r w:rsidR="00DB3856" w:rsidRPr="00B75F25">
        <w:rPr>
          <w:rFonts w:ascii="Times New Roman" w:hAnsi="Times New Roman" w:cs="Times New Roman"/>
          <w:sz w:val="20"/>
          <w:szCs w:val="20"/>
          <w:lang w:eastAsia="pl-PL"/>
        </w:rPr>
        <w:t xml:space="preserve">W przypadku wystąpienia szkody przewyższającej wartość kary umownej </w:t>
      </w:r>
      <w:r w:rsidR="00DB3856" w:rsidRPr="00B75F25">
        <w:rPr>
          <w:rFonts w:ascii="Times New Roman" w:hAnsi="Times New Roman" w:cs="Times New Roman"/>
          <w:b/>
          <w:bCs/>
          <w:sz w:val="20"/>
          <w:szCs w:val="20"/>
          <w:lang w:eastAsia="pl-PL"/>
        </w:rPr>
        <w:t>WYKONAWCA</w:t>
      </w:r>
      <w:r w:rsidR="00DB3856" w:rsidRPr="00B75F25">
        <w:rPr>
          <w:rFonts w:ascii="Times New Roman" w:hAnsi="Times New Roman" w:cs="Times New Roman"/>
          <w:sz w:val="20"/>
          <w:szCs w:val="20"/>
          <w:lang w:eastAsia="pl-PL"/>
        </w:rPr>
        <w:t xml:space="preserve"> zapłaci </w:t>
      </w:r>
      <w:r w:rsidR="00DB3856" w:rsidRPr="00B75F25">
        <w:rPr>
          <w:rFonts w:ascii="Times New Roman" w:hAnsi="Times New Roman" w:cs="Times New Roman"/>
          <w:b/>
          <w:bCs/>
          <w:sz w:val="20"/>
          <w:szCs w:val="20"/>
          <w:lang w:eastAsia="pl-PL"/>
        </w:rPr>
        <w:t>ZAMAWIAJĄCEMU</w:t>
      </w:r>
      <w:r w:rsidR="00DB3856" w:rsidRPr="00B75F25">
        <w:rPr>
          <w:rFonts w:ascii="Times New Roman" w:hAnsi="Times New Roman" w:cs="Times New Roman"/>
          <w:sz w:val="20"/>
          <w:szCs w:val="20"/>
          <w:lang w:eastAsia="pl-PL"/>
        </w:rPr>
        <w:t xml:space="preserve"> odszkodowanie uzupełniające do wysokości poniesionej szkody.</w:t>
      </w:r>
    </w:p>
    <w:p w:rsidR="00DB3856" w:rsidRPr="00B75F25" w:rsidRDefault="009024BC" w:rsidP="00B75F25">
      <w:pPr>
        <w:tabs>
          <w:tab w:val="num" w:pos="2487"/>
        </w:tabs>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6</w:t>
      </w:r>
      <w:r w:rsidR="00DB3856" w:rsidRPr="00B75F25">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 xml:space="preserve">Kary, o których mowa powyżej </w:t>
      </w:r>
      <w:r w:rsidR="00DB3856" w:rsidRPr="00B75F25">
        <w:rPr>
          <w:rFonts w:ascii="Times New Roman" w:hAnsi="Times New Roman" w:cs="Times New Roman"/>
          <w:b/>
          <w:bCs/>
          <w:sz w:val="20"/>
          <w:szCs w:val="20"/>
          <w:lang w:eastAsia="pl-PL"/>
        </w:rPr>
        <w:t xml:space="preserve">WYKONAWCA </w:t>
      </w:r>
      <w:r w:rsidR="00DB3856" w:rsidRPr="00B75F25">
        <w:rPr>
          <w:rFonts w:ascii="Times New Roman" w:hAnsi="Times New Roman" w:cs="Times New Roman"/>
          <w:sz w:val="20"/>
          <w:szCs w:val="20"/>
          <w:lang w:eastAsia="pl-PL"/>
        </w:rPr>
        <w:t xml:space="preserve">zapłaci na wskazany przez </w:t>
      </w:r>
      <w:r w:rsidR="00DB3856" w:rsidRPr="00B75F25">
        <w:rPr>
          <w:rFonts w:ascii="Times New Roman" w:hAnsi="Times New Roman" w:cs="Times New Roman"/>
          <w:b/>
          <w:bCs/>
          <w:sz w:val="20"/>
          <w:szCs w:val="20"/>
          <w:lang w:eastAsia="pl-PL"/>
        </w:rPr>
        <w:t xml:space="preserve">ZAMAWIAJĄCEGO </w:t>
      </w:r>
      <w:r w:rsidR="00DB3856" w:rsidRPr="00B75F25">
        <w:rPr>
          <w:rFonts w:ascii="Times New Roman" w:hAnsi="Times New Roman" w:cs="Times New Roman"/>
          <w:sz w:val="20"/>
          <w:szCs w:val="20"/>
          <w:lang w:eastAsia="pl-PL"/>
        </w:rPr>
        <w:t xml:space="preserve">rachunek bankowy przelewem, w terminie 14 dni kalendarzowych od dnia doręczenia mu żądania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zapłaty kary umownej. Po bezskutecznym upływie terminu </w:t>
      </w:r>
      <w:r w:rsidR="00DB3856" w:rsidRPr="00B75F25">
        <w:rPr>
          <w:rFonts w:ascii="Times New Roman" w:hAnsi="Times New Roman" w:cs="Times New Roman"/>
          <w:b/>
          <w:bCs/>
          <w:sz w:val="20"/>
          <w:szCs w:val="20"/>
          <w:lang w:eastAsia="pl-PL"/>
        </w:rPr>
        <w:t>ZAMAWIAJĄCY</w:t>
      </w:r>
      <w:r w:rsidR="00DB3856" w:rsidRPr="00B75F25">
        <w:rPr>
          <w:rFonts w:ascii="Times New Roman" w:hAnsi="Times New Roman" w:cs="Times New Roman"/>
          <w:sz w:val="20"/>
          <w:szCs w:val="20"/>
          <w:lang w:eastAsia="pl-PL"/>
        </w:rPr>
        <w:t xml:space="preserve"> ma prawo potrącić kary umowne z należnego wynagrodzenia </w:t>
      </w:r>
      <w:r w:rsidR="00DB3856" w:rsidRPr="00B75F25">
        <w:rPr>
          <w:rFonts w:ascii="Times New Roman" w:hAnsi="Times New Roman" w:cs="Times New Roman"/>
          <w:b/>
          <w:bCs/>
          <w:sz w:val="20"/>
          <w:szCs w:val="20"/>
          <w:lang w:eastAsia="pl-PL"/>
        </w:rPr>
        <w:t>WYKONAWCY.</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8.</w:t>
      </w:r>
      <w:r w:rsidRPr="00B75F25">
        <w:rPr>
          <w:rFonts w:ascii="Times New Roman" w:hAnsi="Times New Roman" w:cs="Times New Roman"/>
          <w:b/>
          <w:bCs/>
          <w:sz w:val="20"/>
          <w:szCs w:val="20"/>
          <w:u w:val="single"/>
          <w:lang w:eastAsia="pl-PL"/>
        </w:rPr>
        <w:tab/>
        <w:t>ODSTĄPIENIE OD UMOWY</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 razie opóźnienia w wykonaniu umowy z przyczyn zależnych od Wykonawcy, Zamawiający może: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wyznaczyć dodatkowy termin wykonania umowy, żądając kary umownej za opóźnienie z zagrożeniem odstąpienia od umowy.</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Zamawiającemu przysługuje prawo do odstąpienia od umowy z przyczyn leżących po stronie Wykonawcy w przypadku gdy: </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Wykonawca trzykrotnie nie dochowa terminu dostawy,</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Wykonawca dwukrotnie dostarczy towar nie odpowiadający wymaganiom określonym w specyfikacji,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c) Wykonawca trzykrotnie nie dochowa terminów reklamacji zakreślonych zgodnie z warunkami określonymi w niniejszej umowie,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d) Wobec przedmiotu dostawy zostanie wydana decyzja odpowiednich organów o wycofaniu z obrotu, wstrzymaniu w obrocie, zakazie wprowadzania,</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9.</w:t>
      </w:r>
      <w:r w:rsidRPr="00B75F25">
        <w:rPr>
          <w:rFonts w:ascii="Times New Roman" w:hAnsi="Times New Roman" w:cs="Times New Roman"/>
          <w:b/>
          <w:bCs/>
          <w:sz w:val="20"/>
          <w:szCs w:val="20"/>
          <w:u w:val="single"/>
          <w:lang w:eastAsia="pl-PL"/>
        </w:rPr>
        <w:tab/>
        <w:t>KLAUZULA PRAWNA</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Strony zobowiązują się w przypadku sporów zaistniałych z tytułu umowy, dążyć do osiągnięcia porozumienia.</w:t>
      </w:r>
    </w:p>
    <w:p w:rsidR="00DB3856" w:rsidRPr="00B75F25" w:rsidRDefault="00DB3856" w:rsidP="00B75F25">
      <w:pPr>
        <w:spacing w:after="0" w:line="240" w:lineRule="auto"/>
        <w:ind w:left="284"/>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cs="Times New Roman"/>
          <w:b/>
          <w:bCs/>
          <w:sz w:val="20"/>
          <w:szCs w:val="20"/>
          <w:lang w:eastAsia="pl-PL"/>
        </w:rPr>
        <w:t xml:space="preserve">ZAMAWIAJĄCEGO </w:t>
      </w:r>
      <w:r w:rsidRPr="00B75F25">
        <w:rPr>
          <w:rFonts w:ascii="Times New Roman" w:hAnsi="Times New Roman" w:cs="Times New Roman"/>
          <w:sz w:val="20"/>
          <w:szCs w:val="20"/>
          <w:lang w:eastAsia="pl-PL"/>
        </w:rPr>
        <w:t>i na podstawie prawa polskiego.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9"/>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sprzeczności pomiędzy postanowieniami zawartymi w w/w aktach, pierwszeństwo </w:t>
      </w:r>
      <w:r w:rsidRPr="00B75F25">
        <w:rPr>
          <w:rFonts w:ascii="Times New Roman" w:hAnsi="Times New Roman" w:cs="Times New Roman"/>
          <w:sz w:val="20"/>
          <w:szCs w:val="20"/>
          <w:lang w:eastAsia="pl-PL"/>
        </w:rPr>
        <w:br/>
        <w:t xml:space="preserve">w zastosowaniu mają postanowienia korzystniejsze dla </w:t>
      </w:r>
      <w:r w:rsidRPr="00B75F25">
        <w:rPr>
          <w:rFonts w:ascii="Times New Roman" w:hAnsi="Times New Roman" w:cs="Times New Roman"/>
          <w:b/>
          <w:bCs/>
          <w:sz w:val="20"/>
          <w:szCs w:val="20"/>
          <w:lang w:eastAsia="pl-PL"/>
        </w:rPr>
        <w:t>ZAMAWIAJĄCEGO.</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10.   ZMIANA ZAWARTEJ UMOWY (ANEKS)</w:t>
      </w: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Wszelkie zmiany niniejszej Umowy wymagają pod rygorem nieważności formy pisemnej.</w:t>
      </w: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ind w:left="284" w:hanging="284"/>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 xml:space="preserve">Na podstawie art. 144, ust. 1 ustawy Prawo zamówień publicznych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przewiduje zmiany zawartej Umowy w formie aneksu, w szczególności w następujących sytuacjach:</w:t>
      </w:r>
      <w:r w:rsidRPr="00B75F25">
        <w:rPr>
          <w:rFonts w:ascii="Times New Roman" w:hAnsi="Times New Roman" w:cs="Times New Roman"/>
          <w:b/>
          <w:bCs/>
          <w:sz w:val="20"/>
          <w:szCs w:val="20"/>
          <w:lang w:eastAsia="pl-PL"/>
        </w:rPr>
        <w:t xml:space="preserve"> </w:t>
      </w:r>
    </w:p>
    <w:p w:rsidR="00DB3856" w:rsidRPr="00B75F25" w:rsidRDefault="00DB3856" w:rsidP="00A449D1">
      <w:pPr>
        <w:numPr>
          <w:ilvl w:val="0"/>
          <w:numId w:val="7"/>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B3856" w:rsidRPr="00B75F25" w:rsidRDefault="00DB3856" w:rsidP="00A449D1">
      <w:pPr>
        <w:numPr>
          <w:ilvl w:val="0"/>
          <w:numId w:val="7"/>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nazw, siedziby stron umowy, numerów kont bankowych,</w:t>
      </w:r>
    </w:p>
    <w:p w:rsidR="00DB3856" w:rsidRPr="00B75F25" w:rsidRDefault="00DB3856" w:rsidP="00A449D1">
      <w:pPr>
        <w:numPr>
          <w:ilvl w:val="0"/>
          <w:numId w:val="7"/>
        </w:numPr>
        <w:tabs>
          <w:tab w:val="left" w:pos="360"/>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B3856" w:rsidRPr="00B75F25" w:rsidRDefault="00DB3856" w:rsidP="00A449D1">
      <w:pPr>
        <w:numPr>
          <w:ilvl w:val="0"/>
          <w:numId w:val="7"/>
        </w:numPr>
        <w:tabs>
          <w:tab w:val="left" w:pos="709"/>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jeżeli Wykonawca zaoferuje nowszy model zaoferowanego przedmiotu umowy, a opisany </w:t>
      </w:r>
      <w:r w:rsidRPr="00B75F25">
        <w:rPr>
          <w:rFonts w:ascii="Times New Roman" w:hAnsi="Times New Roman" w:cs="Times New Roman"/>
          <w:sz w:val="20"/>
          <w:szCs w:val="20"/>
          <w:lang w:eastAsia="pl-PL"/>
        </w:rPr>
        <w:br/>
        <w:t>w Specyfikacji Istotnych Warunków Zamówienia nie znajduje się już w sprzedaży lub nie jest produkowany.</w:t>
      </w:r>
    </w:p>
    <w:p w:rsidR="00DB3856" w:rsidRPr="00B75F25" w:rsidRDefault="00DB3856" w:rsidP="00B75F25">
      <w:pPr>
        <w:autoSpaceDE w:val="0"/>
        <w:spacing w:after="0" w:line="240" w:lineRule="auto"/>
        <w:ind w:left="1080" w:hanging="720"/>
        <w:jc w:val="both"/>
        <w:rPr>
          <w:rFonts w:ascii="Times New Roman" w:hAnsi="Times New Roman" w:cs="Times New Roman"/>
          <w:sz w:val="20"/>
          <w:szCs w:val="20"/>
          <w:lang w:eastAsia="pl-PL"/>
        </w:rPr>
      </w:pPr>
    </w:p>
    <w:p w:rsidR="00DB3856" w:rsidRPr="00B75F25" w:rsidRDefault="00DB3856" w:rsidP="00B75F25">
      <w:pPr>
        <w:tabs>
          <w:tab w:val="left" w:pos="426"/>
        </w:tabs>
        <w:autoSpaceDE w:val="0"/>
        <w:spacing w:after="0" w:line="240" w:lineRule="auto"/>
        <w:ind w:left="180" w:hanging="18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Warunkiem zmiany treści umowy jest podpisanie protokołu konieczności.</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11. </w:t>
      </w:r>
      <w:r w:rsidRPr="00B75F25">
        <w:rPr>
          <w:rFonts w:ascii="Times New Roman" w:hAnsi="Times New Roman" w:cs="Times New Roman"/>
          <w:b/>
          <w:bCs/>
          <w:sz w:val="20"/>
          <w:szCs w:val="20"/>
          <w:u w:val="single"/>
          <w:lang w:eastAsia="pl-PL"/>
        </w:rPr>
        <w:tab/>
        <w:t>POSTANOWIENIA KOŃCOWE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A449D1">
      <w:pPr>
        <w:numPr>
          <w:ilvl w:val="0"/>
          <w:numId w:val="4"/>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została sporządzona w 2 jednobrzmiących egzemplarzach z przeznaczeniem po jednym egzemplarzu dla każdej ze stron.</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A449D1">
      <w:pPr>
        <w:numPr>
          <w:ilvl w:val="0"/>
          <w:numId w:val="4"/>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Ewentualne zmiany umowy muszą być uzgodnione przez obie strony w formie pisemnej pod rygorem nieważności.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WYKONAWCA:</w:t>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t>ZAMAWIAJĄCY:</w:t>
      </w: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rPr>
          <w:rFonts w:ascii="Times New Roman" w:hAnsi="Times New Roman" w:cs="Times New Roman"/>
          <w:i/>
          <w:iCs/>
          <w:sz w:val="20"/>
          <w:szCs w:val="20"/>
          <w:lang w:eastAsia="pl-PL"/>
        </w:rPr>
      </w:pPr>
    </w:p>
    <w:p w:rsidR="00DB3856" w:rsidRPr="00D221EA" w:rsidRDefault="00DB3856" w:rsidP="00B75F25">
      <w:pPr>
        <w:spacing w:after="0" w:line="240" w:lineRule="auto"/>
        <w:rPr>
          <w:rFonts w:ascii="Times New Roman" w:hAnsi="Times New Roman" w:cs="Times New Roman"/>
          <w:b/>
          <w:bCs/>
        </w:rPr>
      </w:pPr>
    </w:p>
    <w:sectPr w:rsidR="00DB3856" w:rsidRPr="00D221EA" w:rsidSect="008927A5">
      <w:footerReference w:type="default" r:id="rId22"/>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EAD" w:rsidRDefault="00977EAD">
      <w:pPr>
        <w:spacing w:after="0" w:line="240" w:lineRule="auto"/>
      </w:pPr>
      <w:r>
        <w:separator/>
      </w:r>
    </w:p>
  </w:endnote>
  <w:endnote w:type="continuationSeparator" w:id="0">
    <w:p w:rsidR="00977EAD" w:rsidRDefault="0097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58C" w:rsidRDefault="00B3558C">
    <w:pPr>
      <w:pStyle w:val="Stopka"/>
      <w:jc w:val="center"/>
    </w:pPr>
    <w:r>
      <w:fldChar w:fldCharType="begin"/>
    </w:r>
    <w:r>
      <w:instrText>PAGE   \* MERGEFORMAT</w:instrText>
    </w:r>
    <w:r>
      <w:fldChar w:fldCharType="separate"/>
    </w:r>
    <w:r w:rsidR="00D62157">
      <w:rPr>
        <w:noProof/>
      </w:rPr>
      <w:t>1</w:t>
    </w:r>
    <w:r>
      <w:rPr>
        <w:noProof/>
      </w:rPr>
      <w:fldChar w:fldCharType="end"/>
    </w:r>
  </w:p>
  <w:p w:rsidR="00B3558C" w:rsidRDefault="00B3558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EAD" w:rsidRDefault="00977EAD">
      <w:pPr>
        <w:spacing w:after="0" w:line="240" w:lineRule="auto"/>
      </w:pPr>
      <w:r>
        <w:separator/>
      </w:r>
    </w:p>
  </w:footnote>
  <w:footnote w:type="continuationSeparator" w:id="0">
    <w:p w:rsidR="00977EAD" w:rsidRDefault="00977EAD">
      <w:pPr>
        <w:spacing w:after="0" w:line="240" w:lineRule="auto"/>
      </w:pPr>
      <w:r>
        <w:continuationSeparator/>
      </w:r>
    </w:p>
  </w:footnote>
  <w:footnote w:id="1">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Decyzja ramowa Rady 2008/841/WSiSW z dnia 24 października 2008 r. w sprawie zwalczania przestępczości zorganizowanej (Dz.U. L 300 z 11.11.2008, s. 42).</w:t>
      </w:r>
    </w:p>
  </w:footnote>
  <w:footnote w:id="2">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B3558C" w:rsidRDefault="00B3558C" w:rsidP="00C40B55">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 w:id="8">
    <w:p w:rsidR="00B3558C" w:rsidRDefault="00B3558C" w:rsidP="00992F59">
      <w:pPr>
        <w:pStyle w:val="Tekstprzypisudolnego"/>
        <w:jc w:val="both"/>
      </w:pPr>
      <w:r>
        <w:rPr>
          <w:rStyle w:val="Odwoanieprzypisudolnego"/>
          <w:sz w:val="18"/>
          <w:szCs w:val="16"/>
        </w:rPr>
        <w:footnoteRef/>
      </w:r>
      <w:r>
        <w:rPr>
          <w:sz w:val="18"/>
          <w:szCs w:val="16"/>
        </w:rPr>
        <w:t xml:space="preserve"> Ustawa z dnia 5 września 2016 r. – o usługach zaufania oraz identyfikacji elektronicznej (Dz. U. z 2016 r. poz. 1579)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26A549D"/>
    <w:multiLevelType w:val="hybridMultilevel"/>
    <w:tmpl w:val="86BAE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nsid w:val="24FC17C0"/>
    <w:multiLevelType w:val="multilevel"/>
    <w:tmpl w:val="88021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FE342B8"/>
    <w:multiLevelType w:val="hybridMultilevel"/>
    <w:tmpl w:val="A8C4E4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32B6340A"/>
    <w:multiLevelType w:val="hybridMultilevel"/>
    <w:tmpl w:val="4072C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20">
    <w:nsid w:val="453B3E7B"/>
    <w:multiLevelType w:val="hybridMultilevel"/>
    <w:tmpl w:val="5EE61920"/>
    <w:lvl w:ilvl="0" w:tplc="1EE8FD6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4C2AB9"/>
    <w:multiLevelType w:val="hybridMultilevel"/>
    <w:tmpl w:val="79541F26"/>
    <w:lvl w:ilvl="0" w:tplc="C478EC6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5">
    <w:nsid w:val="70FD65A9"/>
    <w:multiLevelType w:val="hybridMultilevel"/>
    <w:tmpl w:val="B046D9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711638BF"/>
    <w:multiLevelType w:val="hybridMultilevel"/>
    <w:tmpl w:val="4AAE74BA"/>
    <w:lvl w:ilvl="0" w:tplc="04150001">
      <w:start w:val="1"/>
      <w:numFmt w:val="bullet"/>
      <w:lvlText w:val=""/>
      <w:lvlJc w:val="left"/>
      <w:pPr>
        <w:ind w:left="720" w:hanging="360"/>
      </w:pPr>
      <w:rPr>
        <w:rFonts w:ascii="Symbol" w:hAnsi="Symbol" w:cs="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79266713"/>
    <w:multiLevelType w:val="hybridMultilevel"/>
    <w:tmpl w:val="188C38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2">
    <w:nsid w:val="7B5C43DC"/>
    <w:multiLevelType w:val="hybridMultilevel"/>
    <w:tmpl w:val="0D361CC4"/>
    <w:lvl w:ilvl="0" w:tplc="0742D6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3"/>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5"/>
  </w:num>
  <w:num w:numId="6">
    <w:abstractNumId w:val="28"/>
  </w:num>
  <w:num w:numId="7">
    <w:abstractNumId w:val="12"/>
  </w:num>
  <w:num w:numId="8">
    <w:abstractNumId w:val="4"/>
  </w:num>
  <w:num w:numId="9">
    <w:abstractNumId w:val="6"/>
  </w:num>
  <w:num w:numId="10">
    <w:abstractNumId w:val="23"/>
  </w:num>
  <w:num w:numId="11">
    <w:abstractNumId w:val="0"/>
  </w:num>
  <w:num w:numId="12">
    <w:abstractNumId w:val="18"/>
  </w:num>
  <w:num w:numId="13">
    <w:abstractNumId w:val="31"/>
  </w:num>
  <w:num w:numId="14">
    <w:abstractNumId w:val="26"/>
  </w:num>
  <w:num w:numId="15">
    <w:abstractNumId w:val="8"/>
  </w:num>
  <w:num w:numId="16">
    <w:abstractNumId w:val="11"/>
  </w:num>
  <w:num w:numId="17">
    <w:abstractNumId w:val="1"/>
  </w:num>
  <w:num w:numId="18">
    <w:abstractNumId w:val="19"/>
  </w:num>
  <w:num w:numId="19">
    <w:abstractNumId w:val="10"/>
  </w:num>
  <w:num w:numId="20">
    <w:abstractNumId w:val="7"/>
  </w:num>
  <w:num w:numId="21">
    <w:abstractNumId w:val="17"/>
  </w:num>
  <w:num w:numId="22">
    <w:abstractNumId w:val="24"/>
    <w:lvlOverride w:ilvl="0">
      <w:startOverride w:val="1"/>
    </w:lvlOverride>
    <w:lvlOverride w:ilvl="1"/>
    <w:lvlOverride w:ilvl="2"/>
    <w:lvlOverride w:ilvl="3"/>
    <w:lvlOverride w:ilvl="4"/>
    <w:lvlOverride w:ilvl="5"/>
    <w:lvlOverride w:ilvl="6"/>
    <w:lvlOverride w:ilvl="7"/>
    <w:lvlOverride w:ilvl="8"/>
  </w:num>
  <w:num w:numId="2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16"/>
  </w:num>
  <w:num w:numId="26">
    <w:abstractNumId w:val="25"/>
  </w:num>
  <w:num w:numId="27">
    <w:abstractNumId w:val="13"/>
  </w:num>
  <w:num w:numId="28">
    <w:abstractNumId w:val="30"/>
  </w:num>
  <w:num w:numId="29">
    <w:abstractNumId w:val="2"/>
  </w:num>
  <w:num w:numId="30">
    <w:abstractNumId w:val="21"/>
  </w:num>
  <w:num w:numId="31">
    <w:abstractNumId w:val="20"/>
  </w:num>
  <w:num w:numId="32">
    <w:abstractNumId w:val="14"/>
  </w:num>
  <w:num w:numId="33">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5DCE"/>
    <w:rsid w:val="00015098"/>
    <w:rsid w:val="000176B4"/>
    <w:rsid w:val="00034757"/>
    <w:rsid w:val="0004255D"/>
    <w:rsid w:val="0005058D"/>
    <w:rsid w:val="000555F7"/>
    <w:rsid w:val="00061C87"/>
    <w:rsid w:val="00062C05"/>
    <w:rsid w:val="00067FBA"/>
    <w:rsid w:val="00080918"/>
    <w:rsid w:val="000823A4"/>
    <w:rsid w:val="00082E67"/>
    <w:rsid w:val="0008430F"/>
    <w:rsid w:val="00097F9E"/>
    <w:rsid w:val="000B153E"/>
    <w:rsid w:val="000C1816"/>
    <w:rsid w:val="000C669B"/>
    <w:rsid w:val="000D1603"/>
    <w:rsid w:val="000E0CAC"/>
    <w:rsid w:val="000E5BBD"/>
    <w:rsid w:val="000E65BE"/>
    <w:rsid w:val="00102DAE"/>
    <w:rsid w:val="00103C76"/>
    <w:rsid w:val="001051D7"/>
    <w:rsid w:val="00110692"/>
    <w:rsid w:val="00114391"/>
    <w:rsid w:val="001144EF"/>
    <w:rsid w:val="001147EB"/>
    <w:rsid w:val="0012148C"/>
    <w:rsid w:val="00122BA1"/>
    <w:rsid w:val="00127451"/>
    <w:rsid w:val="0013202D"/>
    <w:rsid w:val="00133D84"/>
    <w:rsid w:val="00146723"/>
    <w:rsid w:val="00155B7F"/>
    <w:rsid w:val="001575EE"/>
    <w:rsid w:val="00164583"/>
    <w:rsid w:val="001700A1"/>
    <w:rsid w:val="00182F68"/>
    <w:rsid w:val="00192348"/>
    <w:rsid w:val="001928D2"/>
    <w:rsid w:val="0019510D"/>
    <w:rsid w:val="001A7E93"/>
    <w:rsid w:val="001B27EB"/>
    <w:rsid w:val="001B4B62"/>
    <w:rsid w:val="001C5EB8"/>
    <w:rsid w:val="001C6EA6"/>
    <w:rsid w:val="001D63BB"/>
    <w:rsid w:val="001E2C08"/>
    <w:rsid w:val="001E3837"/>
    <w:rsid w:val="001E4AC9"/>
    <w:rsid w:val="00213226"/>
    <w:rsid w:val="00215530"/>
    <w:rsid w:val="00227DB5"/>
    <w:rsid w:val="0024229D"/>
    <w:rsid w:val="002424A0"/>
    <w:rsid w:val="002434FD"/>
    <w:rsid w:val="002463A2"/>
    <w:rsid w:val="00255CC0"/>
    <w:rsid w:val="00256235"/>
    <w:rsid w:val="00260B03"/>
    <w:rsid w:val="0026398E"/>
    <w:rsid w:val="00271B80"/>
    <w:rsid w:val="002846F1"/>
    <w:rsid w:val="002A0CA6"/>
    <w:rsid w:val="002B6852"/>
    <w:rsid w:val="002B6E5F"/>
    <w:rsid w:val="002C3951"/>
    <w:rsid w:val="002C5AE9"/>
    <w:rsid w:val="002C5FA8"/>
    <w:rsid w:val="002C788A"/>
    <w:rsid w:val="002D5104"/>
    <w:rsid w:val="002E030E"/>
    <w:rsid w:val="002E1F8C"/>
    <w:rsid w:val="002E7E65"/>
    <w:rsid w:val="002F6E56"/>
    <w:rsid w:val="002F73EB"/>
    <w:rsid w:val="003014D9"/>
    <w:rsid w:val="003019E0"/>
    <w:rsid w:val="00304022"/>
    <w:rsid w:val="00306B49"/>
    <w:rsid w:val="0031027D"/>
    <w:rsid w:val="00331E7E"/>
    <w:rsid w:val="00333922"/>
    <w:rsid w:val="00341786"/>
    <w:rsid w:val="00342046"/>
    <w:rsid w:val="0034637E"/>
    <w:rsid w:val="00346E36"/>
    <w:rsid w:val="0035022C"/>
    <w:rsid w:val="00350416"/>
    <w:rsid w:val="003621AF"/>
    <w:rsid w:val="003B2C8B"/>
    <w:rsid w:val="003B3CD9"/>
    <w:rsid w:val="003C4272"/>
    <w:rsid w:val="003D78FA"/>
    <w:rsid w:val="003E41BF"/>
    <w:rsid w:val="003E588A"/>
    <w:rsid w:val="003F195E"/>
    <w:rsid w:val="003F548F"/>
    <w:rsid w:val="00401F08"/>
    <w:rsid w:val="004052D8"/>
    <w:rsid w:val="004079BB"/>
    <w:rsid w:val="00410DA9"/>
    <w:rsid w:val="004279B9"/>
    <w:rsid w:val="004332D5"/>
    <w:rsid w:val="004438A1"/>
    <w:rsid w:val="004466CA"/>
    <w:rsid w:val="004560E7"/>
    <w:rsid w:val="00460349"/>
    <w:rsid w:val="00462286"/>
    <w:rsid w:val="004937DD"/>
    <w:rsid w:val="004A04EB"/>
    <w:rsid w:val="004A242B"/>
    <w:rsid w:val="004D4685"/>
    <w:rsid w:val="004E3CFC"/>
    <w:rsid w:val="004E7B17"/>
    <w:rsid w:val="004F3362"/>
    <w:rsid w:val="00500D01"/>
    <w:rsid w:val="005062E2"/>
    <w:rsid w:val="00507F5F"/>
    <w:rsid w:val="00515991"/>
    <w:rsid w:val="00524DC7"/>
    <w:rsid w:val="005256FA"/>
    <w:rsid w:val="00526FE4"/>
    <w:rsid w:val="00531222"/>
    <w:rsid w:val="00540FD2"/>
    <w:rsid w:val="0056705D"/>
    <w:rsid w:val="00586EC1"/>
    <w:rsid w:val="00587885"/>
    <w:rsid w:val="00593CEF"/>
    <w:rsid w:val="005947E0"/>
    <w:rsid w:val="0059516A"/>
    <w:rsid w:val="005A2EAF"/>
    <w:rsid w:val="005A397E"/>
    <w:rsid w:val="005C15E8"/>
    <w:rsid w:val="005C4CC1"/>
    <w:rsid w:val="005D0D5F"/>
    <w:rsid w:val="005D1C33"/>
    <w:rsid w:val="005D1F37"/>
    <w:rsid w:val="005E1446"/>
    <w:rsid w:val="005F5416"/>
    <w:rsid w:val="00602A39"/>
    <w:rsid w:val="006030E9"/>
    <w:rsid w:val="00613F3D"/>
    <w:rsid w:val="00616442"/>
    <w:rsid w:val="006302A5"/>
    <w:rsid w:val="00632237"/>
    <w:rsid w:val="0063482E"/>
    <w:rsid w:val="006370D9"/>
    <w:rsid w:val="00641C0C"/>
    <w:rsid w:val="00644AED"/>
    <w:rsid w:val="00652A10"/>
    <w:rsid w:val="00662223"/>
    <w:rsid w:val="00670310"/>
    <w:rsid w:val="0067592E"/>
    <w:rsid w:val="00676B93"/>
    <w:rsid w:val="0068044E"/>
    <w:rsid w:val="00682F1D"/>
    <w:rsid w:val="006936C9"/>
    <w:rsid w:val="00695300"/>
    <w:rsid w:val="006A26E1"/>
    <w:rsid w:val="006A3CF5"/>
    <w:rsid w:val="006B0817"/>
    <w:rsid w:val="006B2F29"/>
    <w:rsid w:val="006C4535"/>
    <w:rsid w:val="006D0A84"/>
    <w:rsid w:val="006D42B1"/>
    <w:rsid w:val="006E4135"/>
    <w:rsid w:val="0072019A"/>
    <w:rsid w:val="007279EA"/>
    <w:rsid w:val="00741154"/>
    <w:rsid w:val="00745532"/>
    <w:rsid w:val="0074612F"/>
    <w:rsid w:val="00746E4C"/>
    <w:rsid w:val="00754C8D"/>
    <w:rsid w:val="00756630"/>
    <w:rsid w:val="0075704C"/>
    <w:rsid w:val="007633AD"/>
    <w:rsid w:val="0077253B"/>
    <w:rsid w:val="0078213D"/>
    <w:rsid w:val="007828CA"/>
    <w:rsid w:val="00795C6D"/>
    <w:rsid w:val="007E6AD9"/>
    <w:rsid w:val="007F344A"/>
    <w:rsid w:val="007F5601"/>
    <w:rsid w:val="0080429D"/>
    <w:rsid w:val="00806B51"/>
    <w:rsid w:val="00815B25"/>
    <w:rsid w:val="00840F73"/>
    <w:rsid w:val="00843939"/>
    <w:rsid w:val="00846F07"/>
    <w:rsid w:val="0086596F"/>
    <w:rsid w:val="00875137"/>
    <w:rsid w:val="008927A5"/>
    <w:rsid w:val="008A076A"/>
    <w:rsid w:val="008A10EE"/>
    <w:rsid w:val="008A5161"/>
    <w:rsid w:val="008B15E1"/>
    <w:rsid w:val="008C70A5"/>
    <w:rsid w:val="008C7DAC"/>
    <w:rsid w:val="008D2E29"/>
    <w:rsid w:val="008D6876"/>
    <w:rsid w:val="008D6C36"/>
    <w:rsid w:val="008F1BC9"/>
    <w:rsid w:val="00900DCD"/>
    <w:rsid w:val="009024BC"/>
    <w:rsid w:val="0091408E"/>
    <w:rsid w:val="0091481C"/>
    <w:rsid w:val="0092599A"/>
    <w:rsid w:val="009620D6"/>
    <w:rsid w:val="00977EAD"/>
    <w:rsid w:val="00992ED0"/>
    <w:rsid w:val="00992F59"/>
    <w:rsid w:val="009B0406"/>
    <w:rsid w:val="009C220D"/>
    <w:rsid w:val="009C255A"/>
    <w:rsid w:val="009E1D73"/>
    <w:rsid w:val="009E3C46"/>
    <w:rsid w:val="009F1C5F"/>
    <w:rsid w:val="009F3432"/>
    <w:rsid w:val="00A01CDC"/>
    <w:rsid w:val="00A126E0"/>
    <w:rsid w:val="00A26E31"/>
    <w:rsid w:val="00A3459E"/>
    <w:rsid w:val="00A449D1"/>
    <w:rsid w:val="00A4503E"/>
    <w:rsid w:val="00A52600"/>
    <w:rsid w:val="00A5395D"/>
    <w:rsid w:val="00A57803"/>
    <w:rsid w:val="00A63730"/>
    <w:rsid w:val="00A64AD2"/>
    <w:rsid w:val="00A738D5"/>
    <w:rsid w:val="00A84D05"/>
    <w:rsid w:val="00A917F3"/>
    <w:rsid w:val="00A918EC"/>
    <w:rsid w:val="00A965A2"/>
    <w:rsid w:val="00AA5226"/>
    <w:rsid w:val="00AB74FB"/>
    <w:rsid w:val="00AC5EFF"/>
    <w:rsid w:val="00AC6F0F"/>
    <w:rsid w:val="00AD0797"/>
    <w:rsid w:val="00AD16AA"/>
    <w:rsid w:val="00AF7102"/>
    <w:rsid w:val="00B07CBD"/>
    <w:rsid w:val="00B158D0"/>
    <w:rsid w:val="00B30ADE"/>
    <w:rsid w:val="00B31EDE"/>
    <w:rsid w:val="00B34D16"/>
    <w:rsid w:val="00B3558C"/>
    <w:rsid w:val="00B41D27"/>
    <w:rsid w:val="00B53C1E"/>
    <w:rsid w:val="00B57B74"/>
    <w:rsid w:val="00B74E05"/>
    <w:rsid w:val="00B75F25"/>
    <w:rsid w:val="00BA650C"/>
    <w:rsid w:val="00BB09F9"/>
    <w:rsid w:val="00BD5440"/>
    <w:rsid w:val="00BF11D7"/>
    <w:rsid w:val="00BF18AC"/>
    <w:rsid w:val="00BF4A47"/>
    <w:rsid w:val="00BF7E75"/>
    <w:rsid w:val="00C01696"/>
    <w:rsid w:val="00C11D9B"/>
    <w:rsid w:val="00C12122"/>
    <w:rsid w:val="00C35199"/>
    <w:rsid w:val="00C40B55"/>
    <w:rsid w:val="00C40EED"/>
    <w:rsid w:val="00C41A8E"/>
    <w:rsid w:val="00C512CB"/>
    <w:rsid w:val="00C57A14"/>
    <w:rsid w:val="00C6390B"/>
    <w:rsid w:val="00C75D70"/>
    <w:rsid w:val="00CA5F30"/>
    <w:rsid w:val="00CB3FC0"/>
    <w:rsid w:val="00CB5105"/>
    <w:rsid w:val="00CB7103"/>
    <w:rsid w:val="00CC366B"/>
    <w:rsid w:val="00CD131B"/>
    <w:rsid w:val="00CD158D"/>
    <w:rsid w:val="00CD3877"/>
    <w:rsid w:val="00CD6940"/>
    <w:rsid w:val="00CD694F"/>
    <w:rsid w:val="00CE1779"/>
    <w:rsid w:val="00CF62D8"/>
    <w:rsid w:val="00D221EA"/>
    <w:rsid w:val="00D27CB1"/>
    <w:rsid w:val="00D310EA"/>
    <w:rsid w:val="00D379D2"/>
    <w:rsid w:val="00D60C05"/>
    <w:rsid w:val="00D62157"/>
    <w:rsid w:val="00D87AF7"/>
    <w:rsid w:val="00D87C72"/>
    <w:rsid w:val="00D97C13"/>
    <w:rsid w:val="00DA2945"/>
    <w:rsid w:val="00DA4EA5"/>
    <w:rsid w:val="00DB3856"/>
    <w:rsid w:val="00DC65DA"/>
    <w:rsid w:val="00DC6F23"/>
    <w:rsid w:val="00DD126B"/>
    <w:rsid w:val="00DD7494"/>
    <w:rsid w:val="00DE1B62"/>
    <w:rsid w:val="00DE62E6"/>
    <w:rsid w:val="00DF174D"/>
    <w:rsid w:val="00DF3DCE"/>
    <w:rsid w:val="00DF459E"/>
    <w:rsid w:val="00E146BF"/>
    <w:rsid w:val="00E16267"/>
    <w:rsid w:val="00E27D92"/>
    <w:rsid w:val="00E41AF8"/>
    <w:rsid w:val="00E46BD4"/>
    <w:rsid w:val="00E550A8"/>
    <w:rsid w:val="00E579CA"/>
    <w:rsid w:val="00E619ED"/>
    <w:rsid w:val="00E63523"/>
    <w:rsid w:val="00E67340"/>
    <w:rsid w:val="00E77893"/>
    <w:rsid w:val="00E8436A"/>
    <w:rsid w:val="00EA0680"/>
    <w:rsid w:val="00EA1383"/>
    <w:rsid w:val="00EB2A81"/>
    <w:rsid w:val="00EB485E"/>
    <w:rsid w:val="00EC4219"/>
    <w:rsid w:val="00ED3073"/>
    <w:rsid w:val="00ED75B0"/>
    <w:rsid w:val="00EE0378"/>
    <w:rsid w:val="00EE3BAB"/>
    <w:rsid w:val="00EF01E6"/>
    <w:rsid w:val="00EF1068"/>
    <w:rsid w:val="00EF4E1E"/>
    <w:rsid w:val="00EF7CE4"/>
    <w:rsid w:val="00F06D35"/>
    <w:rsid w:val="00F114C0"/>
    <w:rsid w:val="00F140F5"/>
    <w:rsid w:val="00F219FA"/>
    <w:rsid w:val="00F33D31"/>
    <w:rsid w:val="00F37836"/>
    <w:rsid w:val="00F42991"/>
    <w:rsid w:val="00F50429"/>
    <w:rsid w:val="00F54227"/>
    <w:rsid w:val="00F56745"/>
    <w:rsid w:val="00F60108"/>
    <w:rsid w:val="00F6085A"/>
    <w:rsid w:val="00F61F0D"/>
    <w:rsid w:val="00F80CCB"/>
    <w:rsid w:val="00F838F1"/>
    <w:rsid w:val="00F83CDB"/>
    <w:rsid w:val="00F9097F"/>
    <w:rsid w:val="00F97042"/>
    <w:rsid w:val="00FC1A00"/>
    <w:rsid w:val="00FC2C71"/>
    <w:rsid w:val="00FC4502"/>
    <w:rsid w:val="00FD109B"/>
    <w:rsid w:val="00FD1955"/>
    <w:rsid w:val="00FF0DEA"/>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uiPriority w:val="99"/>
    <w:qFormat/>
    <w:rsid w:val="00E63523"/>
    <w:pPr>
      <w:keepNext/>
      <w:keepLines/>
      <w:spacing w:before="200" w:after="0"/>
      <w:outlineLvl w:val="4"/>
    </w:pPr>
    <w:rPr>
      <w:rFonts w:ascii="Cambria" w:eastAsia="Times New Roman" w:hAnsi="Cambria" w:cs="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uiPriority w:val="99"/>
    <w:rsid w:val="00E63523"/>
    <w:rPr>
      <w:rFonts w:ascii="Cambria" w:hAnsi="Cambria" w:cs="Cambria"/>
      <w:b/>
      <w:bCs/>
      <w:i/>
      <w:iCs/>
      <w:color w:val="4F81BD"/>
      <w:lang w:eastAsia="en-US"/>
    </w:rPr>
  </w:style>
  <w:style w:type="character" w:customStyle="1" w:styleId="Nagwek5Znak">
    <w:name w:val="Nagłówek 5 Znak"/>
    <w:basedOn w:val="Domylnaczcionkaakapitu"/>
    <w:link w:val="Nagwek5"/>
    <w:uiPriority w:val="99"/>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99"/>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uiPriority w:val="99"/>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iPriority w:val="99"/>
    <w:semiHidden/>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uiPriority w:val="99"/>
    <w:qFormat/>
    <w:rsid w:val="00E63523"/>
    <w:pPr>
      <w:keepNext/>
      <w:keepLines/>
      <w:spacing w:before="200" w:after="0"/>
      <w:outlineLvl w:val="4"/>
    </w:pPr>
    <w:rPr>
      <w:rFonts w:ascii="Cambria" w:eastAsia="Times New Roman" w:hAnsi="Cambria" w:cs="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uiPriority w:val="99"/>
    <w:rsid w:val="00E63523"/>
    <w:rPr>
      <w:rFonts w:ascii="Cambria" w:hAnsi="Cambria" w:cs="Cambria"/>
      <w:b/>
      <w:bCs/>
      <w:i/>
      <w:iCs/>
      <w:color w:val="4F81BD"/>
      <w:lang w:eastAsia="en-US"/>
    </w:rPr>
  </w:style>
  <w:style w:type="character" w:customStyle="1" w:styleId="Nagwek5Znak">
    <w:name w:val="Nagłówek 5 Znak"/>
    <w:basedOn w:val="Domylnaczcionkaakapitu"/>
    <w:link w:val="Nagwek5"/>
    <w:uiPriority w:val="99"/>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99"/>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uiPriority w:val="99"/>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iPriority w:val="99"/>
    <w:semiHidden/>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9030">
      <w:bodyDiv w:val="1"/>
      <w:marLeft w:val="0"/>
      <w:marRight w:val="0"/>
      <w:marTop w:val="0"/>
      <w:marBottom w:val="0"/>
      <w:divBdr>
        <w:top w:val="none" w:sz="0" w:space="0" w:color="auto"/>
        <w:left w:val="none" w:sz="0" w:space="0" w:color="auto"/>
        <w:bottom w:val="none" w:sz="0" w:space="0" w:color="auto"/>
        <w:right w:val="none" w:sz="0" w:space="0" w:color="auto"/>
      </w:divBdr>
    </w:div>
    <w:div w:id="56704029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26172793">
          <w:marLeft w:val="0"/>
          <w:marRight w:val="0"/>
          <w:marTop w:val="0"/>
          <w:marBottom w:val="0"/>
          <w:divBdr>
            <w:top w:val="none" w:sz="0" w:space="0" w:color="auto"/>
            <w:left w:val="none" w:sz="0" w:space="0" w:color="auto"/>
            <w:bottom w:val="single" w:sz="6" w:space="9" w:color="C8C8C8"/>
            <w:right w:val="none" w:sz="0" w:space="0" w:color="auto"/>
          </w:divBdr>
          <w:divsChild>
            <w:div w:id="10507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8845">
      <w:bodyDiv w:val="1"/>
      <w:marLeft w:val="0"/>
      <w:marRight w:val="0"/>
      <w:marTop w:val="0"/>
      <w:marBottom w:val="0"/>
      <w:divBdr>
        <w:top w:val="none" w:sz="0" w:space="0" w:color="auto"/>
        <w:left w:val="none" w:sz="0" w:space="0" w:color="auto"/>
        <w:bottom w:val="none" w:sz="0" w:space="0" w:color="auto"/>
        <w:right w:val="none" w:sz="0" w:space="0" w:color="auto"/>
      </w:divBdr>
    </w:div>
    <w:div w:id="78446969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587421387">
          <w:marLeft w:val="0"/>
          <w:marRight w:val="0"/>
          <w:marTop w:val="0"/>
          <w:marBottom w:val="0"/>
          <w:divBdr>
            <w:top w:val="none" w:sz="0" w:space="0" w:color="auto"/>
            <w:left w:val="none" w:sz="0" w:space="0" w:color="auto"/>
            <w:bottom w:val="single" w:sz="6" w:space="9" w:color="C8C8C8"/>
            <w:right w:val="none" w:sz="0" w:space="0" w:color="auto"/>
          </w:divBdr>
          <w:divsChild>
            <w:div w:id="13231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92985">
      <w:marLeft w:val="240"/>
      <w:marRight w:val="240"/>
      <w:marTop w:val="240"/>
      <w:marBottom w:val="60"/>
      <w:divBdr>
        <w:top w:val="none" w:sz="0" w:space="0" w:color="auto"/>
        <w:left w:val="none" w:sz="0" w:space="0" w:color="auto"/>
        <w:bottom w:val="none" w:sz="0" w:space="0" w:color="auto"/>
        <w:right w:val="none" w:sz="0" w:space="0" w:color="auto"/>
      </w:divBdr>
      <w:divsChild>
        <w:div w:id="794492987">
          <w:marLeft w:val="0"/>
          <w:marRight w:val="0"/>
          <w:marTop w:val="0"/>
          <w:marBottom w:val="0"/>
          <w:divBdr>
            <w:top w:val="none" w:sz="0" w:space="0" w:color="auto"/>
            <w:left w:val="none" w:sz="0" w:space="0" w:color="auto"/>
            <w:bottom w:val="none" w:sz="0" w:space="0" w:color="auto"/>
            <w:right w:val="none" w:sz="0" w:space="0" w:color="auto"/>
          </w:divBdr>
        </w:div>
      </w:divsChild>
    </w:div>
    <w:div w:id="794492986">
      <w:marLeft w:val="240"/>
      <w:marRight w:val="240"/>
      <w:marTop w:val="240"/>
      <w:marBottom w:val="60"/>
      <w:divBdr>
        <w:top w:val="none" w:sz="0" w:space="0" w:color="auto"/>
        <w:left w:val="none" w:sz="0" w:space="0" w:color="auto"/>
        <w:bottom w:val="none" w:sz="0" w:space="0" w:color="auto"/>
        <w:right w:val="none" w:sz="0" w:space="0" w:color="auto"/>
      </w:divBdr>
      <w:divsChild>
        <w:div w:id="794492988">
          <w:marLeft w:val="0"/>
          <w:marRight w:val="0"/>
          <w:marTop w:val="0"/>
          <w:marBottom w:val="0"/>
          <w:divBdr>
            <w:top w:val="none" w:sz="0" w:space="0" w:color="auto"/>
            <w:left w:val="none" w:sz="0" w:space="0" w:color="auto"/>
            <w:bottom w:val="none" w:sz="0" w:space="0" w:color="auto"/>
            <w:right w:val="none" w:sz="0" w:space="0" w:color="auto"/>
          </w:divBdr>
        </w:div>
        <w:div w:id="794492991">
          <w:marLeft w:val="0"/>
          <w:marRight w:val="0"/>
          <w:marTop w:val="0"/>
          <w:marBottom w:val="0"/>
          <w:divBdr>
            <w:top w:val="none" w:sz="0" w:space="0" w:color="auto"/>
            <w:left w:val="none" w:sz="0" w:space="0" w:color="auto"/>
            <w:bottom w:val="none" w:sz="0" w:space="0" w:color="auto"/>
            <w:right w:val="none" w:sz="0" w:space="0" w:color="auto"/>
          </w:divBdr>
        </w:div>
      </w:divsChild>
    </w:div>
    <w:div w:id="794492989">
      <w:marLeft w:val="60"/>
      <w:marRight w:val="60"/>
      <w:marTop w:val="60"/>
      <w:marBottom w:val="15"/>
      <w:divBdr>
        <w:top w:val="none" w:sz="0" w:space="0" w:color="auto"/>
        <w:left w:val="none" w:sz="0" w:space="0" w:color="auto"/>
        <w:bottom w:val="none" w:sz="0" w:space="0" w:color="auto"/>
        <w:right w:val="none" w:sz="0" w:space="0" w:color="auto"/>
      </w:divBdr>
      <w:divsChild>
        <w:div w:id="794492990">
          <w:marLeft w:val="0"/>
          <w:marRight w:val="0"/>
          <w:marTop w:val="0"/>
          <w:marBottom w:val="0"/>
          <w:divBdr>
            <w:top w:val="none" w:sz="0" w:space="0" w:color="auto"/>
            <w:left w:val="none" w:sz="0" w:space="0" w:color="auto"/>
            <w:bottom w:val="none" w:sz="0" w:space="0" w:color="auto"/>
            <w:right w:val="none" w:sz="0" w:space="0" w:color="auto"/>
          </w:divBdr>
        </w:div>
      </w:divsChild>
    </w:div>
    <w:div w:id="973103486">
      <w:bodyDiv w:val="1"/>
      <w:marLeft w:val="0"/>
      <w:marRight w:val="0"/>
      <w:marTop w:val="0"/>
      <w:marBottom w:val="0"/>
      <w:divBdr>
        <w:top w:val="none" w:sz="0" w:space="0" w:color="auto"/>
        <w:left w:val="none" w:sz="0" w:space="0" w:color="auto"/>
        <w:bottom w:val="none" w:sz="0" w:space="0" w:color="auto"/>
        <w:right w:val="none" w:sz="0" w:space="0" w:color="auto"/>
      </w:divBdr>
    </w:div>
    <w:div w:id="1195656652">
      <w:bodyDiv w:val="1"/>
      <w:marLeft w:val="0"/>
      <w:marRight w:val="0"/>
      <w:marTop w:val="0"/>
      <w:marBottom w:val="0"/>
      <w:divBdr>
        <w:top w:val="none" w:sz="0" w:space="0" w:color="auto"/>
        <w:left w:val="none" w:sz="0" w:space="0" w:color="auto"/>
        <w:bottom w:val="none" w:sz="0" w:space="0" w:color="auto"/>
        <w:right w:val="none" w:sz="0" w:space="0" w:color="auto"/>
      </w:divBdr>
    </w:div>
    <w:div w:id="18295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3" Type="http://schemas.openxmlformats.org/officeDocument/2006/relationships/styles" Target="styles.xml"/><Relationship Id="rId21" Type="http://schemas.openxmlformats.org/officeDocument/2006/relationships/hyperlink" Target="mailto:gdpr@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bul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kbula@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288F3-64CE-4FA5-B180-3CC7A5DA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21146</Words>
  <Characters>126877</Characters>
  <Application>Microsoft Office Word</Application>
  <DocSecurity>0</DocSecurity>
  <Lines>1057</Lines>
  <Paragraphs>295</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147728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2</cp:revision>
  <cp:lastPrinted>2018-09-24T11:32:00Z</cp:lastPrinted>
  <dcterms:created xsi:type="dcterms:W3CDTF">2018-10-26T13:03:00Z</dcterms:created>
  <dcterms:modified xsi:type="dcterms:W3CDTF">2018-10-26T13:03:00Z</dcterms:modified>
</cp:coreProperties>
</file>