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activeX/activeX1.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3CC6" w:rsidRPr="00C93CC6" w:rsidRDefault="00C93CC6" w:rsidP="00C93CC6">
      <w:pPr>
        <w:spacing w:after="0" w:line="240" w:lineRule="auto"/>
        <w:rPr>
          <w:rFonts w:ascii="Times New Roman" w:eastAsia="Times New Roman" w:hAnsi="Times New Roman" w:cs="Times New Roman"/>
          <w:sz w:val="24"/>
          <w:szCs w:val="24"/>
          <w:lang w:eastAsia="pl-PL"/>
        </w:rPr>
      </w:pPr>
      <w:r w:rsidRPr="00C93CC6">
        <w:rPr>
          <w:rFonts w:ascii="Times New Roman" w:eastAsia="Times New Roman" w:hAnsi="Times New Roman" w:cs="Times New Roman"/>
          <w:color w:val="000000"/>
          <w:sz w:val="27"/>
          <w:szCs w:val="27"/>
          <w:lang w:eastAsia="pl-PL"/>
        </w:rPr>
        <w:t>Ogłoszenie nr 510075-N-2019 z dnia 2019-02-04 r. </w:t>
      </w:r>
      <w:r w:rsidRPr="00C93CC6">
        <w:rPr>
          <w:rFonts w:ascii="Times New Roman" w:eastAsia="Times New Roman" w:hAnsi="Times New Roman" w:cs="Times New Roman"/>
          <w:color w:val="000000"/>
          <w:sz w:val="27"/>
          <w:szCs w:val="27"/>
          <w:lang w:eastAsia="pl-PL"/>
        </w:rPr>
        <w:br/>
      </w:r>
    </w:p>
    <w:p w:rsidR="00C93CC6" w:rsidRPr="00C93CC6" w:rsidRDefault="00C93CC6" w:rsidP="00C93CC6">
      <w:pPr>
        <w:spacing w:after="0" w:line="450" w:lineRule="atLeast"/>
        <w:jc w:val="center"/>
        <w:rPr>
          <w:rFonts w:ascii="Times New Roman" w:eastAsia="Times New Roman" w:hAnsi="Times New Roman" w:cs="Times New Roman"/>
          <w:b/>
          <w:bCs/>
          <w:color w:val="000000"/>
          <w:sz w:val="27"/>
          <w:szCs w:val="27"/>
          <w:lang w:eastAsia="pl-PL"/>
        </w:rPr>
      </w:pPr>
      <w:r w:rsidRPr="00C93CC6">
        <w:rPr>
          <w:rFonts w:ascii="Times New Roman" w:eastAsia="Times New Roman" w:hAnsi="Times New Roman" w:cs="Times New Roman"/>
          <w:b/>
          <w:bCs/>
          <w:color w:val="000000"/>
          <w:sz w:val="27"/>
          <w:szCs w:val="27"/>
          <w:lang w:eastAsia="pl-PL"/>
        </w:rPr>
        <w:t xml:space="preserve">Główny Instytut Górnictwa: Przetarg nieograniczony na udostępnienie w sieci internetowej (on- </w:t>
      </w:r>
      <w:proofErr w:type="spellStart"/>
      <w:r w:rsidRPr="00C93CC6">
        <w:rPr>
          <w:rFonts w:ascii="Times New Roman" w:eastAsia="Times New Roman" w:hAnsi="Times New Roman" w:cs="Times New Roman"/>
          <w:b/>
          <w:bCs/>
          <w:color w:val="000000"/>
          <w:sz w:val="27"/>
          <w:szCs w:val="27"/>
          <w:lang w:eastAsia="pl-PL"/>
        </w:rPr>
        <w:t>line</w:t>
      </w:r>
      <w:proofErr w:type="spellEnd"/>
      <w:r w:rsidRPr="00C93CC6">
        <w:rPr>
          <w:rFonts w:ascii="Times New Roman" w:eastAsia="Times New Roman" w:hAnsi="Times New Roman" w:cs="Times New Roman"/>
          <w:b/>
          <w:bCs/>
          <w:color w:val="000000"/>
          <w:sz w:val="27"/>
          <w:szCs w:val="27"/>
          <w:lang w:eastAsia="pl-PL"/>
        </w:rPr>
        <w:t>) oprogramowania do automatyzacji marketingu.</w:t>
      </w:r>
      <w:r w:rsidRPr="00C93CC6">
        <w:rPr>
          <w:rFonts w:ascii="Times New Roman" w:eastAsia="Times New Roman" w:hAnsi="Times New Roman" w:cs="Times New Roman"/>
          <w:b/>
          <w:bCs/>
          <w:color w:val="000000"/>
          <w:sz w:val="27"/>
          <w:szCs w:val="27"/>
          <w:lang w:eastAsia="pl-PL"/>
        </w:rPr>
        <w:br/>
        <w:t>OGŁOSZENIE O ZAMÓWIENIU - Usługi</w:t>
      </w:r>
    </w:p>
    <w:p w:rsidR="00C93CC6" w:rsidRPr="00C93CC6" w:rsidRDefault="00C93CC6" w:rsidP="00C93CC6">
      <w:pPr>
        <w:spacing w:after="0" w:line="450" w:lineRule="atLeast"/>
        <w:rPr>
          <w:rFonts w:ascii="Times New Roman" w:eastAsia="Times New Roman" w:hAnsi="Times New Roman" w:cs="Times New Roman"/>
          <w:color w:val="000000"/>
          <w:sz w:val="27"/>
          <w:szCs w:val="27"/>
          <w:lang w:eastAsia="pl-PL"/>
        </w:rPr>
      </w:pPr>
      <w:r w:rsidRPr="00C93CC6">
        <w:rPr>
          <w:rFonts w:ascii="Times New Roman" w:eastAsia="Times New Roman" w:hAnsi="Times New Roman" w:cs="Times New Roman"/>
          <w:b/>
          <w:bCs/>
          <w:color w:val="000000"/>
          <w:sz w:val="27"/>
          <w:szCs w:val="27"/>
          <w:lang w:eastAsia="pl-PL"/>
        </w:rPr>
        <w:t>Zamieszczanie ogłoszenia:</w:t>
      </w:r>
      <w:r w:rsidRPr="00C93CC6">
        <w:rPr>
          <w:rFonts w:ascii="Times New Roman" w:eastAsia="Times New Roman" w:hAnsi="Times New Roman" w:cs="Times New Roman"/>
          <w:color w:val="000000"/>
          <w:sz w:val="27"/>
          <w:szCs w:val="27"/>
          <w:lang w:eastAsia="pl-PL"/>
        </w:rPr>
        <w:t> Zamieszczanie obowiązkowe</w:t>
      </w:r>
    </w:p>
    <w:p w:rsidR="00C93CC6" w:rsidRPr="00C93CC6" w:rsidRDefault="00C93CC6" w:rsidP="00C93CC6">
      <w:pPr>
        <w:spacing w:after="0" w:line="450" w:lineRule="atLeast"/>
        <w:rPr>
          <w:rFonts w:ascii="Times New Roman" w:eastAsia="Times New Roman" w:hAnsi="Times New Roman" w:cs="Times New Roman"/>
          <w:color w:val="000000"/>
          <w:sz w:val="27"/>
          <w:szCs w:val="27"/>
          <w:lang w:eastAsia="pl-PL"/>
        </w:rPr>
      </w:pPr>
      <w:r w:rsidRPr="00C93CC6">
        <w:rPr>
          <w:rFonts w:ascii="Times New Roman" w:eastAsia="Times New Roman" w:hAnsi="Times New Roman" w:cs="Times New Roman"/>
          <w:b/>
          <w:bCs/>
          <w:color w:val="000000"/>
          <w:sz w:val="27"/>
          <w:szCs w:val="27"/>
          <w:lang w:eastAsia="pl-PL"/>
        </w:rPr>
        <w:t>Ogłoszenie dotyczy:</w:t>
      </w:r>
      <w:r w:rsidRPr="00C93CC6">
        <w:rPr>
          <w:rFonts w:ascii="Times New Roman" w:eastAsia="Times New Roman" w:hAnsi="Times New Roman" w:cs="Times New Roman"/>
          <w:color w:val="000000"/>
          <w:sz w:val="27"/>
          <w:szCs w:val="27"/>
          <w:lang w:eastAsia="pl-PL"/>
        </w:rPr>
        <w:t> Zamówienia publicznego</w:t>
      </w:r>
    </w:p>
    <w:p w:rsidR="00C93CC6" w:rsidRPr="00C93CC6" w:rsidRDefault="00C93CC6" w:rsidP="00C93CC6">
      <w:pPr>
        <w:spacing w:after="0" w:line="450" w:lineRule="atLeast"/>
        <w:rPr>
          <w:rFonts w:ascii="Times New Roman" w:eastAsia="Times New Roman" w:hAnsi="Times New Roman" w:cs="Times New Roman"/>
          <w:color w:val="000000"/>
          <w:sz w:val="27"/>
          <w:szCs w:val="27"/>
          <w:lang w:eastAsia="pl-PL"/>
        </w:rPr>
      </w:pPr>
      <w:r w:rsidRPr="00C93CC6">
        <w:rPr>
          <w:rFonts w:ascii="Times New Roman" w:eastAsia="Times New Roman" w:hAnsi="Times New Roman" w:cs="Times New Roman"/>
          <w:b/>
          <w:bCs/>
          <w:color w:val="000000"/>
          <w:sz w:val="27"/>
          <w:szCs w:val="27"/>
          <w:lang w:eastAsia="pl-PL"/>
        </w:rPr>
        <w:t>Zamówienie dotyczy projektu lub programu współfinansowanego ze środków Unii Europejskiej </w:t>
      </w:r>
    </w:p>
    <w:p w:rsidR="00C93CC6" w:rsidRPr="00C93CC6" w:rsidRDefault="00C93CC6" w:rsidP="00C93CC6">
      <w:pPr>
        <w:spacing w:after="0" w:line="450" w:lineRule="atLeast"/>
        <w:rPr>
          <w:rFonts w:ascii="Times New Roman" w:eastAsia="Times New Roman" w:hAnsi="Times New Roman" w:cs="Times New Roman"/>
          <w:color w:val="000000"/>
          <w:sz w:val="27"/>
          <w:szCs w:val="27"/>
          <w:lang w:eastAsia="pl-PL"/>
        </w:rPr>
      </w:pPr>
      <w:r w:rsidRPr="00C93CC6">
        <w:rPr>
          <w:rFonts w:ascii="Times New Roman" w:eastAsia="Times New Roman" w:hAnsi="Times New Roman" w:cs="Times New Roman"/>
          <w:color w:val="000000"/>
          <w:sz w:val="27"/>
          <w:szCs w:val="27"/>
          <w:lang w:eastAsia="pl-PL"/>
        </w:rPr>
        <w:t>Nie</w:t>
      </w:r>
    </w:p>
    <w:p w:rsidR="00C93CC6" w:rsidRPr="00C93CC6" w:rsidRDefault="00C93CC6" w:rsidP="00C93CC6">
      <w:pPr>
        <w:spacing w:after="0" w:line="450" w:lineRule="atLeast"/>
        <w:rPr>
          <w:rFonts w:ascii="Times New Roman" w:eastAsia="Times New Roman" w:hAnsi="Times New Roman" w:cs="Times New Roman"/>
          <w:color w:val="000000"/>
          <w:sz w:val="27"/>
          <w:szCs w:val="27"/>
          <w:lang w:eastAsia="pl-PL"/>
        </w:rPr>
      </w:pPr>
      <w:r w:rsidRPr="00C93CC6">
        <w:rPr>
          <w:rFonts w:ascii="Times New Roman" w:eastAsia="Times New Roman" w:hAnsi="Times New Roman" w:cs="Times New Roman"/>
          <w:color w:val="000000"/>
          <w:sz w:val="27"/>
          <w:szCs w:val="27"/>
          <w:lang w:eastAsia="pl-PL"/>
        </w:rPr>
        <w:br/>
      </w:r>
      <w:r w:rsidRPr="00C93CC6">
        <w:rPr>
          <w:rFonts w:ascii="Times New Roman" w:eastAsia="Times New Roman" w:hAnsi="Times New Roman" w:cs="Times New Roman"/>
          <w:b/>
          <w:bCs/>
          <w:color w:val="000000"/>
          <w:sz w:val="27"/>
          <w:szCs w:val="27"/>
          <w:lang w:eastAsia="pl-PL"/>
        </w:rPr>
        <w:t>Nazwa projektu lub programu</w:t>
      </w:r>
      <w:r w:rsidRPr="00C93CC6">
        <w:rPr>
          <w:rFonts w:ascii="Times New Roman" w:eastAsia="Times New Roman" w:hAnsi="Times New Roman" w:cs="Times New Roman"/>
          <w:color w:val="000000"/>
          <w:sz w:val="27"/>
          <w:szCs w:val="27"/>
          <w:lang w:eastAsia="pl-PL"/>
        </w:rPr>
        <w:t> </w:t>
      </w:r>
      <w:r w:rsidRPr="00C93CC6">
        <w:rPr>
          <w:rFonts w:ascii="Times New Roman" w:eastAsia="Times New Roman" w:hAnsi="Times New Roman" w:cs="Times New Roman"/>
          <w:color w:val="000000"/>
          <w:sz w:val="27"/>
          <w:szCs w:val="27"/>
          <w:lang w:eastAsia="pl-PL"/>
        </w:rPr>
        <w:br/>
      </w:r>
    </w:p>
    <w:p w:rsidR="00C93CC6" w:rsidRPr="00C93CC6" w:rsidRDefault="00C93CC6" w:rsidP="00C93CC6">
      <w:pPr>
        <w:spacing w:after="0" w:line="450" w:lineRule="atLeast"/>
        <w:rPr>
          <w:rFonts w:ascii="Times New Roman" w:eastAsia="Times New Roman" w:hAnsi="Times New Roman" w:cs="Times New Roman"/>
          <w:color w:val="000000"/>
          <w:sz w:val="27"/>
          <w:szCs w:val="27"/>
          <w:lang w:eastAsia="pl-PL"/>
        </w:rPr>
      </w:pPr>
      <w:r w:rsidRPr="00C93CC6">
        <w:rPr>
          <w:rFonts w:ascii="Times New Roman" w:eastAsia="Times New Roman" w:hAnsi="Times New Roman" w:cs="Times New Roman"/>
          <w:b/>
          <w:bCs/>
          <w:color w:val="000000"/>
          <w:sz w:val="27"/>
          <w:szCs w:val="27"/>
          <w:lang w:eastAsia="pl-PL"/>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C93CC6" w:rsidRPr="00C93CC6" w:rsidRDefault="00C93CC6" w:rsidP="00C93CC6">
      <w:pPr>
        <w:spacing w:after="0" w:line="450" w:lineRule="atLeast"/>
        <w:rPr>
          <w:rFonts w:ascii="Times New Roman" w:eastAsia="Times New Roman" w:hAnsi="Times New Roman" w:cs="Times New Roman"/>
          <w:color w:val="000000"/>
          <w:sz w:val="27"/>
          <w:szCs w:val="27"/>
          <w:lang w:eastAsia="pl-PL"/>
        </w:rPr>
      </w:pPr>
      <w:r w:rsidRPr="00C93CC6">
        <w:rPr>
          <w:rFonts w:ascii="Times New Roman" w:eastAsia="Times New Roman" w:hAnsi="Times New Roman" w:cs="Times New Roman"/>
          <w:color w:val="000000"/>
          <w:sz w:val="27"/>
          <w:szCs w:val="27"/>
          <w:lang w:eastAsia="pl-PL"/>
        </w:rPr>
        <w:t>Nie</w:t>
      </w:r>
    </w:p>
    <w:p w:rsidR="00C93CC6" w:rsidRPr="00C93CC6" w:rsidRDefault="00C93CC6" w:rsidP="00C93CC6">
      <w:pPr>
        <w:spacing w:after="0" w:line="450" w:lineRule="atLeast"/>
        <w:rPr>
          <w:rFonts w:ascii="Times New Roman" w:eastAsia="Times New Roman" w:hAnsi="Times New Roman" w:cs="Times New Roman"/>
          <w:color w:val="000000"/>
          <w:sz w:val="27"/>
          <w:szCs w:val="27"/>
          <w:lang w:eastAsia="pl-PL"/>
        </w:rPr>
      </w:pPr>
      <w:r w:rsidRPr="00C93CC6">
        <w:rPr>
          <w:rFonts w:ascii="Times New Roman" w:eastAsia="Times New Roman" w:hAnsi="Times New Roman" w:cs="Times New Roman"/>
          <w:color w:val="000000"/>
          <w:sz w:val="27"/>
          <w:szCs w:val="27"/>
          <w:lang w:eastAsia="pl-PL"/>
        </w:rPr>
        <w:br/>
        <w:t xml:space="preserve">Należy podać minimalny procentowy wskaźnik zatrudnienia osób należących do jednej lub więcej kategorii, o których mowa w art. 22 ust. 2 ustawy </w:t>
      </w:r>
      <w:proofErr w:type="spellStart"/>
      <w:r w:rsidRPr="00C93CC6">
        <w:rPr>
          <w:rFonts w:ascii="Times New Roman" w:eastAsia="Times New Roman" w:hAnsi="Times New Roman" w:cs="Times New Roman"/>
          <w:color w:val="000000"/>
          <w:sz w:val="27"/>
          <w:szCs w:val="27"/>
          <w:lang w:eastAsia="pl-PL"/>
        </w:rPr>
        <w:t>Pzp</w:t>
      </w:r>
      <w:proofErr w:type="spellEnd"/>
      <w:r w:rsidRPr="00C93CC6">
        <w:rPr>
          <w:rFonts w:ascii="Times New Roman" w:eastAsia="Times New Roman" w:hAnsi="Times New Roman" w:cs="Times New Roman"/>
          <w:color w:val="000000"/>
          <w:sz w:val="27"/>
          <w:szCs w:val="27"/>
          <w:lang w:eastAsia="pl-PL"/>
        </w:rPr>
        <w:t>, nie mniejszy niż 30%, osób zatrudnionych przez zakłady pracy chronionej lub wykonawców albo ich jednostki (w %) </w:t>
      </w:r>
      <w:r w:rsidRPr="00C93CC6">
        <w:rPr>
          <w:rFonts w:ascii="Times New Roman" w:eastAsia="Times New Roman" w:hAnsi="Times New Roman" w:cs="Times New Roman"/>
          <w:color w:val="000000"/>
          <w:sz w:val="27"/>
          <w:szCs w:val="27"/>
          <w:lang w:eastAsia="pl-PL"/>
        </w:rPr>
        <w:br/>
      </w:r>
    </w:p>
    <w:p w:rsidR="00C93CC6" w:rsidRPr="00C93CC6" w:rsidRDefault="00C93CC6" w:rsidP="00C93CC6">
      <w:pPr>
        <w:spacing w:after="0" w:line="450" w:lineRule="atLeast"/>
        <w:rPr>
          <w:rFonts w:ascii="Times New Roman" w:eastAsia="Times New Roman" w:hAnsi="Times New Roman" w:cs="Times New Roman"/>
          <w:b/>
          <w:bCs/>
          <w:color w:val="000000"/>
          <w:sz w:val="36"/>
          <w:szCs w:val="36"/>
          <w:lang w:eastAsia="pl-PL"/>
        </w:rPr>
      </w:pPr>
      <w:r w:rsidRPr="00C93CC6">
        <w:rPr>
          <w:rFonts w:ascii="Times New Roman" w:eastAsia="Times New Roman" w:hAnsi="Times New Roman" w:cs="Times New Roman"/>
          <w:b/>
          <w:bCs/>
          <w:color w:val="000000"/>
          <w:sz w:val="36"/>
          <w:szCs w:val="36"/>
          <w:u w:val="single"/>
          <w:lang w:eastAsia="pl-PL"/>
        </w:rPr>
        <w:t>SEKCJA I: ZAMAWIAJĄCY</w:t>
      </w:r>
    </w:p>
    <w:p w:rsidR="00C93CC6" w:rsidRPr="00C93CC6" w:rsidRDefault="00C93CC6" w:rsidP="00C93CC6">
      <w:pPr>
        <w:spacing w:after="0" w:line="450" w:lineRule="atLeast"/>
        <w:rPr>
          <w:rFonts w:ascii="Times New Roman" w:eastAsia="Times New Roman" w:hAnsi="Times New Roman" w:cs="Times New Roman"/>
          <w:color w:val="000000"/>
          <w:sz w:val="27"/>
          <w:szCs w:val="27"/>
          <w:lang w:eastAsia="pl-PL"/>
        </w:rPr>
      </w:pPr>
      <w:r w:rsidRPr="00C93CC6">
        <w:rPr>
          <w:rFonts w:ascii="Times New Roman" w:eastAsia="Times New Roman" w:hAnsi="Times New Roman" w:cs="Times New Roman"/>
          <w:b/>
          <w:bCs/>
          <w:color w:val="000000"/>
          <w:sz w:val="27"/>
          <w:szCs w:val="27"/>
          <w:lang w:eastAsia="pl-PL"/>
        </w:rPr>
        <w:t>Postępowanie przeprowadza centralny zamawiający </w:t>
      </w:r>
    </w:p>
    <w:p w:rsidR="00C93CC6" w:rsidRPr="00C93CC6" w:rsidRDefault="00C93CC6" w:rsidP="00C93CC6">
      <w:pPr>
        <w:spacing w:after="0" w:line="450" w:lineRule="atLeast"/>
        <w:rPr>
          <w:rFonts w:ascii="Times New Roman" w:eastAsia="Times New Roman" w:hAnsi="Times New Roman" w:cs="Times New Roman"/>
          <w:color w:val="000000"/>
          <w:sz w:val="27"/>
          <w:szCs w:val="27"/>
          <w:lang w:eastAsia="pl-PL"/>
        </w:rPr>
      </w:pPr>
      <w:r w:rsidRPr="00C93CC6">
        <w:rPr>
          <w:rFonts w:ascii="Times New Roman" w:eastAsia="Times New Roman" w:hAnsi="Times New Roman" w:cs="Times New Roman"/>
          <w:color w:val="000000"/>
          <w:sz w:val="27"/>
          <w:szCs w:val="27"/>
          <w:lang w:eastAsia="pl-PL"/>
        </w:rPr>
        <w:t>Nie</w:t>
      </w:r>
    </w:p>
    <w:p w:rsidR="00C93CC6" w:rsidRPr="00C93CC6" w:rsidRDefault="00C93CC6" w:rsidP="00C93CC6">
      <w:pPr>
        <w:spacing w:after="0" w:line="450" w:lineRule="atLeast"/>
        <w:rPr>
          <w:rFonts w:ascii="Times New Roman" w:eastAsia="Times New Roman" w:hAnsi="Times New Roman" w:cs="Times New Roman"/>
          <w:color w:val="000000"/>
          <w:sz w:val="27"/>
          <w:szCs w:val="27"/>
          <w:lang w:eastAsia="pl-PL"/>
        </w:rPr>
      </w:pPr>
      <w:r w:rsidRPr="00C93CC6">
        <w:rPr>
          <w:rFonts w:ascii="Times New Roman" w:eastAsia="Times New Roman" w:hAnsi="Times New Roman" w:cs="Times New Roman"/>
          <w:b/>
          <w:bCs/>
          <w:color w:val="000000"/>
          <w:sz w:val="27"/>
          <w:szCs w:val="27"/>
          <w:lang w:eastAsia="pl-PL"/>
        </w:rPr>
        <w:t>Postępowanie przeprowadza podmiot, któremu zamawiający powierzył/powierzyli przeprowadzenie postępowania </w:t>
      </w:r>
    </w:p>
    <w:p w:rsidR="00C93CC6" w:rsidRPr="00C93CC6" w:rsidRDefault="00C93CC6" w:rsidP="00C93CC6">
      <w:pPr>
        <w:spacing w:after="0" w:line="450" w:lineRule="atLeast"/>
        <w:rPr>
          <w:rFonts w:ascii="Times New Roman" w:eastAsia="Times New Roman" w:hAnsi="Times New Roman" w:cs="Times New Roman"/>
          <w:color w:val="000000"/>
          <w:sz w:val="27"/>
          <w:szCs w:val="27"/>
          <w:lang w:eastAsia="pl-PL"/>
        </w:rPr>
      </w:pPr>
      <w:r w:rsidRPr="00C93CC6">
        <w:rPr>
          <w:rFonts w:ascii="Times New Roman" w:eastAsia="Times New Roman" w:hAnsi="Times New Roman" w:cs="Times New Roman"/>
          <w:color w:val="000000"/>
          <w:sz w:val="27"/>
          <w:szCs w:val="27"/>
          <w:lang w:eastAsia="pl-PL"/>
        </w:rPr>
        <w:t>Nie</w:t>
      </w:r>
    </w:p>
    <w:p w:rsidR="00C93CC6" w:rsidRPr="00C93CC6" w:rsidRDefault="00C93CC6" w:rsidP="00C93CC6">
      <w:pPr>
        <w:spacing w:after="0" w:line="450" w:lineRule="atLeast"/>
        <w:rPr>
          <w:rFonts w:ascii="Times New Roman" w:eastAsia="Times New Roman" w:hAnsi="Times New Roman" w:cs="Times New Roman"/>
          <w:color w:val="000000"/>
          <w:sz w:val="27"/>
          <w:szCs w:val="27"/>
          <w:lang w:eastAsia="pl-PL"/>
        </w:rPr>
      </w:pPr>
      <w:r w:rsidRPr="00C93CC6">
        <w:rPr>
          <w:rFonts w:ascii="Times New Roman" w:eastAsia="Times New Roman" w:hAnsi="Times New Roman" w:cs="Times New Roman"/>
          <w:b/>
          <w:bCs/>
          <w:color w:val="000000"/>
          <w:sz w:val="27"/>
          <w:szCs w:val="27"/>
          <w:lang w:eastAsia="pl-PL"/>
        </w:rPr>
        <w:lastRenderedPageBreak/>
        <w:t>Informacje na temat podmiotu któremu zamawiający powierzył/powierzyli prowadzenie postępowania:</w:t>
      </w:r>
      <w:r w:rsidRPr="00C93CC6">
        <w:rPr>
          <w:rFonts w:ascii="Times New Roman" w:eastAsia="Times New Roman" w:hAnsi="Times New Roman" w:cs="Times New Roman"/>
          <w:color w:val="000000"/>
          <w:sz w:val="27"/>
          <w:szCs w:val="27"/>
          <w:lang w:eastAsia="pl-PL"/>
        </w:rPr>
        <w:t> </w:t>
      </w:r>
      <w:r w:rsidRPr="00C93CC6">
        <w:rPr>
          <w:rFonts w:ascii="Times New Roman" w:eastAsia="Times New Roman" w:hAnsi="Times New Roman" w:cs="Times New Roman"/>
          <w:color w:val="000000"/>
          <w:sz w:val="27"/>
          <w:szCs w:val="27"/>
          <w:lang w:eastAsia="pl-PL"/>
        </w:rPr>
        <w:br/>
      </w:r>
      <w:r w:rsidRPr="00C93CC6">
        <w:rPr>
          <w:rFonts w:ascii="Times New Roman" w:eastAsia="Times New Roman" w:hAnsi="Times New Roman" w:cs="Times New Roman"/>
          <w:b/>
          <w:bCs/>
          <w:color w:val="000000"/>
          <w:sz w:val="27"/>
          <w:szCs w:val="27"/>
          <w:lang w:eastAsia="pl-PL"/>
        </w:rPr>
        <w:t>Postępowanie jest przeprowadzane wspólnie przez zamawiających</w:t>
      </w:r>
      <w:r w:rsidRPr="00C93CC6">
        <w:rPr>
          <w:rFonts w:ascii="Times New Roman" w:eastAsia="Times New Roman" w:hAnsi="Times New Roman" w:cs="Times New Roman"/>
          <w:color w:val="000000"/>
          <w:sz w:val="27"/>
          <w:szCs w:val="27"/>
          <w:lang w:eastAsia="pl-PL"/>
        </w:rPr>
        <w:t> </w:t>
      </w:r>
    </w:p>
    <w:p w:rsidR="00C93CC6" w:rsidRPr="00C93CC6" w:rsidRDefault="00C93CC6" w:rsidP="00C93CC6">
      <w:pPr>
        <w:spacing w:after="0" w:line="450" w:lineRule="atLeast"/>
        <w:rPr>
          <w:rFonts w:ascii="Times New Roman" w:eastAsia="Times New Roman" w:hAnsi="Times New Roman" w:cs="Times New Roman"/>
          <w:color w:val="000000"/>
          <w:sz w:val="27"/>
          <w:szCs w:val="27"/>
          <w:lang w:eastAsia="pl-PL"/>
        </w:rPr>
      </w:pPr>
      <w:r w:rsidRPr="00C93CC6">
        <w:rPr>
          <w:rFonts w:ascii="Times New Roman" w:eastAsia="Times New Roman" w:hAnsi="Times New Roman" w:cs="Times New Roman"/>
          <w:color w:val="000000"/>
          <w:sz w:val="27"/>
          <w:szCs w:val="27"/>
          <w:lang w:eastAsia="pl-PL"/>
        </w:rPr>
        <w:t>Nie</w:t>
      </w:r>
    </w:p>
    <w:p w:rsidR="00C93CC6" w:rsidRPr="00C93CC6" w:rsidRDefault="00C93CC6" w:rsidP="00C93CC6">
      <w:pPr>
        <w:spacing w:after="0" w:line="450" w:lineRule="atLeast"/>
        <w:rPr>
          <w:rFonts w:ascii="Times New Roman" w:eastAsia="Times New Roman" w:hAnsi="Times New Roman" w:cs="Times New Roman"/>
          <w:color w:val="000000"/>
          <w:sz w:val="27"/>
          <w:szCs w:val="27"/>
          <w:lang w:eastAsia="pl-PL"/>
        </w:rPr>
      </w:pPr>
      <w:r w:rsidRPr="00C93CC6">
        <w:rPr>
          <w:rFonts w:ascii="Times New Roman" w:eastAsia="Times New Roman" w:hAnsi="Times New Roman" w:cs="Times New Roman"/>
          <w:color w:val="000000"/>
          <w:sz w:val="27"/>
          <w:szCs w:val="27"/>
          <w:lang w:eastAsia="pl-PL"/>
        </w:rPr>
        <w:br/>
        <w:t>Jeżeli tak, należy wymienić zamawiających, którzy wspólnie przeprowadzają postępowanie oraz podać adresy ich siedzib, krajowe numery identyfikacyjne oraz osoby do kontaktów wraz z danymi do kontaktów: </w:t>
      </w:r>
      <w:r w:rsidRPr="00C93CC6">
        <w:rPr>
          <w:rFonts w:ascii="Times New Roman" w:eastAsia="Times New Roman" w:hAnsi="Times New Roman" w:cs="Times New Roman"/>
          <w:color w:val="000000"/>
          <w:sz w:val="27"/>
          <w:szCs w:val="27"/>
          <w:lang w:eastAsia="pl-PL"/>
        </w:rPr>
        <w:br/>
      </w:r>
      <w:r w:rsidRPr="00C93CC6">
        <w:rPr>
          <w:rFonts w:ascii="Times New Roman" w:eastAsia="Times New Roman" w:hAnsi="Times New Roman" w:cs="Times New Roman"/>
          <w:color w:val="000000"/>
          <w:sz w:val="27"/>
          <w:szCs w:val="27"/>
          <w:lang w:eastAsia="pl-PL"/>
        </w:rPr>
        <w:br/>
      </w:r>
      <w:r w:rsidRPr="00C93CC6">
        <w:rPr>
          <w:rFonts w:ascii="Times New Roman" w:eastAsia="Times New Roman" w:hAnsi="Times New Roman" w:cs="Times New Roman"/>
          <w:b/>
          <w:bCs/>
          <w:color w:val="000000"/>
          <w:sz w:val="27"/>
          <w:szCs w:val="27"/>
          <w:lang w:eastAsia="pl-PL"/>
        </w:rPr>
        <w:t>Postępowanie jest przeprowadzane wspólnie z zamawiającymi z innych państw członkowskich Unii Europejskiej </w:t>
      </w:r>
    </w:p>
    <w:p w:rsidR="00C93CC6" w:rsidRPr="00C93CC6" w:rsidRDefault="00C93CC6" w:rsidP="00C93CC6">
      <w:pPr>
        <w:spacing w:after="0" w:line="450" w:lineRule="atLeast"/>
        <w:rPr>
          <w:rFonts w:ascii="Times New Roman" w:eastAsia="Times New Roman" w:hAnsi="Times New Roman" w:cs="Times New Roman"/>
          <w:color w:val="000000"/>
          <w:sz w:val="27"/>
          <w:szCs w:val="27"/>
          <w:lang w:eastAsia="pl-PL"/>
        </w:rPr>
      </w:pPr>
      <w:r w:rsidRPr="00C93CC6">
        <w:rPr>
          <w:rFonts w:ascii="Times New Roman" w:eastAsia="Times New Roman" w:hAnsi="Times New Roman" w:cs="Times New Roman"/>
          <w:color w:val="000000"/>
          <w:sz w:val="27"/>
          <w:szCs w:val="27"/>
          <w:lang w:eastAsia="pl-PL"/>
        </w:rPr>
        <w:t>Nie</w:t>
      </w:r>
    </w:p>
    <w:p w:rsidR="00C93CC6" w:rsidRPr="00C93CC6" w:rsidRDefault="00C93CC6" w:rsidP="00C93CC6">
      <w:pPr>
        <w:spacing w:after="0" w:line="450" w:lineRule="atLeast"/>
        <w:rPr>
          <w:rFonts w:ascii="Times New Roman" w:eastAsia="Times New Roman" w:hAnsi="Times New Roman" w:cs="Times New Roman"/>
          <w:color w:val="000000"/>
          <w:sz w:val="27"/>
          <w:szCs w:val="27"/>
          <w:lang w:eastAsia="pl-PL"/>
        </w:rPr>
      </w:pPr>
      <w:r w:rsidRPr="00C93CC6">
        <w:rPr>
          <w:rFonts w:ascii="Times New Roman" w:eastAsia="Times New Roman" w:hAnsi="Times New Roman" w:cs="Times New Roman"/>
          <w:b/>
          <w:bCs/>
          <w:color w:val="000000"/>
          <w:sz w:val="27"/>
          <w:szCs w:val="27"/>
          <w:lang w:eastAsia="pl-PL"/>
        </w:rPr>
        <w:t>W przypadku przeprowadzania postępowania wspólnie z zamawiającymi z innych państw członkowskich Unii Europejskiej – mające zastosowanie krajowe prawo zamówień publicznych:</w:t>
      </w:r>
      <w:r w:rsidRPr="00C93CC6">
        <w:rPr>
          <w:rFonts w:ascii="Times New Roman" w:eastAsia="Times New Roman" w:hAnsi="Times New Roman" w:cs="Times New Roman"/>
          <w:color w:val="000000"/>
          <w:sz w:val="27"/>
          <w:szCs w:val="27"/>
          <w:lang w:eastAsia="pl-PL"/>
        </w:rPr>
        <w:t> </w:t>
      </w:r>
      <w:r w:rsidRPr="00C93CC6">
        <w:rPr>
          <w:rFonts w:ascii="Times New Roman" w:eastAsia="Times New Roman" w:hAnsi="Times New Roman" w:cs="Times New Roman"/>
          <w:color w:val="000000"/>
          <w:sz w:val="27"/>
          <w:szCs w:val="27"/>
          <w:lang w:eastAsia="pl-PL"/>
        </w:rPr>
        <w:br/>
      </w:r>
      <w:r w:rsidRPr="00C93CC6">
        <w:rPr>
          <w:rFonts w:ascii="Times New Roman" w:eastAsia="Times New Roman" w:hAnsi="Times New Roman" w:cs="Times New Roman"/>
          <w:b/>
          <w:bCs/>
          <w:color w:val="000000"/>
          <w:sz w:val="27"/>
          <w:szCs w:val="27"/>
          <w:lang w:eastAsia="pl-PL"/>
        </w:rPr>
        <w:t>Informacje dodatkowe:</w:t>
      </w:r>
      <w:r w:rsidRPr="00C93CC6">
        <w:rPr>
          <w:rFonts w:ascii="Times New Roman" w:eastAsia="Times New Roman" w:hAnsi="Times New Roman" w:cs="Times New Roman"/>
          <w:color w:val="000000"/>
          <w:sz w:val="27"/>
          <w:szCs w:val="27"/>
          <w:lang w:eastAsia="pl-PL"/>
        </w:rPr>
        <w:t> </w:t>
      </w:r>
    </w:p>
    <w:p w:rsidR="00C93CC6" w:rsidRPr="00C93CC6" w:rsidRDefault="00C93CC6" w:rsidP="00C93CC6">
      <w:pPr>
        <w:spacing w:after="0" w:line="450" w:lineRule="atLeast"/>
        <w:rPr>
          <w:rFonts w:ascii="Times New Roman" w:eastAsia="Times New Roman" w:hAnsi="Times New Roman" w:cs="Times New Roman"/>
          <w:color w:val="000000"/>
          <w:sz w:val="27"/>
          <w:szCs w:val="27"/>
          <w:lang w:eastAsia="pl-PL"/>
        </w:rPr>
      </w:pPr>
      <w:r w:rsidRPr="00C93CC6">
        <w:rPr>
          <w:rFonts w:ascii="Times New Roman" w:eastAsia="Times New Roman" w:hAnsi="Times New Roman" w:cs="Times New Roman"/>
          <w:b/>
          <w:bCs/>
          <w:color w:val="000000"/>
          <w:sz w:val="27"/>
          <w:szCs w:val="27"/>
          <w:lang w:eastAsia="pl-PL"/>
        </w:rPr>
        <w:t>I. 1) NAZWA I ADRES: </w:t>
      </w:r>
      <w:r w:rsidRPr="00C93CC6">
        <w:rPr>
          <w:rFonts w:ascii="Times New Roman" w:eastAsia="Times New Roman" w:hAnsi="Times New Roman" w:cs="Times New Roman"/>
          <w:color w:val="000000"/>
          <w:sz w:val="27"/>
          <w:szCs w:val="27"/>
          <w:lang w:eastAsia="pl-PL"/>
        </w:rPr>
        <w:t>Główny Instytut Górnictwa, krajowy numer identyfikacyjny , ul. pl. Gwarków 1  , 40166   Katowice, woj. śląskie, państwo Polska, tel. 032 2581631-9, e-mail bgxzg@gig.katowice.pl, faks 322596533. </w:t>
      </w:r>
      <w:r w:rsidRPr="00C93CC6">
        <w:rPr>
          <w:rFonts w:ascii="Times New Roman" w:eastAsia="Times New Roman" w:hAnsi="Times New Roman" w:cs="Times New Roman"/>
          <w:color w:val="000000"/>
          <w:sz w:val="27"/>
          <w:szCs w:val="27"/>
          <w:lang w:eastAsia="pl-PL"/>
        </w:rPr>
        <w:br/>
        <w:t>Adres strony internetowej (URL): </w:t>
      </w:r>
      <w:proofErr w:type="spellStart"/>
      <w:r w:rsidRPr="00C93CC6">
        <w:rPr>
          <w:rFonts w:ascii="Times New Roman" w:eastAsia="Times New Roman" w:hAnsi="Times New Roman" w:cs="Times New Roman"/>
          <w:color w:val="000000"/>
          <w:sz w:val="27"/>
          <w:szCs w:val="27"/>
          <w:lang w:eastAsia="pl-PL"/>
        </w:rPr>
        <w:t>www.gig.eu</w:t>
      </w:r>
      <w:proofErr w:type="spellEnd"/>
      <w:r w:rsidRPr="00C93CC6">
        <w:rPr>
          <w:rFonts w:ascii="Times New Roman" w:eastAsia="Times New Roman" w:hAnsi="Times New Roman" w:cs="Times New Roman"/>
          <w:color w:val="000000"/>
          <w:sz w:val="27"/>
          <w:szCs w:val="27"/>
          <w:lang w:eastAsia="pl-PL"/>
        </w:rPr>
        <w:t> </w:t>
      </w:r>
      <w:r w:rsidRPr="00C93CC6">
        <w:rPr>
          <w:rFonts w:ascii="Times New Roman" w:eastAsia="Times New Roman" w:hAnsi="Times New Roman" w:cs="Times New Roman"/>
          <w:color w:val="000000"/>
          <w:sz w:val="27"/>
          <w:szCs w:val="27"/>
          <w:lang w:eastAsia="pl-PL"/>
        </w:rPr>
        <w:br/>
        <w:t>Adres profilu nabywcy: </w:t>
      </w:r>
      <w:r w:rsidRPr="00C93CC6">
        <w:rPr>
          <w:rFonts w:ascii="Times New Roman" w:eastAsia="Times New Roman" w:hAnsi="Times New Roman" w:cs="Times New Roman"/>
          <w:color w:val="000000"/>
          <w:sz w:val="27"/>
          <w:szCs w:val="27"/>
          <w:lang w:eastAsia="pl-PL"/>
        </w:rPr>
        <w:br/>
        <w:t>Adres strony internetowej pod którym można uzyskać dostęp do narzędzi i urządzeń lub formatów plików, które nie są ogólnie dostępne</w:t>
      </w:r>
    </w:p>
    <w:p w:rsidR="00C93CC6" w:rsidRPr="00C93CC6" w:rsidRDefault="00C93CC6" w:rsidP="00C93CC6">
      <w:pPr>
        <w:spacing w:after="0" w:line="450" w:lineRule="atLeast"/>
        <w:rPr>
          <w:rFonts w:ascii="Times New Roman" w:eastAsia="Times New Roman" w:hAnsi="Times New Roman" w:cs="Times New Roman"/>
          <w:color w:val="000000"/>
          <w:sz w:val="27"/>
          <w:szCs w:val="27"/>
          <w:lang w:eastAsia="pl-PL"/>
        </w:rPr>
      </w:pPr>
      <w:r w:rsidRPr="00C93CC6">
        <w:rPr>
          <w:rFonts w:ascii="Times New Roman" w:eastAsia="Times New Roman" w:hAnsi="Times New Roman" w:cs="Times New Roman"/>
          <w:b/>
          <w:bCs/>
          <w:color w:val="000000"/>
          <w:sz w:val="27"/>
          <w:szCs w:val="27"/>
          <w:lang w:eastAsia="pl-PL"/>
        </w:rPr>
        <w:t>I. 2) RODZAJ ZAMAWIAJĄCEGO: </w:t>
      </w:r>
      <w:r w:rsidRPr="00C93CC6">
        <w:rPr>
          <w:rFonts w:ascii="Times New Roman" w:eastAsia="Times New Roman" w:hAnsi="Times New Roman" w:cs="Times New Roman"/>
          <w:color w:val="000000"/>
          <w:sz w:val="27"/>
          <w:szCs w:val="27"/>
          <w:lang w:eastAsia="pl-PL"/>
        </w:rPr>
        <w:t>Podmiot prawa publicznego </w:t>
      </w:r>
      <w:r w:rsidRPr="00C93CC6">
        <w:rPr>
          <w:rFonts w:ascii="Times New Roman" w:eastAsia="Times New Roman" w:hAnsi="Times New Roman" w:cs="Times New Roman"/>
          <w:color w:val="000000"/>
          <w:sz w:val="27"/>
          <w:szCs w:val="27"/>
          <w:lang w:eastAsia="pl-PL"/>
        </w:rPr>
        <w:br/>
      </w:r>
    </w:p>
    <w:p w:rsidR="00C93CC6" w:rsidRPr="00C93CC6" w:rsidRDefault="00C93CC6" w:rsidP="00C93CC6">
      <w:pPr>
        <w:spacing w:after="0" w:line="450" w:lineRule="atLeast"/>
        <w:rPr>
          <w:rFonts w:ascii="Times New Roman" w:eastAsia="Times New Roman" w:hAnsi="Times New Roman" w:cs="Times New Roman"/>
          <w:color w:val="000000"/>
          <w:sz w:val="27"/>
          <w:szCs w:val="27"/>
          <w:lang w:eastAsia="pl-PL"/>
        </w:rPr>
      </w:pPr>
      <w:r w:rsidRPr="00C93CC6">
        <w:rPr>
          <w:rFonts w:ascii="Times New Roman" w:eastAsia="Times New Roman" w:hAnsi="Times New Roman" w:cs="Times New Roman"/>
          <w:b/>
          <w:bCs/>
          <w:color w:val="000000"/>
          <w:sz w:val="27"/>
          <w:szCs w:val="27"/>
          <w:lang w:eastAsia="pl-PL"/>
        </w:rPr>
        <w:t>I.3) WSPÓLNE UDZIELANIE ZAMÓWIENIA </w:t>
      </w:r>
      <w:r w:rsidRPr="00C93CC6">
        <w:rPr>
          <w:rFonts w:ascii="Times New Roman" w:eastAsia="Times New Roman" w:hAnsi="Times New Roman" w:cs="Times New Roman"/>
          <w:b/>
          <w:bCs/>
          <w:i/>
          <w:iCs/>
          <w:color w:val="000000"/>
          <w:sz w:val="27"/>
          <w:szCs w:val="27"/>
          <w:lang w:eastAsia="pl-PL"/>
        </w:rPr>
        <w:t>(jeżeli dotyczy)</w:t>
      </w:r>
      <w:r w:rsidRPr="00C93CC6">
        <w:rPr>
          <w:rFonts w:ascii="Times New Roman" w:eastAsia="Times New Roman" w:hAnsi="Times New Roman" w:cs="Times New Roman"/>
          <w:b/>
          <w:bCs/>
          <w:color w:val="000000"/>
          <w:sz w:val="27"/>
          <w:szCs w:val="27"/>
          <w:lang w:eastAsia="pl-PL"/>
        </w:rPr>
        <w:t>:</w:t>
      </w:r>
    </w:p>
    <w:p w:rsidR="00C93CC6" w:rsidRPr="00C93CC6" w:rsidRDefault="00C93CC6" w:rsidP="00C93CC6">
      <w:pPr>
        <w:spacing w:after="0" w:line="450" w:lineRule="atLeast"/>
        <w:rPr>
          <w:rFonts w:ascii="Times New Roman" w:eastAsia="Times New Roman" w:hAnsi="Times New Roman" w:cs="Times New Roman"/>
          <w:color w:val="000000"/>
          <w:sz w:val="27"/>
          <w:szCs w:val="27"/>
          <w:lang w:eastAsia="pl-PL"/>
        </w:rPr>
      </w:pPr>
      <w:r w:rsidRPr="00C93CC6">
        <w:rPr>
          <w:rFonts w:ascii="Times New Roman" w:eastAsia="Times New Roman" w:hAnsi="Times New Roman" w:cs="Times New Roman"/>
          <w:color w:val="000000"/>
          <w:sz w:val="27"/>
          <w:szCs w:val="27"/>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w:t>
      </w:r>
      <w:r w:rsidRPr="00C93CC6">
        <w:rPr>
          <w:rFonts w:ascii="Times New Roman" w:eastAsia="Times New Roman" w:hAnsi="Times New Roman" w:cs="Times New Roman"/>
          <w:color w:val="000000"/>
          <w:sz w:val="27"/>
          <w:szCs w:val="27"/>
          <w:lang w:eastAsia="pl-PL"/>
        </w:rPr>
        <w:lastRenderedPageBreak/>
        <w:t>czy i w jakim zakresie za przeprowadzenie postępowania odpowiadają pozostali zamawiający, czy zamówienie będzie udzielane przez każdego z zamawiających indywidualnie, czy zamówienie zostanie udzielone w imieniu i na rzecz pozostałych zamawiających): </w:t>
      </w:r>
      <w:r w:rsidRPr="00C93CC6">
        <w:rPr>
          <w:rFonts w:ascii="Times New Roman" w:eastAsia="Times New Roman" w:hAnsi="Times New Roman" w:cs="Times New Roman"/>
          <w:color w:val="000000"/>
          <w:sz w:val="27"/>
          <w:szCs w:val="27"/>
          <w:lang w:eastAsia="pl-PL"/>
        </w:rPr>
        <w:br/>
      </w:r>
    </w:p>
    <w:p w:rsidR="00C93CC6" w:rsidRPr="00C93CC6" w:rsidRDefault="00C93CC6" w:rsidP="00C93CC6">
      <w:pPr>
        <w:spacing w:after="0" w:line="450" w:lineRule="atLeast"/>
        <w:rPr>
          <w:rFonts w:ascii="Times New Roman" w:eastAsia="Times New Roman" w:hAnsi="Times New Roman" w:cs="Times New Roman"/>
          <w:color w:val="000000"/>
          <w:sz w:val="27"/>
          <w:szCs w:val="27"/>
          <w:lang w:eastAsia="pl-PL"/>
        </w:rPr>
      </w:pPr>
      <w:r w:rsidRPr="00C93CC6">
        <w:rPr>
          <w:rFonts w:ascii="Times New Roman" w:eastAsia="Times New Roman" w:hAnsi="Times New Roman" w:cs="Times New Roman"/>
          <w:b/>
          <w:bCs/>
          <w:color w:val="000000"/>
          <w:sz w:val="27"/>
          <w:szCs w:val="27"/>
          <w:lang w:eastAsia="pl-PL"/>
        </w:rPr>
        <w:t>I.4) KOMUNIKACJA: </w:t>
      </w:r>
      <w:r w:rsidRPr="00C93CC6">
        <w:rPr>
          <w:rFonts w:ascii="Times New Roman" w:eastAsia="Times New Roman" w:hAnsi="Times New Roman" w:cs="Times New Roman"/>
          <w:color w:val="000000"/>
          <w:sz w:val="27"/>
          <w:szCs w:val="27"/>
          <w:lang w:eastAsia="pl-PL"/>
        </w:rPr>
        <w:br/>
      </w:r>
      <w:r w:rsidRPr="00C93CC6">
        <w:rPr>
          <w:rFonts w:ascii="Times New Roman" w:eastAsia="Times New Roman" w:hAnsi="Times New Roman" w:cs="Times New Roman"/>
          <w:b/>
          <w:bCs/>
          <w:color w:val="000000"/>
          <w:sz w:val="27"/>
          <w:szCs w:val="27"/>
          <w:lang w:eastAsia="pl-PL"/>
        </w:rPr>
        <w:t>Nieograniczony, pełny i bezpośredni dostęp do dokumentów z postępowania można uzyskać pod adresem (URL)</w:t>
      </w:r>
    </w:p>
    <w:p w:rsidR="00C93CC6" w:rsidRPr="00C93CC6" w:rsidRDefault="00C93CC6" w:rsidP="00C93CC6">
      <w:pPr>
        <w:spacing w:after="0" w:line="450" w:lineRule="atLeast"/>
        <w:rPr>
          <w:rFonts w:ascii="Times New Roman" w:eastAsia="Times New Roman" w:hAnsi="Times New Roman" w:cs="Times New Roman"/>
          <w:color w:val="000000"/>
          <w:sz w:val="27"/>
          <w:szCs w:val="27"/>
          <w:lang w:eastAsia="pl-PL"/>
        </w:rPr>
      </w:pPr>
      <w:r w:rsidRPr="00C93CC6">
        <w:rPr>
          <w:rFonts w:ascii="Times New Roman" w:eastAsia="Times New Roman" w:hAnsi="Times New Roman" w:cs="Times New Roman"/>
          <w:color w:val="000000"/>
          <w:sz w:val="27"/>
          <w:szCs w:val="27"/>
          <w:lang w:eastAsia="pl-PL"/>
        </w:rPr>
        <w:t>Nie </w:t>
      </w:r>
      <w:r w:rsidRPr="00C93CC6">
        <w:rPr>
          <w:rFonts w:ascii="Times New Roman" w:eastAsia="Times New Roman" w:hAnsi="Times New Roman" w:cs="Times New Roman"/>
          <w:color w:val="000000"/>
          <w:sz w:val="27"/>
          <w:szCs w:val="27"/>
          <w:lang w:eastAsia="pl-PL"/>
        </w:rPr>
        <w:br/>
      </w:r>
    </w:p>
    <w:p w:rsidR="00C93CC6" w:rsidRPr="00C93CC6" w:rsidRDefault="00C93CC6" w:rsidP="00C93CC6">
      <w:pPr>
        <w:spacing w:after="0" w:line="450" w:lineRule="atLeast"/>
        <w:rPr>
          <w:rFonts w:ascii="Times New Roman" w:eastAsia="Times New Roman" w:hAnsi="Times New Roman" w:cs="Times New Roman"/>
          <w:color w:val="000000"/>
          <w:sz w:val="27"/>
          <w:szCs w:val="27"/>
          <w:lang w:eastAsia="pl-PL"/>
        </w:rPr>
      </w:pPr>
      <w:r w:rsidRPr="00C93CC6">
        <w:rPr>
          <w:rFonts w:ascii="Times New Roman" w:eastAsia="Times New Roman" w:hAnsi="Times New Roman" w:cs="Times New Roman"/>
          <w:color w:val="000000"/>
          <w:sz w:val="27"/>
          <w:szCs w:val="27"/>
          <w:lang w:eastAsia="pl-PL"/>
        </w:rPr>
        <w:br/>
      </w:r>
      <w:r w:rsidRPr="00C93CC6">
        <w:rPr>
          <w:rFonts w:ascii="Times New Roman" w:eastAsia="Times New Roman" w:hAnsi="Times New Roman" w:cs="Times New Roman"/>
          <w:b/>
          <w:bCs/>
          <w:color w:val="000000"/>
          <w:sz w:val="27"/>
          <w:szCs w:val="27"/>
          <w:lang w:eastAsia="pl-PL"/>
        </w:rPr>
        <w:t>Adres strony internetowej, na której zamieszczona będzie specyfikacja istotnych warunków zamówienia</w:t>
      </w:r>
    </w:p>
    <w:p w:rsidR="00C93CC6" w:rsidRPr="00C93CC6" w:rsidRDefault="00C93CC6" w:rsidP="00C93CC6">
      <w:pPr>
        <w:spacing w:after="0" w:line="450" w:lineRule="atLeast"/>
        <w:rPr>
          <w:rFonts w:ascii="Times New Roman" w:eastAsia="Times New Roman" w:hAnsi="Times New Roman" w:cs="Times New Roman"/>
          <w:color w:val="000000"/>
          <w:sz w:val="27"/>
          <w:szCs w:val="27"/>
          <w:lang w:eastAsia="pl-PL"/>
        </w:rPr>
      </w:pPr>
      <w:r w:rsidRPr="00C93CC6">
        <w:rPr>
          <w:rFonts w:ascii="Times New Roman" w:eastAsia="Times New Roman" w:hAnsi="Times New Roman" w:cs="Times New Roman"/>
          <w:color w:val="000000"/>
          <w:sz w:val="27"/>
          <w:szCs w:val="27"/>
          <w:lang w:eastAsia="pl-PL"/>
        </w:rPr>
        <w:t>Tak </w:t>
      </w:r>
      <w:r w:rsidRPr="00C93CC6">
        <w:rPr>
          <w:rFonts w:ascii="Times New Roman" w:eastAsia="Times New Roman" w:hAnsi="Times New Roman" w:cs="Times New Roman"/>
          <w:color w:val="000000"/>
          <w:sz w:val="27"/>
          <w:szCs w:val="27"/>
          <w:lang w:eastAsia="pl-PL"/>
        </w:rPr>
        <w:br/>
      </w:r>
      <w:proofErr w:type="spellStart"/>
      <w:r w:rsidRPr="00C93CC6">
        <w:rPr>
          <w:rFonts w:ascii="Times New Roman" w:eastAsia="Times New Roman" w:hAnsi="Times New Roman" w:cs="Times New Roman"/>
          <w:color w:val="000000"/>
          <w:sz w:val="27"/>
          <w:szCs w:val="27"/>
          <w:lang w:eastAsia="pl-PL"/>
        </w:rPr>
        <w:t>www.gig.eu</w:t>
      </w:r>
      <w:proofErr w:type="spellEnd"/>
    </w:p>
    <w:p w:rsidR="00C93CC6" w:rsidRPr="00C93CC6" w:rsidRDefault="00C93CC6" w:rsidP="00C93CC6">
      <w:pPr>
        <w:spacing w:after="0" w:line="450" w:lineRule="atLeast"/>
        <w:rPr>
          <w:rFonts w:ascii="Times New Roman" w:eastAsia="Times New Roman" w:hAnsi="Times New Roman" w:cs="Times New Roman"/>
          <w:color w:val="000000"/>
          <w:sz w:val="27"/>
          <w:szCs w:val="27"/>
          <w:lang w:eastAsia="pl-PL"/>
        </w:rPr>
      </w:pPr>
      <w:r w:rsidRPr="00C93CC6">
        <w:rPr>
          <w:rFonts w:ascii="Times New Roman" w:eastAsia="Times New Roman" w:hAnsi="Times New Roman" w:cs="Times New Roman"/>
          <w:color w:val="000000"/>
          <w:sz w:val="27"/>
          <w:szCs w:val="27"/>
          <w:lang w:eastAsia="pl-PL"/>
        </w:rPr>
        <w:br/>
      </w:r>
      <w:r w:rsidRPr="00C93CC6">
        <w:rPr>
          <w:rFonts w:ascii="Times New Roman" w:eastAsia="Times New Roman" w:hAnsi="Times New Roman" w:cs="Times New Roman"/>
          <w:b/>
          <w:bCs/>
          <w:color w:val="000000"/>
          <w:sz w:val="27"/>
          <w:szCs w:val="27"/>
          <w:lang w:eastAsia="pl-PL"/>
        </w:rPr>
        <w:t>Dostęp do dokumentów z postępowania jest ograniczony - więcej informacji można uzyskać pod adresem</w:t>
      </w:r>
    </w:p>
    <w:p w:rsidR="00C93CC6" w:rsidRPr="00C93CC6" w:rsidRDefault="00C93CC6" w:rsidP="00C93CC6">
      <w:pPr>
        <w:spacing w:after="0" w:line="450" w:lineRule="atLeast"/>
        <w:rPr>
          <w:rFonts w:ascii="Times New Roman" w:eastAsia="Times New Roman" w:hAnsi="Times New Roman" w:cs="Times New Roman"/>
          <w:color w:val="000000"/>
          <w:sz w:val="27"/>
          <w:szCs w:val="27"/>
          <w:lang w:eastAsia="pl-PL"/>
        </w:rPr>
      </w:pPr>
      <w:r w:rsidRPr="00C93CC6">
        <w:rPr>
          <w:rFonts w:ascii="Times New Roman" w:eastAsia="Times New Roman" w:hAnsi="Times New Roman" w:cs="Times New Roman"/>
          <w:color w:val="000000"/>
          <w:sz w:val="27"/>
          <w:szCs w:val="27"/>
          <w:lang w:eastAsia="pl-PL"/>
        </w:rPr>
        <w:t>Nie </w:t>
      </w:r>
      <w:r w:rsidRPr="00C93CC6">
        <w:rPr>
          <w:rFonts w:ascii="Times New Roman" w:eastAsia="Times New Roman" w:hAnsi="Times New Roman" w:cs="Times New Roman"/>
          <w:color w:val="000000"/>
          <w:sz w:val="27"/>
          <w:szCs w:val="27"/>
          <w:lang w:eastAsia="pl-PL"/>
        </w:rPr>
        <w:br/>
      </w:r>
    </w:p>
    <w:p w:rsidR="00C93CC6" w:rsidRPr="00C93CC6" w:rsidRDefault="00C93CC6" w:rsidP="00C93CC6">
      <w:pPr>
        <w:spacing w:after="0" w:line="450" w:lineRule="atLeast"/>
        <w:rPr>
          <w:rFonts w:ascii="Times New Roman" w:eastAsia="Times New Roman" w:hAnsi="Times New Roman" w:cs="Times New Roman"/>
          <w:color w:val="000000"/>
          <w:sz w:val="27"/>
          <w:szCs w:val="27"/>
          <w:lang w:eastAsia="pl-PL"/>
        </w:rPr>
      </w:pPr>
      <w:r w:rsidRPr="00C93CC6">
        <w:rPr>
          <w:rFonts w:ascii="Times New Roman" w:eastAsia="Times New Roman" w:hAnsi="Times New Roman" w:cs="Times New Roman"/>
          <w:color w:val="000000"/>
          <w:sz w:val="27"/>
          <w:szCs w:val="27"/>
          <w:lang w:eastAsia="pl-PL"/>
        </w:rPr>
        <w:br/>
      </w:r>
      <w:r w:rsidRPr="00C93CC6">
        <w:rPr>
          <w:rFonts w:ascii="Times New Roman" w:eastAsia="Times New Roman" w:hAnsi="Times New Roman" w:cs="Times New Roman"/>
          <w:b/>
          <w:bCs/>
          <w:color w:val="000000"/>
          <w:sz w:val="27"/>
          <w:szCs w:val="27"/>
          <w:lang w:eastAsia="pl-PL"/>
        </w:rPr>
        <w:t>Oferty lub wnioski o dopuszczenie do udziału w postępowaniu należy przesyłać:</w:t>
      </w:r>
      <w:r w:rsidRPr="00C93CC6">
        <w:rPr>
          <w:rFonts w:ascii="Times New Roman" w:eastAsia="Times New Roman" w:hAnsi="Times New Roman" w:cs="Times New Roman"/>
          <w:color w:val="000000"/>
          <w:sz w:val="27"/>
          <w:szCs w:val="27"/>
          <w:lang w:eastAsia="pl-PL"/>
        </w:rPr>
        <w:t> </w:t>
      </w:r>
      <w:r w:rsidRPr="00C93CC6">
        <w:rPr>
          <w:rFonts w:ascii="Times New Roman" w:eastAsia="Times New Roman" w:hAnsi="Times New Roman" w:cs="Times New Roman"/>
          <w:color w:val="000000"/>
          <w:sz w:val="27"/>
          <w:szCs w:val="27"/>
          <w:lang w:eastAsia="pl-PL"/>
        </w:rPr>
        <w:br/>
      </w:r>
      <w:r w:rsidRPr="00C93CC6">
        <w:rPr>
          <w:rFonts w:ascii="Times New Roman" w:eastAsia="Times New Roman" w:hAnsi="Times New Roman" w:cs="Times New Roman"/>
          <w:b/>
          <w:bCs/>
          <w:color w:val="000000"/>
          <w:sz w:val="27"/>
          <w:szCs w:val="27"/>
          <w:lang w:eastAsia="pl-PL"/>
        </w:rPr>
        <w:t>Elektronicznie</w:t>
      </w:r>
    </w:p>
    <w:p w:rsidR="00C93CC6" w:rsidRPr="00C93CC6" w:rsidRDefault="00C93CC6" w:rsidP="00C93CC6">
      <w:pPr>
        <w:spacing w:after="0" w:line="450" w:lineRule="atLeast"/>
        <w:rPr>
          <w:rFonts w:ascii="Times New Roman" w:eastAsia="Times New Roman" w:hAnsi="Times New Roman" w:cs="Times New Roman"/>
          <w:color w:val="000000"/>
          <w:sz w:val="27"/>
          <w:szCs w:val="27"/>
          <w:lang w:eastAsia="pl-PL"/>
        </w:rPr>
      </w:pPr>
      <w:r w:rsidRPr="00C93CC6">
        <w:rPr>
          <w:rFonts w:ascii="Times New Roman" w:eastAsia="Times New Roman" w:hAnsi="Times New Roman" w:cs="Times New Roman"/>
          <w:color w:val="000000"/>
          <w:sz w:val="27"/>
          <w:szCs w:val="27"/>
          <w:lang w:eastAsia="pl-PL"/>
        </w:rPr>
        <w:t>Nie </w:t>
      </w:r>
      <w:r w:rsidRPr="00C93CC6">
        <w:rPr>
          <w:rFonts w:ascii="Times New Roman" w:eastAsia="Times New Roman" w:hAnsi="Times New Roman" w:cs="Times New Roman"/>
          <w:color w:val="000000"/>
          <w:sz w:val="27"/>
          <w:szCs w:val="27"/>
          <w:lang w:eastAsia="pl-PL"/>
        </w:rPr>
        <w:br/>
        <w:t>adres </w:t>
      </w:r>
      <w:r w:rsidRPr="00C93CC6">
        <w:rPr>
          <w:rFonts w:ascii="Times New Roman" w:eastAsia="Times New Roman" w:hAnsi="Times New Roman" w:cs="Times New Roman"/>
          <w:color w:val="000000"/>
          <w:sz w:val="27"/>
          <w:szCs w:val="27"/>
          <w:lang w:eastAsia="pl-PL"/>
        </w:rPr>
        <w:br/>
      </w:r>
    </w:p>
    <w:p w:rsidR="00C93CC6" w:rsidRPr="00C93CC6" w:rsidRDefault="00C93CC6" w:rsidP="00C93CC6">
      <w:pPr>
        <w:spacing w:after="0" w:line="450" w:lineRule="atLeast"/>
        <w:rPr>
          <w:rFonts w:ascii="Times New Roman" w:eastAsia="Times New Roman" w:hAnsi="Times New Roman" w:cs="Times New Roman"/>
          <w:color w:val="000000"/>
          <w:sz w:val="27"/>
          <w:szCs w:val="27"/>
          <w:lang w:eastAsia="pl-PL"/>
        </w:rPr>
      </w:pPr>
    </w:p>
    <w:p w:rsidR="00C93CC6" w:rsidRPr="00C93CC6" w:rsidRDefault="00C93CC6" w:rsidP="00C93CC6">
      <w:pPr>
        <w:spacing w:after="0" w:line="450" w:lineRule="atLeast"/>
        <w:rPr>
          <w:rFonts w:ascii="Times New Roman" w:eastAsia="Times New Roman" w:hAnsi="Times New Roman" w:cs="Times New Roman"/>
          <w:color w:val="000000"/>
          <w:sz w:val="27"/>
          <w:szCs w:val="27"/>
          <w:lang w:eastAsia="pl-PL"/>
        </w:rPr>
      </w:pPr>
      <w:r w:rsidRPr="00C93CC6">
        <w:rPr>
          <w:rFonts w:ascii="Times New Roman" w:eastAsia="Times New Roman" w:hAnsi="Times New Roman" w:cs="Times New Roman"/>
          <w:b/>
          <w:bCs/>
          <w:color w:val="000000"/>
          <w:sz w:val="27"/>
          <w:szCs w:val="27"/>
          <w:lang w:eastAsia="pl-PL"/>
        </w:rPr>
        <w:t>Dopuszczone jest przesłanie ofert lub wniosków o dopuszczenie do udziału w postępowaniu w inny sposób:</w:t>
      </w:r>
      <w:r w:rsidRPr="00C93CC6">
        <w:rPr>
          <w:rFonts w:ascii="Times New Roman" w:eastAsia="Times New Roman" w:hAnsi="Times New Roman" w:cs="Times New Roman"/>
          <w:color w:val="000000"/>
          <w:sz w:val="27"/>
          <w:szCs w:val="27"/>
          <w:lang w:eastAsia="pl-PL"/>
        </w:rPr>
        <w:t> </w:t>
      </w:r>
      <w:r w:rsidRPr="00C93CC6">
        <w:rPr>
          <w:rFonts w:ascii="Times New Roman" w:eastAsia="Times New Roman" w:hAnsi="Times New Roman" w:cs="Times New Roman"/>
          <w:color w:val="000000"/>
          <w:sz w:val="27"/>
          <w:szCs w:val="27"/>
          <w:lang w:eastAsia="pl-PL"/>
        </w:rPr>
        <w:br/>
        <w:t>Nie </w:t>
      </w:r>
      <w:r w:rsidRPr="00C93CC6">
        <w:rPr>
          <w:rFonts w:ascii="Times New Roman" w:eastAsia="Times New Roman" w:hAnsi="Times New Roman" w:cs="Times New Roman"/>
          <w:color w:val="000000"/>
          <w:sz w:val="27"/>
          <w:szCs w:val="27"/>
          <w:lang w:eastAsia="pl-PL"/>
        </w:rPr>
        <w:br/>
      </w:r>
      <w:r w:rsidRPr="00C93CC6">
        <w:rPr>
          <w:rFonts w:ascii="Times New Roman" w:eastAsia="Times New Roman" w:hAnsi="Times New Roman" w:cs="Times New Roman"/>
          <w:color w:val="000000"/>
          <w:sz w:val="27"/>
          <w:szCs w:val="27"/>
          <w:lang w:eastAsia="pl-PL"/>
        </w:rPr>
        <w:lastRenderedPageBreak/>
        <w:t>Inny sposób: </w:t>
      </w:r>
      <w:r w:rsidRPr="00C93CC6">
        <w:rPr>
          <w:rFonts w:ascii="Times New Roman" w:eastAsia="Times New Roman" w:hAnsi="Times New Roman" w:cs="Times New Roman"/>
          <w:color w:val="000000"/>
          <w:sz w:val="27"/>
          <w:szCs w:val="27"/>
          <w:lang w:eastAsia="pl-PL"/>
        </w:rPr>
        <w:br/>
      </w:r>
      <w:r w:rsidRPr="00C93CC6">
        <w:rPr>
          <w:rFonts w:ascii="Times New Roman" w:eastAsia="Times New Roman" w:hAnsi="Times New Roman" w:cs="Times New Roman"/>
          <w:color w:val="000000"/>
          <w:sz w:val="27"/>
          <w:szCs w:val="27"/>
          <w:lang w:eastAsia="pl-PL"/>
        </w:rPr>
        <w:br/>
      </w:r>
      <w:r w:rsidRPr="00C93CC6">
        <w:rPr>
          <w:rFonts w:ascii="Times New Roman" w:eastAsia="Times New Roman" w:hAnsi="Times New Roman" w:cs="Times New Roman"/>
          <w:b/>
          <w:bCs/>
          <w:color w:val="000000"/>
          <w:sz w:val="27"/>
          <w:szCs w:val="27"/>
          <w:lang w:eastAsia="pl-PL"/>
        </w:rPr>
        <w:t>Wymagane jest przesłanie ofert lub wniosków o dopuszczenie do udziału w postępowaniu w inny sposób:</w:t>
      </w:r>
      <w:r w:rsidRPr="00C93CC6">
        <w:rPr>
          <w:rFonts w:ascii="Times New Roman" w:eastAsia="Times New Roman" w:hAnsi="Times New Roman" w:cs="Times New Roman"/>
          <w:color w:val="000000"/>
          <w:sz w:val="27"/>
          <w:szCs w:val="27"/>
          <w:lang w:eastAsia="pl-PL"/>
        </w:rPr>
        <w:t> </w:t>
      </w:r>
      <w:r w:rsidRPr="00C93CC6">
        <w:rPr>
          <w:rFonts w:ascii="Times New Roman" w:eastAsia="Times New Roman" w:hAnsi="Times New Roman" w:cs="Times New Roman"/>
          <w:color w:val="000000"/>
          <w:sz w:val="27"/>
          <w:szCs w:val="27"/>
          <w:lang w:eastAsia="pl-PL"/>
        </w:rPr>
        <w:br/>
        <w:t>Tak </w:t>
      </w:r>
      <w:r w:rsidRPr="00C93CC6">
        <w:rPr>
          <w:rFonts w:ascii="Times New Roman" w:eastAsia="Times New Roman" w:hAnsi="Times New Roman" w:cs="Times New Roman"/>
          <w:color w:val="000000"/>
          <w:sz w:val="27"/>
          <w:szCs w:val="27"/>
          <w:lang w:eastAsia="pl-PL"/>
        </w:rPr>
        <w:br/>
        <w:t>Inny sposób: </w:t>
      </w:r>
      <w:r w:rsidRPr="00C93CC6">
        <w:rPr>
          <w:rFonts w:ascii="Times New Roman" w:eastAsia="Times New Roman" w:hAnsi="Times New Roman" w:cs="Times New Roman"/>
          <w:color w:val="000000"/>
          <w:sz w:val="27"/>
          <w:szCs w:val="27"/>
          <w:lang w:eastAsia="pl-PL"/>
        </w:rPr>
        <w:br/>
        <w:t>Oferta musi być sporządzona w formie pisemnej. </w:t>
      </w:r>
      <w:r w:rsidRPr="00C93CC6">
        <w:rPr>
          <w:rFonts w:ascii="Times New Roman" w:eastAsia="Times New Roman" w:hAnsi="Times New Roman" w:cs="Times New Roman"/>
          <w:color w:val="000000"/>
          <w:sz w:val="27"/>
          <w:szCs w:val="27"/>
          <w:lang w:eastAsia="pl-PL"/>
        </w:rPr>
        <w:br/>
        <w:t>Adres: </w:t>
      </w:r>
      <w:r w:rsidRPr="00C93CC6">
        <w:rPr>
          <w:rFonts w:ascii="Times New Roman" w:eastAsia="Times New Roman" w:hAnsi="Times New Roman" w:cs="Times New Roman"/>
          <w:color w:val="000000"/>
          <w:sz w:val="27"/>
          <w:szCs w:val="27"/>
          <w:lang w:eastAsia="pl-PL"/>
        </w:rPr>
        <w:br/>
        <w:t>Główny Instytut Górnictwa Plac Gwarków 1, 40 - 166 Katowice Gmach Dyrekcji, Dział Handlowy (FZ-1) pokój 226, II piętro</w:t>
      </w:r>
    </w:p>
    <w:p w:rsidR="00C93CC6" w:rsidRPr="00C93CC6" w:rsidRDefault="00C93CC6" w:rsidP="00C93CC6">
      <w:pPr>
        <w:spacing w:after="0" w:line="450" w:lineRule="atLeast"/>
        <w:rPr>
          <w:rFonts w:ascii="Times New Roman" w:eastAsia="Times New Roman" w:hAnsi="Times New Roman" w:cs="Times New Roman"/>
          <w:color w:val="000000"/>
          <w:sz w:val="27"/>
          <w:szCs w:val="27"/>
          <w:lang w:eastAsia="pl-PL"/>
        </w:rPr>
      </w:pPr>
      <w:r w:rsidRPr="00C93CC6">
        <w:rPr>
          <w:rFonts w:ascii="Times New Roman" w:eastAsia="Times New Roman" w:hAnsi="Times New Roman" w:cs="Times New Roman"/>
          <w:color w:val="000000"/>
          <w:sz w:val="27"/>
          <w:szCs w:val="27"/>
          <w:lang w:eastAsia="pl-PL"/>
        </w:rPr>
        <w:br/>
      </w:r>
      <w:r w:rsidRPr="00C93CC6">
        <w:rPr>
          <w:rFonts w:ascii="Times New Roman" w:eastAsia="Times New Roman" w:hAnsi="Times New Roman" w:cs="Times New Roman"/>
          <w:b/>
          <w:bCs/>
          <w:color w:val="000000"/>
          <w:sz w:val="27"/>
          <w:szCs w:val="27"/>
          <w:lang w:eastAsia="pl-PL"/>
        </w:rPr>
        <w:t>Komunikacja elektroniczna wymaga korzystania z narzędzi i urządzeń lub formatów plików, które nie są ogólnie dostępne</w:t>
      </w:r>
    </w:p>
    <w:p w:rsidR="00C93CC6" w:rsidRPr="00C93CC6" w:rsidRDefault="00C93CC6" w:rsidP="00C93CC6">
      <w:pPr>
        <w:spacing w:after="0" w:line="450" w:lineRule="atLeast"/>
        <w:rPr>
          <w:rFonts w:ascii="Times New Roman" w:eastAsia="Times New Roman" w:hAnsi="Times New Roman" w:cs="Times New Roman"/>
          <w:color w:val="000000"/>
          <w:sz w:val="27"/>
          <w:szCs w:val="27"/>
          <w:lang w:eastAsia="pl-PL"/>
        </w:rPr>
      </w:pPr>
      <w:r w:rsidRPr="00C93CC6">
        <w:rPr>
          <w:rFonts w:ascii="Times New Roman" w:eastAsia="Times New Roman" w:hAnsi="Times New Roman" w:cs="Times New Roman"/>
          <w:color w:val="000000"/>
          <w:sz w:val="27"/>
          <w:szCs w:val="27"/>
          <w:lang w:eastAsia="pl-PL"/>
        </w:rPr>
        <w:t>Nie </w:t>
      </w:r>
      <w:r w:rsidRPr="00C93CC6">
        <w:rPr>
          <w:rFonts w:ascii="Times New Roman" w:eastAsia="Times New Roman" w:hAnsi="Times New Roman" w:cs="Times New Roman"/>
          <w:color w:val="000000"/>
          <w:sz w:val="27"/>
          <w:szCs w:val="27"/>
          <w:lang w:eastAsia="pl-PL"/>
        </w:rPr>
        <w:br/>
        <w:t>Nieograniczony, pełny, bezpośredni i bezpłatny dostęp do tych narzędzi można uzyskać pod adresem: (URL) </w:t>
      </w:r>
      <w:r w:rsidRPr="00C93CC6">
        <w:rPr>
          <w:rFonts w:ascii="Times New Roman" w:eastAsia="Times New Roman" w:hAnsi="Times New Roman" w:cs="Times New Roman"/>
          <w:color w:val="000000"/>
          <w:sz w:val="27"/>
          <w:szCs w:val="27"/>
          <w:lang w:eastAsia="pl-PL"/>
        </w:rPr>
        <w:br/>
      </w:r>
    </w:p>
    <w:p w:rsidR="00C93CC6" w:rsidRPr="00C93CC6" w:rsidRDefault="00C93CC6" w:rsidP="00C93CC6">
      <w:pPr>
        <w:spacing w:after="0" w:line="450" w:lineRule="atLeast"/>
        <w:rPr>
          <w:rFonts w:ascii="Times New Roman" w:eastAsia="Times New Roman" w:hAnsi="Times New Roman" w:cs="Times New Roman"/>
          <w:b/>
          <w:bCs/>
          <w:color w:val="000000"/>
          <w:sz w:val="36"/>
          <w:szCs w:val="36"/>
          <w:lang w:eastAsia="pl-PL"/>
        </w:rPr>
      </w:pPr>
      <w:r w:rsidRPr="00C93CC6">
        <w:rPr>
          <w:rFonts w:ascii="Times New Roman" w:eastAsia="Times New Roman" w:hAnsi="Times New Roman" w:cs="Times New Roman"/>
          <w:b/>
          <w:bCs/>
          <w:color w:val="000000"/>
          <w:sz w:val="36"/>
          <w:szCs w:val="36"/>
          <w:u w:val="single"/>
          <w:lang w:eastAsia="pl-PL"/>
        </w:rPr>
        <w:t>SEKCJA II: PRZEDMIOT ZAMÓWIENIA</w:t>
      </w:r>
    </w:p>
    <w:p w:rsidR="00C93CC6" w:rsidRPr="00C93CC6" w:rsidRDefault="00C93CC6" w:rsidP="00C93CC6">
      <w:pPr>
        <w:spacing w:after="0" w:line="450" w:lineRule="atLeast"/>
        <w:rPr>
          <w:rFonts w:ascii="Times New Roman" w:eastAsia="Times New Roman" w:hAnsi="Times New Roman" w:cs="Times New Roman"/>
          <w:color w:val="000000"/>
          <w:sz w:val="27"/>
          <w:szCs w:val="27"/>
          <w:lang w:eastAsia="pl-PL"/>
        </w:rPr>
      </w:pPr>
      <w:r w:rsidRPr="00C93CC6">
        <w:rPr>
          <w:rFonts w:ascii="Times New Roman" w:eastAsia="Times New Roman" w:hAnsi="Times New Roman" w:cs="Times New Roman"/>
          <w:color w:val="000000"/>
          <w:sz w:val="27"/>
          <w:szCs w:val="27"/>
          <w:lang w:eastAsia="pl-PL"/>
        </w:rPr>
        <w:br/>
      </w:r>
      <w:r w:rsidRPr="00C93CC6">
        <w:rPr>
          <w:rFonts w:ascii="Times New Roman" w:eastAsia="Times New Roman" w:hAnsi="Times New Roman" w:cs="Times New Roman"/>
          <w:b/>
          <w:bCs/>
          <w:color w:val="000000"/>
          <w:sz w:val="27"/>
          <w:szCs w:val="27"/>
          <w:lang w:eastAsia="pl-PL"/>
        </w:rPr>
        <w:t>II.1) Nazwa nadana zamówieniu przez zamawiającego: </w:t>
      </w:r>
      <w:r w:rsidRPr="00C93CC6">
        <w:rPr>
          <w:rFonts w:ascii="Times New Roman" w:eastAsia="Times New Roman" w:hAnsi="Times New Roman" w:cs="Times New Roman"/>
          <w:color w:val="000000"/>
          <w:sz w:val="27"/>
          <w:szCs w:val="27"/>
          <w:lang w:eastAsia="pl-PL"/>
        </w:rPr>
        <w:t xml:space="preserve">Przetarg nieograniczony na udostępnienie w sieci internetowej (on- </w:t>
      </w:r>
      <w:proofErr w:type="spellStart"/>
      <w:r w:rsidRPr="00C93CC6">
        <w:rPr>
          <w:rFonts w:ascii="Times New Roman" w:eastAsia="Times New Roman" w:hAnsi="Times New Roman" w:cs="Times New Roman"/>
          <w:color w:val="000000"/>
          <w:sz w:val="27"/>
          <w:szCs w:val="27"/>
          <w:lang w:eastAsia="pl-PL"/>
        </w:rPr>
        <w:t>line</w:t>
      </w:r>
      <w:proofErr w:type="spellEnd"/>
      <w:r w:rsidRPr="00C93CC6">
        <w:rPr>
          <w:rFonts w:ascii="Times New Roman" w:eastAsia="Times New Roman" w:hAnsi="Times New Roman" w:cs="Times New Roman"/>
          <w:color w:val="000000"/>
          <w:sz w:val="27"/>
          <w:szCs w:val="27"/>
          <w:lang w:eastAsia="pl-PL"/>
        </w:rPr>
        <w:t>) oprogramowania do automatyzacji marketingu. </w:t>
      </w:r>
      <w:r w:rsidRPr="00C93CC6">
        <w:rPr>
          <w:rFonts w:ascii="Times New Roman" w:eastAsia="Times New Roman" w:hAnsi="Times New Roman" w:cs="Times New Roman"/>
          <w:color w:val="000000"/>
          <w:sz w:val="27"/>
          <w:szCs w:val="27"/>
          <w:lang w:eastAsia="pl-PL"/>
        </w:rPr>
        <w:br/>
      </w:r>
      <w:r w:rsidRPr="00C93CC6">
        <w:rPr>
          <w:rFonts w:ascii="Times New Roman" w:eastAsia="Times New Roman" w:hAnsi="Times New Roman" w:cs="Times New Roman"/>
          <w:b/>
          <w:bCs/>
          <w:color w:val="000000"/>
          <w:sz w:val="27"/>
          <w:szCs w:val="27"/>
          <w:lang w:eastAsia="pl-PL"/>
        </w:rPr>
        <w:t>Numer referencyjny: </w:t>
      </w:r>
      <w:r w:rsidRPr="00C93CC6">
        <w:rPr>
          <w:rFonts w:ascii="Times New Roman" w:eastAsia="Times New Roman" w:hAnsi="Times New Roman" w:cs="Times New Roman"/>
          <w:color w:val="000000"/>
          <w:sz w:val="27"/>
          <w:szCs w:val="27"/>
          <w:lang w:eastAsia="pl-PL"/>
        </w:rPr>
        <w:t>FZ - 1/5130/MKO/19 </w:t>
      </w:r>
      <w:r w:rsidRPr="00C93CC6">
        <w:rPr>
          <w:rFonts w:ascii="Times New Roman" w:eastAsia="Times New Roman" w:hAnsi="Times New Roman" w:cs="Times New Roman"/>
          <w:color w:val="000000"/>
          <w:sz w:val="27"/>
          <w:szCs w:val="27"/>
          <w:lang w:eastAsia="pl-PL"/>
        </w:rPr>
        <w:br/>
      </w:r>
      <w:r w:rsidRPr="00C93CC6">
        <w:rPr>
          <w:rFonts w:ascii="Times New Roman" w:eastAsia="Times New Roman" w:hAnsi="Times New Roman" w:cs="Times New Roman"/>
          <w:b/>
          <w:bCs/>
          <w:color w:val="000000"/>
          <w:sz w:val="27"/>
          <w:szCs w:val="27"/>
          <w:lang w:eastAsia="pl-PL"/>
        </w:rPr>
        <w:t>Przed wszczęciem postępowania o udzielenie zamówienia przeprowadzono dialog techniczny </w:t>
      </w:r>
    </w:p>
    <w:p w:rsidR="00C93CC6" w:rsidRPr="00C93CC6" w:rsidRDefault="00C93CC6" w:rsidP="00C93CC6">
      <w:pPr>
        <w:spacing w:after="0" w:line="450" w:lineRule="atLeast"/>
        <w:jc w:val="both"/>
        <w:rPr>
          <w:rFonts w:ascii="Times New Roman" w:eastAsia="Times New Roman" w:hAnsi="Times New Roman" w:cs="Times New Roman"/>
          <w:color w:val="000000"/>
          <w:sz w:val="27"/>
          <w:szCs w:val="27"/>
          <w:lang w:eastAsia="pl-PL"/>
        </w:rPr>
      </w:pPr>
      <w:r w:rsidRPr="00C93CC6">
        <w:rPr>
          <w:rFonts w:ascii="Times New Roman" w:eastAsia="Times New Roman" w:hAnsi="Times New Roman" w:cs="Times New Roman"/>
          <w:color w:val="000000"/>
          <w:sz w:val="27"/>
          <w:szCs w:val="27"/>
          <w:lang w:eastAsia="pl-PL"/>
        </w:rPr>
        <w:t>Nie</w:t>
      </w:r>
    </w:p>
    <w:p w:rsidR="00C93CC6" w:rsidRPr="00C93CC6" w:rsidRDefault="00C93CC6" w:rsidP="00C93CC6">
      <w:pPr>
        <w:spacing w:after="0" w:line="450" w:lineRule="atLeast"/>
        <w:rPr>
          <w:rFonts w:ascii="Times New Roman" w:eastAsia="Times New Roman" w:hAnsi="Times New Roman" w:cs="Times New Roman"/>
          <w:color w:val="000000"/>
          <w:sz w:val="27"/>
          <w:szCs w:val="27"/>
          <w:lang w:eastAsia="pl-PL"/>
        </w:rPr>
      </w:pPr>
      <w:r w:rsidRPr="00C93CC6">
        <w:rPr>
          <w:rFonts w:ascii="Times New Roman" w:eastAsia="Times New Roman" w:hAnsi="Times New Roman" w:cs="Times New Roman"/>
          <w:color w:val="000000"/>
          <w:sz w:val="27"/>
          <w:szCs w:val="27"/>
          <w:lang w:eastAsia="pl-PL"/>
        </w:rPr>
        <w:br/>
      </w:r>
      <w:r w:rsidRPr="00C93CC6">
        <w:rPr>
          <w:rFonts w:ascii="Times New Roman" w:eastAsia="Times New Roman" w:hAnsi="Times New Roman" w:cs="Times New Roman"/>
          <w:b/>
          <w:bCs/>
          <w:color w:val="000000"/>
          <w:sz w:val="27"/>
          <w:szCs w:val="27"/>
          <w:lang w:eastAsia="pl-PL"/>
        </w:rPr>
        <w:t>II.2) Rodzaj zamówienia: </w:t>
      </w:r>
      <w:r w:rsidRPr="00C93CC6">
        <w:rPr>
          <w:rFonts w:ascii="Times New Roman" w:eastAsia="Times New Roman" w:hAnsi="Times New Roman" w:cs="Times New Roman"/>
          <w:color w:val="000000"/>
          <w:sz w:val="27"/>
          <w:szCs w:val="27"/>
          <w:lang w:eastAsia="pl-PL"/>
        </w:rPr>
        <w:t>Usługi </w:t>
      </w:r>
      <w:r w:rsidRPr="00C93CC6">
        <w:rPr>
          <w:rFonts w:ascii="Times New Roman" w:eastAsia="Times New Roman" w:hAnsi="Times New Roman" w:cs="Times New Roman"/>
          <w:color w:val="000000"/>
          <w:sz w:val="27"/>
          <w:szCs w:val="27"/>
          <w:lang w:eastAsia="pl-PL"/>
        </w:rPr>
        <w:br/>
      </w:r>
      <w:r w:rsidRPr="00C93CC6">
        <w:rPr>
          <w:rFonts w:ascii="Times New Roman" w:eastAsia="Times New Roman" w:hAnsi="Times New Roman" w:cs="Times New Roman"/>
          <w:b/>
          <w:bCs/>
          <w:color w:val="000000"/>
          <w:sz w:val="27"/>
          <w:szCs w:val="27"/>
          <w:lang w:eastAsia="pl-PL"/>
        </w:rPr>
        <w:t>II.3) Informacja o możliwości składania ofert częściowych</w:t>
      </w:r>
      <w:r w:rsidRPr="00C93CC6">
        <w:rPr>
          <w:rFonts w:ascii="Times New Roman" w:eastAsia="Times New Roman" w:hAnsi="Times New Roman" w:cs="Times New Roman"/>
          <w:color w:val="000000"/>
          <w:sz w:val="27"/>
          <w:szCs w:val="27"/>
          <w:lang w:eastAsia="pl-PL"/>
        </w:rPr>
        <w:t> </w:t>
      </w:r>
      <w:r w:rsidRPr="00C93CC6">
        <w:rPr>
          <w:rFonts w:ascii="Times New Roman" w:eastAsia="Times New Roman" w:hAnsi="Times New Roman" w:cs="Times New Roman"/>
          <w:color w:val="000000"/>
          <w:sz w:val="27"/>
          <w:szCs w:val="27"/>
          <w:lang w:eastAsia="pl-PL"/>
        </w:rPr>
        <w:br/>
        <w:t>Zamówienie podzielone jest na części: </w:t>
      </w:r>
    </w:p>
    <w:p w:rsidR="00C93CC6" w:rsidRPr="00C93CC6" w:rsidRDefault="00C93CC6" w:rsidP="00C93CC6">
      <w:pPr>
        <w:spacing w:after="0" w:line="450" w:lineRule="atLeast"/>
        <w:rPr>
          <w:rFonts w:ascii="Times New Roman" w:eastAsia="Times New Roman" w:hAnsi="Times New Roman" w:cs="Times New Roman"/>
          <w:color w:val="000000"/>
          <w:sz w:val="27"/>
          <w:szCs w:val="27"/>
          <w:lang w:eastAsia="pl-PL"/>
        </w:rPr>
      </w:pPr>
      <w:r w:rsidRPr="00C93CC6">
        <w:rPr>
          <w:rFonts w:ascii="Times New Roman" w:eastAsia="Times New Roman" w:hAnsi="Times New Roman" w:cs="Times New Roman"/>
          <w:color w:val="000000"/>
          <w:sz w:val="27"/>
          <w:szCs w:val="27"/>
          <w:lang w:eastAsia="pl-PL"/>
        </w:rPr>
        <w:lastRenderedPageBreak/>
        <w:t>Nie </w:t>
      </w:r>
      <w:r w:rsidRPr="00C93CC6">
        <w:rPr>
          <w:rFonts w:ascii="Times New Roman" w:eastAsia="Times New Roman" w:hAnsi="Times New Roman" w:cs="Times New Roman"/>
          <w:color w:val="000000"/>
          <w:sz w:val="27"/>
          <w:szCs w:val="27"/>
          <w:lang w:eastAsia="pl-PL"/>
        </w:rPr>
        <w:br/>
      </w:r>
      <w:r w:rsidRPr="00C93CC6">
        <w:rPr>
          <w:rFonts w:ascii="Times New Roman" w:eastAsia="Times New Roman" w:hAnsi="Times New Roman" w:cs="Times New Roman"/>
          <w:b/>
          <w:bCs/>
          <w:color w:val="000000"/>
          <w:sz w:val="27"/>
          <w:szCs w:val="27"/>
          <w:lang w:eastAsia="pl-PL"/>
        </w:rPr>
        <w:t>Oferty lub wnioski o dopuszczenie do udziału w postępowaniu można składać w odniesieniu do:</w:t>
      </w:r>
      <w:r w:rsidRPr="00C93CC6">
        <w:rPr>
          <w:rFonts w:ascii="Times New Roman" w:eastAsia="Times New Roman" w:hAnsi="Times New Roman" w:cs="Times New Roman"/>
          <w:color w:val="000000"/>
          <w:sz w:val="27"/>
          <w:szCs w:val="27"/>
          <w:lang w:eastAsia="pl-PL"/>
        </w:rPr>
        <w:t> </w:t>
      </w:r>
      <w:r w:rsidRPr="00C93CC6">
        <w:rPr>
          <w:rFonts w:ascii="Times New Roman" w:eastAsia="Times New Roman" w:hAnsi="Times New Roman" w:cs="Times New Roman"/>
          <w:color w:val="000000"/>
          <w:sz w:val="27"/>
          <w:szCs w:val="27"/>
          <w:lang w:eastAsia="pl-PL"/>
        </w:rPr>
        <w:br/>
      </w:r>
    </w:p>
    <w:p w:rsidR="00C93CC6" w:rsidRPr="00C93CC6" w:rsidRDefault="00C93CC6" w:rsidP="00C93CC6">
      <w:pPr>
        <w:spacing w:after="0" w:line="450" w:lineRule="atLeast"/>
        <w:rPr>
          <w:rFonts w:ascii="Times New Roman" w:eastAsia="Times New Roman" w:hAnsi="Times New Roman" w:cs="Times New Roman"/>
          <w:color w:val="000000"/>
          <w:sz w:val="27"/>
          <w:szCs w:val="27"/>
          <w:lang w:eastAsia="pl-PL"/>
        </w:rPr>
      </w:pPr>
      <w:r w:rsidRPr="00C93CC6">
        <w:rPr>
          <w:rFonts w:ascii="Times New Roman" w:eastAsia="Times New Roman" w:hAnsi="Times New Roman" w:cs="Times New Roman"/>
          <w:b/>
          <w:bCs/>
          <w:color w:val="000000"/>
          <w:sz w:val="27"/>
          <w:szCs w:val="27"/>
          <w:lang w:eastAsia="pl-PL"/>
        </w:rPr>
        <w:t>Zamawiający zastrzega sobie prawo do udzielenia łącznie następujących części lub grup części:</w:t>
      </w:r>
      <w:r w:rsidRPr="00C93CC6">
        <w:rPr>
          <w:rFonts w:ascii="Times New Roman" w:eastAsia="Times New Roman" w:hAnsi="Times New Roman" w:cs="Times New Roman"/>
          <w:color w:val="000000"/>
          <w:sz w:val="27"/>
          <w:szCs w:val="27"/>
          <w:lang w:eastAsia="pl-PL"/>
        </w:rPr>
        <w:t> </w:t>
      </w:r>
      <w:r w:rsidRPr="00C93CC6">
        <w:rPr>
          <w:rFonts w:ascii="Times New Roman" w:eastAsia="Times New Roman" w:hAnsi="Times New Roman" w:cs="Times New Roman"/>
          <w:color w:val="000000"/>
          <w:sz w:val="27"/>
          <w:szCs w:val="27"/>
          <w:lang w:eastAsia="pl-PL"/>
        </w:rPr>
        <w:br/>
      </w:r>
      <w:r w:rsidRPr="00C93CC6">
        <w:rPr>
          <w:rFonts w:ascii="Times New Roman" w:eastAsia="Times New Roman" w:hAnsi="Times New Roman" w:cs="Times New Roman"/>
          <w:color w:val="000000"/>
          <w:sz w:val="27"/>
          <w:szCs w:val="27"/>
          <w:lang w:eastAsia="pl-PL"/>
        </w:rPr>
        <w:br/>
      </w:r>
      <w:r w:rsidRPr="00C93CC6">
        <w:rPr>
          <w:rFonts w:ascii="Times New Roman" w:eastAsia="Times New Roman" w:hAnsi="Times New Roman" w:cs="Times New Roman"/>
          <w:b/>
          <w:bCs/>
          <w:color w:val="000000"/>
          <w:sz w:val="27"/>
          <w:szCs w:val="27"/>
          <w:lang w:eastAsia="pl-PL"/>
        </w:rPr>
        <w:t>Maksymalna liczba części zamówienia, na które może zostać udzielone zamówienie jednemu wykonawcy:</w:t>
      </w:r>
      <w:r w:rsidRPr="00C93CC6">
        <w:rPr>
          <w:rFonts w:ascii="Times New Roman" w:eastAsia="Times New Roman" w:hAnsi="Times New Roman" w:cs="Times New Roman"/>
          <w:color w:val="000000"/>
          <w:sz w:val="27"/>
          <w:szCs w:val="27"/>
          <w:lang w:eastAsia="pl-PL"/>
        </w:rPr>
        <w:t> </w:t>
      </w:r>
      <w:r w:rsidRPr="00C93CC6">
        <w:rPr>
          <w:rFonts w:ascii="Times New Roman" w:eastAsia="Times New Roman" w:hAnsi="Times New Roman" w:cs="Times New Roman"/>
          <w:color w:val="000000"/>
          <w:sz w:val="27"/>
          <w:szCs w:val="27"/>
          <w:lang w:eastAsia="pl-PL"/>
        </w:rPr>
        <w:br/>
      </w:r>
      <w:r w:rsidRPr="00C93CC6">
        <w:rPr>
          <w:rFonts w:ascii="Times New Roman" w:eastAsia="Times New Roman" w:hAnsi="Times New Roman" w:cs="Times New Roman"/>
          <w:color w:val="000000"/>
          <w:sz w:val="27"/>
          <w:szCs w:val="27"/>
          <w:lang w:eastAsia="pl-PL"/>
        </w:rPr>
        <w:br/>
      </w:r>
      <w:r w:rsidRPr="00C93CC6">
        <w:rPr>
          <w:rFonts w:ascii="Times New Roman" w:eastAsia="Times New Roman" w:hAnsi="Times New Roman" w:cs="Times New Roman"/>
          <w:color w:val="000000"/>
          <w:sz w:val="27"/>
          <w:szCs w:val="27"/>
          <w:lang w:eastAsia="pl-PL"/>
        </w:rPr>
        <w:br/>
      </w:r>
      <w:r w:rsidRPr="00C93CC6">
        <w:rPr>
          <w:rFonts w:ascii="Times New Roman" w:eastAsia="Times New Roman" w:hAnsi="Times New Roman" w:cs="Times New Roman"/>
          <w:color w:val="000000"/>
          <w:sz w:val="27"/>
          <w:szCs w:val="27"/>
          <w:lang w:eastAsia="pl-PL"/>
        </w:rPr>
        <w:br/>
      </w:r>
      <w:r w:rsidRPr="00C93CC6">
        <w:rPr>
          <w:rFonts w:ascii="Times New Roman" w:eastAsia="Times New Roman" w:hAnsi="Times New Roman" w:cs="Times New Roman"/>
          <w:b/>
          <w:bCs/>
          <w:color w:val="000000"/>
          <w:sz w:val="27"/>
          <w:szCs w:val="27"/>
          <w:lang w:eastAsia="pl-PL"/>
        </w:rPr>
        <w:t>II.4) Krótki opis przedmiotu zamówienia </w:t>
      </w:r>
      <w:r w:rsidRPr="00C93CC6">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 )</w:t>
      </w:r>
      <w:r w:rsidRPr="00C93CC6">
        <w:rPr>
          <w:rFonts w:ascii="Times New Roman" w:eastAsia="Times New Roman" w:hAnsi="Times New Roman" w:cs="Times New Roman"/>
          <w:b/>
          <w:bCs/>
          <w:color w:val="000000"/>
          <w:sz w:val="27"/>
          <w:szCs w:val="27"/>
          <w:lang w:eastAsia="pl-PL"/>
        </w:rPr>
        <w:t> a w przypadku partnerstwa innowacyjnego - określenie zapotrzebowania na innowacyjny produkt, usługę lub roboty budowlane: </w:t>
      </w:r>
      <w:r w:rsidRPr="00C93CC6">
        <w:rPr>
          <w:rFonts w:ascii="Times New Roman" w:eastAsia="Times New Roman" w:hAnsi="Times New Roman" w:cs="Times New Roman"/>
          <w:color w:val="000000"/>
          <w:sz w:val="27"/>
          <w:szCs w:val="27"/>
          <w:lang w:eastAsia="pl-PL"/>
        </w:rPr>
        <w:t xml:space="preserve">Przetarg nieograniczony na udostępnienie w sieci internetowej (on- </w:t>
      </w:r>
      <w:proofErr w:type="spellStart"/>
      <w:r w:rsidRPr="00C93CC6">
        <w:rPr>
          <w:rFonts w:ascii="Times New Roman" w:eastAsia="Times New Roman" w:hAnsi="Times New Roman" w:cs="Times New Roman"/>
          <w:color w:val="000000"/>
          <w:sz w:val="27"/>
          <w:szCs w:val="27"/>
          <w:lang w:eastAsia="pl-PL"/>
        </w:rPr>
        <w:t>line</w:t>
      </w:r>
      <w:proofErr w:type="spellEnd"/>
      <w:r w:rsidRPr="00C93CC6">
        <w:rPr>
          <w:rFonts w:ascii="Times New Roman" w:eastAsia="Times New Roman" w:hAnsi="Times New Roman" w:cs="Times New Roman"/>
          <w:color w:val="000000"/>
          <w:sz w:val="27"/>
          <w:szCs w:val="27"/>
          <w:lang w:eastAsia="pl-PL"/>
        </w:rPr>
        <w:t>) oprogramowania do automatyzacji marketingu. </w:t>
      </w:r>
      <w:r w:rsidRPr="00C93CC6">
        <w:rPr>
          <w:rFonts w:ascii="Times New Roman" w:eastAsia="Times New Roman" w:hAnsi="Times New Roman" w:cs="Times New Roman"/>
          <w:color w:val="000000"/>
          <w:sz w:val="27"/>
          <w:szCs w:val="27"/>
          <w:lang w:eastAsia="pl-PL"/>
        </w:rPr>
        <w:br/>
      </w:r>
      <w:r w:rsidRPr="00C93CC6">
        <w:rPr>
          <w:rFonts w:ascii="Times New Roman" w:eastAsia="Times New Roman" w:hAnsi="Times New Roman" w:cs="Times New Roman"/>
          <w:color w:val="000000"/>
          <w:sz w:val="27"/>
          <w:szCs w:val="27"/>
          <w:lang w:eastAsia="pl-PL"/>
        </w:rPr>
        <w:br/>
      </w:r>
      <w:r w:rsidRPr="00C93CC6">
        <w:rPr>
          <w:rFonts w:ascii="Times New Roman" w:eastAsia="Times New Roman" w:hAnsi="Times New Roman" w:cs="Times New Roman"/>
          <w:b/>
          <w:bCs/>
          <w:color w:val="000000"/>
          <w:sz w:val="27"/>
          <w:szCs w:val="27"/>
          <w:lang w:eastAsia="pl-PL"/>
        </w:rPr>
        <w:t>II.5) Główny kod CPV: </w:t>
      </w:r>
      <w:r w:rsidRPr="00C93CC6">
        <w:rPr>
          <w:rFonts w:ascii="Times New Roman" w:eastAsia="Times New Roman" w:hAnsi="Times New Roman" w:cs="Times New Roman"/>
          <w:color w:val="000000"/>
          <w:sz w:val="27"/>
          <w:szCs w:val="27"/>
          <w:lang w:eastAsia="pl-PL"/>
        </w:rPr>
        <w:t>48000000-8 </w:t>
      </w:r>
      <w:r w:rsidRPr="00C93CC6">
        <w:rPr>
          <w:rFonts w:ascii="Times New Roman" w:eastAsia="Times New Roman" w:hAnsi="Times New Roman" w:cs="Times New Roman"/>
          <w:color w:val="000000"/>
          <w:sz w:val="27"/>
          <w:szCs w:val="27"/>
          <w:lang w:eastAsia="pl-PL"/>
        </w:rPr>
        <w:br/>
      </w:r>
      <w:r w:rsidRPr="00C93CC6">
        <w:rPr>
          <w:rFonts w:ascii="Times New Roman" w:eastAsia="Times New Roman" w:hAnsi="Times New Roman" w:cs="Times New Roman"/>
          <w:b/>
          <w:bCs/>
          <w:color w:val="000000"/>
          <w:sz w:val="27"/>
          <w:szCs w:val="27"/>
          <w:lang w:eastAsia="pl-PL"/>
        </w:rPr>
        <w:t>Dodatkowe kody CPV:</w:t>
      </w:r>
      <w:r w:rsidRPr="00C93CC6">
        <w:rPr>
          <w:rFonts w:ascii="Times New Roman" w:eastAsia="Times New Roman" w:hAnsi="Times New Roman" w:cs="Times New Roman"/>
          <w:color w:val="000000"/>
          <w:sz w:val="27"/>
          <w:szCs w:val="27"/>
          <w:lang w:eastAsia="pl-PL"/>
        </w:rPr>
        <w:t> </w:t>
      </w:r>
      <w:r w:rsidRPr="00C93CC6">
        <w:rPr>
          <w:rFonts w:ascii="Times New Roman" w:eastAsia="Times New Roman" w:hAnsi="Times New Roman" w:cs="Times New Roman"/>
          <w:color w:val="000000"/>
          <w:sz w:val="27"/>
          <w:szCs w:val="27"/>
          <w:lang w:eastAsia="pl-PL"/>
        </w:rPr>
        <w:br/>
      </w:r>
      <w:r w:rsidRPr="00C93CC6">
        <w:rPr>
          <w:rFonts w:ascii="Times New Roman" w:eastAsia="Times New Roman" w:hAnsi="Times New Roman" w:cs="Times New Roman"/>
          <w:color w:val="000000"/>
          <w:sz w:val="27"/>
          <w:szCs w:val="27"/>
          <w:lang w:eastAsia="pl-PL"/>
        </w:rPr>
        <w:br/>
      </w:r>
      <w:r w:rsidRPr="00C93CC6">
        <w:rPr>
          <w:rFonts w:ascii="Times New Roman" w:eastAsia="Times New Roman" w:hAnsi="Times New Roman" w:cs="Times New Roman"/>
          <w:color w:val="000000"/>
          <w:sz w:val="27"/>
          <w:szCs w:val="27"/>
          <w:lang w:eastAsia="pl-PL"/>
        </w:rPr>
        <w:br/>
      </w:r>
      <w:r w:rsidRPr="00C93CC6">
        <w:rPr>
          <w:rFonts w:ascii="Times New Roman" w:eastAsia="Times New Roman" w:hAnsi="Times New Roman" w:cs="Times New Roman"/>
          <w:b/>
          <w:bCs/>
          <w:color w:val="000000"/>
          <w:sz w:val="27"/>
          <w:szCs w:val="27"/>
          <w:lang w:eastAsia="pl-PL"/>
        </w:rPr>
        <w:t>II.6) Całkowita wartość zamówienia </w:t>
      </w:r>
      <w:r w:rsidRPr="00C93CC6">
        <w:rPr>
          <w:rFonts w:ascii="Times New Roman" w:eastAsia="Times New Roman" w:hAnsi="Times New Roman" w:cs="Times New Roman"/>
          <w:i/>
          <w:iCs/>
          <w:color w:val="000000"/>
          <w:sz w:val="27"/>
          <w:szCs w:val="27"/>
          <w:lang w:eastAsia="pl-PL"/>
        </w:rPr>
        <w:t>(jeżeli zamawiający podaje informacje o wartości zamówienia)</w:t>
      </w:r>
      <w:r w:rsidRPr="00C93CC6">
        <w:rPr>
          <w:rFonts w:ascii="Times New Roman" w:eastAsia="Times New Roman" w:hAnsi="Times New Roman" w:cs="Times New Roman"/>
          <w:color w:val="000000"/>
          <w:sz w:val="27"/>
          <w:szCs w:val="27"/>
          <w:lang w:eastAsia="pl-PL"/>
        </w:rPr>
        <w:t>: </w:t>
      </w:r>
      <w:r w:rsidRPr="00C93CC6">
        <w:rPr>
          <w:rFonts w:ascii="Times New Roman" w:eastAsia="Times New Roman" w:hAnsi="Times New Roman" w:cs="Times New Roman"/>
          <w:color w:val="000000"/>
          <w:sz w:val="27"/>
          <w:szCs w:val="27"/>
          <w:lang w:eastAsia="pl-PL"/>
        </w:rPr>
        <w:br/>
        <w:t>Wartość bez VAT: 72000,00 </w:t>
      </w:r>
      <w:r w:rsidRPr="00C93CC6">
        <w:rPr>
          <w:rFonts w:ascii="Times New Roman" w:eastAsia="Times New Roman" w:hAnsi="Times New Roman" w:cs="Times New Roman"/>
          <w:color w:val="000000"/>
          <w:sz w:val="27"/>
          <w:szCs w:val="27"/>
          <w:lang w:eastAsia="pl-PL"/>
        </w:rPr>
        <w:br/>
        <w:t>Waluta: </w:t>
      </w:r>
    </w:p>
    <w:p w:rsidR="00C93CC6" w:rsidRPr="00C93CC6" w:rsidRDefault="00C93CC6" w:rsidP="00C93CC6">
      <w:pPr>
        <w:spacing w:after="0" w:line="450" w:lineRule="atLeast"/>
        <w:rPr>
          <w:rFonts w:ascii="Times New Roman" w:eastAsia="Times New Roman" w:hAnsi="Times New Roman" w:cs="Times New Roman"/>
          <w:color w:val="000000"/>
          <w:sz w:val="27"/>
          <w:szCs w:val="27"/>
          <w:lang w:eastAsia="pl-PL"/>
        </w:rPr>
      </w:pPr>
      <w:r w:rsidRPr="00C93CC6">
        <w:rPr>
          <w:rFonts w:ascii="Times New Roman" w:eastAsia="Times New Roman" w:hAnsi="Times New Roman" w:cs="Times New Roman"/>
          <w:color w:val="000000"/>
          <w:sz w:val="27"/>
          <w:szCs w:val="27"/>
          <w:lang w:eastAsia="pl-PL"/>
        </w:rPr>
        <w:t>PLN </w:t>
      </w:r>
      <w:r w:rsidRPr="00C93CC6">
        <w:rPr>
          <w:rFonts w:ascii="Times New Roman" w:eastAsia="Times New Roman" w:hAnsi="Times New Roman" w:cs="Times New Roman"/>
          <w:color w:val="000000"/>
          <w:sz w:val="27"/>
          <w:szCs w:val="27"/>
          <w:lang w:eastAsia="pl-PL"/>
        </w:rPr>
        <w:br/>
      </w:r>
      <w:r w:rsidRPr="00C93CC6">
        <w:rPr>
          <w:rFonts w:ascii="Times New Roman" w:eastAsia="Times New Roman" w:hAnsi="Times New Roman" w:cs="Times New Roman"/>
          <w:i/>
          <w:iCs/>
          <w:color w:val="000000"/>
          <w:sz w:val="27"/>
          <w:szCs w:val="27"/>
          <w:lang w:eastAsia="pl-PL"/>
        </w:rPr>
        <w:t>(w przypadku umów ramowych lub dynamicznego systemu zakupów – szacunkowa całkowita maksymalna wartość w całym okresie obowiązywania umowy ramowej lub dynamicznego systemu zakupów)</w:t>
      </w:r>
    </w:p>
    <w:p w:rsidR="00C93CC6" w:rsidRPr="00C93CC6" w:rsidRDefault="00C93CC6" w:rsidP="00C93CC6">
      <w:pPr>
        <w:spacing w:after="0" w:line="450" w:lineRule="atLeast"/>
        <w:rPr>
          <w:rFonts w:ascii="Times New Roman" w:eastAsia="Times New Roman" w:hAnsi="Times New Roman" w:cs="Times New Roman"/>
          <w:color w:val="000000"/>
          <w:sz w:val="27"/>
          <w:szCs w:val="27"/>
          <w:lang w:eastAsia="pl-PL"/>
        </w:rPr>
      </w:pPr>
      <w:r w:rsidRPr="00C93CC6">
        <w:rPr>
          <w:rFonts w:ascii="Times New Roman" w:eastAsia="Times New Roman" w:hAnsi="Times New Roman" w:cs="Times New Roman"/>
          <w:color w:val="000000"/>
          <w:sz w:val="27"/>
          <w:szCs w:val="27"/>
          <w:lang w:eastAsia="pl-PL"/>
        </w:rPr>
        <w:lastRenderedPageBreak/>
        <w:br/>
      </w:r>
      <w:r w:rsidRPr="00C93CC6">
        <w:rPr>
          <w:rFonts w:ascii="Times New Roman" w:eastAsia="Times New Roman" w:hAnsi="Times New Roman" w:cs="Times New Roman"/>
          <w:b/>
          <w:bCs/>
          <w:color w:val="000000"/>
          <w:sz w:val="27"/>
          <w:szCs w:val="27"/>
          <w:lang w:eastAsia="pl-PL"/>
        </w:rPr>
        <w:t xml:space="preserve">II.7) Czy przewiduje się udzielenie zamówień, o których mowa w art. 67 ust. 1 </w:t>
      </w:r>
      <w:proofErr w:type="spellStart"/>
      <w:r w:rsidRPr="00C93CC6">
        <w:rPr>
          <w:rFonts w:ascii="Times New Roman" w:eastAsia="Times New Roman" w:hAnsi="Times New Roman" w:cs="Times New Roman"/>
          <w:b/>
          <w:bCs/>
          <w:color w:val="000000"/>
          <w:sz w:val="27"/>
          <w:szCs w:val="27"/>
          <w:lang w:eastAsia="pl-PL"/>
        </w:rPr>
        <w:t>pkt</w:t>
      </w:r>
      <w:proofErr w:type="spellEnd"/>
      <w:r w:rsidRPr="00C93CC6">
        <w:rPr>
          <w:rFonts w:ascii="Times New Roman" w:eastAsia="Times New Roman" w:hAnsi="Times New Roman" w:cs="Times New Roman"/>
          <w:b/>
          <w:bCs/>
          <w:color w:val="000000"/>
          <w:sz w:val="27"/>
          <w:szCs w:val="27"/>
          <w:lang w:eastAsia="pl-PL"/>
        </w:rPr>
        <w:t xml:space="preserve"> 6 i 7 lub w art. 134 ust. 6 </w:t>
      </w:r>
      <w:proofErr w:type="spellStart"/>
      <w:r w:rsidRPr="00C93CC6">
        <w:rPr>
          <w:rFonts w:ascii="Times New Roman" w:eastAsia="Times New Roman" w:hAnsi="Times New Roman" w:cs="Times New Roman"/>
          <w:b/>
          <w:bCs/>
          <w:color w:val="000000"/>
          <w:sz w:val="27"/>
          <w:szCs w:val="27"/>
          <w:lang w:eastAsia="pl-PL"/>
        </w:rPr>
        <w:t>pkt</w:t>
      </w:r>
      <w:proofErr w:type="spellEnd"/>
      <w:r w:rsidRPr="00C93CC6">
        <w:rPr>
          <w:rFonts w:ascii="Times New Roman" w:eastAsia="Times New Roman" w:hAnsi="Times New Roman" w:cs="Times New Roman"/>
          <w:b/>
          <w:bCs/>
          <w:color w:val="000000"/>
          <w:sz w:val="27"/>
          <w:szCs w:val="27"/>
          <w:lang w:eastAsia="pl-PL"/>
        </w:rPr>
        <w:t xml:space="preserve"> 3 ustawy </w:t>
      </w:r>
      <w:proofErr w:type="spellStart"/>
      <w:r w:rsidRPr="00C93CC6">
        <w:rPr>
          <w:rFonts w:ascii="Times New Roman" w:eastAsia="Times New Roman" w:hAnsi="Times New Roman" w:cs="Times New Roman"/>
          <w:b/>
          <w:bCs/>
          <w:color w:val="000000"/>
          <w:sz w:val="27"/>
          <w:szCs w:val="27"/>
          <w:lang w:eastAsia="pl-PL"/>
        </w:rPr>
        <w:t>Pzp</w:t>
      </w:r>
      <w:proofErr w:type="spellEnd"/>
      <w:r w:rsidRPr="00C93CC6">
        <w:rPr>
          <w:rFonts w:ascii="Times New Roman" w:eastAsia="Times New Roman" w:hAnsi="Times New Roman" w:cs="Times New Roman"/>
          <w:b/>
          <w:bCs/>
          <w:color w:val="000000"/>
          <w:sz w:val="27"/>
          <w:szCs w:val="27"/>
          <w:lang w:eastAsia="pl-PL"/>
        </w:rPr>
        <w:t>: </w:t>
      </w:r>
      <w:r w:rsidRPr="00C93CC6">
        <w:rPr>
          <w:rFonts w:ascii="Times New Roman" w:eastAsia="Times New Roman" w:hAnsi="Times New Roman" w:cs="Times New Roman"/>
          <w:color w:val="000000"/>
          <w:sz w:val="27"/>
          <w:szCs w:val="27"/>
          <w:lang w:eastAsia="pl-PL"/>
        </w:rPr>
        <w:t>Nie </w:t>
      </w:r>
      <w:r w:rsidRPr="00C93CC6">
        <w:rPr>
          <w:rFonts w:ascii="Times New Roman" w:eastAsia="Times New Roman" w:hAnsi="Times New Roman" w:cs="Times New Roman"/>
          <w:color w:val="000000"/>
          <w:sz w:val="27"/>
          <w:szCs w:val="27"/>
          <w:lang w:eastAsia="pl-PL"/>
        </w:rPr>
        <w:br/>
        <w:t xml:space="preserve">Określenie przedmiotu, wielkości lub zakresu oraz warunków na jakich zostaną udzielone zamówienia, o których mowa w art. 67 ust. 1 </w:t>
      </w:r>
      <w:proofErr w:type="spellStart"/>
      <w:r w:rsidRPr="00C93CC6">
        <w:rPr>
          <w:rFonts w:ascii="Times New Roman" w:eastAsia="Times New Roman" w:hAnsi="Times New Roman" w:cs="Times New Roman"/>
          <w:color w:val="000000"/>
          <w:sz w:val="27"/>
          <w:szCs w:val="27"/>
          <w:lang w:eastAsia="pl-PL"/>
        </w:rPr>
        <w:t>pkt</w:t>
      </w:r>
      <w:proofErr w:type="spellEnd"/>
      <w:r w:rsidRPr="00C93CC6">
        <w:rPr>
          <w:rFonts w:ascii="Times New Roman" w:eastAsia="Times New Roman" w:hAnsi="Times New Roman" w:cs="Times New Roman"/>
          <w:color w:val="000000"/>
          <w:sz w:val="27"/>
          <w:szCs w:val="27"/>
          <w:lang w:eastAsia="pl-PL"/>
        </w:rPr>
        <w:t xml:space="preserve"> 6 lub w art. 134 ust. 6 </w:t>
      </w:r>
      <w:proofErr w:type="spellStart"/>
      <w:r w:rsidRPr="00C93CC6">
        <w:rPr>
          <w:rFonts w:ascii="Times New Roman" w:eastAsia="Times New Roman" w:hAnsi="Times New Roman" w:cs="Times New Roman"/>
          <w:color w:val="000000"/>
          <w:sz w:val="27"/>
          <w:szCs w:val="27"/>
          <w:lang w:eastAsia="pl-PL"/>
        </w:rPr>
        <w:t>pkt</w:t>
      </w:r>
      <w:proofErr w:type="spellEnd"/>
      <w:r w:rsidRPr="00C93CC6">
        <w:rPr>
          <w:rFonts w:ascii="Times New Roman" w:eastAsia="Times New Roman" w:hAnsi="Times New Roman" w:cs="Times New Roman"/>
          <w:color w:val="000000"/>
          <w:sz w:val="27"/>
          <w:szCs w:val="27"/>
          <w:lang w:eastAsia="pl-PL"/>
        </w:rPr>
        <w:t xml:space="preserve"> 3 ustawy </w:t>
      </w:r>
      <w:proofErr w:type="spellStart"/>
      <w:r w:rsidRPr="00C93CC6">
        <w:rPr>
          <w:rFonts w:ascii="Times New Roman" w:eastAsia="Times New Roman" w:hAnsi="Times New Roman" w:cs="Times New Roman"/>
          <w:color w:val="000000"/>
          <w:sz w:val="27"/>
          <w:szCs w:val="27"/>
          <w:lang w:eastAsia="pl-PL"/>
        </w:rPr>
        <w:t>Pzp</w:t>
      </w:r>
      <w:proofErr w:type="spellEnd"/>
      <w:r w:rsidRPr="00C93CC6">
        <w:rPr>
          <w:rFonts w:ascii="Times New Roman" w:eastAsia="Times New Roman" w:hAnsi="Times New Roman" w:cs="Times New Roman"/>
          <w:color w:val="000000"/>
          <w:sz w:val="27"/>
          <w:szCs w:val="27"/>
          <w:lang w:eastAsia="pl-PL"/>
        </w:rPr>
        <w:t>: </w:t>
      </w:r>
      <w:r w:rsidRPr="00C93CC6">
        <w:rPr>
          <w:rFonts w:ascii="Times New Roman" w:eastAsia="Times New Roman" w:hAnsi="Times New Roman" w:cs="Times New Roman"/>
          <w:color w:val="000000"/>
          <w:sz w:val="27"/>
          <w:szCs w:val="27"/>
          <w:lang w:eastAsia="pl-PL"/>
        </w:rPr>
        <w:br/>
      </w:r>
      <w:r w:rsidRPr="00C93CC6">
        <w:rPr>
          <w:rFonts w:ascii="Times New Roman" w:eastAsia="Times New Roman" w:hAnsi="Times New Roman" w:cs="Times New Roman"/>
          <w:b/>
          <w:bCs/>
          <w:color w:val="000000"/>
          <w:sz w:val="27"/>
          <w:szCs w:val="27"/>
          <w:lang w:eastAsia="pl-PL"/>
        </w:rPr>
        <w:t>II.8) Okres, w którym realizowane będzie zamówienie lub okres, na który została zawarta umowa ramowa lub okres, na który został ustanowiony dynamiczny system zakupów:</w:t>
      </w:r>
      <w:r w:rsidRPr="00C93CC6">
        <w:rPr>
          <w:rFonts w:ascii="Times New Roman" w:eastAsia="Times New Roman" w:hAnsi="Times New Roman" w:cs="Times New Roman"/>
          <w:color w:val="000000"/>
          <w:sz w:val="27"/>
          <w:szCs w:val="27"/>
          <w:lang w:eastAsia="pl-PL"/>
        </w:rPr>
        <w:t> </w:t>
      </w:r>
      <w:r w:rsidRPr="00C93CC6">
        <w:rPr>
          <w:rFonts w:ascii="Times New Roman" w:eastAsia="Times New Roman" w:hAnsi="Times New Roman" w:cs="Times New Roman"/>
          <w:color w:val="000000"/>
          <w:sz w:val="27"/>
          <w:szCs w:val="27"/>
          <w:lang w:eastAsia="pl-PL"/>
        </w:rPr>
        <w:br/>
        <w:t>miesiącach:  48  </w:t>
      </w:r>
      <w:r w:rsidRPr="00C93CC6">
        <w:rPr>
          <w:rFonts w:ascii="Times New Roman" w:eastAsia="Times New Roman" w:hAnsi="Times New Roman" w:cs="Times New Roman"/>
          <w:i/>
          <w:iCs/>
          <w:color w:val="000000"/>
          <w:sz w:val="27"/>
          <w:szCs w:val="27"/>
          <w:lang w:eastAsia="pl-PL"/>
        </w:rPr>
        <w:t> lub </w:t>
      </w:r>
      <w:r w:rsidRPr="00C93CC6">
        <w:rPr>
          <w:rFonts w:ascii="Times New Roman" w:eastAsia="Times New Roman" w:hAnsi="Times New Roman" w:cs="Times New Roman"/>
          <w:b/>
          <w:bCs/>
          <w:color w:val="000000"/>
          <w:sz w:val="27"/>
          <w:szCs w:val="27"/>
          <w:lang w:eastAsia="pl-PL"/>
        </w:rPr>
        <w:t>dniach:</w:t>
      </w:r>
      <w:r w:rsidRPr="00C93CC6">
        <w:rPr>
          <w:rFonts w:ascii="Times New Roman" w:eastAsia="Times New Roman" w:hAnsi="Times New Roman" w:cs="Times New Roman"/>
          <w:color w:val="000000"/>
          <w:sz w:val="27"/>
          <w:szCs w:val="27"/>
          <w:lang w:eastAsia="pl-PL"/>
        </w:rPr>
        <w:t> </w:t>
      </w:r>
      <w:r w:rsidRPr="00C93CC6">
        <w:rPr>
          <w:rFonts w:ascii="Times New Roman" w:eastAsia="Times New Roman" w:hAnsi="Times New Roman" w:cs="Times New Roman"/>
          <w:color w:val="000000"/>
          <w:sz w:val="27"/>
          <w:szCs w:val="27"/>
          <w:lang w:eastAsia="pl-PL"/>
        </w:rPr>
        <w:br/>
      </w:r>
      <w:r w:rsidRPr="00C93CC6">
        <w:rPr>
          <w:rFonts w:ascii="Times New Roman" w:eastAsia="Times New Roman" w:hAnsi="Times New Roman" w:cs="Times New Roman"/>
          <w:i/>
          <w:iCs/>
          <w:color w:val="000000"/>
          <w:sz w:val="27"/>
          <w:szCs w:val="27"/>
          <w:lang w:eastAsia="pl-PL"/>
        </w:rPr>
        <w:t>lub</w:t>
      </w:r>
      <w:r w:rsidRPr="00C93CC6">
        <w:rPr>
          <w:rFonts w:ascii="Times New Roman" w:eastAsia="Times New Roman" w:hAnsi="Times New Roman" w:cs="Times New Roman"/>
          <w:color w:val="000000"/>
          <w:sz w:val="27"/>
          <w:szCs w:val="27"/>
          <w:lang w:eastAsia="pl-PL"/>
        </w:rPr>
        <w:t> </w:t>
      </w:r>
      <w:r w:rsidRPr="00C93CC6">
        <w:rPr>
          <w:rFonts w:ascii="Times New Roman" w:eastAsia="Times New Roman" w:hAnsi="Times New Roman" w:cs="Times New Roman"/>
          <w:color w:val="000000"/>
          <w:sz w:val="27"/>
          <w:szCs w:val="27"/>
          <w:lang w:eastAsia="pl-PL"/>
        </w:rPr>
        <w:br/>
      </w:r>
      <w:r w:rsidRPr="00C93CC6">
        <w:rPr>
          <w:rFonts w:ascii="Times New Roman" w:eastAsia="Times New Roman" w:hAnsi="Times New Roman" w:cs="Times New Roman"/>
          <w:b/>
          <w:bCs/>
          <w:color w:val="000000"/>
          <w:sz w:val="27"/>
          <w:szCs w:val="27"/>
          <w:lang w:eastAsia="pl-PL"/>
        </w:rPr>
        <w:t>data rozpoczęcia: </w:t>
      </w:r>
      <w:r w:rsidRPr="00C93CC6">
        <w:rPr>
          <w:rFonts w:ascii="Times New Roman" w:eastAsia="Times New Roman" w:hAnsi="Times New Roman" w:cs="Times New Roman"/>
          <w:color w:val="000000"/>
          <w:sz w:val="27"/>
          <w:szCs w:val="27"/>
          <w:lang w:eastAsia="pl-PL"/>
        </w:rPr>
        <w:t> </w:t>
      </w:r>
      <w:r w:rsidRPr="00C93CC6">
        <w:rPr>
          <w:rFonts w:ascii="Times New Roman" w:eastAsia="Times New Roman" w:hAnsi="Times New Roman" w:cs="Times New Roman"/>
          <w:i/>
          <w:iCs/>
          <w:color w:val="000000"/>
          <w:sz w:val="27"/>
          <w:szCs w:val="27"/>
          <w:lang w:eastAsia="pl-PL"/>
        </w:rPr>
        <w:t> lub </w:t>
      </w:r>
      <w:r w:rsidRPr="00C93CC6">
        <w:rPr>
          <w:rFonts w:ascii="Times New Roman" w:eastAsia="Times New Roman" w:hAnsi="Times New Roman" w:cs="Times New Roman"/>
          <w:b/>
          <w:bCs/>
          <w:color w:val="000000"/>
          <w:sz w:val="27"/>
          <w:szCs w:val="27"/>
          <w:lang w:eastAsia="pl-PL"/>
        </w:rPr>
        <w:t>zakończenia: </w:t>
      </w:r>
      <w:r w:rsidRPr="00C93CC6">
        <w:rPr>
          <w:rFonts w:ascii="Times New Roman" w:eastAsia="Times New Roman" w:hAnsi="Times New Roman" w:cs="Times New Roman"/>
          <w:color w:val="000000"/>
          <w:sz w:val="27"/>
          <w:szCs w:val="27"/>
          <w:lang w:eastAsia="pl-PL"/>
        </w:rPr>
        <w:br/>
      </w:r>
      <w:r w:rsidRPr="00C93CC6">
        <w:rPr>
          <w:rFonts w:ascii="Times New Roman" w:eastAsia="Times New Roman" w:hAnsi="Times New Roman" w:cs="Times New Roman"/>
          <w:color w:val="000000"/>
          <w:sz w:val="27"/>
          <w:szCs w:val="27"/>
          <w:lang w:eastAsia="pl-PL"/>
        </w:rPr>
        <w:br/>
      </w:r>
      <w:r w:rsidRPr="00C93CC6">
        <w:rPr>
          <w:rFonts w:ascii="Times New Roman" w:eastAsia="Times New Roman" w:hAnsi="Times New Roman" w:cs="Times New Roman"/>
          <w:b/>
          <w:bCs/>
          <w:color w:val="000000"/>
          <w:sz w:val="27"/>
          <w:szCs w:val="27"/>
          <w:lang w:eastAsia="pl-PL"/>
        </w:rPr>
        <w:t>II.9) Informacje dodatkowe: </w:t>
      </w:r>
      <w:r w:rsidRPr="00C93CC6">
        <w:rPr>
          <w:rFonts w:ascii="Times New Roman" w:eastAsia="Times New Roman" w:hAnsi="Times New Roman" w:cs="Times New Roman"/>
          <w:color w:val="000000"/>
          <w:sz w:val="27"/>
          <w:szCs w:val="27"/>
          <w:lang w:eastAsia="pl-PL"/>
        </w:rPr>
        <w:t xml:space="preserve">Zamawiający nie dopuszcza możliwości składania ofert częściowych. Zamawiający nie dopuszcza możliwości złożenia oferty wariantowej. Przedmiotowe postępowanie nie jest prowadzone w celu zawarcia umowy ramowej. Zamawiający nie przewiduje w niniejszym postępowaniu przeprowadzenia aukcji elektronicznej. 1. Wykonawca zapewni dostęp w sieci internetowej (on- </w:t>
      </w:r>
      <w:proofErr w:type="spellStart"/>
      <w:r w:rsidRPr="00C93CC6">
        <w:rPr>
          <w:rFonts w:ascii="Times New Roman" w:eastAsia="Times New Roman" w:hAnsi="Times New Roman" w:cs="Times New Roman"/>
          <w:color w:val="000000"/>
          <w:sz w:val="27"/>
          <w:szCs w:val="27"/>
          <w:lang w:eastAsia="pl-PL"/>
        </w:rPr>
        <w:t>line</w:t>
      </w:r>
      <w:proofErr w:type="spellEnd"/>
      <w:r w:rsidRPr="00C93CC6">
        <w:rPr>
          <w:rFonts w:ascii="Times New Roman" w:eastAsia="Times New Roman" w:hAnsi="Times New Roman" w:cs="Times New Roman"/>
          <w:color w:val="000000"/>
          <w:sz w:val="27"/>
          <w:szCs w:val="27"/>
          <w:lang w:eastAsia="pl-PL"/>
        </w:rPr>
        <w:t xml:space="preserve">) do oprogramowania do automatyzacji marketingu w terminie: 7 dni od daty zawarcia umowy na okres pełnych 48 pełnych miesięcy od dnia udostępnienia usługi. 2. Wykonawca udzieli gwarancji zgodnej z umową licencyjną producenta oprogramowania, która obowiązywać będzie od daty udostępnienia usługi. 3. Warunki płatności: termin płatności będzie liczony od daty dostarczenia do GIG prawidłowo wystawionej faktury obejmującej dany miesiąc kalendarzowy (tj.: od pierwszego do ostatniego dnia danego miesiąca, z zastrzeżeniem iż pierwszy oraz ostatni miesiąc mogą być niepełne) . W przypadku zaoferowania oprogramowania innego niż posiadane obecnie przez Zamawiającego, podstawą do wystawienia pierwszej faktury będzie protokół z przeprowadzonego wdrożenia oraz szkolenia. 4. Wykonawca w okresie 48 miesięcy od daty udostępnienia usługi zapewni wsparcie techniczne dla Zamawiającego zgodnie z zapisami Rozdziału 5 SIWZ. 5. W okresie 48 miesięcy </w:t>
      </w:r>
      <w:r w:rsidRPr="00C93CC6">
        <w:rPr>
          <w:rFonts w:ascii="Times New Roman" w:eastAsia="Times New Roman" w:hAnsi="Times New Roman" w:cs="Times New Roman"/>
          <w:color w:val="000000"/>
          <w:sz w:val="27"/>
          <w:szCs w:val="27"/>
          <w:lang w:eastAsia="pl-PL"/>
        </w:rPr>
        <w:lastRenderedPageBreak/>
        <w:t xml:space="preserve">od daty od daty udostępnienia usługi w ramach zaoferowanej ceny wykonawca zapewni Zamawiającemu prawo do aktualizacji oprogramowania do nowszych wersji. O udzielenie zamówienia mogą się ubiegać Wykonawcy, którzy: 1.1. nie podlegają wykluczeniu; 2. Podstawy wykluczenia: 2.1. Zamawiający wykluczy z postępowania Wykonawcę/ów w przypadkach, o których mowa w art. 24, ust. 1, </w:t>
      </w:r>
      <w:proofErr w:type="spellStart"/>
      <w:r w:rsidRPr="00C93CC6">
        <w:rPr>
          <w:rFonts w:ascii="Times New Roman" w:eastAsia="Times New Roman" w:hAnsi="Times New Roman" w:cs="Times New Roman"/>
          <w:color w:val="000000"/>
          <w:sz w:val="27"/>
          <w:szCs w:val="27"/>
          <w:lang w:eastAsia="pl-PL"/>
        </w:rPr>
        <w:t>pkt</w:t>
      </w:r>
      <w:proofErr w:type="spellEnd"/>
      <w:r w:rsidRPr="00C93CC6">
        <w:rPr>
          <w:rFonts w:ascii="Times New Roman" w:eastAsia="Times New Roman" w:hAnsi="Times New Roman" w:cs="Times New Roman"/>
          <w:color w:val="000000"/>
          <w:sz w:val="27"/>
          <w:szCs w:val="27"/>
          <w:lang w:eastAsia="pl-PL"/>
        </w:rPr>
        <w:t xml:space="preserve"> 12-23 ustawy </w:t>
      </w:r>
      <w:proofErr w:type="spellStart"/>
      <w:r w:rsidRPr="00C93CC6">
        <w:rPr>
          <w:rFonts w:ascii="Times New Roman" w:eastAsia="Times New Roman" w:hAnsi="Times New Roman" w:cs="Times New Roman"/>
          <w:color w:val="000000"/>
          <w:sz w:val="27"/>
          <w:szCs w:val="27"/>
          <w:lang w:eastAsia="pl-PL"/>
        </w:rPr>
        <w:t>Pzp</w:t>
      </w:r>
      <w:proofErr w:type="spellEnd"/>
      <w:r w:rsidRPr="00C93CC6">
        <w:rPr>
          <w:rFonts w:ascii="Times New Roman" w:eastAsia="Times New Roman" w:hAnsi="Times New Roman" w:cs="Times New Roman"/>
          <w:color w:val="000000"/>
          <w:sz w:val="27"/>
          <w:szCs w:val="27"/>
          <w:lang w:eastAsia="pl-PL"/>
        </w:rPr>
        <w:t xml:space="preserve"> (przesłanki wykluczenia obligatoryjne). 2.2. Z postępowania o udzielenie zamówienia Zamawiający wykluczy także Wykonawcę/ów w następujących przypadkach - wybrane przez Zamawiającego przesłanki wykluczenia fakultatywne, przewidziane w art. 24, ust. 5 ustawy </w:t>
      </w:r>
      <w:proofErr w:type="spellStart"/>
      <w:r w:rsidRPr="00C93CC6">
        <w:rPr>
          <w:rFonts w:ascii="Times New Roman" w:eastAsia="Times New Roman" w:hAnsi="Times New Roman" w:cs="Times New Roman"/>
          <w:color w:val="000000"/>
          <w:sz w:val="27"/>
          <w:szCs w:val="27"/>
          <w:lang w:eastAsia="pl-PL"/>
        </w:rPr>
        <w:t>Pzp</w:t>
      </w:r>
      <w:proofErr w:type="spellEnd"/>
      <w:r w:rsidRPr="00C93CC6">
        <w:rPr>
          <w:rFonts w:ascii="Times New Roman" w:eastAsia="Times New Roman" w:hAnsi="Times New Roman" w:cs="Times New Roman"/>
          <w:color w:val="000000"/>
          <w:sz w:val="27"/>
          <w:szCs w:val="27"/>
          <w:lang w:eastAsia="pl-PL"/>
        </w:rPr>
        <w:t xml:space="preserve">: 2.2.1. 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poz. 978, z </w:t>
      </w:r>
      <w:proofErr w:type="spellStart"/>
      <w:r w:rsidRPr="00C93CC6">
        <w:rPr>
          <w:rFonts w:ascii="Times New Roman" w:eastAsia="Times New Roman" w:hAnsi="Times New Roman" w:cs="Times New Roman"/>
          <w:color w:val="000000"/>
          <w:sz w:val="27"/>
          <w:szCs w:val="27"/>
          <w:lang w:eastAsia="pl-PL"/>
        </w:rPr>
        <w:t>późn</w:t>
      </w:r>
      <w:proofErr w:type="spellEnd"/>
      <w:r w:rsidRPr="00C93CC6">
        <w:rPr>
          <w:rFonts w:ascii="Times New Roman" w:eastAsia="Times New Roman" w:hAnsi="Times New Roman" w:cs="Times New Roman"/>
          <w:color w:val="000000"/>
          <w:sz w:val="27"/>
          <w:szCs w:val="27"/>
          <w:lang w:eastAsia="pl-PL"/>
        </w:rPr>
        <w:t xml:space="preserve">.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w:t>
      </w:r>
      <w:proofErr w:type="spellStart"/>
      <w:r w:rsidRPr="00C93CC6">
        <w:rPr>
          <w:rFonts w:ascii="Times New Roman" w:eastAsia="Times New Roman" w:hAnsi="Times New Roman" w:cs="Times New Roman"/>
          <w:color w:val="000000"/>
          <w:sz w:val="27"/>
          <w:szCs w:val="27"/>
          <w:lang w:eastAsia="pl-PL"/>
        </w:rPr>
        <w:t>późn</w:t>
      </w:r>
      <w:proofErr w:type="spellEnd"/>
      <w:r w:rsidRPr="00C93CC6">
        <w:rPr>
          <w:rFonts w:ascii="Times New Roman" w:eastAsia="Times New Roman" w:hAnsi="Times New Roman" w:cs="Times New Roman"/>
          <w:color w:val="000000"/>
          <w:sz w:val="27"/>
          <w:szCs w:val="27"/>
          <w:lang w:eastAsia="pl-PL"/>
        </w:rPr>
        <w:t xml:space="preserve">. zm.). 3. Warunki udziału w postępowaniu, określone przez Zamawiającego zgodnie z art. 22, ust. 1b ustawy </w:t>
      </w:r>
      <w:proofErr w:type="spellStart"/>
      <w:r w:rsidRPr="00C93CC6">
        <w:rPr>
          <w:rFonts w:ascii="Times New Roman" w:eastAsia="Times New Roman" w:hAnsi="Times New Roman" w:cs="Times New Roman"/>
          <w:color w:val="000000"/>
          <w:sz w:val="27"/>
          <w:szCs w:val="27"/>
          <w:lang w:eastAsia="pl-PL"/>
        </w:rPr>
        <w:t>Pzp</w:t>
      </w:r>
      <w:proofErr w:type="spellEnd"/>
      <w:r w:rsidRPr="00C93CC6">
        <w:rPr>
          <w:rFonts w:ascii="Times New Roman" w:eastAsia="Times New Roman" w:hAnsi="Times New Roman" w:cs="Times New Roman"/>
          <w:color w:val="000000"/>
          <w:sz w:val="27"/>
          <w:szCs w:val="27"/>
          <w:lang w:eastAsia="pl-PL"/>
        </w:rPr>
        <w:t xml:space="preserve">: 3.1. Wykonawca musi posiadać kompetencje lub uprawnienia do prowadzenia określonej działalności zawodowej, o ile wynika to z odrębnych przepisów, pozwalające na realizację zamówienia. - NIE DOTYCZY NINIEJSZEGO POSTĘPOWANIA 3.2 Wykonawca musi znajdować się w sytuacji ekonomicznej lub finansowej pozwalającej, na realizację zamówienia. - NIE DOTYCZY NINIEJSZEGO POSTĘPOWANIA 3.3 Wykonawca musi posiadać zdolność techniczną lub zawodową pozwalającą na realizację zamówienia. - NIE DOTYCZY NINIEJSZEGO POSTĘPOWANIA 4. Wykaz oświadczeń i dokumentów, potwierdzających brak podstaw wykluczenia oraz na potwierdzenie, że oferowane dostawy odpowiadają wymaganiom określonym przez Zamawiającego: 4.1. W celu wykazania braku podstaw wykluczenia z postępowania o udzielenie zamówienia do </w:t>
      </w:r>
      <w:r w:rsidRPr="00C93CC6">
        <w:rPr>
          <w:rFonts w:ascii="Times New Roman" w:eastAsia="Times New Roman" w:hAnsi="Times New Roman" w:cs="Times New Roman"/>
          <w:color w:val="000000"/>
          <w:sz w:val="27"/>
          <w:szCs w:val="27"/>
          <w:lang w:eastAsia="pl-PL"/>
        </w:rPr>
        <w:lastRenderedPageBreak/>
        <w:t xml:space="preserve">oferty należy dołączyć aktualne na dzień składania ofert Oświadczenia, zgodne ze wzorem stanowiącym załącznik nr 2 do SIWZ (oświadczenie z art. 25a ustawy </w:t>
      </w:r>
      <w:proofErr w:type="spellStart"/>
      <w:r w:rsidRPr="00C93CC6">
        <w:rPr>
          <w:rFonts w:ascii="Times New Roman" w:eastAsia="Times New Roman" w:hAnsi="Times New Roman" w:cs="Times New Roman"/>
          <w:color w:val="000000"/>
          <w:sz w:val="27"/>
          <w:szCs w:val="27"/>
          <w:lang w:eastAsia="pl-PL"/>
        </w:rPr>
        <w:t>Pzp</w:t>
      </w:r>
      <w:proofErr w:type="spellEnd"/>
      <w:r w:rsidRPr="00C93CC6">
        <w:rPr>
          <w:rFonts w:ascii="Times New Roman" w:eastAsia="Times New Roman" w:hAnsi="Times New Roman" w:cs="Times New Roman"/>
          <w:color w:val="000000"/>
          <w:sz w:val="27"/>
          <w:szCs w:val="27"/>
          <w:lang w:eastAsia="pl-PL"/>
        </w:rPr>
        <w:t xml:space="preserve">). Informacje zawarte w Oświadczeniach stanowią wstępne potwierdzenie, że Wykonawca nie podlega wykluczeniu z postępowania. 4.2. W celu potwierdzenia braku podstawy do wykluczenia Wykonawcy z postępowania, o której mowa w art. 24, ust. 1, </w:t>
      </w:r>
      <w:proofErr w:type="spellStart"/>
      <w:r w:rsidRPr="00C93CC6">
        <w:rPr>
          <w:rFonts w:ascii="Times New Roman" w:eastAsia="Times New Roman" w:hAnsi="Times New Roman" w:cs="Times New Roman"/>
          <w:color w:val="000000"/>
          <w:sz w:val="27"/>
          <w:szCs w:val="27"/>
          <w:lang w:eastAsia="pl-PL"/>
        </w:rPr>
        <w:t>pkt</w:t>
      </w:r>
      <w:proofErr w:type="spellEnd"/>
      <w:r w:rsidRPr="00C93CC6">
        <w:rPr>
          <w:rFonts w:ascii="Times New Roman" w:eastAsia="Times New Roman" w:hAnsi="Times New Roman" w:cs="Times New Roman"/>
          <w:color w:val="000000"/>
          <w:sz w:val="27"/>
          <w:szCs w:val="27"/>
          <w:lang w:eastAsia="pl-PL"/>
        </w:rPr>
        <w:t xml:space="preserve"> 23 ustawy </w:t>
      </w:r>
      <w:proofErr w:type="spellStart"/>
      <w:r w:rsidRPr="00C93CC6">
        <w:rPr>
          <w:rFonts w:ascii="Times New Roman" w:eastAsia="Times New Roman" w:hAnsi="Times New Roman" w:cs="Times New Roman"/>
          <w:color w:val="000000"/>
          <w:sz w:val="27"/>
          <w:szCs w:val="27"/>
          <w:lang w:eastAsia="pl-PL"/>
        </w:rPr>
        <w:t>Pzp</w:t>
      </w:r>
      <w:proofErr w:type="spellEnd"/>
      <w:r w:rsidRPr="00C93CC6">
        <w:rPr>
          <w:rFonts w:ascii="Times New Roman" w:eastAsia="Times New Roman" w:hAnsi="Times New Roman" w:cs="Times New Roman"/>
          <w:color w:val="000000"/>
          <w:sz w:val="27"/>
          <w:szCs w:val="27"/>
          <w:lang w:eastAsia="pl-PL"/>
        </w:rPr>
        <w:t xml:space="preserve">,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w:t>
      </w:r>
      <w:proofErr w:type="spellStart"/>
      <w:r w:rsidRPr="00C93CC6">
        <w:rPr>
          <w:rFonts w:ascii="Times New Roman" w:eastAsia="Times New Roman" w:hAnsi="Times New Roman" w:cs="Times New Roman"/>
          <w:color w:val="000000"/>
          <w:sz w:val="27"/>
          <w:szCs w:val="27"/>
          <w:lang w:eastAsia="pl-PL"/>
        </w:rPr>
        <w:t>pkt</w:t>
      </w:r>
      <w:proofErr w:type="spellEnd"/>
      <w:r w:rsidRPr="00C93CC6">
        <w:rPr>
          <w:rFonts w:ascii="Times New Roman" w:eastAsia="Times New Roman" w:hAnsi="Times New Roman" w:cs="Times New Roman"/>
          <w:color w:val="000000"/>
          <w:sz w:val="27"/>
          <w:szCs w:val="27"/>
          <w:lang w:eastAsia="pl-PL"/>
        </w:rPr>
        <w:t xml:space="preserve"> 23 ustawy. Wraz ze złożeniem oświadczenia, Wykonawca może przedstawić dowody, że powiązania z innym Wykonawcą nie prowadzą do zakłócenia konkurencji w postępowaniu o udzielenie zamówienia. Uwaga nr 2: W przypadku Wykonawców wspólnie składających ofertę, dokumenty o których mowa w </w:t>
      </w:r>
      <w:proofErr w:type="spellStart"/>
      <w:r w:rsidRPr="00C93CC6">
        <w:rPr>
          <w:rFonts w:ascii="Times New Roman" w:eastAsia="Times New Roman" w:hAnsi="Times New Roman" w:cs="Times New Roman"/>
          <w:color w:val="000000"/>
          <w:sz w:val="27"/>
          <w:szCs w:val="27"/>
          <w:lang w:eastAsia="pl-PL"/>
        </w:rPr>
        <w:t>pkt</w:t>
      </w:r>
      <w:proofErr w:type="spellEnd"/>
      <w:r w:rsidRPr="00C93CC6">
        <w:rPr>
          <w:rFonts w:ascii="Times New Roman" w:eastAsia="Times New Roman" w:hAnsi="Times New Roman" w:cs="Times New Roman"/>
          <w:color w:val="000000"/>
          <w:sz w:val="27"/>
          <w:szCs w:val="27"/>
          <w:lang w:eastAsia="pl-PL"/>
        </w:rPr>
        <w:t xml:space="preserve"> 4.2. zobowiązany jest złożyć każdy z Wykonawców wspólnie składających ofertę. 4.3. 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 NIE DOTYCZY NINIEJSZEGO POSTĘPOWANIA Uwaga nr 3 (dotycząca wszystkich oświadczeń i dokumentów): 1) 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 2) w przypadku wskazania przez Wykonawcę dostępności oświadczeń lub dokumentów, w formie elektronicznej pod określonymi adresami internetowymi ogólnodostępnych i bezpłatnych baz danych, Zamawiający pobiera samodzielnie z tych baz danych wskazane przez Wykonawcę oświadczenia lub dokumenty, 3) w przypadku </w:t>
      </w:r>
      <w:r w:rsidRPr="00C93CC6">
        <w:rPr>
          <w:rFonts w:ascii="Times New Roman" w:eastAsia="Times New Roman" w:hAnsi="Times New Roman" w:cs="Times New Roman"/>
          <w:color w:val="000000"/>
          <w:sz w:val="27"/>
          <w:szCs w:val="27"/>
          <w:lang w:eastAsia="pl-PL"/>
        </w:rPr>
        <w:lastRenderedPageBreak/>
        <w:t xml:space="preserve">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 4) w przypadku wskazania przez Wykonawcę oświadczeń lub dokumentów, które znajdują się w posiadaniu Zamawiającego, w szczególności oświadczeń lub dokumentów przechowywanych przez Zamawiającego zgodnie z art. 97, ust. 1 ustawy </w:t>
      </w:r>
      <w:proofErr w:type="spellStart"/>
      <w:r w:rsidRPr="00C93CC6">
        <w:rPr>
          <w:rFonts w:ascii="Times New Roman" w:eastAsia="Times New Roman" w:hAnsi="Times New Roman" w:cs="Times New Roman"/>
          <w:color w:val="000000"/>
          <w:sz w:val="27"/>
          <w:szCs w:val="27"/>
          <w:lang w:eastAsia="pl-PL"/>
        </w:rPr>
        <w:t>Pzp</w:t>
      </w:r>
      <w:proofErr w:type="spellEnd"/>
      <w:r w:rsidRPr="00C93CC6">
        <w:rPr>
          <w:rFonts w:ascii="Times New Roman" w:eastAsia="Times New Roman" w:hAnsi="Times New Roman" w:cs="Times New Roman"/>
          <w:color w:val="000000"/>
          <w:sz w:val="27"/>
          <w:szCs w:val="27"/>
          <w:lang w:eastAsia="pl-PL"/>
        </w:rPr>
        <w:t xml:space="preserve">, Zamawiający w celu potwierdzenia okoliczności, o których mowa w art. 25, ust. 1, </w:t>
      </w:r>
      <w:proofErr w:type="spellStart"/>
      <w:r w:rsidRPr="00C93CC6">
        <w:rPr>
          <w:rFonts w:ascii="Times New Roman" w:eastAsia="Times New Roman" w:hAnsi="Times New Roman" w:cs="Times New Roman"/>
          <w:color w:val="000000"/>
          <w:sz w:val="27"/>
          <w:szCs w:val="27"/>
          <w:lang w:eastAsia="pl-PL"/>
        </w:rPr>
        <w:t>pkt</w:t>
      </w:r>
      <w:proofErr w:type="spellEnd"/>
      <w:r w:rsidRPr="00C93CC6">
        <w:rPr>
          <w:rFonts w:ascii="Times New Roman" w:eastAsia="Times New Roman" w:hAnsi="Times New Roman" w:cs="Times New Roman"/>
          <w:color w:val="000000"/>
          <w:sz w:val="27"/>
          <w:szCs w:val="27"/>
          <w:lang w:eastAsia="pl-PL"/>
        </w:rPr>
        <w:t xml:space="preserve"> 1 i 3 ustawy (brak podstaw wykluczenia oraz spełnianie warunków udziału w postępowaniu określonych przez Zamawiającego), korzysta z posiadanych oświadczeń lub dokumentów, o ile są one aktualne. 5. Podmioty zagraniczne: 5.1. Jeżeli Wykonawca ma siedzibę lub miejsce zamieszkania poza terytorium Rzeczypospolitej Polskiej: 5.1.1. składa dokument lub dokumenty wystawione w kraju, w którym Wykonawca ma siedzibę lub miejsce zamieszkania, potwierdzające odpowiednio, że nie otwarto jego likwidacji ani nie ogłoszono upadłości (dokumenty powinny być wystawione nie wcześniej niż 6 miesięcy przed upływem terminu składania ofert). 5.2. Jeżeli w kraju, w którym Wykonawca ma siedzibę lub miejsce zamieszkania lub miejsce zamieszkania ma osoba, której dokument dotyczy, nie wydaje się dokumentu, o którym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5.3. W przypadku wątpliwości co do treści dokumentu złożonego przez wykonawcę, zamawiający może zwrócić się do właściwych organów odpowiednio kraju, w którym wykonawca ma siedzibę lub miejsce zamieszkania lub miejsce zamieszkania ma </w:t>
      </w:r>
      <w:r w:rsidRPr="00C93CC6">
        <w:rPr>
          <w:rFonts w:ascii="Times New Roman" w:eastAsia="Times New Roman" w:hAnsi="Times New Roman" w:cs="Times New Roman"/>
          <w:color w:val="000000"/>
          <w:sz w:val="27"/>
          <w:szCs w:val="27"/>
          <w:lang w:eastAsia="pl-PL"/>
        </w:rPr>
        <w:lastRenderedPageBreak/>
        <w:t>osoba, której dokument dotyczy, o udzielenie niezbędnych informacji dotyczących tego dokumentu.</w:t>
      </w:r>
    </w:p>
    <w:p w:rsidR="00C93CC6" w:rsidRPr="00C93CC6" w:rsidRDefault="00C93CC6" w:rsidP="00C93CC6">
      <w:pPr>
        <w:spacing w:after="0" w:line="450" w:lineRule="atLeast"/>
        <w:rPr>
          <w:rFonts w:ascii="Times New Roman" w:eastAsia="Times New Roman" w:hAnsi="Times New Roman" w:cs="Times New Roman"/>
          <w:b/>
          <w:bCs/>
          <w:color w:val="000000"/>
          <w:sz w:val="36"/>
          <w:szCs w:val="36"/>
          <w:lang w:eastAsia="pl-PL"/>
        </w:rPr>
      </w:pPr>
      <w:r w:rsidRPr="00C93CC6">
        <w:rPr>
          <w:rFonts w:ascii="Times New Roman" w:eastAsia="Times New Roman" w:hAnsi="Times New Roman" w:cs="Times New Roman"/>
          <w:b/>
          <w:bCs/>
          <w:color w:val="000000"/>
          <w:sz w:val="36"/>
          <w:szCs w:val="36"/>
          <w:u w:val="single"/>
          <w:lang w:eastAsia="pl-PL"/>
        </w:rPr>
        <w:t>SEKCJA III: INFORMACJE O CHARAKTERZE PRAWNYM, EKONOMICZNYM, FINANSOWYM I TECHNICZNYM</w:t>
      </w:r>
    </w:p>
    <w:p w:rsidR="00C93CC6" w:rsidRPr="00C93CC6" w:rsidRDefault="00C93CC6" w:rsidP="00C93CC6">
      <w:pPr>
        <w:spacing w:after="0" w:line="450" w:lineRule="atLeast"/>
        <w:rPr>
          <w:rFonts w:ascii="Times New Roman" w:eastAsia="Times New Roman" w:hAnsi="Times New Roman" w:cs="Times New Roman"/>
          <w:color w:val="000000"/>
          <w:sz w:val="27"/>
          <w:szCs w:val="27"/>
          <w:lang w:eastAsia="pl-PL"/>
        </w:rPr>
      </w:pPr>
      <w:r w:rsidRPr="00C93CC6">
        <w:rPr>
          <w:rFonts w:ascii="Times New Roman" w:eastAsia="Times New Roman" w:hAnsi="Times New Roman" w:cs="Times New Roman"/>
          <w:b/>
          <w:bCs/>
          <w:color w:val="000000"/>
          <w:sz w:val="27"/>
          <w:szCs w:val="27"/>
          <w:lang w:eastAsia="pl-PL"/>
        </w:rPr>
        <w:t>III.1) WARUNKI UDZIAŁU W POSTĘPOWANIU </w:t>
      </w:r>
    </w:p>
    <w:p w:rsidR="00C93CC6" w:rsidRPr="00C93CC6" w:rsidRDefault="00C93CC6" w:rsidP="00C93CC6">
      <w:pPr>
        <w:spacing w:after="0" w:line="450" w:lineRule="atLeast"/>
        <w:rPr>
          <w:rFonts w:ascii="Times New Roman" w:eastAsia="Times New Roman" w:hAnsi="Times New Roman" w:cs="Times New Roman"/>
          <w:color w:val="000000"/>
          <w:sz w:val="27"/>
          <w:szCs w:val="27"/>
          <w:lang w:eastAsia="pl-PL"/>
        </w:rPr>
      </w:pPr>
      <w:r w:rsidRPr="00C93CC6">
        <w:rPr>
          <w:rFonts w:ascii="Times New Roman" w:eastAsia="Times New Roman" w:hAnsi="Times New Roman" w:cs="Times New Roman"/>
          <w:b/>
          <w:bCs/>
          <w:color w:val="000000"/>
          <w:sz w:val="27"/>
          <w:szCs w:val="27"/>
          <w:lang w:eastAsia="pl-PL"/>
        </w:rPr>
        <w:t>III.1.1) Kompetencje lub uprawnienia do prowadzenia określonej działalności zawodowej, o ile wynika to z odrębnych przepisów</w:t>
      </w:r>
      <w:r w:rsidRPr="00C93CC6">
        <w:rPr>
          <w:rFonts w:ascii="Times New Roman" w:eastAsia="Times New Roman" w:hAnsi="Times New Roman" w:cs="Times New Roman"/>
          <w:color w:val="000000"/>
          <w:sz w:val="27"/>
          <w:szCs w:val="27"/>
          <w:lang w:eastAsia="pl-PL"/>
        </w:rPr>
        <w:t> </w:t>
      </w:r>
      <w:r w:rsidRPr="00C93CC6">
        <w:rPr>
          <w:rFonts w:ascii="Times New Roman" w:eastAsia="Times New Roman" w:hAnsi="Times New Roman" w:cs="Times New Roman"/>
          <w:color w:val="000000"/>
          <w:sz w:val="27"/>
          <w:szCs w:val="27"/>
          <w:lang w:eastAsia="pl-PL"/>
        </w:rPr>
        <w:br/>
        <w:t>Określenie warunków: </w:t>
      </w:r>
      <w:r w:rsidRPr="00C93CC6">
        <w:rPr>
          <w:rFonts w:ascii="Times New Roman" w:eastAsia="Times New Roman" w:hAnsi="Times New Roman" w:cs="Times New Roman"/>
          <w:color w:val="000000"/>
          <w:sz w:val="27"/>
          <w:szCs w:val="27"/>
          <w:lang w:eastAsia="pl-PL"/>
        </w:rPr>
        <w:br/>
        <w:t>Informacje dodatkowe </w:t>
      </w:r>
      <w:r w:rsidRPr="00C93CC6">
        <w:rPr>
          <w:rFonts w:ascii="Times New Roman" w:eastAsia="Times New Roman" w:hAnsi="Times New Roman" w:cs="Times New Roman"/>
          <w:color w:val="000000"/>
          <w:sz w:val="27"/>
          <w:szCs w:val="27"/>
          <w:lang w:eastAsia="pl-PL"/>
        </w:rPr>
        <w:br/>
      </w:r>
      <w:r w:rsidRPr="00C93CC6">
        <w:rPr>
          <w:rFonts w:ascii="Times New Roman" w:eastAsia="Times New Roman" w:hAnsi="Times New Roman" w:cs="Times New Roman"/>
          <w:b/>
          <w:bCs/>
          <w:color w:val="000000"/>
          <w:sz w:val="27"/>
          <w:szCs w:val="27"/>
          <w:lang w:eastAsia="pl-PL"/>
        </w:rPr>
        <w:t>III.1.2) Sytuacja finansowa lub ekonomiczna </w:t>
      </w:r>
      <w:r w:rsidRPr="00C93CC6">
        <w:rPr>
          <w:rFonts w:ascii="Times New Roman" w:eastAsia="Times New Roman" w:hAnsi="Times New Roman" w:cs="Times New Roman"/>
          <w:color w:val="000000"/>
          <w:sz w:val="27"/>
          <w:szCs w:val="27"/>
          <w:lang w:eastAsia="pl-PL"/>
        </w:rPr>
        <w:br/>
        <w:t>Określenie warunków: </w:t>
      </w:r>
      <w:r w:rsidRPr="00C93CC6">
        <w:rPr>
          <w:rFonts w:ascii="Times New Roman" w:eastAsia="Times New Roman" w:hAnsi="Times New Roman" w:cs="Times New Roman"/>
          <w:color w:val="000000"/>
          <w:sz w:val="27"/>
          <w:szCs w:val="27"/>
          <w:lang w:eastAsia="pl-PL"/>
        </w:rPr>
        <w:br/>
        <w:t>Informacje dodatkowe </w:t>
      </w:r>
      <w:r w:rsidRPr="00C93CC6">
        <w:rPr>
          <w:rFonts w:ascii="Times New Roman" w:eastAsia="Times New Roman" w:hAnsi="Times New Roman" w:cs="Times New Roman"/>
          <w:color w:val="000000"/>
          <w:sz w:val="27"/>
          <w:szCs w:val="27"/>
          <w:lang w:eastAsia="pl-PL"/>
        </w:rPr>
        <w:br/>
      </w:r>
      <w:r w:rsidRPr="00C93CC6">
        <w:rPr>
          <w:rFonts w:ascii="Times New Roman" w:eastAsia="Times New Roman" w:hAnsi="Times New Roman" w:cs="Times New Roman"/>
          <w:b/>
          <w:bCs/>
          <w:color w:val="000000"/>
          <w:sz w:val="27"/>
          <w:szCs w:val="27"/>
          <w:lang w:eastAsia="pl-PL"/>
        </w:rPr>
        <w:t>III.1.3) Zdolność techniczna lub zawodowa </w:t>
      </w:r>
      <w:r w:rsidRPr="00C93CC6">
        <w:rPr>
          <w:rFonts w:ascii="Times New Roman" w:eastAsia="Times New Roman" w:hAnsi="Times New Roman" w:cs="Times New Roman"/>
          <w:color w:val="000000"/>
          <w:sz w:val="27"/>
          <w:szCs w:val="27"/>
          <w:lang w:eastAsia="pl-PL"/>
        </w:rPr>
        <w:br/>
        <w:t>Określenie warunków: </w:t>
      </w:r>
      <w:r w:rsidRPr="00C93CC6">
        <w:rPr>
          <w:rFonts w:ascii="Times New Roman" w:eastAsia="Times New Roman" w:hAnsi="Times New Roman" w:cs="Times New Roman"/>
          <w:color w:val="000000"/>
          <w:sz w:val="27"/>
          <w:szCs w:val="27"/>
          <w:lang w:eastAsia="pl-PL"/>
        </w:rPr>
        <w:br/>
        <w:t>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C93CC6">
        <w:rPr>
          <w:rFonts w:ascii="Times New Roman" w:eastAsia="Times New Roman" w:hAnsi="Times New Roman" w:cs="Times New Roman"/>
          <w:color w:val="000000"/>
          <w:sz w:val="27"/>
          <w:szCs w:val="27"/>
          <w:lang w:eastAsia="pl-PL"/>
        </w:rPr>
        <w:br/>
        <w:t>Informacje dodatkowe:</w:t>
      </w:r>
    </w:p>
    <w:p w:rsidR="00C93CC6" w:rsidRPr="00C93CC6" w:rsidRDefault="00C93CC6" w:rsidP="00C93CC6">
      <w:pPr>
        <w:spacing w:after="0" w:line="450" w:lineRule="atLeast"/>
        <w:rPr>
          <w:rFonts w:ascii="Times New Roman" w:eastAsia="Times New Roman" w:hAnsi="Times New Roman" w:cs="Times New Roman"/>
          <w:color w:val="000000"/>
          <w:sz w:val="27"/>
          <w:szCs w:val="27"/>
          <w:lang w:eastAsia="pl-PL"/>
        </w:rPr>
      </w:pPr>
      <w:r w:rsidRPr="00C93CC6">
        <w:rPr>
          <w:rFonts w:ascii="Times New Roman" w:eastAsia="Times New Roman" w:hAnsi="Times New Roman" w:cs="Times New Roman"/>
          <w:b/>
          <w:bCs/>
          <w:color w:val="000000"/>
          <w:sz w:val="27"/>
          <w:szCs w:val="27"/>
          <w:lang w:eastAsia="pl-PL"/>
        </w:rPr>
        <w:t>III.2) PODSTAWY WYKLUCZENIA </w:t>
      </w:r>
    </w:p>
    <w:p w:rsidR="00C93CC6" w:rsidRPr="00C93CC6" w:rsidRDefault="00C93CC6" w:rsidP="00C93CC6">
      <w:pPr>
        <w:spacing w:after="0" w:line="450" w:lineRule="atLeast"/>
        <w:rPr>
          <w:rFonts w:ascii="Times New Roman" w:eastAsia="Times New Roman" w:hAnsi="Times New Roman" w:cs="Times New Roman"/>
          <w:color w:val="000000"/>
          <w:sz w:val="27"/>
          <w:szCs w:val="27"/>
          <w:lang w:eastAsia="pl-PL"/>
        </w:rPr>
      </w:pPr>
      <w:r w:rsidRPr="00C93CC6">
        <w:rPr>
          <w:rFonts w:ascii="Times New Roman" w:eastAsia="Times New Roman" w:hAnsi="Times New Roman" w:cs="Times New Roman"/>
          <w:b/>
          <w:bCs/>
          <w:color w:val="000000"/>
          <w:sz w:val="27"/>
          <w:szCs w:val="27"/>
          <w:lang w:eastAsia="pl-PL"/>
        </w:rPr>
        <w:t xml:space="preserve">III.2.1) Podstawy wykluczenia określone w art. 24 ust. 1 ustawy </w:t>
      </w:r>
      <w:proofErr w:type="spellStart"/>
      <w:r w:rsidRPr="00C93CC6">
        <w:rPr>
          <w:rFonts w:ascii="Times New Roman" w:eastAsia="Times New Roman" w:hAnsi="Times New Roman" w:cs="Times New Roman"/>
          <w:b/>
          <w:bCs/>
          <w:color w:val="000000"/>
          <w:sz w:val="27"/>
          <w:szCs w:val="27"/>
          <w:lang w:eastAsia="pl-PL"/>
        </w:rPr>
        <w:t>Pzp</w:t>
      </w:r>
      <w:proofErr w:type="spellEnd"/>
      <w:r w:rsidRPr="00C93CC6">
        <w:rPr>
          <w:rFonts w:ascii="Times New Roman" w:eastAsia="Times New Roman" w:hAnsi="Times New Roman" w:cs="Times New Roman"/>
          <w:color w:val="000000"/>
          <w:sz w:val="27"/>
          <w:szCs w:val="27"/>
          <w:lang w:eastAsia="pl-PL"/>
        </w:rPr>
        <w:t> </w:t>
      </w:r>
      <w:r w:rsidRPr="00C93CC6">
        <w:rPr>
          <w:rFonts w:ascii="Times New Roman" w:eastAsia="Times New Roman" w:hAnsi="Times New Roman" w:cs="Times New Roman"/>
          <w:color w:val="000000"/>
          <w:sz w:val="27"/>
          <w:szCs w:val="27"/>
          <w:lang w:eastAsia="pl-PL"/>
        </w:rPr>
        <w:br/>
      </w:r>
      <w:r w:rsidRPr="00C93CC6">
        <w:rPr>
          <w:rFonts w:ascii="Times New Roman" w:eastAsia="Times New Roman" w:hAnsi="Times New Roman" w:cs="Times New Roman"/>
          <w:b/>
          <w:bCs/>
          <w:color w:val="000000"/>
          <w:sz w:val="27"/>
          <w:szCs w:val="27"/>
          <w:lang w:eastAsia="pl-PL"/>
        </w:rPr>
        <w:t xml:space="preserve">III.2.2) Zamawiający przewiduje wykluczenie wykonawcy na podstawie art. 24 ust. 5 ustawy </w:t>
      </w:r>
      <w:proofErr w:type="spellStart"/>
      <w:r w:rsidRPr="00C93CC6">
        <w:rPr>
          <w:rFonts w:ascii="Times New Roman" w:eastAsia="Times New Roman" w:hAnsi="Times New Roman" w:cs="Times New Roman"/>
          <w:b/>
          <w:bCs/>
          <w:color w:val="000000"/>
          <w:sz w:val="27"/>
          <w:szCs w:val="27"/>
          <w:lang w:eastAsia="pl-PL"/>
        </w:rPr>
        <w:t>Pzp</w:t>
      </w:r>
      <w:proofErr w:type="spellEnd"/>
      <w:r w:rsidRPr="00C93CC6">
        <w:rPr>
          <w:rFonts w:ascii="Times New Roman" w:eastAsia="Times New Roman" w:hAnsi="Times New Roman" w:cs="Times New Roman"/>
          <w:color w:val="000000"/>
          <w:sz w:val="27"/>
          <w:szCs w:val="27"/>
          <w:lang w:eastAsia="pl-PL"/>
        </w:rPr>
        <w:t xml:space="preserve"> Tak Zamawiający przewiduje następujące fakultatywne podstawy wykluczenia: Tak (podstawa wykluczenia określona w art. 24 ust. 5 </w:t>
      </w:r>
      <w:proofErr w:type="spellStart"/>
      <w:r w:rsidRPr="00C93CC6">
        <w:rPr>
          <w:rFonts w:ascii="Times New Roman" w:eastAsia="Times New Roman" w:hAnsi="Times New Roman" w:cs="Times New Roman"/>
          <w:color w:val="000000"/>
          <w:sz w:val="27"/>
          <w:szCs w:val="27"/>
          <w:lang w:eastAsia="pl-PL"/>
        </w:rPr>
        <w:t>pkt</w:t>
      </w:r>
      <w:proofErr w:type="spellEnd"/>
      <w:r w:rsidRPr="00C93CC6">
        <w:rPr>
          <w:rFonts w:ascii="Times New Roman" w:eastAsia="Times New Roman" w:hAnsi="Times New Roman" w:cs="Times New Roman"/>
          <w:color w:val="000000"/>
          <w:sz w:val="27"/>
          <w:szCs w:val="27"/>
          <w:lang w:eastAsia="pl-PL"/>
        </w:rPr>
        <w:t xml:space="preserve"> 1 ustawy </w:t>
      </w:r>
      <w:proofErr w:type="spellStart"/>
      <w:r w:rsidRPr="00C93CC6">
        <w:rPr>
          <w:rFonts w:ascii="Times New Roman" w:eastAsia="Times New Roman" w:hAnsi="Times New Roman" w:cs="Times New Roman"/>
          <w:color w:val="000000"/>
          <w:sz w:val="27"/>
          <w:szCs w:val="27"/>
          <w:lang w:eastAsia="pl-PL"/>
        </w:rPr>
        <w:t>Pzp</w:t>
      </w:r>
      <w:proofErr w:type="spellEnd"/>
      <w:r w:rsidRPr="00C93CC6">
        <w:rPr>
          <w:rFonts w:ascii="Times New Roman" w:eastAsia="Times New Roman" w:hAnsi="Times New Roman" w:cs="Times New Roman"/>
          <w:color w:val="000000"/>
          <w:sz w:val="27"/>
          <w:szCs w:val="27"/>
          <w:lang w:eastAsia="pl-PL"/>
        </w:rPr>
        <w:t>) </w:t>
      </w:r>
      <w:r w:rsidRPr="00C93CC6">
        <w:rPr>
          <w:rFonts w:ascii="Times New Roman" w:eastAsia="Times New Roman" w:hAnsi="Times New Roman" w:cs="Times New Roman"/>
          <w:color w:val="000000"/>
          <w:sz w:val="27"/>
          <w:szCs w:val="27"/>
          <w:lang w:eastAsia="pl-PL"/>
        </w:rPr>
        <w:br/>
      </w:r>
      <w:r w:rsidRPr="00C93CC6">
        <w:rPr>
          <w:rFonts w:ascii="Times New Roman" w:eastAsia="Times New Roman" w:hAnsi="Times New Roman" w:cs="Times New Roman"/>
          <w:color w:val="000000"/>
          <w:sz w:val="27"/>
          <w:szCs w:val="27"/>
          <w:lang w:eastAsia="pl-PL"/>
        </w:rPr>
        <w:br/>
      </w:r>
      <w:r w:rsidRPr="00C93CC6">
        <w:rPr>
          <w:rFonts w:ascii="Times New Roman" w:eastAsia="Times New Roman" w:hAnsi="Times New Roman" w:cs="Times New Roman"/>
          <w:color w:val="000000"/>
          <w:sz w:val="27"/>
          <w:szCs w:val="27"/>
          <w:lang w:eastAsia="pl-PL"/>
        </w:rPr>
        <w:br/>
      </w:r>
      <w:r w:rsidRPr="00C93CC6">
        <w:rPr>
          <w:rFonts w:ascii="Times New Roman" w:eastAsia="Times New Roman" w:hAnsi="Times New Roman" w:cs="Times New Roman"/>
          <w:color w:val="000000"/>
          <w:sz w:val="27"/>
          <w:szCs w:val="27"/>
          <w:lang w:eastAsia="pl-PL"/>
        </w:rPr>
        <w:br/>
      </w:r>
      <w:r w:rsidRPr="00C93CC6">
        <w:rPr>
          <w:rFonts w:ascii="Times New Roman" w:eastAsia="Times New Roman" w:hAnsi="Times New Roman" w:cs="Times New Roman"/>
          <w:color w:val="000000"/>
          <w:sz w:val="27"/>
          <w:szCs w:val="27"/>
          <w:lang w:eastAsia="pl-PL"/>
        </w:rPr>
        <w:br/>
      </w:r>
      <w:r w:rsidRPr="00C93CC6">
        <w:rPr>
          <w:rFonts w:ascii="Times New Roman" w:eastAsia="Times New Roman" w:hAnsi="Times New Roman" w:cs="Times New Roman"/>
          <w:color w:val="000000"/>
          <w:sz w:val="27"/>
          <w:szCs w:val="27"/>
          <w:lang w:eastAsia="pl-PL"/>
        </w:rPr>
        <w:br/>
      </w:r>
      <w:r w:rsidRPr="00C93CC6">
        <w:rPr>
          <w:rFonts w:ascii="Times New Roman" w:eastAsia="Times New Roman" w:hAnsi="Times New Roman" w:cs="Times New Roman"/>
          <w:color w:val="000000"/>
          <w:sz w:val="27"/>
          <w:szCs w:val="27"/>
          <w:lang w:eastAsia="pl-PL"/>
        </w:rPr>
        <w:lastRenderedPageBreak/>
        <w:br/>
      </w:r>
    </w:p>
    <w:p w:rsidR="00C93CC6" w:rsidRPr="00C93CC6" w:rsidRDefault="00C93CC6" w:rsidP="00C93CC6">
      <w:pPr>
        <w:spacing w:after="0" w:line="450" w:lineRule="atLeast"/>
        <w:rPr>
          <w:rFonts w:ascii="Times New Roman" w:eastAsia="Times New Roman" w:hAnsi="Times New Roman" w:cs="Times New Roman"/>
          <w:color w:val="000000"/>
          <w:sz w:val="27"/>
          <w:szCs w:val="27"/>
          <w:lang w:eastAsia="pl-PL"/>
        </w:rPr>
      </w:pPr>
      <w:r w:rsidRPr="00C93CC6">
        <w:rPr>
          <w:rFonts w:ascii="Times New Roman" w:eastAsia="Times New Roman" w:hAnsi="Times New Roman" w:cs="Times New Roman"/>
          <w:b/>
          <w:bCs/>
          <w:color w:val="000000"/>
          <w:sz w:val="27"/>
          <w:szCs w:val="27"/>
          <w:lang w:eastAsia="pl-PL"/>
        </w:rPr>
        <w:t>III.3) WYKAZ OŚWIADCZEŃ SKŁADANYCH PRZEZ WYKONAWCĘ W CELU WSTĘPNEGO POTWIERDZENIA, ŻE NIE PODLEGA ON WYKLUCZENIU ORAZ SPEŁNIA WARUNKI UDZIAŁU W POSTĘPOWANIU ORAZ SPEŁNIA KRYTERIA SELEKCJI </w:t>
      </w:r>
    </w:p>
    <w:p w:rsidR="00C93CC6" w:rsidRPr="00C93CC6" w:rsidRDefault="00C93CC6" w:rsidP="00C93CC6">
      <w:pPr>
        <w:spacing w:after="0" w:line="450" w:lineRule="atLeast"/>
        <w:rPr>
          <w:rFonts w:ascii="Times New Roman" w:eastAsia="Times New Roman" w:hAnsi="Times New Roman" w:cs="Times New Roman"/>
          <w:color w:val="000000"/>
          <w:sz w:val="27"/>
          <w:szCs w:val="27"/>
          <w:lang w:eastAsia="pl-PL"/>
        </w:rPr>
      </w:pPr>
      <w:r w:rsidRPr="00C93CC6">
        <w:rPr>
          <w:rFonts w:ascii="Times New Roman" w:eastAsia="Times New Roman" w:hAnsi="Times New Roman" w:cs="Times New Roman"/>
          <w:b/>
          <w:bCs/>
          <w:color w:val="000000"/>
          <w:sz w:val="27"/>
          <w:szCs w:val="27"/>
          <w:lang w:eastAsia="pl-PL"/>
        </w:rPr>
        <w:t>Oświadczenie o niepodleganiu wykluczeniu oraz spełnianiu warunków udziału w postępowaniu </w:t>
      </w:r>
      <w:r w:rsidRPr="00C93CC6">
        <w:rPr>
          <w:rFonts w:ascii="Times New Roman" w:eastAsia="Times New Roman" w:hAnsi="Times New Roman" w:cs="Times New Roman"/>
          <w:color w:val="000000"/>
          <w:sz w:val="27"/>
          <w:szCs w:val="27"/>
          <w:lang w:eastAsia="pl-PL"/>
        </w:rPr>
        <w:br/>
        <w:t>Tak </w:t>
      </w:r>
      <w:r w:rsidRPr="00C93CC6">
        <w:rPr>
          <w:rFonts w:ascii="Times New Roman" w:eastAsia="Times New Roman" w:hAnsi="Times New Roman" w:cs="Times New Roman"/>
          <w:color w:val="000000"/>
          <w:sz w:val="27"/>
          <w:szCs w:val="27"/>
          <w:lang w:eastAsia="pl-PL"/>
        </w:rPr>
        <w:br/>
      </w:r>
      <w:r w:rsidRPr="00C93CC6">
        <w:rPr>
          <w:rFonts w:ascii="Times New Roman" w:eastAsia="Times New Roman" w:hAnsi="Times New Roman" w:cs="Times New Roman"/>
          <w:b/>
          <w:bCs/>
          <w:color w:val="000000"/>
          <w:sz w:val="27"/>
          <w:szCs w:val="27"/>
          <w:lang w:eastAsia="pl-PL"/>
        </w:rPr>
        <w:t>Oświadczenie o spełnianiu kryteriów selekcji </w:t>
      </w:r>
      <w:r w:rsidRPr="00C93CC6">
        <w:rPr>
          <w:rFonts w:ascii="Times New Roman" w:eastAsia="Times New Roman" w:hAnsi="Times New Roman" w:cs="Times New Roman"/>
          <w:color w:val="000000"/>
          <w:sz w:val="27"/>
          <w:szCs w:val="27"/>
          <w:lang w:eastAsia="pl-PL"/>
        </w:rPr>
        <w:br/>
        <w:t>Nie</w:t>
      </w:r>
    </w:p>
    <w:p w:rsidR="00C93CC6" w:rsidRPr="00C93CC6" w:rsidRDefault="00C93CC6" w:rsidP="00C93CC6">
      <w:pPr>
        <w:spacing w:after="0" w:line="450" w:lineRule="atLeast"/>
        <w:rPr>
          <w:rFonts w:ascii="Times New Roman" w:eastAsia="Times New Roman" w:hAnsi="Times New Roman" w:cs="Times New Roman"/>
          <w:color w:val="000000"/>
          <w:sz w:val="27"/>
          <w:szCs w:val="27"/>
          <w:lang w:eastAsia="pl-PL"/>
        </w:rPr>
      </w:pPr>
      <w:r w:rsidRPr="00C93CC6">
        <w:rPr>
          <w:rFonts w:ascii="Times New Roman" w:eastAsia="Times New Roman" w:hAnsi="Times New Roman" w:cs="Times New Roman"/>
          <w:b/>
          <w:bCs/>
          <w:color w:val="000000"/>
          <w:sz w:val="27"/>
          <w:szCs w:val="27"/>
          <w:lang w:eastAsia="pl-PL"/>
        </w:rPr>
        <w:t>III.4) WYKAZ OŚWIADCZEŃ LUB DOKUMENTÓW , SKŁADANYCH PRZEZ WYKONAWCĘ W POSTĘPOWANIU NA WEZWANIE ZAMAWIAJACEGO W CELU POTWIERDZENIA OKOLICZNOŚCI, O KTÓRYCH MOWA W ART. 25 UST. 1 PKT 3 USTAWY PZP: </w:t>
      </w:r>
    </w:p>
    <w:p w:rsidR="00C93CC6" w:rsidRPr="00C93CC6" w:rsidRDefault="00C93CC6" w:rsidP="00C93CC6">
      <w:pPr>
        <w:spacing w:after="0" w:line="450" w:lineRule="atLeast"/>
        <w:rPr>
          <w:rFonts w:ascii="Times New Roman" w:eastAsia="Times New Roman" w:hAnsi="Times New Roman" w:cs="Times New Roman"/>
          <w:color w:val="000000"/>
          <w:sz w:val="27"/>
          <w:szCs w:val="27"/>
          <w:lang w:eastAsia="pl-PL"/>
        </w:rPr>
      </w:pPr>
      <w:r w:rsidRPr="00C93CC6">
        <w:rPr>
          <w:rFonts w:ascii="Times New Roman" w:eastAsia="Times New Roman" w:hAnsi="Times New Roman" w:cs="Times New Roman"/>
          <w:b/>
          <w:bCs/>
          <w:color w:val="000000"/>
          <w:sz w:val="27"/>
          <w:szCs w:val="27"/>
          <w:lang w:eastAsia="pl-PL"/>
        </w:rPr>
        <w:t>III.5) WYKAZ OŚWIADCZEŃ LUB DOKUMENTÓW SKŁADANYCH PRZEZ WYKONAWCĘ W POSTĘPOWANIU NA WEZWANIE ZAMAWIAJACEGO W CELU POTWIERDZENIA OKOLICZNOŚCI, O KTÓRYCH MOWA W ART. 25 UST. 1 PKT 1 USTAWY PZP </w:t>
      </w:r>
    </w:p>
    <w:p w:rsidR="00C93CC6" w:rsidRPr="00C93CC6" w:rsidRDefault="00C93CC6" w:rsidP="00C93CC6">
      <w:pPr>
        <w:spacing w:after="0" w:line="450" w:lineRule="atLeast"/>
        <w:rPr>
          <w:rFonts w:ascii="Times New Roman" w:eastAsia="Times New Roman" w:hAnsi="Times New Roman" w:cs="Times New Roman"/>
          <w:color w:val="000000"/>
          <w:sz w:val="27"/>
          <w:szCs w:val="27"/>
          <w:lang w:eastAsia="pl-PL"/>
        </w:rPr>
      </w:pPr>
      <w:r w:rsidRPr="00C93CC6">
        <w:rPr>
          <w:rFonts w:ascii="Times New Roman" w:eastAsia="Times New Roman" w:hAnsi="Times New Roman" w:cs="Times New Roman"/>
          <w:b/>
          <w:bCs/>
          <w:color w:val="000000"/>
          <w:sz w:val="27"/>
          <w:szCs w:val="27"/>
          <w:lang w:eastAsia="pl-PL"/>
        </w:rPr>
        <w:t>III.5.1) W ZAKRESIE SPEŁNIANIA WARUNKÓW UDZIAŁU W POSTĘPOWANIU:</w:t>
      </w:r>
      <w:r w:rsidRPr="00C93CC6">
        <w:rPr>
          <w:rFonts w:ascii="Times New Roman" w:eastAsia="Times New Roman" w:hAnsi="Times New Roman" w:cs="Times New Roman"/>
          <w:color w:val="000000"/>
          <w:sz w:val="27"/>
          <w:szCs w:val="27"/>
          <w:lang w:eastAsia="pl-PL"/>
        </w:rPr>
        <w:t> </w:t>
      </w:r>
      <w:r w:rsidRPr="00C93CC6">
        <w:rPr>
          <w:rFonts w:ascii="Times New Roman" w:eastAsia="Times New Roman" w:hAnsi="Times New Roman" w:cs="Times New Roman"/>
          <w:color w:val="000000"/>
          <w:sz w:val="27"/>
          <w:szCs w:val="27"/>
          <w:lang w:eastAsia="pl-PL"/>
        </w:rPr>
        <w:br/>
      </w:r>
      <w:r w:rsidRPr="00C93CC6">
        <w:rPr>
          <w:rFonts w:ascii="Times New Roman" w:eastAsia="Times New Roman" w:hAnsi="Times New Roman" w:cs="Times New Roman"/>
          <w:color w:val="000000"/>
          <w:sz w:val="27"/>
          <w:szCs w:val="27"/>
          <w:lang w:eastAsia="pl-PL"/>
        </w:rPr>
        <w:br/>
      </w:r>
      <w:r w:rsidRPr="00C93CC6">
        <w:rPr>
          <w:rFonts w:ascii="Times New Roman" w:eastAsia="Times New Roman" w:hAnsi="Times New Roman" w:cs="Times New Roman"/>
          <w:b/>
          <w:bCs/>
          <w:color w:val="000000"/>
          <w:sz w:val="27"/>
          <w:szCs w:val="27"/>
          <w:lang w:eastAsia="pl-PL"/>
        </w:rPr>
        <w:t>III.5.2) W ZAKRESIE KRYTERIÓW SELEKCJI:</w:t>
      </w:r>
      <w:r w:rsidRPr="00C93CC6">
        <w:rPr>
          <w:rFonts w:ascii="Times New Roman" w:eastAsia="Times New Roman" w:hAnsi="Times New Roman" w:cs="Times New Roman"/>
          <w:color w:val="000000"/>
          <w:sz w:val="27"/>
          <w:szCs w:val="27"/>
          <w:lang w:eastAsia="pl-PL"/>
        </w:rPr>
        <w:t> </w:t>
      </w:r>
      <w:r w:rsidRPr="00C93CC6">
        <w:rPr>
          <w:rFonts w:ascii="Times New Roman" w:eastAsia="Times New Roman" w:hAnsi="Times New Roman" w:cs="Times New Roman"/>
          <w:color w:val="000000"/>
          <w:sz w:val="27"/>
          <w:szCs w:val="27"/>
          <w:lang w:eastAsia="pl-PL"/>
        </w:rPr>
        <w:br/>
      </w:r>
    </w:p>
    <w:p w:rsidR="00C93CC6" w:rsidRPr="00C93CC6" w:rsidRDefault="00C93CC6" w:rsidP="00C93CC6">
      <w:pPr>
        <w:spacing w:after="0" w:line="450" w:lineRule="atLeast"/>
        <w:rPr>
          <w:rFonts w:ascii="Times New Roman" w:eastAsia="Times New Roman" w:hAnsi="Times New Roman" w:cs="Times New Roman"/>
          <w:color w:val="000000"/>
          <w:sz w:val="27"/>
          <w:szCs w:val="27"/>
          <w:lang w:eastAsia="pl-PL"/>
        </w:rPr>
      </w:pPr>
      <w:r w:rsidRPr="00C93CC6">
        <w:rPr>
          <w:rFonts w:ascii="Times New Roman" w:eastAsia="Times New Roman" w:hAnsi="Times New Roman" w:cs="Times New Roman"/>
          <w:b/>
          <w:bCs/>
          <w:color w:val="000000"/>
          <w:sz w:val="27"/>
          <w:szCs w:val="27"/>
          <w:lang w:eastAsia="pl-PL"/>
        </w:rPr>
        <w:t>III.6) WYKAZ OŚWIADCZEŃ LUB DOKUMENTÓW SKŁADANYCH PRZEZ WYKONAWCĘ W POSTĘPOWANIU NA WEZWANIE ZAMAWIAJACEGO W CELU POTWIERDZENIA OKOLICZNOŚCI, O KTÓRYCH MOWA W ART. 25 UST. 1 PKT 2 USTAWY PZP </w:t>
      </w:r>
    </w:p>
    <w:p w:rsidR="00C93CC6" w:rsidRPr="00C93CC6" w:rsidRDefault="00C93CC6" w:rsidP="00C93CC6">
      <w:pPr>
        <w:spacing w:after="0" w:line="450" w:lineRule="atLeast"/>
        <w:rPr>
          <w:rFonts w:ascii="Times New Roman" w:eastAsia="Times New Roman" w:hAnsi="Times New Roman" w:cs="Times New Roman"/>
          <w:color w:val="000000"/>
          <w:sz w:val="27"/>
          <w:szCs w:val="27"/>
          <w:lang w:eastAsia="pl-PL"/>
        </w:rPr>
      </w:pPr>
      <w:r w:rsidRPr="00C93CC6">
        <w:rPr>
          <w:rFonts w:ascii="Times New Roman" w:eastAsia="Times New Roman" w:hAnsi="Times New Roman" w:cs="Times New Roman"/>
          <w:b/>
          <w:bCs/>
          <w:color w:val="000000"/>
          <w:sz w:val="27"/>
          <w:szCs w:val="27"/>
          <w:lang w:eastAsia="pl-PL"/>
        </w:rPr>
        <w:t xml:space="preserve">III.7) INNE DOKUMENTY NIE WYMIENIONE W </w:t>
      </w:r>
      <w:proofErr w:type="spellStart"/>
      <w:r w:rsidRPr="00C93CC6">
        <w:rPr>
          <w:rFonts w:ascii="Times New Roman" w:eastAsia="Times New Roman" w:hAnsi="Times New Roman" w:cs="Times New Roman"/>
          <w:b/>
          <w:bCs/>
          <w:color w:val="000000"/>
          <w:sz w:val="27"/>
          <w:szCs w:val="27"/>
          <w:lang w:eastAsia="pl-PL"/>
        </w:rPr>
        <w:t>pkt</w:t>
      </w:r>
      <w:proofErr w:type="spellEnd"/>
      <w:r w:rsidRPr="00C93CC6">
        <w:rPr>
          <w:rFonts w:ascii="Times New Roman" w:eastAsia="Times New Roman" w:hAnsi="Times New Roman" w:cs="Times New Roman"/>
          <w:b/>
          <w:bCs/>
          <w:color w:val="000000"/>
          <w:sz w:val="27"/>
          <w:szCs w:val="27"/>
          <w:lang w:eastAsia="pl-PL"/>
        </w:rPr>
        <w:t xml:space="preserve"> III.3) - III.6)</w:t>
      </w:r>
    </w:p>
    <w:p w:rsidR="00C93CC6" w:rsidRPr="00C93CC6" w:rsidRDefault="00C93CC6" w:rsidP="00C93CC6">
      <w:pPr>
        <w:spacing w:after="0" w:line="450" w:lineRule="atLeast"/>
        <w:rPr>
          <w:rFonts w:ascii="Times New Roman" w:eastAsia="Times New Roman" w:hAnsi="Times New Roman" w:cs="Times New Roman"/>
          <w:b/>
          <w:bCs/>
          <w:color w:val="000000"/>
          <w:sz w:val="36"/>
          <w:szCs w:val="36"/>
          <w:lang w:eastAsia="pl-PL"/>
        </w:rPr>
      </w:pPr>
      <w:r w:rsidRPr="00C93CC6">
        <w:rPr>
          <w:rFonts w:ascii="Times New Roman" w:eastAsia="Times New Roman" w:hAnsi="Times New Roman" w:cs="Times New Roman"/>
          <w:b/>
          <w:bCs/>
          <w:color w:val="000000"/>
          <w:sz w:val="36"/>
          <w:szCs w:val="36"/>
          <w:u w:val="single"/>
          <w:lang w:eastAsia="pl-PL"/>
        </w:rPr>
        <w:t>SEKCJA IV: PROCEDURA</w:t>
      </w:r>
    </w:p>
    <w:p w:rsidR="00C93CC6" w:rsidRPr="00C93CC6" w:rsidRDefault="00C93CC6" w:rsidP="00C93CC6">
      <w:pPr>
        <w:spacing w:after="0" w:line="450" w:lineRule="atLeast"/>
        <w:rPr>
          <w:rFonts w:ascii="Times New Roman" w:eastAsia="Times New Roman" w:hAnsi="Times New Roman" w:cs="Times New Roman"/>
          <w:color w:val="000000"/>
          <w:sz w:val="27"/>
          <w:szCs w:val="27"/>
          <w:lang w:eastAsia="pl-PL"/>
        </w:rPr>
      </w:pPr>
      <w:r w:rsidRPr="00C93CC6">
        <w:rPr>
          <w:rFonts w:ascii="Times New Roman" w:eastAsia="Times New Roman" w:hAnsi="Times New Roman" w:cs="Times New Roman"/>
          <w:b/>
          <w:bCs/>
          <w:color w:val="000000"/>
          <w:sz w:val="27"/>
          <w:szCs w:val="27"/>
          <w:lang w:eastAsia="pl-PL"/>
        </w:rPr>
        <w:lastRenderedPageBreak/>
        <w:t>IV.1) OPIS </w:t>
      </w:r>
      <w:r w:rsidRPr="00C93CC6">
        <w:rPr>
          <w:rFonts w:ascii="Times New Roman" w:eastAsia="Times New Roman" w:hAnsi="Times New Roman" w:cs="Times New Roman"/>
          <w:color w:val="000000"/>
          <w:sz w:val="27"/>
          <w:szCs w:val="27"/>
          <w:lang w:eastAsia="pl-PL"/>
        </w:rPr>
        <w:br/>
      </w:r>
      <w:r w:rsidRPr="00C93CC6">
        <w:rPr>
          <w:rFonts w:ascii="Times New Roman" w:eastAsia="Times New Roman" w:hAnsi="Times New Roman" w:cs="Times New Roman"/>
          <w:b/>
          <w:bCs/>
          <w:color w:val="000000"/>
          <w:sz w:val="27"/>
          <w:szCs w:val="27"/>
          <w:lang w:eastAsia="pl-PL"/>
        </w:rPr>
        <w:t>IV.1.1) Tryb udzielenia zamówienia: </w:t>
      </w:r>
      <w:r w:rsidRPr="00C93CC6">
        <w:rPr>
          <w:rFonts w:ascii="Times New Roman" w:eastAsia="Times New Roman" w:hAnsi="Times New Roman" w:cs="Times New Roman"/>
          <w:color w:val="000000"/>
          <w:sz w:val="27"/>
          <w:szCs w:val="27"/>
          <w:lang w:eastAsia="pl-PL"/>
        </w:rPr>
        <w:t>Przetarg nieograniczony </w:t>
      </w:r>
      <w:r w:rsidRPr="00C93CC6">
        <w:rPr>
          <w:rFonts w:ascii="Times New Roman" w:eastAsia="Times New Roman" w:hAnsi="Times New Roman" w:cs="Times New Roman"/>
          <w:color w:val="000000"/>
          <w:sz w:val="27"/>
          <w:szCs w:val="27"/>
          <w:lang w:eastAsia="pl-PL"/>
        </w:rPr>
        <w:br/>
      </w:r>
      <w:r w:rsidRPr="00C93CC6">
        <w:rPr>
          <w:rFonts w:ascii="Times New Roman" w:eastAsia="Times New Roman" w:hAnsi="Times New Roman" w:cs="Times New Roman"/>
          <w:b/>
          <w:bCs/>
          <w:color w:val="000000"/>
          <w:sz w:val="27"/>
          <w:szCs w:val="27"/>
          <w:lang w:eastAsia="pl-PL"/>
        </w:rPr>
        <w:t>IV.1.2) Zamawiający żąda wniesienia wadium:</w:t>
      </w:r>
    </w:p>
    <w:p w:rsidR="00C93CC6" w:rsidRPr="00C93CC6" w:rsidRDefault="00C93CC6" w:rsidP="00C93CC6">
      <w:pPr>
        <w:spacing w:after="0" w:line="450" w:lineRule="atLeast"/>
        <w:rPr>
          <w:rFonts w:ascii="Times New Roman" w:eastAsia="Times New Roman" w:hAnsi="Times New Roman" w:cs="Times New Roman"/>
          <w:color w:val="000000"/>
          <w:sz w:val="27"/>
          <w:szCs w:val="27"/>
          <w:lang w:eastAsia="pl-PL"/>
        </w:rPr>
      </w:pPr>
      <w:r w:rsidRPr="00C93CC6">
        <w:rPr>
          <w:rFonts w:ascii="Times New Roman" w:eastAsia="Times New Roman" w:hAnsi="Times New Roman" w:cs="Times New Roman"/>
          <w:color w:val="000000"/>
          <w:sz w:val="27"/>
          <w:szCs w:val="27"/>
          <w:lang w:eastAsia="pl-PL"/>
        </w:rPr>
        <w:t>Nie </w:t>
      </w:r>
      <w:r w:rsidRPr="00C93CC6">
        <w:rPr>
          <w:rFonts w:ascii="Times New Roman" w:eastAsia="Times New Roman" w:hAnsi="Times New Roman" w:cs="Times New Roman"/>
          <w:color w:val="000000"/>
          <w:sz w:val="27"/>
          <w:szCs w:val="27"/>
          <w:lang w:eastAsia="pl-PL"/>
        </w:rPr>
        <w:br/>
        <w:t>Informacja na temat wadium </w:t>
      </w:r>
      <w:r w:rsidRPr="00C93CC6">
        <w:rPr>
          <w:rFonts w:ascii="Times New Roman" w:eastAsia="Times New Roman" w:hAnsi="Times New Roman" w:cs="Times New Roman"/>
          <w:color w:val="000000"/>
          <w:sz w:val="27"/>
          <w:szCs w:val="27"/>
          <w:lang w:eastAsia="pl-PL"/>
        </w:rPr>
        <w:br/>
      </w:r>
    </w:p>
    <w:p w:rsidR="00C93CC6" w:rsidRPr="00C93CC6" w:rsidRDefault="00C93CC6" w:rsidP="00C93CC6">
      <w:pPr>
        <w:spacing w:after="0" w:line="450" w:lineRule="atLeast"/>
        <w:rPr>
          <w:rFonts w:ascii="Times New Roman" w:eastAsia="Times New Roman" w:hAnsi="Times New Roman" w:cs="Times New Roman"/>
          <w:color w:val="000000"/>
          <w:sz w:val="27"/>
          <w:szCs w:val="27"/>
          <w:lang w:eastAsia="pl-PL"/>
        </w:rPr>
      </w:pPr>
      <w:r w:rsidRPr="00C93CC6">
        <w:rPr>
          <w:rFonts w:ascii="Times New Roman" w:eastAsia="Times New Roman" w:hAnsi="Times New Roman" w:cs="Times New Roman"/>
          <w:color w:val="000000"/>
          <w:sz w:val="27"/>
          <w:szCs w:val="27"/>
          <w:lang w:eastAsia="pl-PL"/>
        </w:rPr>
        <w:br/>
      </w:r>
      <w:r w:rsidRPr="00C93CC6">
        <w:rPr>
          <w:rFonts w:ascii="Times New Roman" w:eastAsia="Times New Roman" w:hAnsi="Times New Roman" w:cs="Times New Roman"/>
          <w:b/>
          <w:bCs/>
          <w:color w:val="000000"/>
          <w:sz w:val="27"/>
          <w:szCs w:val="27"/>
          <w:lang w:eastAsia="pl-PL"/>
        </w:rPr>
        <w:t>IV.1.3) Przewiduje się udzielenie zaliczek na poczet wykonania zamówienia:</w:t>
      </w:r>
    </w:p>
    <w:p w:rsidR="00C93CC6" w:rsidRPr="00C93CC6" w:rsidRDefault="00C93CC6" w:rsidP="00C93CC6">
      <w:pPr>
        <w:spacing w:after="0" w:line="450" w:lineRule="atLeast"/>
        <w:rPr>
          <w:rFonts w:ascii="Times New Roman" w:eastAsia="Times New Roman" w:hAnsi="Times New Roman" w:cs="Times New Roman"/>
          <w:color w:val="000000"/>
          <w:sz w:val="27"/>
          <w:szCs w:val="27"/>
          <w:lang w:eastAsia="pl-PL"/>
        </w:rPr>
      </w:pPr>
      <w:r w:rsidRPr="00C93CC6">
        <w:rPr>
          <w:rFonts w:ascii="Times New Roman" w:eastAsia="Times New Roman" w:hAnsi="Times New Roman" w:cs="Times New Roman"/>
          <w:color w:val="000000"/>
          <w:sz w:val="27"/>
          <w:szCs w:val="27"/>
          <w:lang w:eastAsia="pl-PL"/>
        </w:rPr>
        <w:t>Nie </w:t>
      </w:r>
      <w:r w:rsidRPr="00C93CC6">
        <w:rPr>
          <w:rFonts w:ascii="Times New Roman" w:eastAsia="Times New Roman" w:hAnsi="Times New Roman" w:cs="Times New Roman"/>
          <w:color w:val="000000"/>
          <w:sz w:val="27"/>
          <w:szCs w:val="27"/>
          <w:lang w:eastAsia="pl-PL"/>
        </w:rPr>
        <w:br/>
        <w:t>Należy podać informacje na temat udzielania zaliczek: </w:t>
      </w:r>
      <w:r w:rsidRPr="00C93CC6">
        <w:rPr>
          <w:rFonts w:ascii="Times New Roman" w:eastAsia="Times New Roman" w:hAnsi="Times New Roman" w:cs="Times New Roman"/>
          <w:color w:val="000000"/>
          <w:sz w:val="27"/>
          <w:szCs w:val="27"/>
          <w:lang w:eastAsia="pl-PL"/>
        </w:rPr>
        <w:br/>
      </w:r>
    </w:p>
    <w:p w:rsidR="00C93CC6" w:rsidRPr="00C93CC6" w:rsidRDefault="00C93CC6" w:rsidP="00C93CC6">
      <w:pPr>
        <w:spacing w:after="0" w:line="450" w:lineRule="atLeast"/>
        <w:rPr>
          <w:rFonts w:ascii="Times New Roman" w:eastAsia="Times New Roman" w:hAnsi="Times New Roman" w:cs="Times New Roman"/>
          <w:color w:val="000000"/>
          <w:sz w:val="27"/>
          <w:szCs w:val="27"/>
          <w:lang w:eastAsia="pl-PL"/>
        </w:rPr>
      </w:pPr>
      <w:r w:rsidRPr="00C93CC6">
        <w:rPr>
          <w:rFonts w:ascii="Times New Roman" w:eastAsia="Times New Roman" w:hAnsi="Times New Roman" w:cs="Times New Roman"/>
          <w:color w:val="000000"/>
          <w:sz w:val="27"/>
          <w:szCs w:val="27"/>
          <w:lang w:eastAsia="pl-PL"/>
        </w:rPr>
        <w:br/>
      </w:r>
      <w:r w:rsidRPr="00C93CC6">
        <w:rPr>
          <w:rFonts w:ascii="Times New Roman" w:eastAsia="Times New Roman" w:hAnsi="Times New Roman" w:cs="Times New Roman"/>
          <w:b/>
          <w:bCs/>
          <w:color w:val="000000"/>
          <w:sz w:val="27"/>
          <w:szCs w:val="27"/>
          <w:lang w:eastAsia="pl-PL"/>
        </w:rPr>
        <w:t>IV.1.4) Wymaga się złożenia ofert w postaci katalogów elektronicznych lub dołączenia do ofert katalogów elektronicznych:</w:t>
      </w:r>
    </w:p>
    <w:p w:rsidR="00C93CC6" w:rsidRPr="00C93CC6" w:rsidRDefault="00C93CC6" w:rsidP="00C93CC6">
      <w:pPr>
        <w:spacing w:after="0" w:line="450" w:lineRule="atLeast"/>
        <w:rPr>
          <w:rFonts w:ascii="Times New Roman" w:eastAsia="Times New Roman" w:hAnsi="Times New Roman" w:cs="Times New Roman"/>
          <w:color w:val="000000"/>
          <w:sz w:val="27"/>
          <w:szCs w:val="27"/>
          <w:lang w:eastAsia="pl-PL"/>
        </w:rPr>
      </w:pPr>
      <w:r w:rsidRPr="00C93CC6">
        <w:rPr>
          <w:rFonts w:ascii="Times New Roman" w:eastAsia="Times New Roman" w:hAnsi="Times New Roman" w:cs="Times New Roman"/>
          <w:color w:val="000000"/>
          <w:sz w:val="27"/>
          <w:szCs w:val="27"/>
          <w:lang w:eastAsia="pl-PL"/>
        </w:rPr>
        <w:t>Nie </w:t>
      </w:r>
      <w:r w:rsidRPr="00C93CC6">
        <w:rPr>
          <w:rFonts w:ascii="Times New Roman" w:eastAsia="Times New Roman" w:hAnsi="Times New Roman" w:cs="Times New Roman"/>
          <w:color w:val="000000"/>
          <w:sz w:val="27"/>
          <w:szCs w:val="27"/>
          <w:lang w:eastAsia="pl-PL"/>
        </w:rPr>
        <w:br/>
        <w:t>Dopuszcza się złożenie ofert w postaci katalogów elektronicznych lub dołączenia do ofert katalogów elektronicznych: </w:t>
      </w:r>
      <w:r w:rsidRPr="00C93CC6">
        <w:rPr>
          <w:rFonts w:ascii="Times New Roman" w:eastAsia="Times New Roman" w:hAnsi="Times New Roman" w:cs="Times New Roman"/>
          <w:color w:val="000000"/>
          <w:sz w:val="27"/>
          <w:szCs w:val="27"/>
          <w:lang w:eastAsia="pl-PL"/>
        </w:rPr>
        <w:br/>
        <w:t>Nie </w:t>
      </w:r>
      <w:r w:rsidRPr="00C93CC6">
        <w:rPr>
          <w:rFonts w:ascii="Times New Roman" w:eastAsia="Times New Roman" w:hAnsi="Times New Roman" w:cs="Times New Roman"/>
          <w:color w:val="000000"/>
          <w:sz w:val="27"/>
          <w:szCs w:val="27"/>
          <w:lang w:eastAsia="pl-PL"/>
        </w:rPr>
        <w:br/>
        <w:t>Informacje dodatkowe: </w:t>
      </w:r>
      <w:r w:rsidRPr="00C93CC6">
        <w:rPr>
          <w:rFonts w:ascii="Times New Roman" w:eastAsia="Times New Roman" w:hAnsi="Times New Roman" w:cs="Times New Roman"/>
          <w:color w:val="000000"/>
          <w:sz w:val="27"/>
          <w:szCs w:val="27"/>
          <w:lang w:eastAsia="pl-PL"/>
        </w:rPr>
        <w:br/>
      </w:r>
    </w:p>
    <w:p w:rsidR="00C93CC6" w:rsidRPr="00C93CC6" w:rsidRDefault="00C93CC6" w:rsidP="00C93CC6">
      <w:pPr>
        <w:spacing w:after="0" w:line="450" w:lineRule="atLeast"/>
        <w:rPr>
          <w:rFonts w:ascii="Times New Roman" w:eastAsia="Times New Roman" w:hAnsi="Times New Roman" w:cs="Times New Roman"/>
          <w:color w:val="000000"/>
          <w:sz w:val="27"/>
          <w:szCs w:val="27"/>
          <w:lang w:eastAsia="pl-PL"/>
        </w:rPr>
      </w:pPr>
      <w:r w:rsidRPr="00C93CC6">
        <w:rPr>
          <w:rFonts w:ascii="Times New Roman" w:eastAsia="Times New Roman" w:hAnsi="Times New Roman" w:cs="Times New Roman"/>
          <w:color w:val="000000"/>
          <w:sz w:val="27"/>
          <w:szCs w:val="27"/>
          <w:lang w:eastAsia="pl-PL"/>
        </w:rPr>
        <w:br/>
      </w:r>
      <w:r w:rsidRPr="00C93CC6">
        <w:rPr>
          <w:rFonts w:ascii="Times New Roman" w:eastAsia="Times New Roman" w:hAnsi="Times New Roman" w:cs="Times New Roman"/>
          <w:b/>
          <w:bCs/>
          <w:color w:val="000000"/>
          <w:sz w:val="27"/>
          <w:szCs w:val="27"/>
          <w:lang w:eastAsia="pl-PL"/>
        </w:rPr>
        <w:t>IV.1.5.) Wymaga się złożenia oferty wariantowej:</w:t>
      </w:r>
    </w:p>
    <w:p w:rsidR="00C93CC6" w:rsidRPr="00C93CC6" w:rsidRDefault="00C93CC6" w:rsidP="00C93CC6">
      <w:pPr>
        <w:spacing w:after="0" w:line="450" w:lineRule="atLeast"/>
        <w:rPr>
          <w:rFonts w:ascii="Times New Roman" w:eastAsia="Times New Roman" w:hAnsi="Times New Roman" w:cs="Times New Roman"/>
          <w:color w:val="000000"/>
          <w:sz w:val="27"/>
          <w:szCs w:val="27"/>
          <w:lang w:eastAsia="pl-PL"/>
        </w:rPr>
      </w:pPr>
      <w:r w:rsidRPr="00C93CC6">
        <w:rPr>
          <w:rFonts w:ascii="Times New Roman" w:eastAsia="Times New Roman" w:hAnsi="Times New Roman" w:cs="Times New Roman"/>
          <w:color w:val="000000"/>
          <w:sz w:val="27"/>
          <w:szCs w:val="27"/>
          <w:lang w:eastAsia="pl-PL"/>
        </w:rPr>
        <w:t>Nie </w:t>
      </w:r>
      <w:r w:rsidRPr="00C93CC6">
        <w:rPr>
          <w:rFonts w:ascii="Times New Roman" w:eastAsia="Times New Roman" w:hAnsi="Times New Roman" w:cs="Times New Roman"/>
          <w:color w:val="000000"/>
          <w:sz w:val="27"/>
          <w:szCs w:val="27"/>
          <w:lang w:eastAsia="pl-PL"/>
        </w:rPr>
        <w:br/>
        <w:t>Dopuszcza się złożenie oferty wariantowej </w:t>
      </w:r>
      <w:r w:rsidRPr="00C93CC6">
        <w:rPr>
          <w:rFonts w:ascii="Times New Roman" w:eastAsia="Times New Roman" w:hAnsi="Times New Roman" w:cs="Times New Roman"/>
          <w:color w:val="000000"/>
          <w:sz w:val="27"/>
          <w:szCs w:val="27"/>
          <w:lang w:eastAsia="pl-PL"/>
        </w:rPr>
        <w:br/>
        <w:t>Nie </w:t>
      </w:r>
      <w:r w:rsidRPr="00C93CC6">
        <w:rPr>
          <w:rFonts w:ascii="Times New Roman" w:eastAsia="Times New Roman" w:hAnsi="Times New Roman" w:cs="Times New Roman"/>
          <w:color w:val="000000"/>
          <w:sz w:val="27"/>
          <w:szCs w:val="27"/>
          <w:lang w:eastAsia="pl-PL"/>
        </w:rPr>
        <w:br/>
        <w:t>Złożenie oferty wariantowej dopuszcza się tylko z jednoczesnym złożeniem oferty zasadniczej: </w:t>
      </w:r>
      <w:r w:rsidRPr="00C93CC6">
        <w:rPr>
          <w:rFonts w:ascii="Times New Roman" w:eastAsia="Times New Roman" w:hAnsi="Times New Roman" w:cs="Times New Roman"/>
          <w:color w:val="000000"/>
          <w:sz w:val="27"/>
          <w:szCs w:val="27"/>
          <w:lang w:eastAsia="pl-PL"/>
        </w:rPr>
        <w:br/>
        <w:t>Nie</w:t>
      </w:r>
    </w:p>
    <w:p w:rsidR="00C93CC6" w:rsidRPr="00C93CC6" w:rsidRDefault="00C93CC6" w:rsidP="00C93CC6">
      <w:pPr>
        <w:spacing w:after="0" w:line="450" w:lineRule="atLeast"/>
        <w:rPr>
          <w:rFonts w:ascii="Times New Roman" w:eastAsia="Times New Roman" w:hAnsi="Times New Roman" w:cs="Times New Roman"/>
          <w:color w:val="000000"/>
          <w:sz w:val="27"/>
          <w:szCs w:val="27"/>
          <w:lang w:eastAsia="pl-PL"/>
        </w:rPr>
      </w:pPr>
      <w:r w:rsidRPr="00C93CC6">
        <w:rPr>
          <w:rFonts w:ascii="Times New Roman" w:eastAsia="Times New Roman" w:hAnsi="Times New Roman" w:cs="Times New Roman"/>
          <w:color w:val="000000"/>
          <w:sz w:val="27"/>
          <w:szCs w:val="27"/>
          <w:lang w:eastAsia="pl-PL"/>
        </w:rPr>
        <w:br/>
      </w:r>
      <w:r w:rsidRPr="00C93CC6">
        <w:rPr>
          <w:rFonts w:ascii="Times New Roman" w:eastAsia="Times New Roman" w:hAnsi="Times New Roman" w:cs="Times New Roman"/>
          <w:b/>
          <w:bCs/>
          <w:color w:val="000000"/>
          <w:sz w:val="27"/>
          <w:szCs w:val="27"/>
          <w:lang w:eastAsia="pl-PL"/>
        </w:rPr>
        <w:t>IV.1.6) Przewidywana liczba wykonawców, którzy zostaną zaproszeni do udziału w postępowaniu </w:t>
      </w:r>
      <w:r w:rsidRPr="00C93CC6">
        <w:rPr>
          <w:rFonts w:ascii="Times New Roman" w:eastAsia="Times New Roman" w:hAnsi="Times New Roman" w:cs="Times New Roman"/>
          <w:color w:val="000000"/>
          <w:sz w:val="27"/>
          <w:szCs w:val="27"/>
          <w:lang w:eastAsia="pl-PL"/>
        </w:rPr>
        <w:br/>
      </w:r>
      <w:r w:rsidRPr="00C93CC6">
        <w:rPr>
          <w:rFonts w:ascii="Times New Roman" w:eastAsia="Times New Roman" w:hAnsi="Times New Roman" w:cs="Times New Roman"/>
          <w:i/>
          <w:iCs/>
          <w:color w:val="000000"/>
          <w:sz w:val="27"/>
          <w:szCs w:val="27"/>
          <w:lang w:eastAsia="pl-PL"/>
        </w:rPr>
        <w:lastRenderedPageBreak/>
        <w:t>(przetarg ograniczony, negocjacje z ogłoszeniem, dialog konkurencyjny, partnerstwo innowacyjne)</w:t>
      </w:r>
    </w:p>
    <w:p w:rsidR="00C93CC6" w:rsidRPr="00C93CC6" w:rsidRDefault="00C93CC6" w:rsidP="00C93CC6">
      <w:pPr>
        <w:spacing w:after="0" w:line="450" w:lineRule="atLeast"/>
        <w:rPr>
          <w:rFonts w:ascii="Times New Roman" w:eastAsia="Times New Roman" w:hAnsi="Times New Roman" w:cs="Times New Roman"/>
          <w:color w:val="000000"/>
          <w:sz w:val="27"/>
          <w:szCs w:val="27"/>
          <w:lang w:eastAsia="pl-PL"/>
        </w:rPr>
      </w:pPr>
      <w:r w:rsidRPr="00C93CC6">
        <w:rPr>
          <w:rFonts w:ascii="Times New Roman" w:eastAsia="Times New Roman" w:hAnsi="Times New Roman" w:cs="Times New Roman"/>
          <w:color w:val="000000"/>
          <w:sz w:val="27"/>
          <w:szCs w:val="27"/>
          <w:lang w:eastAsia="pl-PL"/>
        </w:rPr>
        <w:t>Liczba wykonawców   </w:t>
      </w:r>
      <w:r w:rsidRPr="00C93CC6">
        <w:rPr>
          <w:rFonts w:ascii="Times New Roman" w:eastAsia="Times New Roman" w:hAnsi="Times New Roman" w:cs="Times New Roman"/>
          <w:color w:val="000000"/>
          <w:sz w:val="27"/>
          <w:szCs w:val="27"/>
          <w:lang w:eastAsia="pl-PL"/>
        </w:rPr>
        <w:br/>
        <w:t>Przewidywana minimalna liczba wykonawców </w:t>
      </w:r>
      <w:r w:rsidRPr="00C93CC6">
        <w:rPr>
          <w:rFonts w:ascii="Times New Roman" w:eastAsia="Times New Roman" w:hAnsi="Times New Roman" w:cs="Times New Roman"/>
          <w:color w:val="000000"/>
          <w:sz w:val="27"/>
          <w:szCs w:val="27"/>
          <w:lang w:eastAsia="pl-PL"/>
        </w:rPr>
        <w:br/>
        <w:t>Maksymalna liczba wykonawców   </w:t>
      </w:r>
      <w:r w:rsidRPr="00C93CC6">
        <w:rPr>
          <w:rFonts w:ascii="Times New Roman" w:eastAsia="Times New Roman" w:hAnsi="Times New Roman" w:cs="Times New Roman"/>
          <w:color w:val="000000"/>
          <w:sz w:val="27"/>
          <w:szCs w:val="27"/>
          <w:lang w:eastAsia="pl-PL"/>
        </w:rPr>
        <w:br/>
        <w:t>Kryteria selekcji wykonawców: </w:t>
      </w:r>
      <w:r w:rsidRPr="00C93CC6">
        <w:rPr>
          <w:rFonts w:ascii="Times New Roman" w:eastAsia="Times New Roman" w:hAnsi="Times New Roman" w:cs="Times New Roman"/>
          <w:color w:val="000000"/>
          <w:sz w:val="27"/>
          <w:szCs w:val="27"/>
          <w:lang w:eastAsia="pl-PL"/>
        </w:rPr>
        <w:br/>
      </w:r>
    </w:p>
    <w:p w:rsidR="00C93CC6" w:rsidRPr="00C93CC6" w:rsidRDefault="00C93CC6" w:rsidP="00C93CC6">
      <w:pPr>
        <w:spacing w:after="0" w:line="450" w:lineRule="atLeast"/>
        <w:rPr>
          <w:rFonts w:ascii="Times New Roman" w:eastAsia="Times New Roman" w:hAnsi="Times New Roman" w:cs="Times New Roman"/>
          <w:color w:val="000000"/>
          <w:sz w:val="27"/>
          <w:szCs w:val="27"/>
          <w:lang w:eastAsia="pl-PL"/>
        </w:rPr>
      </w:pPr>
      <w:r w:rsidRPr="00C93CC6">
        <w:rPr>
          <w:rFonts w:ascii="Times New Roman" w:eastAsia="Times New Roman" w:hAnsi="Times New Roman" w:cs="Times New Roman"/>
          <w:color w:val="000000"/>
          <w:sz w:val="27"/>
          <w:szCs w:val="27"/>
          <w:lang w:eastAsia="pl-PL"/>
        </w:rPr>
        <w:br/>
      </w:r>
      <w:r w:rsidRPr="00C93CC6">
        <w:rPr>
          <w:rFonts w:ascii="Times New Roman" w:eastAsia="Times New Roman" w:hAnsi="Times New Roman" w:cs="Times New Roman"/>
          <w:b/>
          <w:bCs/>
          <w:color w:val="000000"/>
          <w:sz w:val="27"/>
          <w:szCs w:val="27"/>
          <w:lang w:eastAsia="pl-PL"/>
        </w:rPr>
        <w:t>IV.1.7) Informacje na temat umowy ramowej lub dynamicznego systemu zakupów:</w:t>
      </w:r>
    </w:p>
    <w:p w:rsidR="00C93CC6" w:rsidRPr="00C93CC6" w:rsidRDefault="00C93CC6" w:rsidP="00C93CC6">
      <w:pPr>
        <w:spacing w:after="0" w:line="450" w:lineRule="atLeast"/>
        <w:rPr>
          <w:rFonts w:ascii="Times New Roman" w:eastAsia="Times New Roman" w:hAnsi="Times New Roman" w:cs="Times New Roman"/>
          <w:color w:val="000000"/>
          <w:sz w:val="27"/>
          <w:szCs w:val="27"/>
          <w:lang w:eastAsia="pl-PL"/>
        </w:rPr>
      </w:pPr>
      <w:r w:rsidRPr="00C93CC6">
        <w:rPr>
          <w:rFonts w:ascii="Times New Roman" w:eastAsia="Times New Roman" w:hAnsi="Times New Roman" w:cs="Times New Roman"/>
          <w:color w:val="000000"/>
          <w:sz w:val="27"/>
          <w:szCs w:val="27"/>
          <w:lang w:eastAsia="pl-PL"/>
        </w:rPr>
        <w:t>Umowa ramowa będzie zawarta: </w:t>
      </w:r>
      <w:r w:rsidRPr="00C93CC6">
        <w:rPr>
          <w:rFonts w:ascii="Times New Roman" w:eastAsia="Times New Roman" w:hAnsi="Times New Roman" w:cs="Times New Roman"/>
          <w:color w:val="000000"/>
          <w:sz w:val="27"/>
          <w:szCs w:val="27"/>
          <w:lang w:eastAsia="pl-PL"/>
        </w:rPr>
        <w:br/>
      </w:r>
      <w:r w:rsidRPr="00C93CC6">
        <w:rPr>
          <w:rFonts w:ascii="Times New Roman" w:eastAsia="Times New Roman" w:hAnsi="Times New Roman" w:cs="Times New Roman"/>
          <w:color w:val="000000"/>
          <w:sz w:val="27"/>
          <w:szCs w:val="27"/>
          <w:lang w:eastAsia="pl-PL"/>
        </w:rPr>
        <w:br/>
        <w:t>Czy przewiduje się ograniczenie liczby uczestników umowy ramowej: </w:t>
      </w:r>
      <w:r w:rsidRPr="00C93CC6">
        <w:rPr>
          <w:rFonts w:ascii="Times New Roman" w:eastAsia="Times New Roman" w:hAnsi="Times New Roman" w:cs="Times New Roman"/>
          <w:color w:val="000000"/>
          <w:sz w:val="27"/>
          <w:szCs w:val="27"/>
          <w:lang w:eastAsia="pl-PL"/>
        </w:rPr>
        <w:br/>
      </w:r>
      <w:r w:rsidRPr="00C93CC6">
        <w:rPr>
          <w:rFonts w:ascii="Times New Roman" w:eastAsia="Times New Roman" w:hAnsi="Times New Roman" w:cs="Times New Roman"/>
          <w:color w:val="000000"/>
          <w:sz w:val="27"/>
          <w:szCs w:val="27"/>
          <w:lang w:eastAsia="pl-PL"/>
        </w:rPr>
        <w:br/>
        <w:t>Przewidziana maksymalna liczba uczestników umowy ramowej: </w:t>
      </w:r>
      <w:r w:rsidRPr="00C93CC6">
        <w:rPr>
          <w:rFonts w:ascii="Times New Roman" w:eastAsia="Times New Roman" w:hAnsi="Times New Roman" w:cs="Times New Roman"/>
          <w:color w:val="000000"/>
          <w:sz w:val="27"/>
          <w:szCs w:val="27"/>
          <w:lang w:eastAsia="pl-PL"/>
        </w:rPr>
        <w:br/>
      </w:r>
      <w:r w:rsidRPr="00C93CC6">
        <w:rPr>
          <w:rFonts w:ascii="Times New Roman" w:eastAsia="Times New Roman" w:hAnsi="Times New Roman" w:cs="Times New Roman"/>
          <w:color w:val="000000"/>
          <w:sz w:val="27"/>
          <w:szCs w:val="27"/>
          <w:lang w:eastAsia="pl-PL"/>
        </w:rPr>
        <w:br/>
        <w:t>Informacje dodatkowe: </w:t>
      </w:r>
      <w:r w:rsidRPr="00C93CC6">
        <w:rPr>
          <w:rFonts w:ascii="Times New Roman" w:eastAsia="Times New Roman" w:hAnsi="Times New Roman" w:cs="Times New Roman"/>
          <w:color w:val="000000"/>
          <w:sz w:val="27"/>
          <w:szCs w:val="27"/>
          <w:lang w:eastAsia="pl-PL"/>
        </w:rPr>
        <w:br/>
      </w:r>
      <w:r w:rsidRPr="00C93CC6">
        <w:rPr>
          <w:rFonts w:ascii="Times New Roman" w:eastAsia="Times New Roman" w:hAnsi="Times New Roman" w:cs="Times New Roman"/>
          <w:color w:val="000000"/>
          <w:sz w:val="27"/>
          <w:szCs w:val="27"/>
          <w:lang w:eastAsia="pl-PL"/>
        </w:rPr>
        <w:br/>
        <w:t>Zamówienie obejmuje ustanowienie dynamicznego systemu zakupów: </w:t>
      </w:r>
      <w:r w:rsidRPr="00C93CC6">
        <w:rPr>
          <w:rFonts w:ascii="Times New Roman" w:eastAsia="Times New Roman" w:hAnsi="Times New Roman" w:cs="Times New Roman"/>
          <w:color w:val="000000"/>
          <w:sz w:val="27"/>
          <w:szCs w:val="27"/>
          <w:lang w:eastAsia="pl-PL"/>
        </w:rPr>
        <w:br/>
      </w:r>
      <w:r w:rsidRPr="00C93CC6">
        <w:rPr>
          <w:rFonts w:ascii="Times New Roman" w:eastAsia="Times New Roman" w:hAnsi="Times New Roman" w:cs="Times New Roman"/>
          <w:color w:val="000000"/>
          <w:sz w:val="27"/>
          <w:szCs w:val="27"/>
          <w:lang w:eastAsia="pl-PL"/>
        </w:rPr>
        <w:br/>
        <w:t>Adres strony internetowej, na której będą zamieszczone dodatkowe informacje dotyczące dynamicznego systemu zakupów: </w:t>
      </w:r>
      <w:r w:rsidRPr="00C93CC6">
        <w:rPr>
          <w:rFonts w:ascii="Times New Roman" w:eastAsia="Times New Roman" w:hAnsi="Times New Roman" w:cs="Times New Roman"/>
          <w:color w:val="000000"/>
          <w:sz w:val="27"/>
          <w:szCs w:val="27"/>
          <w:lang w:eastAsia="pl-PL"/>
        </w:rPr>
        <w:br/>
      </w:r>
      <w:r w:rsidRPr="00C93CC6">
        <w:rPr>
          <w:rFonts w:ascii="Times New Roman" w:eastAsia="Times New Roman" w:hAnsi="Times New Roman" w:cs="Times New Roman"/>
          <w:color w:val="000000"/>
          <w:sz w:val="27"/>
          <w:szCs w:val="27"/>
          <w:lang w:eastAsia="pl-PL"/>
        </w:rPr>
        <w:br/>
        <w:t>Informacje dodatkowe: </w:t>
      </w:r>
      <w:r w:rsidRPr="00C93CC6">
        <w:rPr>
          <w:rFonts w:ascii="Times New Roman" w:eastAsia="Times New Roman" w:hAnsi="Times New Roman" w:cs="Times New Roman"/>
          <w:color w:val="000000"/>
          <w:sz w:val="27"/>
          <w:szCs w:val="27"/>
          <w:lang w:eastAsia="pl-PL"/>
        </w:rPr>
        <w:br/>
      </w:r>
      <w:r w:rsidRPr="00C93CC6">
        <w:rPr>
          <w:rFonts w:ascii="Times New Roman" w:eastAsia="Times New Roman" w:hAnsi="Times New Roman" w:cs="Times New Roman"/>
          <w:color w:val="000000"/>
          <w:sz w:val="27"/>
          <w:szCs w:val="27"/>
          <w:lang w:eastAsia="pl-PL"/>
        </w:rPr>
        <w:br/>
        <w:t>W ramach umowy ramowej/dynamicznego systemu zakupów dopuszcza się złożenie ofert w formie katalogów elektronicznych: </w:t>
      </w:r>
      <w:r w:rsidRPr="00C93CC6">
        <w:rPr>
          <w:rFonts w:ascii="Times New Roman" w:eastAsia="Times New Roman" w:hAnsi="Times New Roman" w:cs="Times New Roman"/>
          <w:color w:val="000000"/>
          <w:sz w:val="27"/>
          <w:szCs w:val="27"/>
          <w:lang w:eastAsia="pl-PL"/>
        </w:rPr>
        <w:br/>
      </w:r>
      <w:r w:rsidRPr="00C93CC6">
        <w:rPr>
          <w:rFonts w:ascii="Times New Roman" w:eastAsia="Times New Roman" w:hAnsi="Times New Roman" w:cs="Times New Roman"/>
          <w:color w:val="000000"/>
          <w:sz w:val="27"/>
          <w:szCs w:val="27"/>
          <w:lang w:eastAsia="pl-PL"/>
        </w:rPr>
        <w:br/>
        <w:t xml:space="preserve">Przewiduje się pobranie ze złożonych katalogów elektronicznych informacji potrzebnych do sporządzenia ofert w ramach umowy ramowej/dynamicznego </w:t>
      </w:r>
      <w:r w:rsidRPr="00C93CC6">
        <w:rPr>
          <w:rFonts w:ascii="Times New Roman" w:eastAsia="Times New Roman" w:hAnsi="Times New Roman" w:cs="Times New Roman"/>
          <w:color w:val="000000"/>
          <w:sz w:val="27"/>
          <w:szCs w:val="27"/>
          <w:lang w:eastAsia="pl-PL"/>
        </w:rPr>
        <w:lastRenderedPageBreak/>
        <w:t>systemu zakupów: </w:t>
      </w:r>
      <w:r w:rsidRPr="00C93CC6">
        <w:rPr>
          <w:rFonts w:ascii="Times New Roman" w:eastAsia="Times New Roman" w:hAnsi="Times New Roman" w:cs="Times New Roman"/>
          <w:color w:val="000000"/>
          <w:sz w:val="27"/>
          <w:szCs w:val="27"/>
          <w:lang w:eastAsia="pl-PL"/>
        </w:rPr>
        <w:br/>
      </w:r>
    </w:p>
    <w:p w:rsidR="00C93CC6" w:rsidRPr="00C93CC6" w:rsidRDefault="00C93CC6" w:rsidP="00C93CC6">
      <w:pPr>
        <w:spacing w:after="0" w:line="450" w:lineRule="atLeast"/>
        <w:rPr>
          <w:rFonts w:ascii="Times New Roman" w:eastAsia="Times New Roman" w:hAnsi="Times New Roman" w:cs="Times New Roman"/>
          <w:color w:val="000000"/>
          <w:sz w:val="27"/>
          <w:szCs w:val="27"/>
          <w:lang w:eastAsia="pl-PL"/>
        </w:rPr>
      </w:pPr>
      <w:r w:rsidRPr="00C93CC6">
        <w:rPr>
          <w:rFonts w:ascii="Times New Roman" w:eastAsia="Times New Roman" w:hAnsi="Times New Roman" w:cs="Times New Roman"/>
          <w:color w:val="000000"/>
          <w:sz w:val="27"/>
          <w:szCs w:val="27"/>
          <w:lang w:eastAsia="pl-PL"/>
        </w:rPr>
        <w:br/>
      </w:r>
      <w:r w:rsidRPr="00C93CC6">
        <w:rPr>
          <w:rFonts w:ascii="Times New Roman" w:eastAsia="Times New Roman" w:hAnsi="Times New Roman" w:cs="Times New Roman"/>
          <w:b/>
          <w:bCs/>
          <w:color w:val="000000"/>
          <w:sz w:val="27"/>
          <w:szCs w:val="27"/>
          <w:lang w:eastAsia="pl-PL"/>
        </w:rPr>
        <w:t>IV.1.8) Aukcja elektroniczna </w:t>
      </w:r>
      <w:r w:rsidRPr="00C93CC6">
        <w:rPr>
          <w:rFonts w:ascii="Times New Roman" w:eastAsia="Times New Roman" w:hAnsi="Times New Roman" w:cs="Times New Roman"/>
          <w:color w:val="000000"/>
          <w:sz w:val="27"/>
          <w:szCs w:val="27"/>
          <w:lang w:eastAsia="pl-PL"/>
        </w:rPr>
        <w:br/>
      </w:r>
      <w:r w:rsidRPr="00C93CC6">
        <w:rPr>
          <w:rFonts w:ascii="Times New Roman" w:eastAsia="Times New Roman" w:hAnsi="Times New Roman" w:cs="Times New Roman"/>
          <w:b/>
          <w:bCs/>
          <w:color w:val="000000"/>
          <w:sz w:val="27"/>
          <w:szCs w:val="27"/>
          <w:lang w:eastAsia="pl-PL"/>
        </w:rPr>
        <w:t>Przewidziane jest przeprowadzenie aukcji elektronicznej </w:t>
      </w:r>
      <w:r w:rsidRPr="00C93CC6">
        <w:rPr>
          <w:rFonts w:ascii="Times New Roman" w:eastAsia="Times New Roman" w:hAnsi="Times New Roman" w:cs="Times New Roman"/>
          <w:i/>
          <w:iCs/>
          <w:color w:val="000000"/>
          <w:sz w:val="27"/>
          <w:szCs w:val="27"/>
          <w:lang w:eastAsia="pl-PL"/>
        </w:rPr>
        <w:t>(przetarg nieograniczony, przetarg ograniczony, negocjacje z ogłoszeniem) </w:t>
      </w:r>
      <w:r w:rsidRPr="00C93CC6">
        <w:rPr>
          <w:rFonts w:ascii="Times New Roman" w:eastAsia="Times New Roman" w:hAnsi="Times New Roman" w:cs="Times New Roman"/>
          <w:color w:val="000000"/>
          <w:sz w:val="27"/>
          <w:szCs w:val="27"/>
          <w:lang w:eastAsia="pl-PL"/>
        </w:rPr>
        <w:t>Nie </w:t>
      </w:r>
      <w:r w:rsidRPr="00C93CC6">
        <w:rPr>
          <w:rFonts w:ascii="Times New Roman" w:eastAsia="Times New Roman" w:hAnsi="Times New Roman" w:cs="Times New Roman"/>
          <w:color w:val="000000"/>
          <w:sz w:val="27"/>
          <w:szCs w:val="27"/>
          <w:lang w:eastAsia="pl-PL"/>
        </w:rPr>
        <w:br/>
        <w:t>Należy podać adres strony internetowej, na której aukcja będzie prowadzona: </w:t>
      </w:r>
      <w:r w:rsidRPr="00C93CC6">
        <w:rPr>
          <w:rFonts w:ascii="Times New Roman" w:eastAsia="Times New Roman" w:hAnsi="Times New Roman" w:cs="Times New Roman"/>
          <w:color w:val="000000"/>
          <w:sz w:val="27"/>
          <w:szCs w:val="27"/>
          <w:lang w:eastAsia="pl-PL"/>
        </w:rPr>
        <w:br/>
      </w:r>
      <w:r w:rsidRPr="00C93CC6">
        <w:rPr>
          <w:rFonts w:ascii="Times New Roman" w:eastAsia="Times New Roman" w:hAnsi="Times New Roman" w:cs="Times New Roman"/>
          <w:color w:val="000000"/>
          <w:sz w:val="27"/>
          <w:szCs w:val="27"/>
          <w:lang w:eastAsia="pl-PL"/>
        </w:rPr>
        <w:br/>
      </w:r>
      <w:r w:rsidRPr="00C93CC6">
        <w:rPr>
          <w:rFonts w:ascii="Times New Roman" w:eastAsia="Times New Roman" w:hAnsi="Times New Roman" w:cs="Times New Roman"/>
          <w:b/>
          <w:bCs/>
          <w:color w:val="000000"/>
          <w:sz w:val="27"/>
          <w:szCs w:val="27"/>
          <w:lang w:eastAsia="pl-PL"/>
        </w:rPr>
        <w:t>Należy wskazać elementy, których wartości będą przedmiotem aukcji elektronicznej: </w:t>
      </w:r>
      <w:r w:rsidRPr="00C93CC6">
        <w:rPr>
          <w:rFonts w:ascii="Times New Roman" w:eastAsia="Times New Roman" w:hAnsi="Times New Roman" w:cs="Times New Roman"/>
          <w:color w:val="000000"/>
          <w:sz w:val="27"/>
          <w:szCs w:val="27"/>
          <w:lang w:eastAsia="pl-PL"/>
        </w:rPr>
        <w:br/>
      </w:r>
      <w:r w:rsidRPr="00C93CC6">
        <w:rPr>
          <w:rFonts w:ascii="Times New Roman" w:eastAsia="Times New Roman" w:hAnsi="Times New Roman" w:cs="Times New Roman"/>
          <w:b/>
          <w:bCs/>
          <w:color w:val="000000"/>
          <w:sz w:val="27"/>
          <w:szCs w:val="27"/>
          <w:lang w:eastAsia="pl-PL"/>
        </w:rPr>
        <w:t>Przewiduje się ograniczenia co do przedstawionych wartości, wynikające z opisu przedmiotu zamówienia:</w:t>
      </w:r>
      <w:r w:rsidRPr="00C93CC6">
        <w:rPr>
          <w:rFonts w:ascii="Times New Roman" w:eastAsia="Times New Roman" w:hAnsi="Times New Roman" w:cs="Times New Roman"/>
          <w:color w:val="000000"/>
          <w:sz w:val="27"/>
          <w:szCs w:val="27"/>
          <w:lang w:eastAsia="pl-PL"/>
        </w:rPr>
        <w:t> </w:t>
      </w:r>
      <w:r w:rsidRPr="00C93CC6">
        <w:rPr>
          <w:rFonts w:ascii="Times New Roman" w:eastAsia="Times New Roman" w:hAnsi="Times New Roman" w:cs="Times New Roman"/>
          <w:color w:val="000000"/>
          <w:sz w:val="27"/>
          <w:szCs w:val="27"/>
          <w:lang w:eastAsia="pl-PL"/>
        </w:rPr>
        <w:br/>
      </w:r>
      <w:r w:rsidRPr="00C93CC6">
        <w:rPr>
          <w:rFonts w:ascii="Times New Roman" w:eastAsia="Times New Roman" w:hAnsi="Times New Roman" w:cs="Times New Roman"/>
          <w:color w:val="000000"/>
          <w:sz w:val="27"/>
          <w:szCs w:val="27"/>
          <w:lang w:eastAsia="pl-PL"/>
        </w:rPr>
        <w:br/>
        <w:t>Należy podać, które informacje zostaną udostępnione wykonawcom w trakcie aukcji elektronicznej oraz jaki będzie termin ich udostępnienia: </w:t>
      </w:r>
      <w:r w:rsidRPr="00C93CC6">
        <w:rPr>
          <w:rFonts w:ascii="Times New Roman" w:eastAsia="Times New Roman" w:hAnsi="Times New Roman" w:cs="Times New Roman"/>
          <w:color w:val="000000"/>
          <w:sz w:val="27"/>
          <w:szCs w:val="27"/>
          <w:lang w:eastAsia="pl-PL"/>
        </w:rPr>
        <w:br/>
        <w:t>Informacje dotyczące przebiegu aukcji elektronicznej: </w:t>
      </w:r>
      <w:r w:rsidRPr="00C93CC6">
        <w:rPr>
          <w:rFonts w:ascii="Times New Roman" w:eastAsia="Times New Roman" w:hAnsi="Times New Roman" w:cs="Times New Roman"/>
          <w:color w:val="000000"/>
          <w:sz w:val="27"/>
          <w:szCs w:val="27"/>
          <w:lang w:eastAsia="pl-PL"/>
        </w:rPr>
        <w:br/>
        <w:t>Jaki jest przewidziany sposób postępowania w toku aukcji elektronicznej i jakie będą warunki, na jakich wykonawcy będą mogli licytować (minimalne wysokości postąpień): </w:t>
      </w:r>
      <w:r w:rsidRPr="00C93CC6">
        <w:rPr>
          <w:rFonts w:ascii="Times New Roman" w:eastAsia="Times New Roman" w:hAnsi="Times New Roman" w:cs="Times New Roman"/>
          <w:color w:val="000000"/>
          <w:sz w:val="27"/>
          <w:szCs w:val="27"/>
          <w:lang w:eastAsia="pl-PL"/>
        </w:rPr>
        <w:br/>
        <w:t>Informacje dotyczące wykorzystywanego sprzętu elektronicznego, rozwiązań i specyfikacji technicznych w zakresie połączeń: </w:t>
      </w:r>
      <w:r w:rsidRPr="00C93CC6">
        <w:rPr>
          <w:rFonts w:ascii="Times New Roman" w:eastAsia="Times New Roman" w:hAnsi="Times New Roman" w:cs="Times New Roman"/>
          <w:color w:val="000000"/>
          <w:sz w:val="27"/>
          <w:szCs w:val="27"/>
          <w:lang w:eastAsia="pl-PL"/>
        </w:rPr>
        <w:br/>
        <w:t>Wymagania dotyczące rejestracji i identyfikacji wykonawców w aukcji elektronicznej: </w:t>
      </w:r>
      <w:r w:rsidRPr="00C93CC6">
        <w:rPr>
          <w:rFonts w:ascii="Times New Roman" w:eastAsia="Times New Roman" w:hAnsi="Times New Roman" w:cs="Times New Roman"/>
          <w:color w:val="000000"/>
          <w:sz w:val="27"/>
          <w:szCs w:val="27"/>
          <w:lang w:eastAsia="pl-PL"/>
        </w:rPr>
        <w:br/>
        <w:t>Informacje o liczbie etapów aukcji elektronicznej i czasie ich trwania:</w:t>
      </w:r>
    </w:p>
    <w:p w:rsidR="00C93CC6" w:rsidRPr="00C93CC6" w:rsidRDefault="00C93CC6" w:rsidP="00C93CC6">
      <w:pPr>
        <w:spacing w:after="0" w:line="450" w:lineRule="atLeast"/>
        <w:rPr>
          <w:rFonts w:ascii="Times New Roman" w:eastAsia="Times New Roman" w:hAnsi="Times New Roman" w:cs="Times New Roman"/>
          <w:color w:val="000000"/>
          <w:sz w:val="27"/>
          <w:szCs w:val="27"/>
          <w:lang w:eastAsia="pl-PL"/>
        </w:rPr>
      </w:pPr>
      <w:r w:rsidRPr="00C93CC6">
        <w:rPr>
          <w:rFonts w:ascii="Times New Roman" w:eastAsia="Times New Roman" w:hAnsi="Times New Roman" w:cs="Times New Roman"/>
          <w:color w:val="000000"/>
          <w:sz w:val="27"/>
          <w:szCs w:val="27"/>
          <w:lang w:eastAsia="pl-PL"/>
        </w:rPr>
        <w:br/>
        <w:t>Czas trwania: </w:t>
      </w:r>
      <w:r w:rsidRPr="00C93CC6">
        <w:rPr>
          <w:rFonts w:ascii="Times New Roman" w:eastAsia="Times New Roman" w:hAnsi="Times New Roman" w:cs="Times New Roman"/>
          <w:color w:val="000000"/>
          <w:sz w:val="27"/>
          <w:szCs w:val="27"/>
          <w:lang w:eastAsia="pl-PL"/>
        </w:rPr>
        <w:br/>
      </w:r>
      <w:r w:rsidRPr="00C93CC6">
        <w:rPr>
          <w:rFonts w:ascii="Times New Roman" w:eastAsia="Times New Roman" w:hAnsi="Times New Roman" w:cs="Times New Roman"/>
          <w:color w:val="000000"/>
          <w:sz w:val="27"/>
          <w:szCs w:val="27"/>
          <w:lang w:eastAsia="pl-PL"/>
        </w:rPr>
        <w:br/>
        <w:t>Czy wykonawcy, którzy nie złożyli nowych postąpień, zostaną zakwalifikowani do następnego etapu: </w:t>
      </w:r>
      <w:r w:rsidRPr="00C93CC6">
        <w:rPr>
          <w:rFonts w:ascii="Times New Roman" w:eastAsia="Times New Roman" w:hAnsi="Times New Roman" w:cs="Times New Roman"/>
          <w:color w:val="000000"/>
          <w:sz w:val="27"/>
          <w:szCs w:val="27"/>
          <w:lang w:eastAsia="pl-PL"/>
        </w:rPr>
        <w:br/>
        <w:t>Warunki zamknięcia aukcji elektronicznej: </w:t>
      </w:r>
      <w:r w:rsidRPr="00C93CC6">
        <w:rPr>
          <w:rFonts w:ascii="Times New Roman" w:eastAsia="Times New Roman" w:hAnsi="Times New Roman" w:cs="Times New Roman"/>
          <w:color w:val="000000"/>
          <w:sz w:val="27"/>
          <w:szCs w:val="27"/>
          <w:lang w:eastAsia="pl-PL"/>
        </w:rPr>
        <w:br/>
      </w:r>
    </w:p>
    <w:p w:rsidR="00C93CC6" w:rsidRPr="00C93CC6" w:rsidRDefault="00C93CC6" w:rsidP="00C93CC6">
      <w:pPr>
        <w:spacing w:after="0" w:line="450" w:lineRule="atLeast"/>
        <w:rPr>
          <w:rFonts w:ascii="Times New Roman" w:eastAsia="Times New Roman" w:hAnsi="Times New Roman" w:cs="Times New Roman"/>
          <w:color w:val="000000"/>
          <w:sz w:val="27"/>
          <w:szCs w:val="27"/>
          <w:lang w:eastAsia="pl-PL"/>
        </w:rPr>
      </w:pPr>
      <w:r w:rsidRPr="00C93CC6">
        <w:rPr>
          <w:rFonts w:ascii="Times New Roman" w:eastAsia="Times New Roman" w:hAnsi="Times New Roman" w:cs="Times New Roman"/>
          <w:color w:val="000000"/>
          <w:sz w:val="27"/>
          <w:szCs w:val="27"/>
          <w:lang w:eastAsia="pl-PL"/>
        </w:rPr>
        <w:lastRenderedPageBreak/>
        <w:br/>
      </w:r>
      <w:r w:rsidRPr="00C93CC6">
        <w:rPr>
          <w:rFonts w:ascii="Times New Roman" w:eastAsia="Times New Roman" w:hAnsi="Times New Roman" w:cs="Times New Roman"/>
          <w:b/>
          <w:bCs/>
          <w:color w:val="000000"/>
          <w:sz w:val="27"/>
          <w:szCs w:val="27"/>
          <w:lang w:eastAsia="pl-PL"/>
        </w:rPr>
        <w:t>IV.2) KRYTERIA OCENY OFERT </w:t>
      </w:r>
      <w:r w:rsidRPr="00C93CC6">
        <w:rPr>
          <w:rFonts w:ascii="Times New Roman" w:eastAsia="Times New Roman" w:hAnsi="Times New Roman" w:cs="Times New Roman"/>
          <w:color w:val="000000"/>
          <w:sz w:val="27"/>
          <w:szCs w:val="27"/>
          <w:lang w:eastAsia="pl-PL"/>
        </w:rPr>
        <w:br/>
      </w:r>
      <w:r w:rsidRPr="00C93CC6">
        <w:rPr>
          <w:rFonts w:ascii="Times New Roman" w:eastAsia="Times New Roman" w:hAnsi="Times New Roman" w:cs="Times New Roman"/>
          <w:b/>
          <w:bCs/>
          <w:color w:val="000000"/>
          <w:sz w:val="27"/>
          <w:szCs w:val="27"/>
          <w:lang w:eastAsia="pl-PL"/>
        </w:rPr>
        <w:t>IV.2.1) Kryteria oceny ofert: </w:t>
      </w:r>
      <w:r w:rsidRPr="00C93CC6">
        <w:rPr>
          <w:rFonts w:ascii="Times New Roman" w:eastAsia="Times New Roman" w:hAnsi="Times New Roman" w:cs="Times New Roman"/>
          <w:color w:val="000000"/>
          <w:sz w:val="27"/>
          <w:szCs w:val="27"/>
          <w:lang w:eastAsia="pl-PL"/>
        </w:rPr>
        <w:br/>
      </w:r>
      <w:r w:rsidRPr="00C93CC6">
        <w:rPr>
          <w:rFonts w:ascii="Times New Roman" w:eastAsia="Times New Roman" w:hAnsi="Times New Roman" w:cs="Times New Roman"/>
          <w:b/>
          <w:bCs/>
          <w:color w:val="000000"/>
          <w:sz w:val="27"/>
          <w:szCs w:val="27"/>
          <w:lang w:eastAsia="pl-PL"/>
        </w:rPr>
        <w:t>IV.2.2) Kryteria</w:t>
      </w:r>
      <w:r w:rsidRPr="00C93CC6">
        <w:rPr>
          <w:rFonts w:ascii="Times New Roman" w:eastAsia="Times New Roman" w:hAnsi="Times New Roman" w:cs="Times New Roman"/>
          <w:color w:val="000000"/>
          <w:sz w:val="27"/>
          <w:szCs w:val="27"/>
          <w:lang w:eastAsia="pl-PL"/>
        </w:rPr>
        <w: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1583"/>
        <w:gridCol w:w="1016"/>
      </w:tblGrid>
      <w:tr w:rsidR="00C93CC6" w:rsidRPr="00C93CC6" w:rsidTr="00C93CC6">
        <w:tc>
          <w:tcPr>
            <w:tcW w:w="0" w:type="auto"/>
            <w:tcBorders>
              <w:top w:val="single" w:sz="6" w:space="0" w:color="000000"/>
              <w:left w:val="single" w:sz="6" w:space="0" w:color="000000"/>
              <w:bottom w:val="single" w:sz="6" w:space="0" w:color="000000"/>
              <w:right w:val="single" w:sz="6" w:space="0" w:color="000000"/>
            </w:tcBorders>
            <w:vAlign w:val="center"/>
            <w:hideMark/>
          </w:tcPr>
          <w:p w:rsidR="00C93CC6" w:rsidRPr="00C93CC6" w:rsidRDefault="00C93CC6" w:rsidP="00C93CC6">
            <w:pPr>
              <w:spacing w:after="0" w:line="240" w:lineRule="auto"/>
              <w:rPr>
                <w:rFonts w:ascii="Times New Roman" w:eastAsia="Times New Roman" w:hAnsi="Times New Roman" w:cs="Times New Roman"/>
                <w:sz w:val="24"/>
                <w:szCs w:val="24"/>
                <w:lang w:eastAsia="pl-PL"/>
              </w:rPr>
            </w:pPr>
            <w:r w:rsidRPr="00C93CC6">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93CC6" w:rsidRPr="00C93CC6" w:rsidRDefault="00C93CC6" w:rsidP="00C93CC6">
            <w:pPr>
              <w:spacing w:after="0" w:line="240" w:lineRule="auto"/>
              <w:rPr>
                <w:rFonts w:ascii="Times New Roman" w:eastAsia="Times New Roman" w:hAnsi="Times New Roman" w:cs="Times New Roman"/>
                <w:sz w:val="24"/>
                <w:szCs w:val="24"/>
                <w:lang w:eastAsia="pl-PL"/>
              </w:rPr>
            </w:pPr>
            <w:r w:rsidRPr="00C93CC6">
              <w:rPr>
                <w:rFonts w:ascii="Times New Roman" w:eastAsia="Times New Roman" w:hAnsi="Times New Roman" w:cs="Times New Roman"/>
                <w:sz w:val="24"/>
                <w:szCs w:val="24"/>
                <w:lang w:eastAsia="pl-PL"/>
              </w:rPr>
              <w:t>Znaczenie</w:t>
            </w:r>
          </w:p>
        </w:tc>
      </w:tr>
      <w:tr w:rsidR="00C93CC6" w:rsidRPr="00C93CC6" w:rsidTr="00C93CC6">
        <w:tc>
          <w:tcPr>
            <w:tcW w:w="0" w:type="auto"/>
            <w:tcBorders>
              <w:top w:val="single" w:sz="6" w:space="0" w:color="000000"/>
              <w:left w:val="single" w:sz="6" w:space="0" w:color="000000"/>
              <w:bottom w:val="single" w:sz="6" w:space="0" w:color="000000"/>
              <w:right w:val="single" w:sz="6" w:space="0" w:color="000000"/>
            </w:tcBorders>
            <w:vAlign w:val="center"/>
            <w:hideMark/>
          </w:tcPr>
          <w:p w:rsidR="00C93CC6" w:rsidRPr="00C93CC6" w:rsidRDefault="00C93CC6" w:rsidP="00C93CC6">
            <w:pPr>
              <w:spacing w:after="0" w:line="240" w:lineRule="auto"/>
              <w:rPr>
                <w:rFonts w:ascii="Times New Roman" w:eastAsia="Times New Roman" w:hAnsi="Times New Roman" w:cs="Times New Roman"/>
                <w:sz w:val="24"/>
                <w:szCs w:val="24"/>
                <w:lang w:eastAsia="pl-PL"/>
              </w:rPr>
            </w:pPr>
            <w:r w:rsidRPr="00C93CC6">
              <w:rPr>
                <w:rFonts w:ascii="Times New Roman" w:eastAsia="Times New Roman" w:hAnsi="Times New Roman" w:cs="Times New Roman"/>
                <w:sz w:val="24"/>
                <w:szCs w:val="24"/>
                <w:lang w:eastAsia="pl-PL"/>
              </w:rPr>
              <w:t>cena brutto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93CC6" w:rsidRPr="00C93CC6" w:rsidRDefault="00C93CC6" w:rsidP="00C93CC6">
            <w:pPr>
              <w:spacing w:after="0" w:line="240" w:lineRule="auto"/>
              <w:rPr>
                <w:rFonts w:ascii="Times New Roman" w:eastAsia="Times New Roman" w:hAnsi="Times New Roman" w:cs="Times New Roman"/>
                <w:sz w:val="24"/>
                <w:szCs w:val="24"/>
                <w:lang w:eastAsia="pl-PL"/>
              </w:rPr>
            </w:pPr>
            <w:r w:rsidRPr="00C93CC6">
              <w:rPr>
                <w:rFonts w:ascii="Times New Roman" w:eastAsia="Times New Roman" w:hAnsi="Times New Roman" w:cs="Times New Roman"/>
                <w:sz w:val="24"/>
                <w:szCs w:val="24"/>
                <w:lang w:eastAsia="pl-PL"/>
              </w:rPr>
              <w:t>95,00</w:t>
            </w:r>
          </w:p>
        </w:tc>
      </w:tr>
      <w:tr w:rsidR="00C93CC6" w:rsidRPr="00C93CC6" w:rsidTr="00C93CC6">
        <w:tc>
          <w:tcPr>
            <w:tcW w:w="0" w:type="auto"/>
            <w:tcBorders>
              <w:top w:val="single" w:sz="6" w:space="0" w:color="000000"/>
              <w:left w:val="single" w:sz="6" w:space="0" w:color="000000"/>
              <w:bottom w:val="single" w:sz="6" w:space="0" w:color="000000"/>
              <w:right w:val="single" w:sz="6" w:space="0" w:color="000000"/>
            </w:tcBorders>
            <w:vAlign w:val="center"/>
            <w:hideMark/>
          </w:tcPr>
          <w:p w:rsidR="00C93CC6" w:rsidRPr="00C93CC6" w:rsidRDefault="00C93CC6" w:rsidP="00C93CC6">
            <w:pPr>
              <w:spacing w:after="0" w:line="240" w:lineRule="auto"/>
              <w:rPr>
                <w:rFonts w:ascii="Times New Roman" w:eastAsia="Times New Roman" w:hAnsi="Times New Roman" w:cs="Times New Roman"/>
                <w:sz w:val="24"/>
                <w:szCs w:val="24"/>
                <w:lang w:eastAsia="pl-PL"/>
              </w:rPr>
            </w:pPr>
            <w:r w:rsidRPr="00C93CC6">
              <w:rPr>
                <w:rFonts w:ascii="Times New Roman" w:eastAsia="Times New Roman" w:hAnsi="Times New Roman" w:cs="Times New Roman"/>
                <w:sz w:val="24"/>
                <w:szCs w:val="24"/>
                <w:lang w:eastAsia="pl-PL"/>
              </w:rPr>
              <w:t>termin płatności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93CC6" w:rsidRPr="00C93CC6" w:rsidRDefault="00C93CC6" w:rsidP="00C93CC6">
            <w:pPr>
              <w:spacing w:after="0" w:line="240" w:lineRule="auto"/>
              <w:rPr>
                <w:rFonts w:ascii="Times New Roman" w:eastAsia="Times New Roman" w:hAnsi="Times New Roman" w:cs="Times New Roman"/>
                <w:sz w:val="24"/>
                <w:szCs w:val="24"/>
                <w:lang w:eastAsia="pl-PL"/>
              </w:rPr>
            </w:pPr>
            <w:r w:rsidRPr="00C93CC6">
              <w:rPr>
                <w:rFonts w:ascii="Times New Roman" w:eastAsia="Times New Roman" w:hAnsi="Times New Roman" w:cs="Times New Roman"/>
                <w:sz w:val="24"/>
                <w:szCs w:val="24"/>
                <w:lang w:eastAsia="pl-PL"/>
              </w:rPr>
              <w:t>5,00</w:t>
            </w:r>
          </w:p>
        </w:tc>
      </w:tr>
    </w:tbl>
    <w:p w:rsidR="00C93CC6" w:rsidRPr="00C93CC6" w:rsidRDefault="00C93CC6" w:rsidP="00C93CC6">
      <w:pPr>
        <w:spacing w:after="0" w:line="450" w:lineRule="atLeast"/>
        <w:rPr>
          <w:rFonts w:ascii="Times New Roman" w:eastAsia="Times New Roman" w:hAnsi="Times New Roman" w:cs="Times New Roman"/>
          <w:color w:val="000000"/>
          <w:sz w:val="27"/>
          <w:szCs w:val="27"/>
          <w:lang w:eastAsia="pl-PL"/>
        </w:rPr>
      </w:pPr>
      <w:r w:rsidRPr="00C93CC6">
        <w:rPr>
          <w:rFonts w:ascii="Times New Roman" w:eastAsia="Times New Roman" w:hAnsi="Times New Roman" w:cs="Times New Roman"/>
          <w:color w:val="000000"/>
          <w:sz w:val="27"/>
          <w:szCs w:val="27"/>
          <w:lang w:eastAsia="pl-PL"/>
        </w:rPr>
        <w:br/>
      </w:r>
      <w:r w:rsidRPr="00C93CC6">
        <w:rPr>
          <w:rFonts w:ascii="Times New Roman" w:eastAsia="Times New Roman" w:hAnsi="Times New Roman" w:cs="Times New Roman"/>
          <w:b/>
          <w:bCs/>
          <w:color w:val="000000"/>
          <w:sz w:val="27"/>
          <w:szCs w:val="27"/>
          <w:lang w:eastAsia="pl-PL"/>
        </w:rPr>
        <w:t xml:space="preserve">IV.2.3) Zastosowanie procedury, o której mowa w art. 24aa ust. 1 ustawy </w:t>
      </w:r>
      <w:proofErr w:type="spellStart"/>
      <w:r w:rsidRPr="00C93CC6">
        <w:rPr>
          <w:rFonts w:ascii="Times New Roman" w:eastAsia="Times New Roman" w:hAnsi="Times New Roman" w:cs="Times New Roman"/>
          <w:b/>
          <w:bCs/>
          <w:color w:val="000000"/>
          <w:sz w:val="27"/>
          <w:szCs w:val="27"/>
          <w:lang w:eastAsia="pl-PL"/>
        </w:rPr>
        <w:t>Pzp</w:t>
      </w:r>
      <w:proofErr w:type="spellEnd"/>
      <w:r w:rsidRPr="00C93CC6">
        <w:rPr>
          <w:rFonts w:ascii="Times New Roman" w:eastAsia="Times New Roman" w:hAnsi="Times New Roman" w:cs="Times New Roman"/>
          <w:b/>
          <w:bCs/>
          <w:color w:val="000000"/>
          <w:sz w:val="27"/>
          <w:szCs w:val="27"/>
          <w:lang w:eastAsia="pl-PL"/>
        </w:rPr>
        <w:t> </w:t>
      </w:r>
      <w:r w:rsidRPr="00C93CC6">
        <w:rPr>
          <w:rFonts w:ascii="Times New Roman" w:eastAsia="Times New Roman" w:hAnsi="Times New Roman" w:cs="Times New Roman"/>
          <w:color w:val="000000"/>
          <w:sz w:val="27"/>
          <w:szCs w:val="27"/>
          <w:lang w:eastAsia="pl-PL"/>
        </w:rPr>
        <w:t>(przetarg nieograniczony) </w:t>
      </w:r>
      <w:r w:rsidRPr="00C93CC6">
        <w:rPr>
          <w:rFonts w:ascii="Times New Roman" w:eastAsia="Times New Roman" w:hAnsi="Times New Roman" w:cs="Times New Roman"/>
          <w:color w:val="000000"/>
          <w:sz w:val="27"/>
          <w:szCs w:val="27"/>
          <w:lang w:eastAsia="pl-PL"/>
        </w:rPr>
        <w:br/>
        <w:t>Tak </w:t>
      </w:r>
      <w:r w:rsidRPr="00C93CC6">
        <w:rPr>
          <w:rFonts w:ascii="Times New Roman" w:eastAsia="Times New Roman" w:hAnsi="Times New Roman" w:cs="Times New Roman"/>
          <w:color w:val="000000"/>
          <w:sz w:val="27"/>
          <w:szCs w:val="27"/>
          <w:lang w:eastAsia="pl-PL"/>
        </w:rPr>
        <w:br/>
      </w:r>
      <w:r w:rsidRPr="00C93CC6">
        <w:rPr>
          <w:rFonts w:ascii="Times New Roman" w:eastAsia="Times New Roman" w:hAnsi="Times New Roman" w:cs="Times New Roman"/>
          <w:b/>
          <w:bCs/>
          <w:color w:val="000000"/>
          <w:sz w:val="27"/>
          <w:szCs w:val="27"/>
          <w:lang w:eastAsia="pl-PL"/>
        </w:rPr>
        <w:t>IV.3) Negocjacje z ogłoszeniem, dialog konkurencyjny, partnerstwo innowacyjne </w:t>
      </w:r>
      <w:r w:rsidRPr="00C93CC6">
        <w:rPr>
          <w:rFonts w:ascii="Times New Roman" w:eastAsia="Times New Roman" w:hAnsi="Times New Roman" w:cs="Times New Roman"/>
          <w:color w:val="000000"/>
          <w:sz w:val="27"/>
          <w:szCs w:val="27"/>
          <w:lang w:eastAsia="pl-PL"/>
        </w:rPr>
        <w:br/>
      </w:r>
      <w:r w:rsidRPr="00C93CC6">
        <w:rPr>
          <w:rFonts w:ascii="Times New Roman" w:eastAsia="Times New Roman" w:hAnsi="Times New Roman" w:cs="Times New Roman"/>
          <w:b/>
          <w:bCs/>
          <w:color w:val="000000"/>
          <w:sz w:val="27"/>
          <w:szCs w:val="27"/>
          <w:lang w:eastAsia="pl-PL"/>
        </w:rPr>
        <w:t>IV.3.1) Informacje na temat negocjacji z ogłoszeniem</w:t>
      </w:r>
      <w:r w:rsidRPr="00C93CC6">
        <w:rPr>
          <w:rFonts w:ascii="Times New Roman" w:eastAsia="Times New Roman" w:hAnsi="Times New Roman" w:cs="Times New Roman"/>
          <w:color w:val="000000"/>
          <w:sz w:val="27"/>
          <w:szCs w:val="27"/>
          <w:lang w:eastAsia="pl-PL"/>
        </w:rPr>
        <w:t> </w:t>
      </w:r>
      <w:r w:rsidRPr="00C93CC6">
        <w:rPr>
          <w:rFonts w:ascii="Times New Roman" w:eastAsia="Times New Roman" w:hAnsi="Times New Roman" w:cs="Times New Roman"/>
          <w:color w:val="000000"/>
          <w:sz w:val="27"/>
          <w:szCs w:val="27"/>
          <w:lang w:eastAsia="pl-PL"/>
        </w:rPr>
        <w:br/>
        <w:t>Minimalne wymagania, które muszą spełniać wszystkie oferty: </w:t>
      </w:r>
      <w:r w:rsidRPr="00C93CC6">
        <w:rPr>
          <w:rFonts w:ascii="Times New Roman" w:eastAsia="Times New Roman" w:hAnsi="Times New Roman" w:cs="Times New Roman"/>
          <w:color w:val="000000"/>
          <w:sz w:val="27"/>
          <w:szCs w:val="27"/>
          <w:lang w:eastAsia="pl-PL"/>
        </w:rPr>
        <w:br/>
      </w:r>
      <w:r w:rsidRPr="00C93CC6">
        <w:rPr>
          <w:rFonts w:ascii="Times New Roman" w:eastAsia="Times New Roman" w:hAnsi="Times New Roman" w:cs="Times New Roman"/>
          <w:color w:val="000000"/>
          <w:sz w:val="27"/>
          <w:szCs w:val="27"/>
          <w:lang w:eastAsia="pl-PL"/>
        </w:rPr>
        <w:br/>
        <w:t>Przewidziane jest zastrzeżenie prawa do udzielenia zamówienia na podstawie ofert wstępnych bez przeprowadzenia negocjacji </w:t>
      </w:r>
      <w:r w:rsidRPr="00C93CC6">
        <w:rPr>
          <w:rFonts w:ascii="Times New Roman" w:eastAsia="Times New Roman" w:hAnsi="Times New Roman" w:cs="Times New Roman"/>
          <w:color w:val="000000"/>
          <w:sz w:val="27"/>
          <w:szCs w:val="27"/>
          <w:lang w:eastAsia="pl-PL"/>
        </w:rPr>
        <w:br/>
        <w:t>Przewidziany jest podział negocjacji na etapy w celu ograniczenia liczby ofert: </w:t>
      </w:r>
      <w:r w:rsidRPr="00C93CC6">
        <w:rPr>
          <w:rFonts w:ascii="Times New Roman" w:eastAsia="Times New Roman" w:hAnsi="Times New Roman" w:cs="Times New Roman"/>
          <w:color w:val="000000"/>
          <w:sz w:val="27"/>
          <w:szCs w:val="27"/>
          <w:lang w:eastAsia="pl-PL"/>
        </w:rPr>
        <w:br/>
        <w:t>Należy podać informacje na temat etapów negocjacji (w tym liczbę etapów): </w:t>
      </w:r>
      <w:r w:rsidRPr="00C93CC6">
        <w:rPr>
          <w:rFonts w:ascii="Times New Roman" w:eastAsia="Times New Roman" w:hAnsi="Times New Roman" w:cs="Times New Roman"/>
          <w:color w:val="000000"/>
          <w:sz w:val="27"/>
          <w:szCs w:val="27"/>
          <w:lang w:eastAsia="pl-PL"/>
        </w:rPr>
        <w:br/>
      </w:r>
      <w:r w:rsidRPr="00C93CC6">
        <w:rPr>
          <w:rFonts w:ascii="Times New Roman" w:eastAsia="Times New Roman" w:hAnsi="Times New Roman" w:cs="Times New Roman"/>
          <w:color w:val="000000"/>
          <w:sz w:val="27"/>
          <w:szCs w:val="27"/>
          <w:lang w:eastAsia="pl-PL"/>
        </w:rPr>
        <w:br/>
        <w:t>Informacje dodatkowe </w:t>
      </w:r>
      <w:r w:rsidRPr="00C93CC6">
        <w:rPr>
          <w:rFonts w:ascii="Times New Roman" w:eastAsia="Times New Roman" w:hAnsi="Times New Roman" w:cs="Times New Roman"/>
          <w:color w:val="000000"/>
          <w:sz w:val="27"/>
          <w:szCs w:val="27"/>
          <w:lang w:eastAsia="pl-PL"/>
        </w:rPr>
        <w:br/>
      </w:r>
      <w:r w:rsidRPr="00C93CC6">
        <w:rPr>
          <w:rFonts w:ascii="Times New Roman" w:eastAsia="Times New Roman" w:hAnsi="Times New Roman" w:cs="Times New Roman"/>
          <w:color w:val="000000"/>
          <w:sz w:val="27"/>
          <w:szCs w:val="27"/>
          <w:lang w:eastAsia="pl-PL"/>
        </w:rPr>
        <w:br/>
      </w:r>
      <w:r w:rsidRPr="00C93CC6">
        <w:rPr>
          <w:rFonts w:ascii="Times New Roman" w:eastAsia="Times New Roman" w:hAnsi="Times New Roman" w:cs="Times New Roman"/>
          <w:color w:val="000000"/>
          <w:sz w:val="27"/>
          <w:szCs w:val="27"/>
          <w:lang w:eastAsia="pl-PL"/>
        </w:rPr>
        <w:br/>
      </w:r>
      <w:r w:rsidRPr="00C93CC6">
        <w:rPr>
          <w:rFonts w:ascii="Times New Roman" w:eastAsia="Times New Roman" w:hAnsi="Times New Roman" w:cs="Times New Roman"/>
          <w:b/>
          <w:bCs/>
          <w:color w:val="000000"/>
          <w:sz w:val="27"/>
          <w:szCs w:val="27"/>
          <w:lang w:eastAsia="pl-PL"/>
        </w:rPr>
        <w:t>IV.3.2) Informacje na temat dialogu konkurencyjnego</w:t>
      </w:r>
      <w:r w:rsidRPr="00C93CC6">
        <w:rPr>
          <w:rFonts w:ascii="Times New Roman" w:eastAsia="Times New Roman" w:hAnsi="Times New Roman" w:cs="Times New Roman"/>
          <w:color w:val="000000"/>
          <w:sz w:val="27"/>
          <w:szCs w:val="27"/>
          <w:lang w:eastAsia="pl-PL"/>
        </w:rPr>
        <w:t> </w:t>
      </w:r>
      <w:r w:rsidRPr="00C93CC6">
        <w:rPr>
          <w:rFonts w:ascii="Times New Roman" w:eastAsia="Times New Roman" w:hAnsi="Times New Roman" w:cs="Times New Roman"/>
          <w:color w:val="000000"/>
          <w:sz w:val="27"/>
          <w:szCs w:val="27"/>
          <w:lang w:eastAsia="pl-PL"/>
        </w:rPr>
        <w:br/>
        <w:t>Opis potrzeb i wymagań zamawiającego lub informacja o sposobie uzyskania tego opisu: </w:t>
      </w:r>
      <w:r w:rsidRPr="00C93CC6">
        <w:rPr>
          <w:rFonts w:ascii="Times New Roman" w:eastAsia="Times New Roman" w:hAnsi="Times New Roman" w:cs="Times New Roman"/>
          <w:color w:val="000000"/>
          <w:sz w:val="27"/>
          <w:szCs w:val="27"/>
          <w:lang w:eastAsia="pl-PL"/>
        </w:rPr>
        <w:br/>
      </w:r>
      <w:r w:rsidRPr="00C93CC6">
        <w:rPr>
          <w:rFonts w:ascii="Times New Roman" w:eastAsia="Times New Roman" w:hAnsi="Times New Roman" w:cs="Times New Roman"/>
          <w:color w:val="000000"/>
          <w:sz w:val="27"/>
          <w:szCs w:val="27"/>
          <w:lang w:eastAsia="pl-PL"/>
        </w:rPr>
        <w:br/>
        <w:t>Informacja o wysokości nagród dla wykonawców, którzy podczas dialogu konkurencyjnego przedstawili rozwiązania stanowiące podstawę do składania ofert, jeżeli zamawiający przewiduje nagrody: </w:t>
      </w:r>
      <w:r w:rsidRPr="00C93CC6">
        <w:rPr>
          <w:rFonts w:ascii="Times New Roman" w:eastAsia="Times New Roman" w:hAnsi="Times New Roman" w:cs="Times New Roman"/>
          <w:color w:val="000000"/>
          <w:sz w:val="27"/>
          <w:szCs w:val="27"/>
          <w:lang w:eastAsia="pl-PL"/>
        </w:rPr>
        <w:br/>
      </w:r>
      <w:r w:rsidRPr="00C93CC6">
        <w:rPr>
          <w:rFonts w:ascii="Times New Roman" w:eastAsia="Times New Roman" w:hAnsi="Times New Roman" w:cs="Times New Roman"/>
          <w:color w:val="000000"/>
          <w:sz w:val="27"/>
          <w:szCs w:val="27"/>
          <w:lang w:eastAsia="pl-PL"/>
        </w:rPr>
        <w:lastRenderedPageBreak/>
        <w:br/>
        <w:t>Wstępny harmonogram postępowania: </w:t>
      </w:r>
      <w:r w:rsidRPr="00C93CC6">
        <w:rPr>
          <w:rFonts w:ascii="Times New Roman" w:eastAsia="Times New Roman" w:hAnsi="Times New Roman" w:cs="Times New Roman"/>
          <w:color w:val="000000"/>
          <w:sz w:val="27"/>
          <w:szCs w:val="27"/>
          <w:lang w:eastAsia="pl-PL"/>
        </w:rPr>
        <w:br/>
      </w:r>
      <w:r w:rsidRPr="00C93CC6">
        <w:rPr>
          <w:rFonts w:ascii="Times New Roman" w:eastAsia="Times New Roman" w:hAnsi="Times New Roman" w:cs="Times New Roman"/>
          <w:color w:val="000000"/>
          <w:sz w:val="27"/>
          <w:szCs w:val="27"/>
          <w:lang w:eastAsia="pl-PL"/>
        </w:rPr>
        <w:br/>
        <w:t>Podział dialogu na etapy w celu ograniczenia liczby rozwiązań: </w:t>
      </w:r>
      <w:r w:rsidRPr="00C93CC6">
        <w:rPr>
          <w:rFonts w:ascii="Times New Roman" w:eastAsia="Times New Roman" w:hAnsi="Times New Roman" w:cs="Times New Roman"/>
          <w:color w:val="000000"/>
          <w:sz w:val="27"/>
          <w:szCs w:val="27"/>
          <w:lang w:eastAsia="pl-PL"/>
        </w:rPr>
        <w:br/>
        <w:t>Należy podać informacje na temat etapów dialogu: </w:t>
      </w:r>
      <w:r w:rsidRPr="00C93CC6">
        <w:rPr>
          <w:rFonts w:ascii="Times New Roman" w:eastAsia="Times New Roman" w:hAnsi="Times New Roman" w:cs="Times New Roman"/>
          <w:color w:val="000000"/>
          <w:sz w:val="27"/>
          <w:szCs w:val="27"/>
          <w:lang w:eastAsia="pl-PL"/>
        </w:rPr>
        <w:br/>
      </w:r>
      <w:r w:rsidRPr="00C93CC6">
        <w:rPr>
          <w:rFonts w:ascii="Times New Roman" w:eastAsia="Times New Roman" w:hAnsi="Times New Roman" w:cs="Times New Roman"/>
          <w:color w:val="000000"/>
          <w:sz w:val="27"/>
          <w:szCs w:val="27"/>
          <w:lang w:eastAsia="pl-PL"/>
        </w:rPr>
        <w:br/>
      </w:r>
      <w:r w:rsidRPr="00C93CC6">
        <w:rPr>
          <w:rFonts w:ascii="Times New Roman" w:eastAsia="Times New Roman" w:hAnsi="Times New Roman" w:cs="Times New Roman"/>
          <w:color w:val="000000"/>
          <w:sz w:val="27"/>
          <w:szCs w:val="27"/>
          <w:lang w:eastAsia="pl-PL"/>
        </w:rPr>
        <w:br/>
        <w:t>Informacje dodatkowe: </w:t>
      </w:r>
      <w:r w:rsidRPr="00C93CC6">
        <w:rPr>
          <w:rFonts w:ascii="Times New Roman" w:eastAsia="Times New Roman" w:hAnsi="Times New Roman" w:cs="Times New Roman"/>
          <w:color w:val="000000"/>
          <w:sz w:val="27"/>
          <w:szCs w:val="27"/>
          <w:lang w:eastAsia="pl-PL"/>
        </w:rPr>
        <w:br/>
      </w:r>
      <w:r w:rsidRPr="00C93CC6">
        <w:rPr>
          <w:rFonts w:ascii="Times New Roman" w:eastAsia="Times New Roman" w:hAnsi="Times New Roman" w:cs="Times New Roman"/>
          <w:color w:val="000000"/>
          <w:sz w:val="27"/>
          <w:szCs w:val="27"/>
          <w:lang w:eastAsia="pl-PL"/>
        </w:rPr>
        <w:br/>
      </w:r>
      <w:r w:rsidRPr="00C93CC6">
        <w:rPr>
          <w:rFonts w:ascii="Times New Roman" w:eastAsia="Times New Roman" w:hAnsi="Times New Roman" w:cs="Times New Roman"/>
          <w:b/>
          <w:bCs/>
          <w:color w:val="000000"/>
          <w:sz w:val="27"/>
          <w:szCs w:val="27"/>
          <w:lang w:eastAsia="pl-PL"/>
        </w:rPr>
        <w:t>IV.3.3) Informacje na temat partnerstwa innowacyjnego</w:t>
      </w:r>
      <w:r w:rsidRPr="00C93CC6">
        <w:rPr>
          <w:rFonts w:ascii="Times New Roman" w:eastAsia="Times New Roman" w:hAnsi="Times New Roman" w:cs="Times New Roman"/>
          <w:color w:val="000000"/>
          <w:sz w:val="27"/>
          <w:szCs w:val="27"/>
          <w:lang w:eastAsia="pl-PL"/>
        </w:rPr>
        <w:t> </w:t>
      </w:r>
      <w:r w:rsidRPr="00C93CC6">
        <w:rPr>
          <w:rFonts w:ascii="Times New Roman" w:eastAsia="Times New Roman" w:hAnsi="Times New Roman" w:cs="Times New Roman"/>
          <w:color w:val="000000"/>
          <w:sz w:val="27"/>
          <w:szCs w:val="27"/>
          <w:lang w:eastAsia="pl-PL"/>
        </w:rPr>
        <w:br/>
        <w:t>Elementy opisu przedmiotu zamówienia definiujące minimalne wymagania, którym muszą odpowiadać wszystkie oferty: </w:t>
      </w:r>
      <w:r w:rsidRPr="00C93CC6">
        <w:rPr>
          <w:rFonts w:ascii="Times New Roman" w:eastAsia="Times New Roman" w:hAnsi="Times New Roman" w:cs="Times New Roman"/>
          <w:color w:val="000000"/>
          <w:sz w:val="27"/>
          <w:szCs w:val="27"/>
          <w:lang w:eastAsia="pl-PL"/>
        </w:rPr>
        <w:br/>
      </w:r>
      <w:r w:rsidRPr="00C93CC6">
        <w:rPr>
          <w:rFonts w:ascii="Times New Roman" w:eastAsia="Times New Roman" w:hAnsi="Times New Roman" w:cs="Times New Roman"/>
          <w:color w:val="000000"/>
          <w:sz w:val="27"/>
          <w:szCs w:val="27"/>
          <w:lang w:eastAsia="pl-PL"/>
        </w:rPr>
        <w:br/>
        <w:t>Podział negocjacji na etapy w celu ograniczeniu liczby ofert podlegających negocjacjom poprzez zastosowanie kryteriów oceny ofert wskazanych w specyfikacji istotnych warunków zamówienia: </w:t>
      </w:r>
      <w:r w:rsidRPr="00C93CC6">
        <w:rPr>
          <w:rFonts w:ascii="Times New Roman" w:eastAsia="Times New Roman" w:hAnsi="Times New Roman" w:cs="Times New Roman"/>
          <w:color w:val="000000"/>
          <w:sz w:val="27"/>
          <w:szCs w:val="27"/>
          <w:lang w:eastAsia="pl-PL"/>
        </w:rPr>
        <w:br/>
      </w:r>
      <w:r w:rsidRPr="00C93CC6">
        <w:rPr>
          <w:rFonts w:ascii="Times New Roman" w:eastAsia="Times New Roman" w:hAnsi="Times New Roman" w:cs="Times New Roman"/>
          <w:color w:val="000000"/>
          <w:sz w:val="27"/>
          <w:szCs w:val="27"/>
          <w:lang w:eastAsia="pl-PL"/>
        </w:rPr>
        <w:br/>
        <w:t>Informacje dodatkowe: </w:t>
      </w:r>
      <w:r w:rsidRPr="00C93CC6">
        <w:rPr>
          <w:rFonts w:ascii="Times New Roman" w:eastAsia="Times New Roman" w:hAnsi="Times New Roman" w:cs="Times New Roman"/>
          <w:color w:val="000000"/>
          <w:sz w:val="27"/>
          <w:szCs w:val="27"/>
          <w:lang w:eastAsia="pl-PL"/>
        </w:rPr>
        <w:br/>
      </w:r>
      <w:r w:rsidRPr="00C93CC6">
        <w:rPr>
          <w:rFonts w:ascii="Times New Roman" w:eastAsia="Times New Roman" w:hAnsi="Times New Roman" w:cs="Times New Roman"/>
          <w:color w:val="000000"/>
          <w:sz w:val="27"/>
          <w:szCs w:val="27"/>
          <w:lang w:eastAsia="pl-PL"/>
        </w:rPr>
        <w:br/>
      </w:r>
      <w:r w:rsidRPr="00C93CC6">
        <w:rPr>
          <w:rFonts w:ascii="Times New Roman" w:eastAsia="Times New Roman" w:hAnsi="Times New Roman" w:cs="Times New Roman"/>
          <w:b/>
          <w:bCs/>
          <w:color w:val="000000"/>
          <w:sz w:val="27"/>
          <w:szCs w:val="27"/>
          <w:lang w:eastAsia="pl-PL"/>
        </w:rPr>
        <w:t>IV.4) Licytacja elektroniczna </w:t>
      </w:r>
      <w:r w:rsidRPr="00C93CC6">
        <w:rPr>
          <w:rFonts w:ascii="Times New Roman" w:eastAsia="Times New Roman" w:hAnsi="Times New Roman" w:cs="Times New Roman"/>
          <w:color w:val="000000"/>
          <w:sz w:val="27"/>
          <w:szCs w:val="27"/>
          <w:lang w:eastAsia="pl-PL"/>
        </w:rPr>
        <w:br/>
        <w:t>Adres strony internetowej, na której będzie prowadzona licytacja elektroniczna: </w:t>
      </w:r>
    </w:p>
    <w:p w:rsidR="00C93CC6" w:rsidRPr="00C93CC6" w:rsidRDefault="00C93CC6" w:rsidP="00C93CC6">
      <w:pPr>
        <w:spacing w:after="0" w:line="450" w:lineRule="atLeast"/>
        <w:rPr>
          <w:rFonts w:ascii="Times New Roman" w:eastAsia="Times New Roman" w:hAnsi="Times New Roman" w:cs="Times New Roman"/>
          <w:color w:val="000000"/>
          <w:sz w:val="27"/>
          <w:szCs w:val="27"/>
          <w:lang w:eastAsia="pl-PL"/>
        </w:rPr>
      </w:pPr>
      <w:r w:rsidRPr="00C93CC6">
        <w:rPr>
          <w:rFonts w:ascii="Times New Roman" w:eastAsia="Times New Roman" w:hAnsi="Times New Roman" w:cs="Times New Roman"/>
          <w:color w:val="000000"/>
          <w:sz w:val="27"/>
          <w:szCs w:val="27"/>
          <w:lang w:eastAsia="pl-PL"/>
        </w:rPr>
        <w:t>Adres strony internetowej, na której jest dostępny opis przedmiotu zamówienia w licytacji elektronicznej: </w:t>
      </w:r>
    </w:p>
    <w:p w:rsidR="00C93CC6" w:rsidRPr="00C93CC6" w:rsidRDefault="00C93CC6" w:rsidP="00C93CC6">
      <w:pPr>
        <w:spacing w:after="0" w:line="450" w:lineRule="atLeast"/>
        <w:rPr>
          <w:rFonts w:ascii="Times New Roman" w:eastAsia="Times New Roman" w:hAnsi="Times New Roman" w:cs="Times New Roman"/>
          <w:color w:val="000000"/>
          <w:sz w:val="27"/>
          <w:szCs w:val="27"/>
          <w:lang w:eastAsia="pl-PL"/>
        </w:rPr>
      </w:pPr>
      <w:r w:rsidRPr="00C93CC6">
        <w:rPr>
          <w:rFonts w:ascii="Times New Roman" w:eastAsia="Times New Roman" w:hAnsi="Times New Roman" w:cs="Times New Roman"/>
          <w:color w:val="000000"/>
          <w:sz w:val="27"/>
          <w:szCs w:val="27"/>
          <w:lang w:eastAsia="pl-PL"/>
        </w:rPr>
        <w:t>Wymagania dotyczące rejestracji i identyfikacji wykonawców w licytacji elektronicznej, w tym wymagania techniczne urządzeń informatycznych: </w:t>
      </w:r>
    </w:p>
    <w:p w:rsidR="00C93CC6" w:rsidRPr="00C93CC6" w:rsidRDefault="00C93CC6" w:rsidP="00C93CC6">
      <w:pPr>
        <w:spacing w:after="0" w:line="450" w:lineRule="atLeast"/>
        <w:rPr>
          <w:rFonts w:ascii="Times New Roman" w:eastAsia="Times New Roman" w:hAnsi="Times New Roman" w:cs="Times New Roman"/>
          <w:color w:val="000000"/>
          <w:sz w:val="27"/>
          <w:szCs w:val="27"/>
          <w:lang w:eastAsia="pl-PL"/>
        </w:rPr>
      </w:pPr>
      <w:r w:rsidRPr="00C93CC6">
        <w:rPr>
          <w:rFonts w:ascii="Times New Roman" w:eastAsia="Times New Roman" w:hAnsi="Times New Roman" w:cs="Times New Roman"/>
          <w:color w:val="000000"/>
          <w:sz w:val="27"/>
          <w:szCs w:val="27"/>
          <w:lang w:eastAsia="pl-PL"/>
        </w:rPr>
        <w:t>Sposób postępowania w toku licytacji elektronicznej, w tym określenie minimalnych wysokości postąpień: </w:t>
      </w:r>
    </w:p>
    <w:p w:rsidR="00C93CC6" w:rsidRPr="00C93CC6" w:rsidRDefault="00C93CC6" w:rsidP="00C93CC6">
      <w:pPr>
        <w:spacing w:after="0" w:line="450" w:lineRule="atLeast"/>
        <w:rPr>
          <w:rFonts w:ascii="Times New Roman" w:eastAsia="Times New Roman" w:hAnsi="Times New Roman" w:cs="Times New Roman"/>
          <w:color w:val="000000"/>
          <w:sz w:val="27"/>
          <w:szCs w:val="27"/>
          <w:lang w:eastAsia="pl-PL"/>
        </w:rPr>
      </w:pPr>
      <w:r w:rsidRPr="00C93CC6">
        <w:rPr>
          <w:rFonts w:ascii="Times New Roman" w:eastAsia="Times New Roman" w:hAnsi="Times New Roman" w:cs="Times New Roman"/>
          <w:color w:val="000000"/>
          <w:sz w:val="27"/>
          <w:szCs w:val="27"/>
          <w:lang w:eastAsia="pl-PL"/>
        </w:rPr>
        <w:t>Informacje o liczbie etapów licytacji elektronicznej i czasie ich trwania:</w:t>
      </w:r>
    </w:p>
    <w:p w:rsidR="00C93CC6" w:rsidRPr="00C93CC6" w:rsidRDefault="00C93CC6" w:rsidP="00C93CC6">
      <w:pPr>
        <w:spacing w:after="0" w:line="450" w:lineRule="atLeast"/>
        <w:rPr>
          <w:rFonts w:ascii="Times New Roman" w:eastAsia="Times New Roman" w:hAnsi="Times New Roman" w:cs="Times New Roman"/>
          <w:color w:val="000000"/>
          <w:sz w:val="27"/>
          <w:szCs w:val="27"/>
          <w:lang w:eastAsia="pl-PL"/>
        </w:rPr>
      </w:pPr>
      <w:r w:rsidRPr="00C93CC6">
        <w:rPr>
          <w:rFonts w:ascii="Times New Roman" w:eastAsia="Times New Roman" w:hAnsi="Times New Roman" w:cs="Times New Roman"/>
          <w:color w:val="000000"/>
          <w:sz w:val="27"/>
          <w:szCs w:val="27"/>
          <w:lang w:eastAsia="pl-PL"/>
        </w:rPr>
        <w:t>Czas trwania: </w:t>
      </w:r>
      <w:r w:rsidRPr="00C93CC6">
        <w:rPr>
          <w:rFonts w:ascii="Times New Roman" w:eastAsia="Times New Roman" w:hAnsi="Times New Roman" w:cs="Times New Roman"/>
          <w:color w:val="000000"/>
          <w:sz w:val="27"/>
          <w:szCs w:val="27"/>
          <w:lang w:eastAsia="pl-PL"/>
        </w:rPr>
        <w:br/>
      </w:r>
      <w:r w:rsidRPr="00C93CC6">
        <w:rPr>
          <w:rFonts w:ascii="Times New Roman" w:eastAsia="Times New Roman" w:hAnsi="Times New Roman" w:cs="Times New Roman"/>
          <w:color w:val="000000"/>
          <w:sz w:val="27"/>
          <w:szCs w:val="27"/>
          <w:lang w:eastAsia="pl-PL"/>
        </w:rPr>
        <w:br/>
      </w:r>
      <w:r w:rsidRPr="00C93CC6">
        <w:rPr>
          <w:rFonts w:ascii="Times New Roman" w:eastAsia="Times New Roman" w:hAnsi="Times New Roman" w:cs="Times New Roman"/>
          <w:color w:val="000000"/>
          <w:sz w:val="27"/>
          <w:szCs w:val="27"/>
          <w:lang w:eastAsia="pl-PL"/>
        </w:rPr>
        <w:lastRenderedPageBreak/>
        <w:t>Wykonawcy, którzy nie złożyli nowych postąpień, zostaną zakwalifikowani do następnego etapu:</w:t>
      </w:r>
    </w:p>
    <w:p w:rsidR="00C93CC6" w:rsidRPr="00C93CC6" w:rsidRDefault="00C93CC6" w:rsidP="00C93CC6">
      <w:pPr>
        <w:spacing w:after="0" w:line="450" w:lineRule="atLeast"/>
        <w:rPr>
          <w:rFonts w:ascii="Times New Roman" w:eastAsia="Times New Roman" w:hAnsi="Times New Roman" w:cs="Times New Roman"/>
          <w:color w:val="000000"/>
          <w:sz w:val="27"/>
          <w:szCs w:val="27"/>
          <w:lang w:eastAsia="pl-PL"/>
        </w:rPr>
      </w:pPr>
      <w:r w:rsidRPr="00C93CC6">
        <w:rPr>
          <w:rFonts w:ascii="Times New Roman" w:eastAsia="Times New Roman" w:hAnsi="Times New Roman" w:cs="Times New Roman"/>
          <w:color w:val="000000"/>
          <w:sz w:val="27"/>
          <w:szCs w:val="27"/>
          <w:lang w:eastAsia="pl-PL"/>
        </w:rPr>
        <w:t>Termin składania wniosków o dopuszczenie do udziału w licytacji elektronicznej: </w:t>
      </w:r>
      <w:r w:rsidRPr="00C93CC6">
        <w:rPr>
          <w:rFonts w:ascii="Times New Roman" w:eastAsia="Times New Roman" w:hAnsi="Times New Roman" w:cs="Times New Roman"/>
          <w:color w:val="000000"/>
          <w:sz w:val="27"/>
          <w:szCs w:val="27"/>
          <w:lang w:eastAsia="pl-PL"/>
        </w:rPr>
        <w:br/>
        <w:t>Data: godzina: </w:t>
      </w:r>
      <w:r w:rsidRPr="00C93CC6">
        <w:rPr>
          <w:rFonts w:ascii="Times New Roman" w:eastAsia="Times New Roman" w:hAnsi="Times New Roman" w:cs="Times New Roman"/>
          <w:color w:val="000000"/>
          <w:sz w:val="27"/>
          <w:szCs w:val="27"/>
          <w:lang w:eastAsia="pl-PL"/>
        </w:rPr>
        <w:br/>
        <w:t>Termin otwarcia licytacji elektronicznej: </w:t>
      </w:r>
    </w:p>
    <w:p w:rsidR="00C93CC6" w:rsidRPr="00C93CC6" w:rsidRDefault="00C93CC6" w:rsidP="00C93CC6">
      <w:pPr>
        <w:spacing w:after="0" w:line="450" w:lineRule="atLeast"/>
        <w:rPr>
          <w:rFonts w:ascii="Times New Roman" w:eastAsia="Times New Roman" w:hAnsi="Times New Roman" w:cs="Times New Roman"/>
          <w:color w:val="000000"/>
          <w:sz w:val="27"/>
          <w:szCs w:val="27"/>
          <w:lang w:eastAsia="pl-PL"/>
        </w:rPr>
      </w:pPr>
      <w:r w:rsidRPr="00C93CC6">
        <w:rPr>
          <w:rFonts w:ascii="Times New Roman" w:eastAsia="Times New Roman" w:hAnsi="Times New Roman" w:cs="Times New Roman"/>
          <w:color w:val="000000"/>
          <w:sz w:val="27"/>
          <w:szCs w:val="27"/>
          <w:lang w:eastAsia="pl-PL"/>
        </w:rPr>
        <w:t>Termin i warunki zamknięcia licytacji elektronicznej: </w:t>
      </w:r>
    </w:p>
    <w:p w:rsidR="00C93CC6" w:rsidRPr="00C93CC6" w:rsidRDefault="00C93CC6" w:rsidP="00C93CC6">
      <w:pPr>
        <w:spacing w:after="0" w:line="450" w:lineRule="atLeast"/>
        <w:rPr>
          <w:rFonts w:ascii="Times New Roman" w:eastAsia="Times New Roman" w:hAnsi="Times New Roman" w:cs="Times New Roman"/>
          <w:color w:val="000000"/>
          <w:sz w:val="27"/>
          <w:szCs w:val="27"/>
          <w:lang w:eastAsia="pl-PL"/>
        </w:rPr>
      </w:pPr>
      <w:r w:rsidRPr="00C93CC6">
        <w:rPr>
          <w:rFonts w:ascii="Times New Roman" w:eastAsia="Times New Roman" w:hAnsi="Times New Roman" w:cs="Times New Roman"/>
          <w:color w:val="000000"/>
          <w:sz w:val="27"/>
          <w:szCs w:val="27"/>
          <w:lang w:eastAsia="pl-PL"/>
        </w:rPr>
        <w:br/>
        <w:t>Istotne dla stron postanowienia, które zostaną wprowadzone do treści zawieranej umowy w sprawie zamówienia publicznego, albo ogólne warunki umowy, albo wzór umowy: </w:t>
      </w:r>
    </w:p>
    <w:p w:rsidR="00C93CC6" w:rsidRPr="00C93CC6" w:rsidRDefault="00C93CC6" w:rsidP="00C93CC6">
      <w:pPr>
        <w:spacing w:after="0" w:line="450" w:lineRule="atLeast"/>
        <w:rPr>
          <w:rFonts w:ascii="Times New Roman" w:eastAsia="Times New Roman" w:hAnsi="Times New Roman" w:cs="Times New Roman"/>
          <w:color w:val="000000"/>
          <w:sz w:val="27"/>
          <w:szCs w:val="27"/>
          <w:lang w:eastAsia="pl-PL"/>
        </w:rPr>
      </w:pPr>
      <w:r w:rsidRPr="00C93CC6">
        <w:rPr>
          <w:rFonts w:ascii="Times New Roman" w:eastAsia="Times New Roman" w:hAnsi="Times New Roman" w:cs="Times New Roman"/>
          <w:color w:val="000000"/>
          <w:sz w:val="27"/>
          <w:szCs w:val="27"/>
          <w:lang w:eastAsia="pl-PL"/>
        </w:rPr>
        <w:br/>
        <w:t>Wymagania dotyczące zabezpieczenia należytego wykonania umowy: </w:t>
      </w:r>
    </w:p>
    <w:p w:rsidR="00C93CC6" w:rsidRPr="00C93CC6" w:rsidRDefault="00C93CC6" w:rsidP="00C93CC6">
      <w:pPr>
        <w:spacing w:after="0" w:line="450" w:lineRule="atLeast"/>
        <w:rPr>
          <w:rFonts w:ascii="Times New Roman" w:eastAsia="Times New Roman" w:hAnsi="Times New Roman" w:cs="Times New Roman"/>
          <w:color w:val="000000"/>
          <w:sz w:val="27"/>
          <w:szCs w:val="27"/>
          <w:lang w:eastAsia="pl-PL"/>
        </w:rPr>
      </w:pPr>
      <w:r w:rsidRPr="00C93CC6">
        <w:rPr>
          <w:rFonts w:ascii="Times New Roman" w:eastAsia="Times New Roman" w:hAnsi="Times New Roman" w:cs="Times New Roman"/>
          <w:color w:val="000000"/>
          <w:sz w:val="27"/>
          <w:szCs w:val="27"/>
          <w:lang w:eastAsia="pl-PL"/>
        </w:rPr>
        <w:br/>
        <w:t>Informacje dodatkowe: </w:t>
      </w:r>
    </w:p>
    <w:p w:rsidR="00C93CC6" w:rsidRPr="00C93CC6" w:rsidRDefault="00C93CC6" w:rsidP="00C93CC6">
      <w:pPr>
        <w:spacing w:after="0" w:line="450" w:lineRule="atLeast"/>
        <w:rPr>
          <w:rFonts w:ascii="Times New Roman" w:eastAsia="Times New Roman" w:hAnsi="Times New Roman" w:cs="Times New Roman"/>
          <w:color w:val="000000"/>
          <w:sz w:val="27"/>
          <w:szCs w:val="27"/>
          <w:lang w:eastAsia="pl-PL"/>
        </w:rPr>
      </w:pPr>
      <w:r w:rsidRPr="00C93CC6">
        <w:rPr>
          <w:rFonts w:ascii="Times New Roman" w:eastAsia="Times New Roman" w:hAnsi="Times New Roman" w:cs="Times New Roman"/>
          <w:b/>
          <w:bCs/>
          <w:color w:val="000000"/>
          <w:sz w:val="27"/>
          <w:szCs w:val="27"/>
          <w:lang w:eastAsia="pl-PL"/>
        </w:rPr>
        <w:t>IV.5) ZMIANA UMOWY</w:t>
      </w:r>
      <w:r w:rsidRPr="00C93CC6">
        <w:rPr>
          <w:rFonts w:ascii="Times New Roman" w:eastAsia="Times New Roman" w:hAnsi="Times New Roman" w:cs="Times New Roman"/>
          <w:color w:val="000000"/>
          <w:sz w:val="27"/>
          <w:szCs w:val="27"/>
          <w:lang w:eastAsia="pl-PL"/>
        </w:rPr>
        <w:t> </w:t>
      </w:r>
      <w:r w:rsidRPr="00C93CC6">
        <w:rPr>
          <w:rFonts w:ascii="Times New Roman" w:eastAsia="Times New Roman" w:hAnsi="Times New Roman" w:cs="Times New Roman"/>
          <w:color w:val="000000"/>
          <w:sz w:val="27"/>
          <w:szCs w:val="27"/>
          <w:lang w:eastAsia="pl-PL"/>
        </w:rPr>
        <w:br/>
      </w:r>
      <w:r w:rsidRPr="00C93CC6">
        <w:rPr>
          <w:rFonts w:ascii="Times New Roman" w:eastAsia="Times New Roman" w:hAnsi="Times New Roman" w:cs="Times New Roman"/>
          <w:b/>
          <w:bCs/>
          <w:color w:val="000000"/>
          <w:sz w:val="27"/>
          <w:szCs w:val="27"/>
          <w:lang w:eastAsia="pl-PL"/>
        </w:rPr>
        <w:t>Przewiduje się istotne zmiany postanowień zawartej umowy w stosunku do treści oferty, na podstawie której dokonano wyboru wykonawcy:</w:t>
      </w:r>
      <w:r w:rsidRPr="00C93CC6">
        <w:rPr>
          <w:rFonts w:ascii="Times New Roman" w:eastAsia="Times New Roman" w:hAnsi="Times New Roman" w:cs="Times New Roman"/>
          <w:color w:val="000000"/>
          <w:sz w:val="27"/>
          <w:szCs w:val="27"/>
          <w:lang w:eastAsia="pl-PL"/>
        </w:rPr>
        <w:t> Tak </w:t>
      </w:r>
      <w:r w:rsidRPr="00C93CC6">
        <w:rPr>
          <w:rFonts w:ascii="Times New Roman" w:eastAsia="Times New Roman" w:hAnsi="Times New Roman" w:cs="Times New Roman"/>
          <w:color w:val="000000"/>
          <w:sz w:val="27"/>
          <w:szCs w:val="27"/>
          <w:lang w:eastAsia="pl-PL"/>
        </w:rPr>
        <w:br/>
        <w:t>Należy wskazać zakres, charakter zmian oraz warunki wprowadzenia zmian: </w:t>
      </w:r>
      <w:r w:rsidRPr="00C93CC6">
        <w:rPr>
          <w:rFonts w:ascii="Times New Roman" w:eastAsia="Times New Roman" w:hAnsi="Times New Roman" w:cs="Times New Roman"/>
          <w:color w:val="000000"/>
          <w:sz w:val="27"/>
          <w:szCs w:val="27"/>
          <w:lang w:eastAsia="pl-PL"/>
        </w:rPr>
        <w:br/>
        <w:t xml:space="preserve">1. Wszelkie zmiany niniejszej Umowy wymagają pod rygorem nieważności formy pisemnej. 2. Na podstawie art. 144, ust. 1 ustawy Prawo zamówień publicznych ZAMAWIAJĄCY przewiduje zmiany zawartej Umowy w formie aneksu, w szczególności w następujących sytuacjach: a) 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 b) zmiany nazw, siedziby stron umowy, numerów kont bankowych, c) gdy powstała możliwość dokonania nowszych i korzystniejszych dla Zamawiającego rozwiązań technologicznych i technicznych, niż te istniejące w chwili podpisania umowy nie prowadzące do zmiany przedmiotu zamówienia, d) Dopuszcza się zmianę ceny w przypadku zmiany wysokości minimalnego wynagrodzenia za pracę ustalonego na </w:t>
      </w:r>
      <w:r w:rsidRPr="00C93CC6">
        <w:rPr>
          <w:rFonts w:ascii="Times New Roman" w:eastAsia="Times New Roman" w:hAnsi="Times New Roman" w:cs="Times New Roman"/>
          <w:color w:val="000000"/>
          <w:sz w:val="27"/>
          <w:szCs w:val="27"/>
          <w:lang w:eastAsia="pl-PL"/>
        </w:rPr>
        <w:lastRenderedPageBreak/>
        <w:t xml:space="preserve">podstawie art. 2 ust.3-5 ustawy z dnia 10 października 2002 </w:t>
      </w:r>
      <w:proofErr w:type="spellStart"/>
      <w:r w:rsidRPr="00C93CC6">
        <w:rPr>
          <w:rFonts w:ascii="Times New Roman" w:eastAsia="Times New Roman" w:hAnsi="Times New Roman" w:cs="Times New Roman"/>
          <w:color w:val="000000"/>
          <w:sz w:val="27"/>
          <w:szCs w:val="27"/>
          <w:lang w:eastAsia="pl-PL"/>
        </w:rPr>
        <w:t>r</w:t>
      </w:r>
      <w:proofErr w:type="spellEnd"/>
      <w:r w:rsidRPr="00C93CC6">
        <w:rPr>
          <w:rFonts w:ascii="Times New Roman" w:eastAsia="Times New Roman" w:hAnsi="Times New Roman" w:cs="Times New Roman"/>
          <w:color w:val="000000"/>
          <w:sz w:val="27"/>
          <w:szCs w:val="27"/>
          <w:lang w:eastAsia="pl-PL"/>
        </w:rPr>
        <w:t xml:space="preserve"> o minimalnym wynagrodzeniu za pracę oraz zasad podlegania ubezpieczeniom społecznym lub ubezpieczeniu zdrowotnemu lub wysokości stawki składki na ubezpieczenia społeczne lub zdrowotne. W przypadku zmian, po upływie 12 miesięcy realizacji umowy, wysokości minimalnego wynagrodzenia za pracę oraz zmian zasad podlegania ubezpieczeniom społecznym lub ubezpieczeniu zdrowotnemu lub wysokości stawki składki na ubezpieczenia społeczne lub zdrowotne, jeżeli zmiany te będą miały wpływ na koszty wykonania zamówienia przez Wykonawcę, nie wcześniej niż z dniem wejścia w życie w przepisów, z których wynikają w/w zmiany, wynagrodzenie Wykonawcy może ulec odpowiednim zmianom. Każdorazowo przed wprowadzeniem zmiany wynagrodzenia, o której mowa powyżej, Wykonawca jest obowiązany przedstawić Zamawiającemu na piśmie, wpływ zmiany wysokości minimalnego wynagrodzenia za pracę oraz zmiany zasad podlegania ubezpieczeniom społecznym lub ubezpieczeniu zdrowotnemu lub wysokości stawki składki na ubezpieczenia społeczne lub zdrowotne na koszty wykonania zamówienia lub propozycję nowego wynagrodzenia. Zmiana wynagrodzenia Wykonawcy następuje w formie aneksu do umowy. e) Dopuszcza się zmianę ceny w przypadku zmiany urzędowej stawki (stawek) podatku VAT na przedmiot sprzedaży w taki sposób, że ceny netto nie ulegną zmianie, a ceny brutto, ulegną zmianie, w wysokości i w terminie wynikającymi z aktu prawnego wprowadzającego nową stawkę (stawki) podatku. Zmiana cen w tym przypadku będzie następowała z chwilą wejścia w życie nowych przepisów bez konieczności podpisywania aneksu przez strony. 3. Warunkiem zmiany treści umowy jest podpisanie protokołu konieczności. </w:t>
      </w:r>
      <w:r w:rsidRPr="00C93CC6">
        <w:rPr>
          <w:rFonts w:ascii="Times New Roman" w:eastAsia="Times New Roman" w:hAnsi="Times New Roman" w:cs="Times New Roman"/>
          <w:color w:val="000000"/>
          <w:sz w:val="27"/>
          <w:szCs w:val="27"/>
          <w:lang w:eastAsia="pl-PL"/>
        </w:rPr>
        <w:br/>
      </w:r>
      <w:r w:rsidRPr="00C93CC6">
        <w:rPr>
          <w:rFonts w:ascii="Times New Roman" w:eastAsia="Times New Roman" w:hAnsi="Times New Roman" w:cs="Times New Roman"/>
          <w:b/>
          <w:bCs/>
          <w:color w:val="000000"/>
          <w:sz w:val="27"/>
          <w:szCs w:val="27"/>
          <w:lang w:eastAsia="pl-PL"/>
        </w:rPr>
        <w:t>IV.6) INFORMACJE ADMINISTRACYJNE </w:t>
      </w:r>
      <w:r w:rsidRPr="00C93CC6">
        <w:rPr>
          <w:rFonts w:ascii="Times New Roman" w:eastAsia="Times New Roman" w:hAnsi="Times New Roman" w:cs="Times New Roman"/>
          <w:color w:val="000000"/>
          <w:sz w:val="27"/>
          <w:szCs w:val="27"/>
          <w:lang w:eastAsia="pl-PL"/>
        </w:rPr>
        <w:br/>
      </w:r>
      <w:r w:rsidRPr="00C93CC6">
        <w:rPr>
          <w:rFonts w:ascii="Times New Roman" w:eastAsia="Times New Roman" w:hAnsi="Times New Roman" w:cs="Times New Roman"/>
          <w:color w:val="000000"/>
          <w:sz w:val="27"/>
          <w:szCs w:val="27"/>
          <w:lang w:eastAsia="pl-PL"/>
        </w:rPr>
        <w:br/>
      </w:r>
      <w:r w:rsidRPr="00C93CC6">
        <w:rPr>
          <w:rFonts w:ascii="Times New Roman" w:eastAsia="Times New Roman" w:hAnsi="Times New Roman" w:cs="Times New Roman"/>
          <w:b/>
          <w:bCs/>
          <w:color w:val="000000"/>
          <w:sz w:val="27"/>
          <w:szCs w:val="27"/>
          <w:lang w:eastAsia="pl-PL"/>
        </w:rPr>
        <w:t>IV.6.1) Sposób udostępniania informacji o charakterze poufnym </w:t>
      </w:r>
      <w:r w:rsidRPr="00C93CC6">
        <w:rPr>
          <w:rFonts w:ascii="Times New Roman" w:eastAsia="Times New Roman" w:hAnsi="Times New Roman" w:cs="Times New Roman"/>
          <w:i/>
          <w:iCs/>
          <w:color w:val="000000"/>
          <w:sz w:val="27"/>
          <w:szCs w:val="27"/>
          <w:lang w:eastAsia="pl-PL"/>
        </w:rPr>
        <w:t>(jeżeli dotyczy): </w:t>
      </w:r>
      <w:r w:rsidRPr="00C93CC6">
        <w:rPr>
          <w:rFonts w:ascii="Times New Roman" w:eastAsia="Times New Roman" w:hAnsi="Times New Roman" w:cs="Times New Roman"/>
          <w:color w:val="000000"/>
          <w:sz w:val="27"/>
          <w:szCs w:val="27"/>
          <w:lang w:eastAsia="pl-PL"/>
        </w:rPr>
        <w:br/>
      </w:r>
      <w:r w:rsidRPr="00C93CC6">
        <w:rPr>
          <w:rFonts w:ascii="Times New Roman" w:eastAsia="Times New Roman" w:hAnsi="Times New Roman" w:cs="Times New Roman"/>
          <w:color w:val="000000"/>
          <w:sz w:val="27"/>
          <w:szCs w:val="27"/>
          <w:lang w:eastAsia="pl-PL"/>
        </w:rPr>
        <w:br/>
      </w:r>
      <w:r w:rsidRPr="00C93CC6">
        <w:rPr>
          <w:rFonts w:ascii="Times New Roman" w:eastAsia="Times New Roman" w:hAnsi="Times New Roman" w:cs="Times New Roman"/>
          <w:b/>
          <w:bCs/>
          <w:color w:val="000000"/>
          <w:sz w:val="27"/>
          <w:szCs w:val="27"/>
          <w:lang w:eastAsia="pl-PL"/>
        </w:rPr>
        <w:t>Środki służące ochronie informacji o charakterze poufnym</w:t>
      </w:r>
      <w:r w:rsidRPr="00C93CC6">
        <w:rPr>
          <w:rFonts w:ascii="Times New Roman" w:eastAsia="Times New Roman" w:hAnsi="Times New Roman" w:cs="Times New Roman"/>
          <w:color w:val="000000"/>
          <w:sz w:val="27"/>
          <w:szCs w:val="27"/>
          <w:lang w:eastAsia="pl-PL"/>
        </w:rPr>
        <w:t> </w:t>
      </w:r>
      <w:r w:rsidRPr="00C93CC6">
        <w:rPr>
          <w:rFonts w:ascii="Times New Roman" w:eastAsia="Times New Roman" w:hAnsi="Times New Roman" w:cs="Times New Roman"/>
          <w:color w:val="000000"/>
          <w:sz w:val="27"/>
          <w:szCs w:val="27"/>
          <w:lang w:eastAsia="pl-PL"/>
        </w:rPr>
        <w:br/>
      </w:r>
      <w:r w:rsidRPr="00C93CC6">
        <w:rPr>
          <w:rFonts w:ascii="Times New Roman" w:eastAsia="Times New Roman" w:hAnsi="Times New Roman" w:cs="Times New Roman"/>
          <w:color w:val="000000"/>
          <w:sz w:val="27"/>
          <w:szCs w:val="27"/>
          <w:lang w:eastAsia="pl-PL"/>
        </w:rPr>
        <w:br/>
      </w:r>
      <w:r w:rsidRPr="00C93CC6">
        <w:rPr>
          <w:rFonts w:ascii="Times New Roman" w:eastAsia="Times New Roman" w:hAnsi="Times New Roman" w:cs="Times New Roman"/>
          <w:b/>
          <w:bCs/>
          <w:color w:val="000000"/>
          <w:sz w:val="27"/>
          <w:szCs w:val="27"/>
          <w:lang w:eastAsia="pl-PL"/>
        </w:rPr>
        <w:lastRenderedPageBreak/>
        <w:t>IV.6.2) Termin składania ofert lub wniosków o dopuszczenie do udziału w postępowaniu: </w:t>
      </w:r>
      <w:r w:rsidRPr="00C93CC6">
        <w:rPr>
          <w:rFonts w:ascii="Times New Roman" w:eastAsia="Times New Roman" w:hAnsi="Times New Roman" w:cs="Times New Roman"/>
          <w:color w:val="000000"/>
          <w:sz w:val="27"/>
          <w:szCs w:val="27"/>
          <w:lang w:eastAsia="pl-PL"/>
        </w:rPr>
        <w:br/>
        <w:t>Data: 2019-02-12, godzina: 10:00, </w:t>
      </w:r>
      <w:r w:rsidRPr="00C93CC6">
        <w:rPr>
          <w:rFonts w:ascii="Times New Roman" w:eastAsia="Times New Roman" w:hAnsi="Times New Roman" w:cs="Times New Roman"/>
          <w:color w:val="000000"/>
          <w:sz w:val="27"/>
          <w:szCs w:val="27"/>
          <w:lang w:eastAsia="pl-PL"/>
        </w:rPr>
        <w:br/>
        <w:t>Skrócenie terminu składania wniosków, ze względu na pilną potrzebę udzielenia zamówienia (przetarg nieograniczony, przetarg ograniczony, negocjacje z ogłoszeniem): </w:t>
      </w:r>
      <w:r w:rsidRPr="00C93CC6">
        <w:rPr>
          <w:rFonts w:ascii="Times New Roman" w:eastAsia="Times New Roman" w:hAnsi="Times New Roman" w:cs="Times New Roman"/>
          <w:color w:val="000000"/>
          <w:sz w:val="27"/>
          <w:szCs w:val="27"/>
          <w:lang w:eastAsia="pl-PL"/>
        </w:rPr>
        <w:br/>
        <w:t>Nie </w:t>
      </w:r>
      <w:r w:rsidRPr="00C93CC6">
        <w:rPr>
          <w:rFonts w:ascii="Times New Roman" w:eastAsia="Times New Roman" w:hAnsi="Times New Roman" w:cs="Times New Roman"/>
          <w:color w:val="000000"/>
          <w:sz w:val="27"/>
          <w:szCs w:val="27"/>
          <w:lang w:eastAsia="pl-PL"/>
        </w:rPr>
        <w:br/>
        <w:t>Wskazać powody: </w:t>
      </w:r>
      <w:r w:rsidRPr="00C93CC6">
        <w:rPr>
          <w:rFonts w:ascii="Times New Roman" w:eastAsia="Times New Roman" w:hAnsi="Times New Roman" w:cs="Times New Roman"/>
          <w:color w:val="000000"/>
          <w:sz w:val="27"/>
          <w:szCs w:val="27"/>
          <w:lang w:eastAsia="pl-PL"/>
        </w:rPr>
        <w:br/>
      </w:r>
      <w:r w:rsidRPr="00C93CC6">
        <w:rPr>
          <w:rFonts w:ascii="Times New Roman" w:eastAsia="Times New Roman" w:hAnsi="Times New Roman" w:cs="Times New Roman"/>
          <w:color w:val="000000"/>
          <w:sz w:val="27"/>
          <w:szCs w:val="27"/>
          <w:lang w:eastAsia="pl-PL"/>
        </w:rPr>
        <w:br/>
        <w:t>Język lub języki, w jakich mogą być sporządzane oferty lub wnioski o dopuszczenie do udziału w postępowaniu </w:t>
      </w:r>
      <w:r w:rsidRPr="00C93CC6">
        <w:rPr>
          <w:rFonts w:ascii="Times New Roman" w:eastAsia="Times New Roman" w:hAnsi="Times New Roman" w:cs="Times New Roman"/>
          <w:color w:val="000000"/>
          <w:sz w:val="27"/>
          <w:szCs w:val="27"/>
          <w:lang w:eastAsia="pl-PL"/>
        </w:rPr>
        <w:br/>
        <w:t>&gt; Oferta musi być sporządzona w formie pisemnej pod rygorem nieważności, w języku polskim. 4.1. Dokumenty sporządzone w języku obcym, należy składać wraz z tłumaczeniem na język polski- nie dotyczy oferty- zał. nr 1 do SIWZ, która musi być sporządzona w języku polskim. </w:t>
      </w:r>
      <w:r w:rsidRPr="00C93CC6">
        <w:rPr>
          <w:rFonts w:ascii="Times New Roman" w:eastAsia="Times New Roman" w:hAnsi="Times New Roman" w:cs="Times New Roman"/>
          <w:color w:val="000000"/>
          <w:sz w:val="27"/>
          <w:szCs w:val="27"/>
          <w:lang w:eastAsia="pl-PL"/>
        </w:rPr>
        <w:br/>
      </w:r>
      <w:r w:rsidRPr="00C93CC6">
        <w:rPr>
          <w:rFonts w:ascii="Times New Roman" w:eastAsia="Times New Roman" w:hAnsi="Times New Roman" w:cs="Times New Roman"/>
          <w:b/>
          <w:bCs/>
          <w:color w:val="000000"/>
          <w:sz w:val="27"/>
          <w:szCs w:val="27"/>
          <w:lang w:eastAsia="pl-PL"/>
        </w:rPr>
        <w:t>IV.6.3) Termin związania ofertą: </w:t>
      </w:r>
      <w:r w:rsidRPr="00C93CC6">
        <w:rPr>
          <w:rFonts w:ascii="Times New Roman" w:eastAsia="Times New Roman" w:hAnsi="Times New Roman" w:cs="Times New Roman"/>
          <w:color w:val="000000"/>
          <w:sz w:val="27"/>
          <w:szCs w:val="27"/>
          <w:lang w:eastAsia="pl-PL"/>
        </w:rPr>
        <w:t>do: okres w dniach: 30 (od ostatecznego terminu składania ofert) </w:t>
      </w:r>
      <w:r w:rsidRPr="00C93CC6">
        <w:rPr>
          <w:rFonts w:ascii="Times New Roman" w:eastAsia="Times New Roman" w:hAnsi="Times New Roman" w:cs="Times New Roman"/>
          <w:color w:val="000000"/>
          <w:sz w:val="27"/>
          <w:szCs w:val="27"/>
          <w:lang w:eastAsia="pl-PL"/>
        </w:rPr>
        <w:br/>
      </w:r>
      <w:r w:rsidRPr="00C93CC6">
        <w:rPr>
          <w:rFonts w:ascii="Times New Roman" w:eastAsia="Times New Roman" w:hAnsi="Times New Roman" w:cs="Times New Roman"/>
          <w:b/>
          <w:bCs/>
          <w:color w:val="000000"/>
          <w:sz w:val="27"/>
          <w:szCs w:val="27"/>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C93CC6">
        <w:rPr>
          <w:rFonts w:ascii="Times New Roman" w:eastAsia="Times New Roman" w:hAnsi="Times New Roman" w:cs="Times New Roman"/>
          <w:color w:val="000000"/>
          <w:sz w:val="27"/>
          <w:szCs w:val="27"/>
          <w:lang w:eastAsia="pl-PL"/>
        </w:rPr>
        <w:t> Nie </w:t>
      </w:r>
      <w:r w:rsidRPr="00C93CC6">
        <w:rPr>
          <w:rFonts w:ascii="Times New Roman" w:eastAsia="Times New Roman" w:hAnsi="Times New Roman" w:cs="Times New Roman"/>
          <w:color w:val="000000"/>
          <w:sz w:val="27"/>
          <w:szCs w:val="27"/>
          <w:lang w:eastAsia="pl-PL"/>
        </w:rPr>
        <w:br/>
      </w:r>
      <w:r w:rsidRPr="00C93CC6">
        <w:rPr>
          <w:rFonts w:ascii="Times New Roman" w:eastAsia="Times New Roman" w:hAnsi="Times New Roman" w:cs="Times New Roman"/>
          <w:b/>
          <w:bCs/>
          <w:color w:val="000000"/>
          <w:sz w:val="27"/>
          <w:szCs w:val="27"/>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C93CC6">
        <w:rPr>
          <w:rFonts w:ascii="Times New Roman" w:eastAsia="Times New Roman" w:hAnsi="Times New Roman" w:cs="Times New Roman"/>
          <w:color w:val="000000"/>
          <w:sz w:val="27"/>
          <w:szCs w:val="27"/>
          <w:lang w:eastAsia="pl-PL"/>
        </w:rPr>
        <w:t> Nie </w:t>
      </w:r>
      <w:r w:rsidRPr="00C93CC6">
        <w:rPr>
          <w:rFonts w:ascii="Times New Roman" w:eastAsia="Times New Roman" w:hAnsi="Times New Roman" w:cs="Times New Roman"/>
          <w:color w:val="000000"/>
          <w:sz w:val="27"/>
          <w:szCs w:val="27"/>
          <w:lang w:eastAsia="pl-PL"/>
        </w:rPr>
        <w:br/>
      </w:r>
      <w:r w:rsidRPr="00C93CC6">
        <w:rPr>
          <w:rFonts w:ascii="Times New Roman" w:eastAsia="Times New Roman" w:hAnsi="Times New Roman" w:cs="Times New Roman"/>
          <w:b/>
          <w:bCs/>
          <w:color w:val="000000"/>
          <w:sz w:val="27"/>
          <w:szCs w:val="27"/>
          <w:lang w:eastAsia="pl-PL"/>
        </w:rPr>
        <w:t>IV.6.6) Informacje dodatkowe:</w:t>
      </w:r>
      <w:r w:rsidRPr="00C93CC6">
        <w:rPr>
          <w:rFonts w:ascii="Times New Roman" w:eastAsia="Times New Roman" w:hAnsi="Times New Roman" w:cs="Times New Roman"/>
          <w:color w:val="000000"/>
          <w:sz w:val="27"/>
          <w:szCs w:val="27"/>
          <w:lang w:eastAsia="pl-PL"/>
        </w:rPr>
        <w:t> </w:t>
      </w:r>
      <w:r w:rsidRPr="00C93CC6">
        <w:rPr>
          <w:rFonts w:ascii="Times New Roman" w:eastAsia="Times New Roman" w:hAnsi="Times New Roman" w:cs="Times New Roman"/>
          <w:color w:val="000000"/>
          <w:sz w:val="27"/>
          <w:szCs w:val="27"/>
          <w:lang w:eastAsia="pl-PL"/>
        </w:rPr>
        <w:br/>
      </w:r>
    </w:p>
    <w:p w:rsidR="00C93CC6" w:rsidRPr="00C93CC6" w:rsidRDefault="00C93CC6" w:rsidP="00C93CC6">
      <w:pPr>
        <w:spacing w:after="0" w:line="450" w:lineRule="atLeast"/>
        <w:jc w:val="center"/>
        <w:rPr>
          <w:rFonts w:ascii="Times New Roman" w:eastAsia="Times New Roman" w:hAnsi="Times New Roman" w:cs="Times New Roman"/>
          <w:b/>
          <w:bCs/>
          <w:color w:val="000000"/>
          <w:sz w:val="36"/>
          <w:szCs w:val="36"/>
          <w:lang w:eastAsia="pl-PL"/>
        </w:rPr>
      </w:pPr>
      <w:r w:rsidRPr="00C93CC6">
        <w:rPr>
          <w:rFonts w:ascii="Times New Roman" w:eastAsia="Times New Roman" w:hAnsi="Times New Roman" w:cs="Times New Roman"/>
          <w:b/>
          <w:bCs/>
          <w:color w:val="000000"/>
          <w:sz w:val="36"/>
          <w:szCs w:val="36"/>
          <w:u w:val="single"/>
          <w:lang w:eastAsia="pl-PL"/>
        </w:rPr>
        <w:t>ZAŁĄCZNIK I - INFORMACJE DOTYCZĄCE OFERT CZĘŚCIOWYCH</w:t>
      </w:r>
    </w:p>
    <w:p w:rsidR="00C93CC6" w:rsidRPr="00C93CC6" w:rsidRDefault="00C93CC6" w:rsidP="00C93CC6">
      <w:pPr>
        <w:spacing w:after="0" w:line="450" w:lineRule="atLeast"/>
        <w:rPr>
          <w:rFonts w:ascii="Times New Roman" w:eastAsia="Times New Roman" w:hAnsi="Times New Roman" w:cs="Times New Roman"/>
          <w:color w:val="000000"/>
          <w:sz w:val="27"/>
          <w:szCs w:val="27"/>
          <w:lang w:eastAsia="pl-PL"/>
        </w:rPr>
      </w:pPr>
    </w:p>
    <w:p w:rsidR="00C93CC6" w:rsidRPr="00C93CC6" w:rsidRDefault="00C93CC6" w:rsidP="00C93CC6">
      <w:pPr>
        <w:spacing w:after="0" w:line="450" w:lineRule="atLeast"/>
        <w:rPr>
          <w:rFonts w:ascii="Times New Roman" w:eastAsia="Times New Roman" w:hAnsi="Times New Roman" w:cs="Times New Roman"/>
          <w:color w:val="000000"/>
          <w:sz w:val="27"/>
          <w:szCs w:val="27"/>
          <w:lang w:eastAsia="pl-PL"/>
        </w:rPr>
      </w:pPr>
    </w:p>
    <w:p w:rsidR="00C93CC6" w:rsidRPr="00C93CC6" w:rsidRDefault="00C93CC6" w:rsidP="00C93CC6">
      <w:pPr>
        <w:spacing w:after="270" w:line="450" w:lineRule="atLeast"/>
        <w:rPr>
          <w:rFonts w:ascii="Times New Roman" w:eastAsia="Times New Roman" w:hAnsi="Times New Roman" w:cs="Times New Roman"/>
          <w:color w:val="000000"/>
          <w:sz w:val="27"/>
          <w:szCs w:val="27"/>
          <w:lang w:eastAsia="pl-PL"/>
        </w:rPr>
      </w:pPr>
    </w:p>
    <w:p w:rsidR="00C93CC6" w:rsidRPr="00C93CC6" w:rsidRDefault="00C93CC6" w:rsidP="00C93CC6">
      <w:pPr>
        <w:spacing w:after="0" w:line="240" w:lineRule="auto"/>
        <w:rPr>
          <w:rFonts w:ascii="Times New Roman" w:eastAsia="Times New Roman" w:hAnsi="Times New Roman" w:cs="Times New Roman"/>
          <w:sz w:val="24"/>
          <w:szCs w:val="24"/>
          <w:lang w:eastAsia="pl-PL"/>
        </w:rPr>
      </w:pPr>
      <w:r w:rsidRPr="00C93CC6">
        <w:rPr>
          <w:rFonts w:ascii="Times New Roman" w:eastAsia="Times New Roman" w:hAnsi="Times New Roman" w:cs="Times New Roman"/>
          <w:color w:val="000000"/>
          <w:sz w:val="27"/>
          <w:szCs w:val="27"/>
          <w:lang w:eastAsia="pl-PL"/>
        </w:rPr>
        <w:br/>
      </w:r>
    </w:p>
    <w:tbl>
      <w:tblPr>
        <w:tblW w:w="0" w:type="auto"/>
        <w:tblCellSpacing w:w="15" w:type="dxa"/>
        <w:tblCellMar>
          <w:top w:w="15" w:type="dxa"/>
          <w:left w:w="15" w:type="dxa"/>
          <w:bottom w:w="15" w:type="dxa"/>
          <w:right w:w="15" w:type="dxa"/>
        </w:tblCellMar>
        <w:tblLook w:val="04A0"/>
      </w:tblPr>
      <w:tblGrid>
        <w:gridCol w:w="1410"/>
      </w:tblGrid>
      <w:tr w:rsidR="00C93CC6" w:rsidRPr="00C93CC6" w:rsidTr="00C93CC6">
        <w:trPr>
          <w:tblCellSpacing w:w="15" w:type="dxa"/>
        </w:trPr>
        <w:tc>
          <w:tcPr>
            <w:tcW w:w="0" w:type="auto"/>
            <w:vAlign w:val="center"/>
            <w:hideMark/>
          </w:tcPr>
          <w:p w:rsidR="00C93CC6" w:rsidRPr="00C93CC6" w:rsidRDefault="00C93CC6" w:rsidP="00C93CC6">
            <w:pPr>
              <w:spacing w:after="0" w:line="240" w:lineRule="auto"/>
              <w:rPr>
                <w:rFonts w:ascii="Times New Roman" w:eastAsia="Times New Roman" w:hAnsi="Times New Roman" w:cs="Times New Roman"/>
                <w:color w:val="000000"/>
                <w:sz w:val="27"/>
                <w:szCs w:val="27"/>
                <w:lang w:eastAsia="pl-PL"/>
              </w:rPr>
            </w:pPr>
            <w:r w:rsidRPr="00C93CC6">
              <w:rPr>
                <w:rFonts w:ascii="Times New Roman" w:eastAsia="Times New Roman" w:hAnsi="Times New Roman" w:cs="Times New Roman"/>
                <w:color w:val="000000"/>
                <w:sz w:val="27"/>
                <w:szCs w:val="27"/>
                <w:lang w:eastAsia="pl-PL"/>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66pt;height:22.5pt" o:ole="">
                  <v:imagedata r:id="rId4" o:title=""/>
                </v:shape>
                <w:control r:id="rId5" w:name="DefaultOcxName" w:shapeid="_x0000_i1027"/>
              </w:object>
            </w:r>
          </w:p>
        </w:tc>
      </w:tr>
    </w:tbl>
    <w:p w:rsidR="00945EE7" w:rsidRDefault="00945EE7"/>
    <w:sectPr w:rsidR="00945EE7" w:rsidSect="00945EE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C93CC6"/>
    <w:rsid w:val="00945EE7"/>
    <w:rsid w:val="00C93CC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45EE7"/>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7522486">
      <w:bodyDiv w:val="1"/>
      <w:marLeft w:val="0"/>
      <w:marRight w:val="0"/>
      <w:marTop w:val="0"/>
      <w:marBottom w:val="0"/>
      <w:divBdr>
        <w:top w:val="none" w:sz="0" w:space="0" w:color="auto"/>
        <w:left w:val="none" w:sz="0" w:space="0" w:color="auto"/>
        <w:bottom w:val="none" w:sz="0" w:space="0" w:color="auto"/>
        <w:right w:val="none" w:sz="0" w:space="0" w:color="auto"/>
      </w:divBdr>
      <w:divsChild>
        <w:div w:id="933174141">
          <w:marLeft w:val="0"/>
          <w:marRight w:val="0"/>
          <w:marTop w:val="0"/>
          <w:marBottom w:val="0"/>
          <w:divBdr>
            <w:top w:val="none" w:sz="0" w:space="0" w:color="auto"/>
            <w:left w:val="none" w:sz="0" w:space="0" w:color="auto"/>
            <w:bottom w:val="none" w:sz="0" w:space="0" w:color="auto"/>
            <w:right w:val="none" w:sz="0" w:space="0" w:color="auto"/>
          </w:divBdr>
          <w:divsChild>
            <w:div w:id="974258460">
              <w:marLeft w:val="0"/>
              <w:marRight w:val="0"/>
              <w:marTop w:val="0"/>
              <w:marBottom w:val="0"/>
              <w:divBdr>
                <w:top w:val="none" w:sz="0" w:space="0" w:color="auto"/>
                <w:left w:val="none" w:sz="0" w:space="0" w:color="auto"/>
                <w:bottom w:val="none" w:sz="0" w:space="0" w:color="auto"/>
                <w:right w:val="none" w:sz="0" w:space="0" w:color="auto"/>
              </w:divBdr>
            </w:div>
            <w:div w:id="537860443">
              <w:marLeft w:val="0"/>
              <w:marRight w:val="0"/>
              <w:marTop w:val="0"/>
              <w:marBottom w:val="0"/>
              <w:divBdr>
                <w:top w:val="none" w:sz="0" w:space="0" w:color="auto"/>
                <w:left w:val="none" w:sz="0" w:space="0" w:color="auto"/>
                <w:bottom w:val="none" w:sz="0" w:space="0" w:color="auto"/>
                <w:right w:val="none" w:sz="0" w:space="0" w:color="auto"/>
              </w:divBdr>
            </w:div>
            <w:div w:id="1227035525">
              <w:marLeft w:val="0"/>
              <w:marRight w:val="0"/>
              <w:marTop w:val="0"/>
              <w:marBottom w:val="0"/>
              <w:divBdr>
                <w:top w:val="none" w:sz="0" w:space="0" w:color="auto"/>
                <w:left w:val="none" w:sz="0" w:space="0" w:color="auto"/>
                <w:bottom w:val="none" w:sz="0" w:space="0" w:color="auto"/>
                <w:right w:val="none" w:sz="0" w:space="0" w:color="auto"/>
              </w:divBdr>
              <w:divsChild>
                <w:div w:id="1001397452">
                  <w:marLeft w:val="0"/>
                  <w:marRight w:val="0"/>
                  <w:marTop w:val="0"/>
                  <w:marBottom w:val="0"/>
                  <w:divBdr>
                    <w:top w:val="none" w:sz="0" w:space="0" w:color="auto"/>
                    <w:left w:val="none" w:sz="0" w:space="0" w:color="auto"/>
                    <w:bottom w:val="none" w:sz="0" w:space="0" w:color="auto"/>
                    <w:right w:val="none" w:sz="0" w:space="0" w:color="auto"/>
                  </w:divBdr>
                </w:div>
              </w:divsChild>
            </w:div>
            <w:div w:id="1890916349">
              <w:marLeft w:val="0"/>
              <w:marRight w:val="0"/>
              <w:marTop w:val="0"/>
              <w:marBottom w:val="0"/>
              <w:divBdr>
                <w:top w:val="none" w:sz="0" w:space="0" w:color="auto"/>
                <w:left w:val="none" w:sz="0" w:space="0" w:color="auto"/>
                <w:bottom w:val="none" w:sz="0" w:space="0" w:color="auto"/>
                <w:right w:val="none" w:sz="0" w:space="0" w:color="auto"/>
              </w:divBdr>
              <w:divsChild>
                <w:div w:id="1979845255">
                  <w:marLeft w:val="0"/>
                  <w:marRight w:val="0"/>
                  <w:marTop w:val="0"/>
                  <w:marBottom w:val="0"/>
                  <w:divBdr>
                    <w:top w:val="none" w:sz="0" w:space="0" w:color="auto"/>
                    <w:left w:val="none" w:sz="0" w:space="0" w:color="auto"/>
                    <w:bottom w:val="none" w:sz="0" w:space="0" w:color="auto"/>
                    <w:right w:val="none" w:sz="0" w:space="0" w:color="auto"/>
                  </w:divBdr>
                </w:div>
              </w:divsChild>
            </w:div>
            <w:div w:id="1019896220">
              <w:marLeft w:val="0"/>
              <w:marRight w:val="0"/>
              <w:marTop w:val="0"/>
              <w:marBottom w:val="0"/>
              <w:divBdr>
                <w:top w:val="none" w:sz="0" w:space="0" w:color="auto"/>
                <w:left w:val="none" w:sz="0" w:space="0" w:color="auto"/>
                <w:bottom w:val="none" w:sz="0" w:space="0" w:color="auto"/>
                <w:right w:val="none" w:sz="0" w:space="0" w:color="auto"/>
              </w:divBdr>
              <w:divsChild>
                <w:div w:id="1408577611">
                  <w:marLeft w:val="0"/>
                  <w:marRight w:val="0"/>
                  <w:marTop w:val="0"/>
                  <w:marBottom w:val="0"/>
                  <w:divBdr>
                    <w:top w:val="none" w:sz="0" w:space="0" w:color="auto"/>
                    <w:left w:val="none" w:sz="0" w:space="0" w:color="auto"/>
                    <w:bottom w:val="none" w:sz="0" w:space="0" w:color="auto"/>
                    <w:right w:val="none" w:sz="0" w:space="0" w:color="auto"/>
                  </w:divBdr>
                </w:div>
                <w:div w:id="1284532220">
                  <w:marLeft w:val="0"/>
                  <w:marRight w:val="0"/>
                  <w:marTop w:val="0"/>
                  <w:marBottom w:val="0"/>
                  <w:divBdr>
                    <w:top w:val="none" w:sz="0" w:space="0" w:color="auto"/>
                    <w:left w:val="none" w:sz="0" w:space="0" w:color="auto"/>
                    <w:bottom w:val="none" w:sz="0" w:space="0" w:color="auto"/>
                    <w:right w:val="none" w:sz="0" w:space="0" w:color="auto"/>
                  </w:divBdr>
                </w:div>
                <w:div w:id="1420251337">
                  <w:marLeft w:val="0"/>
                  <w:marRight w:val="0"/>
                  <w:marTop w:val="0"/>
                  <w:marBottom w:val="0"/>
                  <w:divBdr>
                    <w:top w:val="none" w:sz="0" w:space="0" w:color="auto"/>
                    <w:left w:val="none" w:sz="0" w:space="0" w:color="auto"/>
                    <w:bottom w:val="none" w:sz="0" w:space="0" w:color="auto"/>
                    <w:right w:val="none" w:sz="0" w:space="0" w:color="auto"/>
                  </w:divBdr>
                </w:div>
                <w:div w:id="1634216654">
                  <w:marLeft w:val="0"/>
                  <w:marRight w:val="0"/>
                  <w:marTop w:val="0"/>
                  <w:marBottom w:val="0"/>
                  <w:divBdr>
                    <w:top w:val="none" w:sz="0" w:space="0" w:color="auto"/>
                    <w:left w:val="none" w:sz="0" w:space="0" w:color="auto"/>
                    <w:bottom w:val="none" w:sz="0" w:space="0" w:color="auto"/>
                    <w:right w:val="none" w:sz="0" w:space="0" w:color="auto"/>
                  </w:divBdr>
                </w:div>
              </w:divsChild>
            </w:div>
            <w:div w:id="1704744027">
              <w:marLeft w:val="0"/>
              <w:marRight w:val="0"/>
              <w:marTop w:val="0"/>
              <w:marBottom w:val="0"/>
              <w:divBdr>
                <w:top w:val="none" w:sz="0" w:space="0" w:color="auto"/>
                <w:left w:val="none" w:sz="0" w:space="0" w:color="auto"/>
                <w:bottom w:val="none" w:sz="0" w:space="0" w:color="auto"/>
                <w:right w:val="none" w:sz="0" w:space="0" w:color="auto"/>
              </w:divBdr>
              <w:divsChild>
                <w:div w:id="1283345801">
                  <w:marLeft w:val="0"/>
                  <w:marRight w:val="0"/>
                  <w:marTop w:val="0"/>
                  <w:marBottom w:val="0"/>
                  <w:divBdr>
                    <w:top w:val="none" w:sz="0" w:space="0" w:color="auto"/>
                    <w:left w:val="none" w:sz="0" w:space="0" w:color="auto"/>
                    <w:bottom w:val="none" w:sz="0" w:space="0" w:color="auto"/>
                    <w:right w:val="none" w:sz="0" w:space="0" w:color="auto"/>
                  </w:divBdr>
                </w:div>
                <w:div w:id="292372275">
                  <w:marLeft w:val="0"/>
                  <w:marRight w:val="0"/>
                  <w:marTop w:val="0"/>
                  <w:marBottom w:val="0"/>
                  <w:divBdr>
                    <w:top w:val="none" w:sz="0" w:space="0" w:color="auto"/>
                    <w:left w:val="none" w:sz="0" w:space="0" w:color="auto"/>
                    <w:bottom w:val="none" w:sz="0" w:space="0" w:color="auto"/>
                    <w:right w:val="none" w:sz="0" w:space="0" w:color="auto"/>
                  </w:divBdr>
                </w:div>
                <w:div w:id="886994725">
                  <w:marLeft w:val="0"/>
                  <w:marRight w:val="0"/>
                  <w:marTop w:val="0"/>
                  <w:marBottom w:val="0"/>
                  <w:divBdr>
                    <w:top w:val="none" w:sz="0" w:space="0" w:color="auto"/>
                    <w:left w:val="none" w:sz="0" w:space="0" w:color="auto"/>
                    <w:bottom w:val="none" w:sz="0" w:space="0" w:color="auto"/>
                    <w:right w:val="none" w:sz="0" w:space="0" w:color="auto"/>
                  </w:divBdr>
                </w:div>
                <w:div w:id="1917590872">
                  <w:marLeft w:val="0"/>
                  <w:marRight w:val="0"/>
                  <w:marTop w:val="0"/>
                  <w:marBottom w:val="0"/>
                  <w:divBdr>
                    <w:top w:val="none" w:sz="0" w:space="0" w:color="auto"/>
                    <w:left w:val="none" w:sz="0" w:space="0" w:color="auto"/>
                    <w:bottom w:val="none" w:sz="0" w:space="0" w:color="auto"/>
                    <w:right w:val="none" w:sz="0" w:space="0" w:color="auto"/>
                  </w:divBdr>
                </w:div>
                <w:div w:id="1416635632">
                  <w:marLeft w:val="0"/>
                  <w:marRight w:val="0"/>
                  <w:marTop w:val="0"/>
                  <w:marBottom w:val="0"/>
                  <w:divBdr>
                    <w:top w:val="none" w:sz="0" w:space="0" w:color="auto"/>
                    <w:left w:val="none" w:sz="0" w:space="0" w:color="auto"/>
                    <w:bottom w:val="none" w:sz="0" w:space="0" w:color="auto"/>
                    <w:right w:val="none" w:sz="0" w:space="0" w:color="auto"/>
                  </w:divBdr>
                </w:div>
                <w:div w:id="756053785">
                  <w:marLeft w:val="0"/>
                  <w:marRight w:val="0"/>
                  <w:marTop w:val="0"/>
                  <w:marBottom w:val="0"/>
                  <w:divBdr>
                    <w:top w:val="none" w:sz="0" w:space="0" w:color="auto"/>
                    <w:left w:val="none" w:sz="0" w:space="0" w:color="auto"/>
                    <w:bottom w:val="none" w:sz="0" w:space="0" w:color="auto"/>
                    <w:right w:val="none" w:sz="0" w:space="0" w:color="auto"/>
                  </w:divBdr>
                </w:div>
                <w:div w:id="826677796">
                  <w:marLeft w:val="0"/>
                  <w:marRight w:val="0"/>
                  <w:marTop w:val="0"/>
                  <w:marBottom w:val="0"/>
                  <w:divBdr>
                    <w:top w:val="none" w:sz="0" w:space="0" w:color="auto"/>
                    <w:left w:val="none" w:sz="0" w:space="0" w:color="auto"/>
                    <w:bottom w:val="none" w:sz="0" w:space="0" w:color="auto"/>
                    <w:right w:val="none" w:sz="0" w:space="0" w:color="auto"/>
                  </w:divBdr>
                </w:div>
              </w:divsChild>
            </w:div>
            <w:div w:id="1810971131">
              <w:marLeft w:val="0"/>
              <w:marRight w:val="0"/>
              <w:marTop w:val="0"/>
              <w:marBottom w:val="0"/>
              <w:divBdr>
                <w:top w:val="none" w:sz="0" w:space="0" w:color="auto"/>
                <w:left w:val="none" w:sz="0" w:space="0" w:color="auto"/>
                <w:bottom w:val="none" w:sz="0" w:space="0" w:color="auto"/>
                <w:right w:val="none" w:sz="0" w:space="0" w:color="auto"/>
              </w:divBdr>
              <w:divsChild>
                <w:div w:id="1282686360">
                  <w:marLeft w:val="0"/>
                  <w:marRight w:val="0"/>
                  <w:marTop w:val="0"/>
                  <w:marBottom w:val="0"/>
                  <w:divBdr>
                    <w:top w:val="none" w:sz="0" w:space="0" w:color="auto"/>
                    <w:left w:val="none" w:sz="0" w:space="0" w:color="auto"/>
                    <w:bottom w:val="none" w:sz="0" w:space="0" w:color="auto"/>
                    <w:right w:val="none" w:sz="0" w:space="0" w:color="auto"/>
                  </w:divBdr>
                </w:div>
                <w:div w:id="134032180">
                  <w:marLeft w:val="0"/>
                  <w:marRight w:val="0"/>
                  <w:marTop w:val="0"/>
                  <w:marBottom w:val="0"/>
                  <w:divBdr>
                    <w:top w:val="none" w:sz="0" w:space="0" w:color="auto"/>
                    <w:left w:val="none" w:sz="0" w:space="0" w:color="auto"/>
                    <w:bottom w:val="none" w:sz="0" w:space="0" w:color="auto"/>
                    <w:right w:val="none" w:sz="0" w:space="0" w:color="auto"/>
                  </w:divBdr>
                </w:div>
              </w:divsChild>
            </w:div>
            <w:div w:id="1445003478">
              <w:marLeft w:val="0"/>
              <w:marRight w:val="0"/>
              <w:marTop w:val="0"/>
              <w:marBottom w:val="0"/>
              <w:divBdr>
                <w:top w:val="none" w:sz="0" w:space="0" w:color="auto"/>
                <w:left w:val="none" w:sz="0" w:space="0" w:color="auto"/>
                <w:bottom w:val="none" w:sz="0" w:space="0" w:color="auto"/>
                <w:right w:val="none" w:sz="0" w:space="0" w:color="auto"/>
              </w:divBdr>
              <w:divsChild>
                <w:div w:id="2032801884">
                  <w:marLeft w:val="0"/>
                  <w:marRight w:val="0"/>
                  <w:marTop w:val="0"/>
                  <w:marBottom w:val="0"/>
                  <w:divBdr>
                    <w:top w:val="none" w:sz="0" w:space="0" w:color="auto"/>
                    <w:left w:val="none" w:sz="0" w:space="0" w:color="auto"/>
                    <w:bottom w:val="none" w:sz="0" w:space="0" w:color="auto"/>
                    <w:right w:val="none" w:sz="0" w:space="0" w:color="auto"/>
                  </w:divBdr>
                </w:div>
                <w:div w:id="591206129">
                  <w:marLeft w:val="0"/>
                  <w:marRight w:val="0"/>
                  <w:marTop w:val="0"/>
                  <w:marBottom w:val="0"/>
                  <w:divBdr>
                    <w:top w:val="none" w:sz="0" w:space="0" w:color="auto"/>
                    <w:left w:val="none" w:sz="0" w:space="0" w:color="auto"/>
                    <w:bottom w:val="none" w:sz="0" w:space="0" w:color="auto"/>
                    <w:right w:val="none" w:sz="0" w:space="0" w:color="auto"/>
                  </w:divBdr>
                </w:div>
                <w:div w:id="733547202">
                  <w:marLeft w:val="0"/>
                  <w:marRight w:val="0"/>
                  <w:marTop w:val="0"/>
                  <w:marBottom w:val="0"/>
                  <w:divBdr>
                    <w:top w:val="none" w:sz="0" w:space="0" w:color="auto"/>
                    <w:left w:val="none" w:sz="0" w:space="0" w:color="auto"/>
                    <w:bottom w:val="none" w:sz="0" w:space="0" w:color="auto"/>
                    <w:right w:val="none" w:sz="0" w:space="0" w:color="auto"/>
                  </w:divBdr>
                </w:div>
                <w:div w:id="821043204">
                  <w:marLeft w:val="0"/>
                  <w:marRight w:val="0"/>
                  <w:marTop w:val="0"/>
                  <w:marBottom w:val="0"/>
                  <w:divBdr>
                    <w:top w:val="none" w:sz="0" w:space="0" w:color="auto"/>
                    <w:left w:val="none" w:sz="0" w:space="0" w:color="auto"/>
                    <w:bottom w:val="none" w:sz="0" w:space="0" w:color="auto"/>
                    <w:right w:val="none" w:sz="0" w:space="0" w:color="auto"/>
                  </w:divBdr>
                </w:div>
              </w:divsChild>
            </w:div>
            <w:div w:id="559752262">
              <w:marLeft w:val="0"/>
              <w:marRight w:val="0"/>
              <w:marTop w:val="0"/>
              <w:marBottom w:val="0"/>
              <w:divBdr>
                <w:top w:val="none" w:sz="0" w:space="0" w:color="auto"/>
                <w:left w:val="none" w:sz="0" w:space="0" w:color="auto"/>
                <w:bottom w:val="none" w:sz="0" w:space="0" w:color="auto"/>
                <w:right w:val="none" w:sz="0" w:space="0" w:color="auto"/>
              </w:divBdr>
              <w:divsChild>
                <w:div w:id="383649439">
                  <w:marLeft w:val="0"/>
                  <w:marRight w:val="0"/>
                  <w:marTop w:val="0"/>
                  <w:marBottom w:val="0"/>
                  <w:divBdr>
                    <w:top w:val="none" w:sz="0" w:space="0" w:color="auto"/>
                    <w:left w:val="none" w:sz="0" w:space="0" w:color="auto"/>
                    <w:bottom w:val="none" w:sz="0" w:space="0" w:color="auto"/>
                    <w:right w:val="none" w:sz="0" w:space="0" w:color="auto"/>
                  </w:divBdr>
                </w:div>
                <w:div w:id="344022847">
                  <w:marLeft w:val="0"/>
                  <w:marRight w:val="0"/>
                  <w:marTop w:val="0"/>
                  <w:marBottom w:val="0"/>
                  <w:divBdr>
                    <w:top w:val="none" w:sz="0" w:space="0" w:color="auto"/>
                    <w:left w:val="none" w:sz="0" w:space="0" w:color="auto"/>
                    <w:bottom w:val="none" w:sz="0" w:space="0" w:color="auto"/>
                    <w:right w:val="none" w:sz="0" w:space="0" w:color="auto"/>
                  </w:divBdr>
                </w:div>
                <w:div w:id="197743852">
                  <w:marLeft w:val="0"/>
                  <w:marRight w:val="0"/>
                  <w:marTop w:val="0"/>
                  <w:marBottom w:val="0"/>
                  <w:divBdr>
                    <w:top w:val="none" w:sz="0" w:space="0" w:color="auto"/>
                    <w:left w:val="none" w:sz="0" w:space="0" w:color="auto"/>
                    <w:bottom w:val="none" w:sz="0" w:space="0" w:color="auto"/>
                    <w:right w:val="none" w:sz="0" w:space="0" w:color="auto"/>
                  </w:divBdr>
                </w:div>
                <w:div w:id="300424512">
                  <w:marLeft w:val="0"/>
                  <w:marRight w:val="0"/>
                  <w:marTop w:val="0"/>
                  <w:marBottom w:val="0"/>
                  <w:divBdr>
                    <w:top w:val="none" w:sz="0" w:space="0" w:color="auto"/>
                    <w:left w:val="none" w:sz="0" w:space="0" w:color="auto"/>
                    <w:bottom w:val="none" w:sz="0" w:space="0" w:color="auto"/>
                    <w:right w:val="none" w:sz="0" w:space="0" w:color="auto"/>
                  </w:divBdr>
                </w:div>
                <w:div w:id="766463201">
                  <w:marLeft w:val="0"/>
                  <w:marRight w:val="0"/>
                  <w:marTop w:val="0"/>
                  <w:marBottom w:val="0"/>
                  <w:divBdr>
                    <w:top w:val="none" w:sz="0" w:space="0" w:color="auto"/>
                    <w:left w:val="none" w:sz="0" w:space="0" w:color="auto"/>
                    <w:bottom w:val="none" w:sz="0" w:space="0" w:color="auto"/>
                    <w:right w:val="none" w:sz="0" w:space="0" w:color="auto"/>
                  </w:divBdr>
                </w:div>
                <w:div w:id="1875655130">
                  <w:marLeft w:val="0"/>
                  <w:marRight w:val="0"/>
                  <w:marTop w:val="0"/>
                  <w:marBottom w:val="0"/>
                  <w:divBdr>
                    <w:top w:val="none" w:sz="0" w:space="0" w:color="auto"/>
                    <w:left w:val="none" w:sz="0" w:space="0" w:color="auto"/>
                    <w:bottom w:val="none" w:sz="0" w:space="0" w:color="auto"/>
                    <w:right w:val="none" w:sz="0" w:space="0" w:color="auto"/>
                  </w:divBdr>
                </w:div>
                <w:div w:id="1720476902">
                  <w:marLeft w:val="0"/>
                  <w:marRight w:val="0"/>
                  <w:marTop w:val="0"/>
                  <w:marBottom w:val="0"/>
                  <w:divBdr>
                    <w:top w:val="none" w:sz="0" w:space="0" w:color="auto"/>
                    <w:left w:val="none" w:sz="0" w:space="0" w:color="auto"/>
                    <w:bottom w:val="none" w:sz="0" w:space="0" w:color="auto"/>
                    <w:right w:val="none" w:sz="0" w:space="0" w:color="auto"/>
                  </w:divBdr>
                </w:div>
                <w:div w:id="1874683105">
                  <w:marLeft w:val="0"/>
                  <w:marRight w:val="0"/>
                  <w:marTop w:val="0"/>
                  <w:marBottom w:val="0"/>
                  <w:divBdr>
                    <w:top w:val="none" w:sz="0" w:space="0" w:color="auto"/>
                    <w:left w:val="none" w:sz="0" w:space="0" w:color="auto"/>
                    <w:bottom w:val="none" w:sz="0" w:space="0" w:color="auto"/>
                    <w:right w:val="none" w:sz="0" w:space="0" w:color="auto"/>
                  </w:divBdr>
                </w:div>
              </w:divsChild>
            </w:div>
            <w:div w:id="57955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control" Target="activeX/activeX1.xml"/><Relationship Id="rId4" Type="http://schemas.openxmlformats.org/officeDocument/2006/relationships/image" Target="media/image1.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0-5CC6-11CF-8D67-00AA00BDCE1D}" ax:persistence="persistStream" r:id="rId1"/>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3857</Words>
  <Characters>23146</Characters>
  <Application>Microsoft Office Word</Application>
  <DocSecurity>0</DocSecurity>
  <Lines>192</Lines>
  <Paragraphs>53</Paragraphs>
  <ScaleCrop>false</ScaleCrop>
  <Company/>
  <LinksUpToDate>false</LinksUpToDate>
  <CharactersWithSpaces>26950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mkolczyk</dc:creator>
  <cp:keywords/>
  <dc:description/>
  <cp:lastModifiedBy>mkolczyk</cp:lastModifiedBy>
  <cp:revision>2</cp:revision>
  <dcterms:created xsi:type="dcterms:W3CDTF">2019-02-04T12:48:00Z</dcterms:created>
  <dcterms:modified xsi:type="dcterms:W3CDTF">2019-02-04T12:48:00Z</dcterms:modified>
</cp:coreProperties>
</file>