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259" w:rsidRPr="00600259" w:rsidRDefault="00600259" w:rsidP="00600259">
      <w:pPr>
        <w:pBdr>
          <w:bottom w:val="single" w:sz="6" w:space="1" w:color="auto"/>
        </w:pBdr>
        <w:spacing w:after="0" w:line="240" w:lineRule="auto"/>
        <w:jc w:val="center"/>
        <w:rPr>
          <w:rFonts w:ascii="Arial" w:eastAsia="Times New Roman" w:hAnsi="Arial" w:cs="Arial"/>
          <w:vanish/>
          <w:sz w:val="16"/>
          <w:szCs w:val="16"/>
        </w:rPr>
      </w:pPr>
      <w:r w:rsidRPr="00600259">
        <w:rPr>
          <w:rFonts w:ascii="Arial" w:eastAsia="Times New Roman" w:hAnsi="Arial" w:cs="Arial"/>
          <w:vanish/>
          <w:sz w:val="16"/>
          <w:szCs w:val="16"/>
        </w:rPr>
        <w:t>Początek formularza</w:t>
      </w:r>
    </w:p>
    <w:p w:rsidR="00600259" w:rsidRPr="00600259" w:rsidRDefault="00600259" w:rsidP="00600259">
      <w:pPr>
        <w:spacing w:after="24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Ogłoszenie nr 511554-N-2019 z dnia 2019-02-07 r. </w:t>
      </w:r>
    </w:p>
    <w:p w:rsidR="00600259" w:rsidRPr="00600259" w:rsidRDefault="00600259" w:rsidP="00600259">
      <w:pPr>
        <w:spacing w:after="0" w:line="240" w:lineRule="auto"/>
        <w:jc w:val="center"/>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Główny Instytut Górnictwa: Przetarg nieograniczony na dostawę </w:t>
      </w:r>
      <w:proofErr w:type="spellStart"/>
      <w:r w:rsidRPr="00600259">
        <w:rPr>
          <w:rFonts w:ascii="Times New Roman" w:eastAsia="Times New Roman" w:hAnsi="Times New Roman" w:cs="Times New Roman"/>
          <w:sz w:val="24"/>
          <w:szCs w:val="24"/>
        </w:rPr>
        <w:t>materiałow</w:t>
      </w:r>
      <w:proofErr w:type="spellEnd"/>
      <w:r w:rsidRPr="00600259">
        <w:rPr>
          <w:rFonts w:ascii="Times New Roman" w:eastAsia="Times New Roman" w:hAnsi="Times New Roman" w:cs="Times New Roman"/>
          <w:sz w:val="24"/>
          <w:szCs w:val="24"/>
        </w:rPr>
        <w:t xml:space="preserve"> biurowych</w:t>
      </w:r>
      <w:r w:rsidRPr="00600259">
        <w:rPr>
          <w:rFonts w:ascii="Times New Roman" w:eastAsia="Times New Roman" w:hAnsi="Times New Roman" w:cs="Times New Roman"/>
          <w:sz w:val="24"/>
          <w:szCs w:val="24"/>
        </w:rPr>
        <w:br/>
        <w:t xml:space="preserve">OGŁOSZENIE O ZAMÓWIENIU - Dostawy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Zamieszczanie ogłoszenia:</w:t>
      </w:r>
      <w:r w:rsidRPr="00600259">
        <w:rPr>
          <w:rFonts w:ascii="Times New Roman" w:eastAsia="Times New Roman" w:hAnsi="Times New Roman" w:cs="Times New Roman"/>
          <w:sz w:val="24"/>
          <w:szCs w:val="24"/>
        </w:rPr>
        <w:t xml:space="preserve"> Zamieszczanie obowiązkowe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Ogłoszenie dotyczy:</w:t>
      </w:r>
      <w:r w:rsidRPr="00600259">
        <w:rPr>
          <w:rFonts w:ascii="Times New Roman" w:eastAsia="Times New Roman" w:hAnsi="Times New Roman" w:cs="Times New Roman"/>
          <w:sz w:val="24"/>
          <w:szCs w:val="24"/>
        </w:rPr>
        <w:t xml:space="preserve"> Zamówienia publicznego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Zamówienie dotyczy projektu lub programu współfinansowanego ze środków Unii Europejskiej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Nazwa projektu lub programu</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t xml:space="preserve">Należy podać minimalny procentowy wskaźnik zatrudnienia osób należących do jednej lub więcej kategorii, o których mowa w art. 22 ust. 2 ustawy </w:t>
      </w:r>
      <w:proofErr w:type="spellStart"/>
      <w:r w:rsidRPr="00600259">
        <w:rPr>
          <w:rFonts w:ascii="Times New Roman" w:eastAsia="Times New Roman" w:hAnsi="Times New Roman" w:cs="Times New Roman"/>
          <w:sz w:val="24"/>
          <w:szCs w:val="24"/>
        </w:rPr>
        <w:t>Pzp</w:t>
      </w:r>
      <w:proofErr w:type="spellEnd"/>
      <w:r w:rsidRPr="00600259">
        <w:rPr>
          <w:rFonts w:ascii="Times New Roman" w:eastAsia="Times New Roman" w:hAnsi="Times New Roman" w:cs="Times New Roman"/>
          <w:sz w:val="24"/>
          <w:szCs w:val="24"/>
        </w:rPr>
        <w:t xml:space="preserve">, nie mniejszy niż 30%, osób zatrudnionych przez zakłady pracy chronionej lub wykonawców albo ich jednostki (w %)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u w:val="single"/>
        </w:rPr>
        <w:t>SEKCJA I: ZAMAWIAJĄCY</w:t>
      </w:r>
      <w:r w:rsidRPr="00600259">
        <w:rPr>
          <w:rFonts w:ascii="Times New Roman" w:eastAsia="Times New Roman" w:hAnsi="Times New Roman" w:cs="Times New Roman"/>
          <w:sz w:val="24"/>
          <w:szCs w:val="24"/>
        </w:rPr>
        <w:t xml:space="preserv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Postępowanie przeprowadza centralny zamawiający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Postępowanie przeprowadza podmiot, któremu zamawiający powierzył/powierzyli przeprowadzenie postępowania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Informacje na temat podmiotu któremu zamawiający powierzył/powierzyli prowadzenie postępowania:</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Postępowanie jest przeprowadzane wspólnie przez zamawiających</w:t>
      </w:r>
      <w:r w:rsidRPr="00600259">
        <w:rPr>
          <w:rFonts w:ascii="Times New Roman" w:eastAsia="Times New Roman" w:hAnsi="Times New Roman" w:cs="Times New Roman"/>
          <w:sz w:val="24"/>
          <w:szCs w:val="24"/>
        </w:rPr>
        <w:t xml:space="preserv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t xml:space="preserve">Jeżeli tak, należy wymienić zamawiających, którzy wspólnie przeprowadzają postępowanie oraz podać adresy ich siedzib, krajowe numery identyfikacyjne oraz osoby do kontaktów wraz z danymi do kontaktów: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Postępowanie jest przeprowadzane wspólnie z zamawiającymi z innych państw członkowskich Unii Europejskiej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W przypadku przeprowadzania postępowania wspólnie z zamawiającymi z innych państw członkowskich Unii Europejskiej – mające zastosowanie krajowe prawo zamówień publicznych:</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Informacje dodatkowe:</w:t>
      </w:r>
      <w:r w:rsidRPr="00600259">
        <w:rPr>
          <w:rFonts w:ascii="Times New Roman" w:eastAsia="Times New Roman" w:hAnsi="Times New Roman" w:cs="Times New Roman"/>
          <w:sz w:val="24"/>
          <w:szCs w:val="24"/>
        </w:rPr>
        <w:t xml:space="preserv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I. 1) NAZWA I ADRES: </w:t>
      </w:r>
      <w:r w:rsidRPr="00600259">
        <w:rPr>
          <w:rFonts w:ascii="Times New Roman" w:eastAsia="Times New Roman" w:hAnsi="Times New Roman" w:cs="Times New Roman"/>
          <w:sz w:val="24"/>
          <w:szCs w:val="24"/>
        </w:rPr>
        <w:t xml:space="preserve">Główny Instytut Górnictwa, krajowy numer identyfikacyjny , ul. pl. Gwarków 1  , 40166   Katowice, woj. śląskie, państwo Polska, tel. 032 2581631-9, e-mail bgxzg@gig.katowice.pl, faks 322596533. </w:t>
      </w:r>
      <w:r w:rsidRPr="00600259">
        <w:rPr>
          <w:rFonts w:ascii="Times New Roman" w:eastAsia="Times New Roman" w:hAnsi="Times New Roman" w:cs="Times New Roman"/>
          <w:sz w:val="24"/>
          <w:szCs w:val="24"/>
        </w:rPr>
        <w:br/>
        <w:t xml:space="preserve">Adres strony internetowej (URL): www.gig.eu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lastRenderedPageBreak/>
        <w:t xml:space="preserve">Adres profilu nabywcy: </w:t>
      </w:r>
      <w:r w:rsidRPr="00600259">
        <w:rPr>
          <w:rFonts w:ascii="Times New Roman" w:eastAsia="Times New Roman" w:hAnsi="Times New Roman" w:cs="Times New Roman"/>
          <w:sz w:val="24"/>
          <w:szCs w:val="24"/>
        </w:rPr>
        <w:br/>
        <w:t xml:space="preserve">Adres strony internetowej pod którym można uzyskać dostęp do narzędzi i urządzeń lub formatów plików, które nie są ogólnie dostępne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I. 2) RODZAJ ZAMAWIAJĄCEGO: </w:t>
      </w:r>
      <w:r w:rsidRPr="00600259">
        <w:rPr>
          <w:rFonts w:ascii="Times New Roman" w:eastAsia="Times New Roman" w:hAnsi="Times New Roman" w:cs="Times New Roman"/>
          <w:sz w:val="24"/>
          <w:szCs w:val="24"/>
        </w:rPr>
        <w:t xml:space="preserve">Podmiot prawa publicznego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I.3) WSPÓLNE UDZIELANIE ZAMÓWIENIA </w:t>
      </w:r>
      <w:r w:rsidRPr="00600259">
        <w:rPr>
          <w:rFonts w:ascii="Times New Roman" w:eastAsia="Times New Roman" w:hAnsi="Times New Roman" w:cs="Times New Roman"/>
          <w:b/>
          <w:bCs/>
          <w:i/>
          <w:iCs/>
          <w:sz w:val="24"/>
          <w:szCs w:val="24"/>
        </w:rPr>
        <w:t>(jeżeli dotyczy)</w:t>
      </w:r>
      <w:r w:rsidRPr="00600259">
        <w:rPr>
          <w:rFonts w:ascii="Times New Roman" w:eastAsia="Times New Roman" w:hAnsi="Times New Roman" w:cs="Times New Roman"/>
          <w:b/>
          <w:bCs/>
          <w:sz w:val="24"/>
          <w:szCs w:val="24"/>
        </w:rPr>
        <w:t xml:space="preserv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I.4) KOMUNIKACJA: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Nieograniczony, pełny i bezpośredni dostęp do dokumentów z postępowania można uzyskać pod adresem (URL)</w:t>
      </w:r>
      <w:r w:rsidRPr="00600259">
        <w:rPr>
          <w:rFonts w:ascii="Times New Roman" w:eastAsia="Times New Roman" w:hAnsi="Times New Roman" w:cs="Times New Roman"/>
          <w:sz w:val="24"/>
          <w:szCs w:val="24"/>
        </w:rPr>
        <w:t xml:space="preserv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Adres strony internetowej, na której zamieszczona będzie specyfikacja istotnych warunków zamówienia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Tak </w:t>
      </w:r>
      <w:r w:rsidRPr="00600259">
        <w:rPr>
          <w:rFonts w:ascii="Times New Roman" w:eastAsia="Times New Roman" w:hAnsi="Times New Roman" w:cs="Times New Roman"/>
          <w:sz w:val="24"/>
          <w:szCs w:val="24"/>
        </w:rPr>
        <w:br/>
        <w:t xml:space="preserve">www.gig.eu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Dostęp do dokumentów z postępowania jest ograniczony - więcej informacji można uzyskać pod adresem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Oferty lub wnioski o dopuszczenie do udziału w postępowaniu należy przesyłać:</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Elektronicznie</w:t>
      </w:r>
      <w:r w:rsidRPr="00600259">
        <w:rPr>
          <w:rFonts w:ascii="Times New Roman" w:eastAsia="Times New Roman" w:hAnsi="Times New Roman" w:cs="Times New Roman"/>
          <w:sz w:val="24"/>
          <w:szCs w:val="24"/>
        </w:rPr>
        <w:t xml:space="preserv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r w:rsidRPr="00600259">
        <w:rPr>
          <w:rFonts w:ascii="Times New Roman" w:eastAsia="Times New Roman" w:hAnsi="Times New Roman" w:cs="Times New Roman"/>
          <w:sz w:val="24"/>
          <w:szCs w:val="24"/>
        </w:rPr>
        <w:br/>
        <w:t xml:space="preserve">adres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Dopuszczone jest przesłanie ofert lub wniosków o dopuszczenie do udziału w postępowaniu w inny sposób:</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t xml:space="preserve">Nie </w:t>
      </w:r>
      <w:r w:rsidRPr="00600259">
        <w:rPr>
          <w:rFonts w:ascii="Times New Roman" w:eastAsia="Times New Roman" w:hAnsi="Times New Roman" w:cs="Times New Roman"/>
          <w:sz w:val="24"/>
          <w:szCs w:val="24"/>
        </w:rPr>
        <w:br/>
        <w:t xml:space="preserve">Inny sposób: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Wymagane jest przesłanie ofert lub wniosków o dopuszczenie do udziału w postępowaniu w inny sposób:</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t xml:space="preserve">Tak </w:t>
      </w:r>
      <w:r w:rsidRPr="00600259">
        <w:rPr>
          <w:rFonts w:ascii="Times New Roman" w:eastAsia="Times New Roman" w:hAnsi="Times New Roman" w:cs="Times New Roman"/>
          <w:sz w:val="24"/>
          <w:szCs w:val="24"/>
        </w:rPr>
        <w:br/>
        <w:t xml:space="preserve">Inny sposób: </w:t>
      </w:r>
      <w:r w:rsidRPr="00600259">
        <w:rPr>
          <w:rFonts w:ascii="Times New Roman" w:eastAsia="Times New Roman" w:hAnsi="Times New Roman" w:cs="Times New Roman"/>
          <w:sz w:val="24"/>
          <w:szCs w:val="24"/>
        </w:rPr>
        <w:br/>
        <w:t xml:space="preserve">Oferta musi </w:t>
      </w:r>
      <w:proofErr w:type="spellStart"/>
      <w:r w:rsidRPr="00600259">
        <w:rPr>
          <w:rFonts w:ascii="Times New Roman" w:eastAsia="Times New Roman" w:hAnsi="Times New Roman" w:cs="Times New Roman"/>
          <w:sz w:val="24"/>
          <w:szCs w:val="24"/>
        </w:rPr>
        <w:t>byc</w:t>
      </w:r>
      <w:proofErr w:type="spellEnd"/>
      <w:r w:rsidRPr="00600259">
        <w:rPr>
          <w:rFonts w:ascii="Times New Roman" w:eastAsia="Times New Roman" w:hAnsi="Times New Roman" w:cs="Times New Roman"/>
          <w:sz w:val="24"/>
          <w:szCs w:val="24"/>
        </w:rPr>
        <w:t xml:space="preserve"> sporządzona pisemnie w języku polskim </w:t>
      </w:r>
      <w:r w:rsidRPr="00600259">
        <w:rPr>
          <w:rFonts w:ascii="Times New Roman" w:eastAsia="Times New Roman" w:hAnsi="Times New Roman" w:cs="Times New Roman"/>
          <w:sz w:val="24"/>
          <w:szCs w:val="24"/>
        </w:rPr>
        <w:br/>
        <w:t xml:space="preserve">Adres: </w:t>
      </w:r>
      <w:r w:rsidRPr="00600259">
        <w:rPr>
          <w:rFonts w:ascii="Times New Roman" w:eastAsia="Times New Roman" w:hAnsi="Times New Roman" w:cs="Times New Roman"/>
          <w:sz w:val="24"/>
          <w:szCs w:val="24"/>
        </w:rPr>
        <w:br/>
        <w:t xml:space="preserve">Główny Instytut Górnictwa Plac Gwarków 1, 40 - 166 Katowice Gmach Dyrekcji, Dział Handlowy (FZ-1) pokój 226, II piętro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lastRenderedPageBreak/>
        <w:br/>
      </w:r>
      <w:r w:rsidRPr="00600259">
        <w:rPr>
          <w:rFonts w:ascii="Times New Roman" w:eastAsia="Times New Roman" w:hAnsi="Times New Roman" w:cs="Times New Roman"/>
          <w:b/>
          <w:bCs/>
          <w:sz w:val="24"/>
          <w:szCs w:val="24"/>
        </w:rPr>
        <w:t>Komunikacja elektroniczna wymaga korzystania z narzędzi i urządzeń lub formatów plików, które nie są ogólnie dostępne</w:t>
      </w:r>
      <w:r w:rsidRPr="00600259">
        <w:rPr>
          <w:rFonts w:ascii="Times New Roman" w:eastAsia="Times New Roman" w:hAnsi="Times New Roman" w:cs="Times New Roman"/>
          <w:sz w:val="24"/>
          <w:szCs w:val="24"/>
        </w:rPr>
        <w:t xml:space="preserv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r w:rsidRPr="00600259">
        <w:rPr>
          <w:rFonts w:ascii="Times New Roman" w:eastAsia="Times New Roman" w:hAnsi="Times New Roman" w:cs="Times New Roman"/>
          <w:sz w:val="24"/>
          <w:szCs w:val="24"/>
        </w:rPr>
        <w:br/>
        <w:t xml:space="preserve">Nieograniczony, pełny, bezpośredni i bezpłatny dostęp do tych narzędzi można uzyskać pod adresem: (URL)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u w:val="single"/>
        </w:rPr>
        <w:t xml:space="preserve">SEKCJA II: PRZEDMIOT ZAMÓWIENIA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II.1) Nazwa nadana zamówieniu przez zamawiającego: </w:t>
      </w:r>
      <w:r w:rsidRPr="00600259">
        <w:rPr>
          <w:rFonts w:ascii="Times New Roman" w:eastAsia="Times New Roman" w:hAnsi="Times New Roman" w:cs="Times New Roman"/>
          <w:sz w:val="24"/>
          <w:szCs w:val="24"/>
        </w:rPr>
        <w:t xml:space="preserve">Przetarg nieograniczony na dostawę </w:t>
      </w:r>
      <w:proofErr w:type="spellStart"/>
      <w:r w:rsidRPr="00600259">
        <w:rPr>
          <w:rFonts w:ascii="Times New Roman" w:eastAsia="Times New Roman" w:hAnsi="Times New Roman" w:cs="Times New Roman"/>
          <w:sz w:val="24"/>
          <w:szCs w:val="24"/>
        </w:rPr>
        <w:t>materiałow</w:t>
      </w:r>
      <w:proofErr w:type="spellEnd"/>
      <w:r w:rsidRPr="00600259">
        <w:rPr>
          <w:rFonts w:ascii="Times New Roman" w:eastAsia="Times New Roman" w:hAnsi="Times New Roman" w:cs="Times New Roman"/>
          <w:sz w:val="24"/>
          <w:szCs w:val="24"/>
        </w:rPr>
        <w:t xml:space="preserve"> biurowych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Numer referencyjny: </w:t>
      </w:r>
      <w:r w:rsidRPr="00600259">
        <w:rPr>
          <w:rFonts w:ascii="Times New Roman" w:eastAsia="Times New Roman" w:hAnsi="Times New Roman" w:cs="Times New Roman"/>
          <w:sz w:val="24"/>
          <w:szCs w:val="24"/>
        </w:rPr>
        <w:t xml:space="preserve">FZ-1/5148/KB/19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Przed wszczęciem postępowania o udzielenie zamówienia przeprowadzono dialog techniczny </w:t>
      </w:r>
    </w:p>
    <w:p w:rsidR="00600259" w:rsidRPr="00600259" w:rsidRDefault="00600259" w:rsidP="00600259">
      <w:pPr>
        <w:spacing w:after="0" w:line="240" w:lineRule="auto"/>
        <w:jc w:val="both"/>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II.2) Rodzaj zamówienia: </w:t>
      </w:r>
      <w:r w:rsidRPr="00600259">
        <w:rPr>
          <w:rFonts w:ascii="Times New Roman" w:eastAsia="Times New Roman" w:hAnsi="Times New Roman" w:cs="Times New Roman"/>
          <w:sz w:val="24"/>
          <w:szCs w:val="24"/>
        </w:rPr>
        <w:t xml:space="preserve">Dostawy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II.3) Informacja o możliwości składania ofert częściowych</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t xml:space="preserve">Zamówienie podzielone jest na części: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Oferty lub wnioski o dopuszczenie do udziału w postępowaniu można składać w odniesieniu do:</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Zamawiający zastrzega sobie prawo do udzielenia łącznie następujących części lub grup części:</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Maksymalna liczba części zamówienia, na które może zostać udzielone zamówienie jednemu wykonawcy:</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II.4) Krótki opis przedmiotu zamówienia </w:t>
      </w:r>
      <w:r w:rsidRPr="00600259">
        <w:rPr>
          <w:rFonts w:ascii="Times New Roman" w:eastAsia="Times New Roman" w:hAnsi="Times New Roman" w:cs="Times New Roman"/>
          <w:i/>
          <w:iCs/>
          <w:sz w:val="24"/>
          <w:szCs w:val="24"/>
        </w:rPr>
        <w:t>(wielkość, zakres, rodzaj i ilość dostaw, usług lub robót budowlanych lub określenie zapotrzebowania i wymagań )</w:t>
      </w:r>
      <w:r w:rsidRPr="00600259">
        <w:rPr>
          <w:rFonts w:ascii="Times New Roman" w:eastAsia="Times New Roman" w:hAnsi="Times New Roman" w:cs="Times New Roman"/>
          <w:b/>
          <w:bCs/>
          <w:sz w:val="24"/>
          <w:szCs w:val="24"/>
        </w:rPr>
        <w:t xml:space="preserve"> a w przypadku partnerstwa innowacyjnego - określenie zapotrzebowania na innowacyjny produkt, usługę lub roboty budowlane: </w:t>
      </w:r>
      <w:r w:rsidRPr="00600259">
        <w:rPr>
          <w:rFonts w:ascii="Times New Roman" w:eastAsia="Times New Roman" w:hAnsi="Times New Roman" w:cs="Times New Roman"/>
          <w:sz w:val="24"/>
          <w:szCs w:val="24"/>
        </w:rPr>
        <w:t xml:space="preserve">Dostawa materiałów biurowych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II.5) Główny kod CPV: </w:t>
      </w:r>
      <w:r w:rsidRPr="00600259">
        <w:rPr>
          <w:rFonts w:ascii="Times New Roman" w:eastAsia="Times New Roman" w:hAnsi="Times New Roman" w:cs="Times New Roman"/>
          <w:sz w:val="24"/>
          <w:szCs w:val="24"/>
        </w:rPr>
        <w:t xml:space="preserve">30190000-7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Dodatkowe kody CPV:</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II.6) Całkowita wartość zamówienia </w:t>
      </w:r>
      <w:r w:rsidRPr="00600259">
        <w:rPr>
          <w:rFonts w:ascii="Times New Roman" w:eastAsia="Times New Roman" w:hAnsi="Times New Roman" w:cs="Times New Roman"/>
          <w:i/>
          <w:iCs/>
          <w:sz w:val="24"/>
          <w:szCs w:val="24"/>
        </w:rPr>
        <w:t>(jeżeli zamawiający podaje informacje o wartości zamówienia)</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t xml:space="preserve">Wartość bez VAT: 180802,10 </w:t>
      </w:r>
      <w:r w:rsidRPr="00600259">
        <w:rPr>
          <w:rFonts w:ascii="Times New Roman" w:eastAsia="Times New Roman" w:hAnsi="Times New Roman" w:cs="Times New Roman"/>
          <w:sz w:val="24"/>
          <w:szCs w:val="24"/>
        </w:rPr>
        <w:br/>
        <w:t xml:space="preserve">Waluta: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PLN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i/>
          <w:iCs/>
          <w:sz w:val="24"/>
          <w:szCs w:val="24"/>
        </w:rPr>
        <w:t>(w przypadku umów ramowych lub dynamicznego systemu zakupów – szacunkowa całkowita maksymalna wartość w całym okresie obowiązywania umowy ramowej lub dynamicznego systemu zakupów)</w:t>
      </w:r>
      <w:r w:rsidRPr="00600259">
        <w:rPr>
          <w:rFonts w:ascii="Times New Roman" w:eastAsia="Times New Roman" w:hAnsi="Times New Roman" w:cs="Times New Roman"/>
          <w:sz w:val="24"/>
          <w:szCs w:val="24"/>
        </w:rPr>
        <w:t xml:space="preserv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II.7) Czy przewiduje się udzielenie zamówień, o których mowa w art. 67 ust. 1 pkt 6 i 7 </w:t>
      </w:r>
      <w:r w:rsidRPr="00600259">
        <w:rPr>
          <w:rFonts w:ascii="Times New Roman" w:eastAsia="Times New Roman" w:hAnsi="Times New Roman" w:cs="Times New Roman"/>
          <w:b/>
          <w:bCs/>
          <w:sz w:val="24"/>
          <w:szCs w:val="24"/>
        </w:rPr>
        <w:lastRenderedPageBreak/>
        <w:t xml:space="preserve">lub w art. 134 ust. 6 pkt 3 ustawy </w:t>
      </w:r>
      <w:proofErr w:type="spellStart"/>
      <w:r w:rsidRPr="00600259">
        <w:rPr>
          <w:rFonts w:ascii="Times New Roman" w:eastAsia="Times New Roman" w:hAnsi="Times New Roman" w:cs="Times New Roman"/>
          <w:b/>
          <w:bCs/>
          <w:sz w:val="24"/>
          <w:szCs w:val="24"/>
        </w:rPr>
        <w:t>Pzp</w:t>
      </w:r>
      <w:proofErr w:type="spellEnd"/>
      <w:r w:rsidRPr="00600259">
        <w:rPr>
          <w:rFonts w:ascii="Times New Roman" w:eastAsia="Times New Roman" w:hAnsi="Times New Roman" w:cs="Times New Roman"/>
          <w:b/>
          <w:bCs/>
          <w:sz w:val="24"/>
          <w:szCs w:val="24"/>
        </w:rPr>
        <w:t xml:space="preserve">: </w:t>
      </w:r>
      <w:r w:rsidRPr="00600259">
        <w:rPr>
          <w:rFonts w:ascii="Times New Roman" w:eastAsia="Times New Roman" w:hAnsi="Times New Roman" w:cs="Times New Roman"/>
          <w:sz w:val="24"/>
          <w:szCs w:val="24"/>
        </w:rPr>
        <w:t xml:space="preserve">Nie </w:t>
      </w:r>
      <w:r w:rsidRPr="00600259">
        <w:rPr>
          <w:rFonts w:ascii="Times New Roman" w:eastAsia="Times New Roman" w:hAnsi="Times New Roman" w:cs="Times New Roman"/>
          <w:sz w:val="24"/>
          <w:szCs w:val="24"/>
        </w:rPr>
        <w:br/>
        <w:t xml:space="preserve">Określenie przedmiotu, wielkości lub zakresu oraz warunków na jakich zostaną udzielone zamówienia, o których mowa w art. 67 ust. 1 pkt 6 lub w art. 134 ust. 6 pkt 3 ustawy </w:t>
      </w:r>
      <w:proofErr w:type="spellStart"/>
      <w:r w:rsidRPr="00600259">
        <w:rPr>
          <w:rFonts w:ascii="Times New Roman" w:eastAsia="Times New Roman" w:hAnsi="Times New Roman" w:cs="Times New Roman"/>
          <w:sz w:val="24"/>
          <w:szCs w:val="24"/>
        </w:rPr>
        <w:t>Pzp</w:t>
      </w:r>
      <w:proofErr w:type="spellEnd"/>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II.8) Okres, w którym realizowane będzie zamówienie lub okres, na który została zawarta umowa ramowa lub okres, na który został ustanowiony dynamiczny system zakupów:</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t>miesiącach:  12  </w:t>
      </w:r>
      <w:r w:rsidRPr="00600259">
        <w:rPr>
          <w:rFonts w:ascii="Times New Roman" w:eastAsia="Times New Roman" w:hAnsi="Times New Roman" w:cs="Times New Roman"/>
          <w:i/>
          <w:iCs/>
          <w:sz w:val="24"/>
          <w:szCs w:val="24"/>
        </w:rPr>
        <w:t xml:space="preserve"> lub </w:t>
      </w:r>
      <w:r w:rsidRPr="00600259">
        <w:rPr>
          <w:rFonts w:ascii="Times New Roman" w:eastAsia="Times New Roman" w:hAnsi="Times New Roman" w:cs="Times New Roman"/>
          <w:b/>
          <w:bCs/>
          <w:sz w:val="24"/>
          <w:szCs w:val="24"/>
        </w:rPr>
        <w:t>dniach:</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i/>
          <w:iCs/>
          <w:sz w:val="24"/>
          <w:szCs w:val="24"/>
        </w:rPr>
        <w:t>lub</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data rozpoczęcia: </w:t>
      </w:r>
      <w:r w:rsidRPr="00600259">
        <w:rPr>
          <w:rFonts w:ascii="Times New Roman" w:eastAsia="Times New Roman" w:hAnsi="Times New Roman" w:cs="Times New Roman"/>
          <w:sz w:val="24"/>
          <w:szCs w:val="24"/>
        </w:rPr>
        <w:t> </w:t>
      </w:r>
      <w:r w:rsidRPr="00600259">
        <w:rPr>
          <w:rFonts w:ascii="Times New Roman" w:eastAsia="Times New Roman" w:hAnsi="Times New Roman" w:cs="Times New Roman"/>
          <w:i/>
          <w:iCs/>
          <w:sz w:val="24"/>
          <w:szCs w:val="24"/>
        </w:rPr>
        <w:t xml:space="preserve"> lub </w:t>
      </w:r>
      <w:r w:rsidRPr="00600259">
        <w:rPr>
          <w:rFonts w:ascii="Times New Roman" w:eastAsia="Times New Roman" w:hAnsi="Times New Roman" w:cs="Times New Roman"/>
          <w:b/>
          <w:bCs/>
          <w:sz w:val="24"/>
          <w:szCs w:val="24"/>
        </w:rPr>
        <w:t xml:space="preserve">zakończenia: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II.9) Informacje dodatkowe: </w:t>
      </w:r>
      <w:r w:rsidRPr="00600259">
        <w:rPr>
          <w:rFonts w:ascii="Times New Roman" w:eastAsia="Times New Roman" w:hAnsi="Times New Roman" w:cs="Times New Roman"/>
          <w:sz w:val="24"/>
          <w:szCs w:val="24"/>
        </w:rPr>
        <w:t xml:space="preserve">1. Zamawiający ustala czas trwania umowy na 12 miesięcy licząc od daty zawarcia umowy chyba, że wcześniej zostanie wyczerpana ilość „przedmiotu zamówienia” określona w formularzu techniczno-cenowym, stanowiącym załącznik nr 3 do SIWZ. 2. Zamówienia będą realizowane sukcesywnie (częściowo) na podstawie zamówień cząstkowych. Zamówienia będą realizowane przez Wykonawcę w terminie do 48 godzin, na podstawie dyspozycji otrzymanej od Zamawiającego faksem lub pocztą elektroniczną na warunkach DDP </w:t>
      </w:r>
      <w:proofErr w:type="spellStart"/>
      <w:r w:rsidRPr="00600259">
        <w:rPr>
          <w:rFonts w:ascii="Times New Roman" w:eastAsia="Times New Roman" w:hAnsi="Times New Roman" w:cs="Times New Roman"/>
          <w:sz w:val="24"/>
          <w:szCs w:val="24"/>
        </w:rPr>
        <w:t>Incoterms</w:t>
      </w:r>
      <w:proofErr w:type="spellEnd"/>
      <w:r w:rsidRPr="00600259">
        <w:rPr>
          <w:rFonts w:ascii="Times New Roman" w:eastAsia="Times New Roman" w:hAnsi="Times New Roman" w:cs="Times New Roman"/>
          <w:sz w:val="24"/>
          <w:szCs w:val="24"/>
        </w:rPr>
        <w:t xml:space="preserve"> 2010 do oznaczonego miejsca wykonania tj. Główny Instytut Górnictwa, Plac Gwarków 1, 40-166 Katowice, Hala nr 10 (wjazd od ulicy Korfantego 79), od poniedziałku do piątku w godzinach od 8:00 do 14:00. Wykonawca zobowiązany jest do potwierdzenia każdego zamówienia cząstkowego faksem lub pocztą elektroniczną. 3. Zamawiający zastrzega sobie prawo do realizowania zamówień w ilościach uzależnionych od rzeczywistych potrzeb oraz do ograniczenia zamówienia w zakresie ilościowym i rzeczowym, co nie jest odstąpieniem od umowy nawet w części. Wykonawca z tego tytułu nie może wystąpić z roszczeniami w stosunku do Zamawiającego. 4. Wykonawca zapewni gwarancję i rękojmię na następujących zasadach: minimum 12 miesięcy gwarancji licząc od daty dostawy towaru, przy czym gwarancja na materiały eksploatacyjne dotyczy wad produkcyjnych lub otrzymania towaru uszkodzonego. Termin gwarancji będzie liczony od daty odbioru towaru. Uzupełnienie ilościowe lub wymiana wadliwego produktu na pozbawiony wad nastąpi w terminie do 48 godzin od daty zgłoszenia reklamacji. 5. Warunki płatności: Termin płatności będzie liczony od daty dostarczenia do GIG prawidłowo wystawionej faktury. Wykonawca wystawi fakturę z uwzględnieniem rzeczywiście dostarczonej ilości i podaniem ceny jednostkowej dostarczonego przedmiotu zamówienia.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u w:val="single"/>
        </w:rPr>
        <w:t xml:space="preserve">SEKCJA III: INFORMACJE O CHARAKTERZE PRAWNYM, EKONOMICZNYM, FINANSOWYM I TECHNICZNYM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III.1) WARUNKI UDZIAŁU W POSTĘPOWANIU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III.1.1) Kompetencje lub uprawnienia do prowadzenia określonej działalności zawodowej, o ile wynika to z odrębnych przepisów</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t xml:space="preserve">Określenie warunków: </w:t>
      </w:r>
      <w:r w:rsidRPr="00600259">
        <w:rPr>
          <w:rFonts w:ascii="Times New Roman" w:eastAsia="Times New Roman" w:hAnsi="Times New Roman" w:cs="Times New Roman"/>
          <w:sz w:val="24"/>
          <w:szCs w:val="24"/>
        </w:rPr>
        <w:br/>
        <w:t xml:space="preserve">Informacje dodatkowe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III.1.2) Sytuacja finansowa lub ekonomiczna </w:t>
      </w:r>
      <w:r w:rsidRPr="00600259">
        <w:rPr>
          <w:rFonts w:ascii="Times New Roman" w:eastAsia="Times New Roman" w:hAnsi="Times New Roman" w:cs="Times New Roman"/>
          <w:sz w:val="24"/>
          <w:szCs w:val="24"/>
        </w:rPr>
        <w:br/>
        <w:t xml:space="preserve">Określenie warunków: </w:t>
      </w:r>
      <w:r w:rsidRPr="00600259">
        <w:rPr>
          <w:rFonts w:ascii="Times New Roman" w:eastAsia="Times New Roman" w:hAnsi="Times New Roman" w:cs="Times New Roman"/>
          <w:sz w:val="24"/>
          <w:szCs w:val="24"/>
        </w:rPr>
        <w:br/>
        <w:t xml:space="preserve">Informacje dodatkowe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III.1.3) Zdolność techniczna lub zawodowa </w:t>
      </w:r>
      <w:r w:rsidRPr="00600259">
        <w:rPr>
          <w:rFonts w:ascii="Times New Roman" w:eastAsia="Times New Roman" w:hAnsi="Times New Roman" w:cs="Times New Roman"/>
          <w:sz w:val="24"/>
          <w:szCs w:val="24"/>
        </w:rPr>
        <w:br/>
        <w:t xml:space="preserve">Określenie warunków: </w:t>
      </w:r>
      <w:r w:rsidRPr="00600259">
        <w:rPr>
          <w:rFonts w:ascii="Times New Roman" w:eastAsia="Times New Roman" w:hAnsi="Times New Roman" w:cs="Times New Roman"/>
          <w:sz w:val="24"/>
          <w:szCs w:val="24"/>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600259">
        <w:rPr>
          <w:rFonts w:ascii="Times New Roman" w:eastAsia="Times New Roman" w:hAnsi="Times New Roman" w:cs="Times New Roman"/>
          <w:sz w:val="24"/>
          <w:szCs w:val="24"/>
        </w:rPr>
        <w:br/>
        <w:t xml:space="preserve">Informacje dodatkowe: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III.2) PODSTAWY WYKLUCZENIA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lastRenderedPageBreak/>
        <w:t xml:space="preserve">III.2.1) Podstawy wykluczenia określone w art. 24 ust. 1 ustawy </w:t>
      </w:r>
      <w:proofErr w:type="spellStart"/>
      <w:r w:rsidRPr="00600259">
        <w:rPr>
          <w:rFonts w:ascii="Times New Roman" w:eastAsia="Times New Roman" w:hAnsi="Times New Roman" w:cs="Times New Roman"/>
          <w:b/>
          <w:bCs/>
          <w:sz w:val="24"/>
          <w:szCs w:val="24"/>
        </w:rPr>
        <w:t>Pzp</w:t>
      </w:r>
      <w:proofErr w:type="spellEnd"/>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III.2.2) Zamawiający przewiduje wykluczenie wykonawcy na podstawie art. 24 ust. 5 ustawy </w:t>
      </w:r>
      <w:proofErr w:type="spellStart"/>
      <w:r w:rsidRPr="00600259">
        <w:rPr>
          <w:rFonts w:ascii="Times New Roman" w:eastAsia="Times New Roman" w:hAnsi="Times New Roman" w:cs="Times New Roman"/>
          <w:b/>
          <w:bCs/>
          <w:sz w:val="24"/>
          <w:szCs w:val="24"/>
        </w:rPr>
        <w:t>Pzp</w:t>
      </w:r>
      <w:proofErr w:type="spellEnd"/>
      <w:r w:rsidRPr="00600259">
        <w:rPr>
          <w:rFonts w:ascii="Times New Roman" w:eastAsia="Times New Roman" w:hAnsi="Times New Roman" w:cs="Times New Roman"/>
          <w:sz w:val="24"/>
          <w:szCs w:val="24"/>
        </w:rPr>
        <w:t xml:space="preserve"> Tak Zamawiający przewiduje następujące fakultatywne podstawy wykluczenia: Tak (podstawa wykluczenia określona w art. 24 ust. 5 pkt 1 ustawy </w:t>
      </w:r>
      <w:proofErr w:type="spellStart"/>
      <w:r w:rsidRPr="00600259">
        <w:rPr>
          <w:rFonts w:ascii="Times New Roman" w:eastAsia="Times New Roman" w:hAnsi="Times New Roman" w:cs="Times New Roman"/>
          <w:sz w:val="24"/>
          <w:szCs w:val="24"/>
        </w:rPr>
        <w:t>Pzp</w:t>
      </w:r>
      <w:proofErr w:type="spellEnd"/>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III.3) WYKAZ OŚWIADCZEŃ SKŁADANYCH PRZEZ WYKONAWCĘ W CELU WSTĘPNEGO POTWIERDZENIA, ŻE NIE PODLEGA ON WYKLUCZENIU ORAZ SPEŁNIA WARUNKI UDZIAŁU W POSTĘPOWANIU ORAZ SPEŁNIA KRYTERIA SELEKCJI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Oświadczenie o niepodleganiu wykluczeniu oraz spełnianiu warunków udziału w postępowaniu </w:t>
      </w:r>
      <w:r w:rsidRPr="00600259">
        <w:rPr>
          <w:rFonts w:ascii="Times New Roman" w:eastAsia="Times New Roman" w:hAnsi="Times New Roman" w:cs="Times New Roman"/>
          <w:sz w:val="24"/>
          <w:szCs w:val="24"/>
        </w:rPr>
        <w:br/>
        <w:t xml:space="preserve">Tak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Oświadczenie o spełnianiu kryteriów selekcji </w:t>
      </w:r>
      <w:r w:rsidRPr="00600259">
        <w:rPr>
          <w:rFonts w:ascii="Times New Roman" w:eastAsia="Times New Roman" w:hAnsi="Times New Roman" w:cs="Times New Roman"/>
          <w:sz w:val="24"/>
          <w:szCs w:val="24"/>
        </w:rPr>
        <w:br/>
        <w:t xml:space="preserve">Nie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III.4) WYKAZ OŚWIADCZEŃ LUB DOKUMENTÓW , SKŁADANYCH PRZEZ WYKONAWCĘ W POSTĘPOWANIU NA WEZWANIE ZAMAWIAJACEGO W CELU POTWIERDZENIA OKOLICZNOŚCI, O KTÓRYCH MOWA W ART. 25 UST. 1 PKT 3 USTAWY PZP: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III.5) WYKAZ OŚWIADCZEŃ LUB DOKUMENTÓW SKŁADANYCH PRZEZ WYKONAWCĘ W POSTĘPOWANIU NA WEZWANIE ZAMAWIAJACEGO W CELU POTWIERDZENIA OKOLICZNOŚCI, O KTÓRYCH MOWA W ART. 25 UST. 1 PKT 1 USTAWY PZP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III.5.1) W ZAKRESIE SPEŁNIANIA WARUNKÓW UDZIAŁU W POSTĘPOWANIU:</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III.5.2) W ZAKRESIE KRYTERIÓW SELEKCJI:</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III.6) WYKAZ OŚWIADCZEŃ LUB DOKUMENTÓW SKŁADANYCH PRZEZ WYKONAWCĘ W POSTĘPOWANIU NA WEZWANIE ZAMAWIAJACEGO W CELU POTWIERDZENIA OKOLICZNOŚCI, O KTÓRYCH MOWA W ART. 25 UST. 1 PKT 2 USTAWY PZP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III.7) INNE DOKUMENTY NIE WYMIENIONE W pkt III.3) - III.6)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u w:val="single"/>
        </w:rPr>
        <w:t xml:space="preserve">SEKCJA IV: PROCEDURA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IV.1) OPIS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IV.1.1) Tryb udzielenia zamówienia: </w:t>
      </w:r>
      <w:r w:rsidRPr="00600259">
        <w:rPr>
          <w:rFonts w:ascii="Times New Roman" w:eastAsia="Times New Roman" w:hAnsi="Times New Roman" w:cs="Times New Roman"/>
          <w:sz w:val="24"/>
          <w:szCs w:val="24"/>
        </w:rPr>
        <w:t xml:space="preserve">Przetarg nieograniczony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IV.1.2) Zamawiający żąda wniesienia wadium:</w:t>
      </w:r>
      <w:r w:rsidRPr="00600259">
        <w:rPr>
          <w:rFonts w:ascii="Times New Roman" w:eastAsia="Times New Roman" w:hAnsi="Times New Roman" w:cs="Times New Roman"/>
          <w:sz w:val="24"/>
          <w:szCs w:val="24"/>
        </w:rPr>
        <w:t xml:space="preserv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r w:rsidRPr="00600259">
        <w:rPr>
          <w:rFonts w:ascii="Times New Roman" w:eastAsia="Times New Roman" w:hAnsi="Times New Roman" w:cs="Times New Roman"/>
          <w:sz w:val="24"/>
          <w:szCs w:val="24"/>
        </w:rPr>
        <w:br/>
        <w:t xml:space="preserve">Informacja na temat wadium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IV.1.3) Przewiduje się udzielenie zaliczek na poczet wykonania zamówienia:</w:t>
      </w:r>
      <w:r w:rsidRPr="00600259">
        <w:rPr>
          <w:rFonts w:ascii="Times New Roman" w:eastAsia="Times New Roman" w:hAnsi="Times New Roman" w:cs="Times New Roman"/>
          <w:sz w:val="24"/>
          <w:szCs w:val="24"/>
        </w:rPr>
        <w:t xml:space="preserv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r w:rsidRPr="00600259">
        <w:rPr>
          <w:rFonts w:ascii="Times New Roman" w:eastAsia="Times New Roman" w:hAnsi="Times New Roman" w:cs="Times New Roman"/>
          <w:sz w:val="24"/>
          <w:szCs w:val="24"/>
        </w:rPr>
        <w:br/>
        <w:t xml:space="preserve">Należy podać informacje na temat udzielania zaliczek: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lastRenderedPageBreak/>
        <w:br/>
      </w:r>
      <w:r w:rsidRPr="00600259">
        <w:rPr>
          <w:rFonts w:ascii="Times New Roman" w:eastAsia="Times New Roman" w:hAnsi="Times New Roman" w:cs="Times New Roman"/>
          <w:b/>
          <w:bCs/>
          <w:sz w:val="24"/>
          <w:szCs w:val="24"/>
        </w:rPr>
        <w:t xml:space="preserve">IV.1.4) Wymaga się złożenia ofert w postaci katalogów elektronicznych lub dołączenia do ofert katalogów elektronicznych: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r w:rsidRPr="00600259">
        <w:rPr>
          <w:rFonts w:ascii="Times New Roman" w:eastAsia="Times New Roman" w:hAnsi="Times New Roman" w:cs="Times New Roman"/>
          <w:sz w:val="24"/>
          <w:szCs w:val="24"/>
        </w:rPr>
        <w:br/>
        <w:t xml:space="preserve">Dopuszcza się złożenie ofert w postaci katalogów elektronicznych lub dołączenia do ofert katalogów elektronicznych: </w:t>
      </w:r>
      <w:r w:rsidRPr="00600259">
        <w:rPr>
          <w:rFonts w:ascii="Times New Roman" w:eastAsia="Times New Roman" w:hAnsi="Times New Roman" w:cs="Times New Roman"/>
          <w:sz w:val="24"/>
          <w:szCs w:val="24"/>
        </w:rPr>
        <w:br/>
        <w:t xml:space="preserve">Nie </w:t>
      </w:r>
      <w:r w:rsidRPr="00600259">
        <w:rPr>
          <w:rFonts w:ascii="Times New Roman" w:eastAsia="Times New Roman" w:hAnsi="Times New Roman" w:cs="Times New Roman"/>
          <w:sz w:val="24"/>
          <w:szCs w:val="24"/>
        </w:rPr>
        <w:br/>
        <w:t xml:space="preserve">Informacje dodatkowe: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IV.1.5.) Wymaga się złożenia oferty wariantowej: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r w:rsidRPr="00600259">
        <w:rPr>
          <w:rFonts w:ascii="Times New Roman" w:eastAsia="Times New Roman" w:hAnsi="Times New Roman" w:cs="Times New Roman"/>
          <w:sz w:val="24"/>
          <w:szCs w:val="24"/>
        </w:rPr>
        <w:br/>
        <w:t xml:space="preserve">Dopuszcza się złożenie oferty wariantowej </w:t>
      </w:r>
      <w:r w:rsidRPr="00600259">
        <w:rPr>
          <w:rFonts w:ascii="Times New Roman" w:eastAsia="Times New Roman" w:hAnsi="Times New Roman" w:cs="Times New Roman"/>
          <w:sz w:val="24"/>
          <w:szCs w:val="24"/>
        </w:rPr>
        <w:br/>
        <w:t xml:space="preserve">Nie </w:t>
      </w:r>
      <w:r w:rsidRPr="00600259">
        <w:rPr>
          <w:rFonts w:ascii="Times New Roman" w:eastAsia="Times New Roman" w:hAnsi="Times New Roman" w:cs="Times New Roman"/>
          <w:sz w:val="24"/>
          <w:szCs w:val="24"/>
        </w:rPr>
        <w:br/>
        <w:t xml:space="preserve">Złożenie oferty wariantowej dopuszcza się tylko z jednoczesnym złożeniem oferty zasadniczej: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IV.1.6) Przewidywana liczba wykonawców, którzy zostaną zaproszeni do udziału w postępowaniu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i/>
          <w:iCs/>
          <w:sz w:val="24"/>
          <w:szCs w:val="24"/>
        </w:rPr>
        <w:t xml:space="preserve">(przetarg ograniczony, negocjacje z ogłoszeniem, dialog konkurencyjny, partnerstwo innowacyjne)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Liczba wykonawców   </w:t>
      </w:r>
      <w:r w:rsidRPr="00600259">
        <w:rPr>
          <w:rFonts w:ascii="Times New Roman" w:eastAsia="Times New Roman" w:hAnsi="Times New Roman" w:cs="Times New Roman"/>
          <w:sz w:val="24"/>
          <w:szCs w:val="24"/>
        </w:rPr>
        <w:br/>
        <w:t xml:space="preserve">Przewidywana minimalna liczba wykonawców </w:t>
      </w:r>
      <w:r w:rsidRPr="00600259">
        <w:rPr>
          <w:rFonts w:ascii="Times New Roman" w:eastAsia="Times New Roman" w:hAnsi="Times New Roman" w:cs="Times New Roman"/>
          <w:sz w:val="24"/>
          <w:szCs w:val="24"/>
        </w:rPr>
        <w:br/>
        <w:t xml:space="preserve">Maksymalna liczba wykonawców   </w:t>
      </w:r>
      <w:r w:rsidRPr="00600259">
        <w:rPr>
          <w:rFonts w:ascii="Times New Roman" w:eastAsia="Times New Roman" w:hAnsi="Times New Roman" w:cs="Times New Roman"/>
          <w:sz w:val="24"/>
          <w:szCs w:val="24"/>
        </w:rPr>
        <w:br/>
        <w:t xml:space="preserve">Kryteria selekcji wykonawców: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IV.1.7) Informacje na temat umowy ramowej lub dynamicznego systemu zakupów: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Umowa ramowa będzie zawarta: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Czy przewiduje się ograniczenie liczby uczestników umowy ramowej: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Przewidziana maksymalna liczba uczestników umowy ramowej: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Informacje dodatkowe: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Zamówienie obejmuje ustanowienie dynamicznego systemu zakupów: </w:t>
      </w:r>
      <w:r w:rsidRPr="00600259">
        <w:rPr>
          <w:rFonts w:ascii="Times New Roman" w:eastAsia="Times New Roman" w:hAnsi="Times New Roman" w:cs="Times New Roman"/>
          <w:sz w:val="24"/>
          <w:szCs w:val="24"/>
        </w:rPr>
        <w:br/>
        <w:t xml:space="preserve">Nie </w:t>
      </w:r>
      <w:r w:rsidRPr="00600259">
        <w:rPr>
          <w:rFonts w:ascii="Times New Roman" w:eastAsia="Times New Roman" w:hAnsi="Times New Roman" w:cs="Times New Roman"/>
          <w:sz w:val="24"/>
          <w:szCs w:val="24"/>
        </w:rPr>
        <w:br/>
        <w:t xml:space="preserve">Adres strony internetowej, na której będą zamieszczone dodatkowe informacje dotyczące dynamicznego systemu zakupów: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Informacje dodatkowe: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W ramach umowy ramowej/dynamicznego systemu zakupów dopuszcza się złożenie ofert w formie katalogów elektronicznych: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Przewiduje się pobranie ze złożonych katalogów elektronicznych informacji potrzebnych do sporządzenia ofert w ramach umowy ramowej/dynamicznego systemu zakupów: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lastRenderedPageBreak/>
        <w:br/>
      </w:r>
      <w:r w:rsidRPr="00600259">
        <w:rPr>
          <w:rFonts w:ascii="Times New Roman" w:eastAsia="Times New Roman" w:hAnsi="Times New Roman" w:cs="Times New Roman"/>
          <w:b/>
          <w:bCs/>
          <w:sz w:val="24"/>
          <w:szCs w:val="24"/>
        </w:rPr>
        <w:t xml:space="preserve">IV.1.8) Aukcja elektroniczna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Przewidziane jest przeprowadzenie aukcji elektronicznej </w:t>
      </w:r>
      <w:r w:rsidRPr="00600259">
        <w:rPr>
          <w:rFonts w:ascii="Times New Roman" w:eastAsia="Times New Roman" w:hAnsi="Times New Roman" w:cs="Times New Roman"/>
          <w:i/>
          <w:iCs/>
          <w:sz w:val="24"/>
          <w:szCs w:val="24"/>
        </w:rPr>
        <w:t xml:space="preserve">(przetarg nieograniczony, przetarg ograniczony, negocjacje z ogłoszeniem) </w:t>
      </w:r>
      <w:r w:rsidRPr="00600259">
        <w:rPr>
          <w:rFonts w:ascii="Times New Roman" w:eastAsia="Times New Roman" w:hAnsi="Times New Roman" w:cs="Times New Roman"/>
          <w:sz w:val="24"/>
          <w:szCs w:val="24"/>
        </w:rPr>
        <w:t xml:space="preserve">Nie </w:t>
      </w:r>
      <w:r w:rsidRPr="00600259">
        <w:rPr>
          <w:rFonts w:ascii="Times New Roman" w:eastAsia="Times New Roman" w:hAnsi="Times New Roman" w:cs="Times New Roman"/>
          <w:sz w:val="24"/>
          <w:szCs w:val="24"/>
        </w:rPr>
        <w:br/>
        <w:t xml:space="preserve">Należy podać adres strony internetowej, na której aukcja będzie prowadzona: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Należy wskazać elementy, których wartości będą przedmiotem aukcji elektronicznej: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Przewiduje się ograniczenia co do przedstawionych wartości, wynikające z opisu przedmiotu zamówienia:</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Należy podać, które informacje zostaną udostępnione wykonawcom w trakcie aukcji elektronicznej oraz jaki będzie termin ich udostępnienia: </w:t>
      </w:r>
      <w:r w:rsidRPr="00600259">
        <w:rPr>
          <w:rFonts w:ascii="Times New Roman" w:eastAsia="Times New Roman" w:hAnsi="Times New Roman" w:cs="Times New Roman"/>
          <w:sz w:val="24"/>
          <w:szCs w:val="24"/>
        </w:rPr>
        <w:br/>
        <w:t xml:space="preserve">Informacje dotyczące przebiegu aukcji elektronicznej: </w:t>
      </w:r>
      <w:r w:rsidRPr="00600259">
        <w:rPr>
          <w:rFonts w:ascii="Times New Roman" w:eastAsia="Times New Roman" w:hAnsi="Times New Roman" w:cs="Times New Roman"/>
          <w:sz w:val="24"/>
          <w:szCs w:val="24"/>
        </w:rPr>
        <w:br/>
        <w:t xml:space="preserve">Jaki jest przewidziany sposób postępowania w toku aukcji elektronicznej i jakie będą warunki, na jakich wykonawcy będą mogli licytować (minimalne wysokości postąpień): </w:t>
      </w:r>
      <w:r w:rsidRPr="00600259">
        <w:rPr>
          <w:rFonts w:ascii="Times New Roman" w:eastAsia="Times New Roman" w:hAnsi="Times New Roman" w:cs="Times New Roman"/>
          <w:sz w:val="24"/>
          <w:szCs w:val="24"/>
        </w:rPr>
        <w:br/>
        <w:t xml:space="preserve">Informacje dotyczące wykorzystywanego sprzętu elektronicznego, rozwiązań i specyfikacji technicznych w zakresie połączeń: </w:t>
      </w:r>
      <w:r w:rsidRPr="00600259">
        <w:rPr>
          <w:rFonts w:ascii="Times New Roman" w:eastAsia="Times New Roman" w:hAnsi="Times New Roman" w:cs="Times New Roman"/>
          <w:sz w:val="24"/>
          <w:szCs w:val="24"/>
        </w:rPr>
        <w:br/>
        <w:t xml:space="preserve">Wymagania dotyczące rejestracji i identyfikacji wykonawców w aukcji elektronicznej: </w:t>
      </w:r>
      <w:r w:rsidRPr="00600259">
        <w:rPr>
          <w:rFonts w:ascii="Times New Roman" w:eastAsia="Times New Roman" w:hAnsi="Times New Roman" w:cs="Times New Roman"/>
          <w:sz w:val="24"/>
          <w:szCs w:val="24"/>
        </w:rPr>
        <w:br/>
        <w:t xml:space="preserve">Informacje o liczbie etapów aukcji elektronicznej i czasie ich trwania: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t xml:space="preserve">Czas trwania: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Czy wykonawcy, którzy nie złożyli nowych postąpień, zostaną zakwalifikowani do następnego etapu: </w:t>
      </w:r>
      <w:r w:rsidRPr="00600259">
        <w:rPr>
          <w:rFonts w:ascii="Times New Roman" w:eastAsia="Times New Roman" w:hAnsi="Times New Roman" w:cs="Times New Roman"/>
          <w:sz w:val="24"/>
          <w:szCs w:val="24"/>
        </w:rPr>
        <w:br/>
        <w:t xml:space="preserve">Warunki zamknięcia aukcji elektronicznej: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IV.2) KRYTERIA OCENY OFERT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IV.2.1) Kryteria oceny ofert: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IV.2.2) Kryteria</w:t>
      </w:r>
      <w:r w:rsidRPr="00600259">
        <w:rPr>
          <w:rFonts w:ascii="Times New Roman" w:eastAsia="Times New Roman" w:hAnsi="Times New Roman" w:cs="Times New Roman"/>
          <w:sz w:val="24"/>
          <w:szCs w:val="24"/>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83"/>
        <w:gridCol w:w="1016"/>
      </w:tblGrid>
      <w:tr w:rsidR="00600259" w:rsidRPr="00600259" w:rsidTr="00600259">
        <w:tc>
          <w:tcPr>
            <w:tcW w:w="0" w:type="auto"/>
            <w:tcBorders>
              <w:top w:val="single" w:sz="6" w:space="0" w:color="000000"/>
              <w:left w:val="single" w:sz="6" w:space="0" w:color="000000"/>
              <w:bottom w:val="single" w:sz="6" w:space="0" w:color="000000"/>
              <w:right w:val="single" w:sz="6" w:space="0" w:color="000000"/>
            </w:tcBorders>
            <w:vAlign w:val="center"/>
            <w:hideMark/>
          </w:tcPr>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Znaczenie</w:t>
            </w:r>
          </w:p>
        </w:tc>
      </w:tr>
      <w:tr w:rsidR="00600259" w:rsidRPr="00600259" w:rsidTr="00600259">
        <w:tc>
          <w:tcPr>
            <w:tcW w:w="0" w:type="auto"/>
            <w:tcBorders>
              <w:top w:val="single" w:sz="6" w:space="0" w:color="000000"/>
              <w:left w:val="single" w:sz="6" w:space="0" w:color="000000"/>
              <w:bottom w:val="single" w:sz="6" w:space="0" w:color="000000"/>
              <w:right w:val="single" w:sz="6" w:space="0" w:color="000000"/>
            </w:tcBorders>
            <w:vAlign w:val="center"/>
            <w:hideMark/>
          </w:tcPr>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95,00</w:t>
            </w:r>
          </w:p>
        </w:tc>
      </w:tr>
      <w:tr w:rsidR="00600259" w:rsidRPr="00600259" w:rsidTr="00600259">
        <w:tc>
          <w:tcPr>
            <w:tcW w:w="0" w:type="auto"/>
            <w:tcBorders>
              <w:top w:val="single" w:sz="6" w:space="0" w:color="000000"/>
              <w:left w:val="single" w:sz="6" w:space="0" w:color="000000"/>
              <w:bottom w:val="single" w:sz="6" w:space="0" w:color="000000"/>
              <w:right w:val="single" w:sz="6" w:space="0" w:color="000000"/>
            </w:tcBorders>
            <w:vAlign w:val="center"/>
            <w:hideMark/>
          </w:tcPr>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5,00</w:t>
            </w:r>
          </w:p>
        </w:tc>
      </w:tr>
    </w:tbl>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IV.2.3) Zastosowanie procedury, o której mowa w art. 24aa ust. 1 ustawy </w:t>
      </w:r>
      <w:proofErr w:type="spellStart"/>
      <w:r w:rsidRPr="00600259">
        <w:rPr>
          <w:rFonts w:ascii="Times New Roman" w:eastAsia="Times New Roman" w:hAnsi="Times New Roman" w:cs="Times New Roman"/>
          <w:b/>
          <w:bCs/>
          <w:sz w:val="24"/>
          <w:szCs w:val="24"/>
        </w:rPr>
        <w:t>Pzp</w:t>
      </w:r>
      <w:proofErr w:type="spellEnd"/>
      <w:r w:rsidRPr="00600259">
        <w:rPr>
          <w:rFonts w:ascii="Times New Roman" w:eastAsia="Times New Roman" w:hAnsi="Times New Roman" w:cs="Times New Roman"/>
          <w:b/>
          <w:bCs/>
          <w:sz w:val="24"/>
          <w:szCs w:val="24"/>
        </w:rPr>
        <w:t xml:space="preserve"> </w:t>
      </w:r>
      <w:r w:rsidRPr="00600259">
        <w:rPr>
          <w:rFonts w:ascii="Times New Roman" w:eastAsia="Times New Roman" w:hAnsi="Times New Roman" w:cs="Times New Roman"/>
          <w:sz w:val="24"/>
          <w:szCs w:val="24"/>
        </w:rPr>
        <w:t xml:space="preserve">(przetarg nieograniczony) </w:t>
      </w:r>
      <w:r w:rsidRPr="00600259">
        <w:rPr>
          <w:rFonts w:ascii="Times New Roman" w:eastAsia="Times New Roman" w:hAnsi="Times New Roman" w:cs="Times New Roman"/>
          <w:sz w:val="24"/>
          <w:szCs w:val="24"/>
        </w:rPr>
        <w:br/>
        <w:t xml:space="preserve">Tak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IV.3) Negocjacje z ogłoszeniem, dialog konkurencyjny, partnerstwo innowacyjne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IV.3.1) Informacje na temat negocjacji z ogłoszeniem</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t xml:space="preserve">Minimalne wymagania, które muszą spełniać wszystkie oferty: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Przewidziane jest zastrzeżenie prawa do udzielenia zamówienia na podstawie ofert wstępnych bez przeprowadzenia negocjacji </w:t>
      </w:r>
      <w:r w:rsidRPr="00600259">
        <w:rPr>
          <w:rFonts w:ascii="Times New Roman" w:eastAsia="Times New Roman" w:hAnsi="Times New Roman" w:cs="Times New Roman"/>
          <w:sz w:val="24"/>
          <w:szCs w:val="24"/>
        </w:rPr>
        <w:br/>
        <w:t xml:space="preserve">Przewidziany jest podział negocjacji na etapy w celu ograniczenia liczby ofert: </w:t>
      </w:r>
      <w:r w:rsidRPr="00600259">
        <w:rPr>
          <w:rFonts w:ascii="Times New Roman" w:eastAsia="Times New Roman" w:hAnsi="Times New Roman" w:cs="Times New Roman"/>
          <w:sz w:val="24"/>
          <w:szCs w:val="24"/>
        </w:rPr>
        <w:br/>
        <w:t xml:space="preserve">Należy podać informacje na temat etapów negocjacji (w tym liczbę etapów):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Informacje dodatkowe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IV.3.2) Informacje na temat dialogu konkurencyjnego</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lastRenderedPageBreak/>
        <w:t xml:space="preserve">Opis potrzeb i wymagań zamawiającego lub informacja o sposobie uzyskania tego opisu: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Informacja o wysokości nagród dla wykonawców, którzy podczas dialogu konkurencyjnego przedstawili rozwiązania stanowiące podstawę do składania ofert, jeżeli zamawiający przewiduje nagrody: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Wstępny harmonogram postępowania: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Podział dialogu na etapy w celu ograniczenia liczby rozwiązań: </w:t>
      </w:r>
      <w:r w:rsidRPr="00600259">
        <w:rPr>
          <w:rFonts w:ascii="Times New Roman" w:eastAsia="Times New Roman" w:hAnsi="Times New Roman" w:cs="Times New Roman"/>
          <w:sz w:val="24"/>
          <w:szCs w:val="24"/>
        </w:rPr>
        <w:br/>
        <w:t xml:space="preserve">Należy podać informacje na temat etapów dialogu: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Informacje dodatkowe: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IV.3.3) Informacje na temat partnerstwa innowacyjnego</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t xml:space="preserve">Elementy opisu przedmiotu zamówienia definiujące minimalne wymagania, którym muszą odpowiadać wszystkie oferty: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Podział negocjacji na etapy w celu ograniczeniu liczby ofert podlegających negocjacjom poprzez zastosowanie kryteriów oceny ofert wskazanych w specyfikacji istotnych warunków zamówienia: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Informacje dodatkowe: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IV.4) Licytacja elektroniczna </w:t>
      </w:r>
      <w:r w:rsidRPr="00600259">
        <w:rPr>
          <w:rFonts w:ascii="Times New Roman" w:eastAsia="Times New Roman" w:hAnsi="Times New Roman" w:cs="Times New Roman"/>
          <w:sz w:val="24"/>
          <w:szCs w:val="24"/>
        </w:rPr>
        <w:br/>
        <w:t xml:space="preserve">Adres strony internetowej, na której będzie prowadzona licytacja elektroniczna: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Adres strony internetowej, na której jest dostępny opis przedmiotu zamówienia w licytacji elektronicznej: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Wymagania dotyczące rejestracji i identyfikacji wykonawców w licytacji elektronicznej, w tym wymagania techniczne urządzeń informatycznych: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Sposób postępowania w toku licytacji elektronicznej, w tym określenie minimalnych wysokości postąpień: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Informacje o liczbie etapów licytacji elektronicznej i czasie ich trwania: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Czas trwania: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Wykonawcy, którzy nie złożyli nowych postąpień, zostaną zakwalifikowani do następnego etapu: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Termin składania wniosków o dopuszczenie do udziału w licytacji elektronicznej: </w:t>
      </w:r>
      <w:r w:rsidRPr="00600259">
        <w:rPr>
          <w:rFonts w:ascii="Times New Roman" w:eastAsia="Times New Roman" w:hAnsi="Times New Roman" w:cs="Times New Roman"/>
          <w:sz w:val="24"/>
          <w:szCs w:val="24"/>
        </w:rPr>
        <w:br/>
        <w:t xml:space="preserve">Data: godzina: </w:t>
      </w:r>
      <w:r w:rsidRPr="00600259">
        <w:rPr>
          <w:rFonts w:ascii="Times New Roman" w:eastAsia="Times New Roman" w:hAnsi="Times New Roman" w:cs="Times New Roman"/>
          <w:sz w:val="24"/>
          <w:szCs w:val="24"/>
        </w:rPr>
        <w:br/>
        <w:t xml:space="preserve">Termin otwarcia licytacji elektronicznej: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Termin i warunki zamknięcia licytacji elektronicznej: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t xml:space="preserve">Istotne dla stron postanowienia, które zostaną wprowadzone do treści zawieranej umowy w sprawie zamówienia publicznego, albo ogólne warunki umowy, albo wzór umowy: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t xml:space="preserve">Wymagania dotyczące zabezpieczenia należytego wykonania umowy: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t xml:space="preserve">Informacje dodatkowe: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IV.5) ZMIANA UMOWY</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Przewiduje się istotne zmiany postanowień zawartej umowy w stosunku do treści oferty, </w:t>
      </w:r>
      <w:r w:rsidRPr="00600259">
        <w:rPr>
          <w:rFonts w:ascii="Times New Roman" w:eastAsia="Times New Roman" w:hAnsi="Times New Roman" w:cs="Times New Roman"/>
          <w:b/>
          <w:bCs/>
          <w:sz w:val="24"/>
          <w:szCs w:val="24"/>
        </w:rPr>
        <w:lastRenderedPageBreak/>
        <w:t>na podstawie której dokonano wyboru wykonawcy:</w:t>
      </w:r>
      <w:r w:rsidRPr="00600259">
        <w:rPr>
          <w:rFonts w:ascii="Times New Roman" w:eastAsia="Times New Roman" w:hAnsi="Times New Roman" w:cs="Times New Roman"/>
          <w:sz w:val="24"/>
          <w:szCs w:val="24"/>
        </w:rPr>
        <w:t xml:space="preserve"> Tak </w:t>
      </w:r>
      <w:r w:rsidRPr="00600259">
        <w:rPr>
          <w:rFonts w:ascii="Times New Roman" w:eastAsia="Times New Roman" w:hAnsi="Times New Roman" w:cs="Times New Roman"/>
          <w:sz w:val="24"/>
          <w:szCs w:val="24"/>
        </w:rPr>
        <w:br/>
        <w:t xml:space="preserve">Należy wskazać zakres, charakter zmian oraz warunki wprowadzenia zmian: </w:t>
      </w:r>
      <w:r w:rsidRPr="00600259">
        <w:rPr>
          <w:rFonts w:ascii="Times New Roman" w:eastAsia="Times New Roman" w:hAnsi="Times New Roman" w:cs="Times New Roman"/>
          <w:sz w:val="24"/>
          <w:szCs w:val="24"/>
        </w:rPr>
        <w:br/>
        <w:t xml:space="preserve">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jeżeli Wykonawca zaoferuje nowszy model zaoferowanego przedmiotu umowy, a opisany w Specyfikacji Istotnych Warunków Zamówienia nie znajduje się już w sprzedaży lub nie jest produkowany. 3. Warunkiem zmiany treści umowy jest podpisanie protokołu konieczności.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IV.6) INFORMACJE ADMINISTRACYJNE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IV.6.1) Sposób udostępniania informacji o charakterze poufnym </w:t>
      </w:r>
      <w:r w:rsidRPr="00600259">
        <w:rPr>
          <w:rFonts w:ascii="Times New Roman" w:eastAsia="Times New Roman" w:hAnsi="Times New Roman" w:cs="Times New Roman"/>
          <w:i/>
          <w:iCs/>
          <w:sz w:val="24"/>
          <w:szCs w:val="24"/>
        </w:rPr>
        <w:t xml:space="preserve">(jeżeli dotyczy):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Środki służące ochronie informacji o charakterze poufnym</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IV.6.2) Termin składania ofert lub wniosków o dopuszczenie do udziału w postępowaniu: </w:t>
      </w:r>
      <w:r w:rsidRPr="00600259">
        <w:rPr>
          <w:rFonts w:ascii="Times New Roman" w:eastAsia="Times New Roman" w:hAnsi="Times New Roman" w:cs="Times New Roman"/>
          <w:sz w:val="24"/>
          <w:szCs w:val="24"/>
        </w:rPr>
        <w:br/>
        <w:t xml:space="preserve">Data: 2019-02-15, godzina: 10:00, </w:t>
      </w:r>
      <w:r w:rsidRPr="00600259">
        <w:rPr>
          <w:rFonts w:ascii="Times New Roman" w:eastAsia="Times New Roman" w:hAnsi="Times New Roman" w:cs="Times New Roman"/>
          <w:sz w:val="24"/>
          <w:szCs w:val="24"/>
        </w:rPr>
        <w:br/>
        <w:t xml:space="preserve">Skrócenie terminu składania wniosków, ze względu na pilną potrzebę udzielenia zamówienia (przetarg nieograniczony, przetarg ograniczony, negocjacje z ogłoszeniem):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Wskazać powody: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Język lub języki, w jakich mogą być sporządzane oferty lub wnioski o dopuszczenie do udziału w postępowaniu </w:t>
      </w:r>
      <w:r w:rsidRPr="00600259">
        <w:rPr>
          <w:rFonts w:ascii="Times New Roman" w:eastAsia="Times New Roman" w:hAnsi="Times New Roman" w:cs="Times New Roman"/>
          <w:sz w:val="24"/>
          <w:szCs w:val="24"/>
        </w:rPr>
        <w:br/>
        <w:t xml:space="preserve">&gt; Oferta powinna być </w:t>
      </w:r>
      <w:proofErr w:type="spellStart"/>
      <w:r w:rsidRPr="00600259">
        <w:rPr>
          <w:rFonts w:ascii="Times New Roman" w:eastAsia="Times New Roman" w:hAnsi="Times New Roman" w:cs="Times New Roman"/>
          <w:sz w:val="24"/>
          <w:szCs w:val="24"/>
        </w:rPr>
        <w:t>złożonea</w:t>
      </w:r>
      <w:proofErr w:type="spellEnd"/>
      <w:r w:rsidRPr="00600259">
        <w:rPr>
          <w:rFonts w:ascii="Times New Roman" w:eastAsia="Times New Roman" w:hAnsi="Times New Roman" w:cs="Times New Roman"/>
          <w:sz w:val="24"/>
          <w:szCs w:val="24"/>
        </w:rPr>
        <w:t xml:space="preserve"> w formie pisemnej w języku polskim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IV.6.3) Termin związania ofertą: </w:t>
      </w:r>
      <w:r w:rsidRPr="00600259">
        <w:rPr>
          <w:rFonts w:ascii="Times New Roman" w:eastAsia="Times New Roman" w:hAnsi="Times New Roman" w:cs="Times New Roman"/>
          <w:sz w:val="24"/>
          <w:szCs w:val="24"/>
        </w:rPr>
        <w:t xml:space="preserve">do: okres w dniach: 30 (od ostatecznego terminu składania ofert)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IV.6.6) Informacje dodatkowe:</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jc w:val="center"/>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u w:val="single"/>
        </w:rPr>
        <w:t xml:space="preserve">ZAŁĄCZNIK I - INFORMACJE DOTYCZĄCE OFERT CZĘŚCIOWYCH </w:t>
      </w:r>
    </w:p>
    <w:p w:rsidR="00600259" w:rsidRPr="00600259" w:rsidRDefault="00600259" w:rsidP="00600259">
      <w:pPr>
        <w:spacing w:after="0" w:line="240" w:lineRule="auto"/>
        <w:rPr>
          <w:rFonts w:ascii="Times New Roman" w:eastAsia="Times New Roman" w:hAnsi="Times New Roman" w:cs="Times New Roman"/>
          <w:sz w:val="24"/>
          <w:szCs w:val="24"/>
        </w:rPr>
      </w:pPr>
    </w:p>
    <w:p w:rsidR="00600259" w:rsidRPr="00600259" w:rsidRDefault="00600259" w:rsidP="00600259">
      <w:pPr>
        <w:spacing w:after="0" w:line="240" w:lineRule="auto"/>
        <w:rPr>
          <w:rFonts w:ascii="Times New Roman" w:eastAsia="Times New Roman" w:hAnsi="Times New Roman" w:cs="Times New Roman"/>
          <w:sz w:val="24"/>
          <w:szCs w:val="24"/>
        </w:rPr>
      </w:pPr>
    </w:p>
    <w:p w:rsidR="00600259" w:rsidRPr="00600259" w:rsidRDefault="00600259" w:rsidP="00600259">
      <w:pPr>
        <w:spacing w:after="240" w:line="240" w:lineRule="auto"/>
        <w:rPr>
          <w:rFonts w:ascii="Times New Roman" w:eastAsia="Times New Roman" w:hAnsi="Times New Roman" w:cs="Times New Roman"/>
          <w:sz w:val="24"/>
          <w:szCs w:val="24"/>
        </w:rPr>
      </w:pPr>
    </w:p>
    <w:p w:rsidR="00600259" w:rsidRPr="00600259" w:rsidRDefault="00600259" w:rsidP="00600259">
      <w:pPr>
        <w:spacing w:after="240" w:line="240" w:lineRule="auto"/>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00259" w:rsidRPr="00600259" w:rsidTr="00600259">
        <w:trPr>
          <w:tblCellSpacing w:w="15" w:type="dxa"/>
        </w:trPr>
        <w:tc>
          <w:tcPr>
            <w:tcW w:w="0" w:type="auto"/>
            <w:vAlign w:val="center"/>
            <w:hideMark/>
          </w:tcPr>
          <w:p w:rsidR="00600259" w:rsidRPr="00600259" w:rsidRDefault="00600259" w:rsidP="00600259">
            <w:pPr>
              <w:spacing w:after="0" w:line="240" w:lineRule="auto"/>
              <w:rPr>
                <w:rFonts w:ascii="Times New Roman" w:eastAsia="Times New Roman" w:hAnsi="Times New Roman" w:cs="Times New Roman"/>
                <w:sz w:val="24"/>
                <w:szCs w:val="24"/>
              </w:rPr>
            </w:pPr>
          </w:p>
        </w:tc>
      </w:tr>
    </w:tbl>
    <w:p w:rsidR="00600259" w:rsidRPr="00600259" w:rsidRDefault="00600259" w:rsidP="00600259">
      <w:pPr>
        <w:pBdr>
          <w:bottom w:val="single" w:sz="6" w:space="1" w:color="auto"/>
        </w:pBdr>
        <w:spacing w:after="0" w:line="240" w:lineRule="auto"/>
        <w:jc w:val="center"/>
        <w:rPr>
          <w:rFonts w:ascii="Arial" w:eastAsia="Times New Roman" w:hAnsi="Arial" w:cs="Arial"/>
          <w:vanish/>
          <w:sz w:val="16"/>
          <w:szCs w:val="16"/>
        </w:rPr>
      </w:pPr>
      <w:r w:rsidRPr="00600259">
        <w:rPr>
          <w:rFonts w:ascii="Arial" w:eastAsia="Times New Roman" w:hAnsi="Arial" w:cs="Arial"/>
          <w:vanish/>
          <w:sz w:val="16"/>
          <w:szCs w:val="16"/>
        </w:rPr>
        <w:lastRenderedPageBreak/>
        <w:t>Początek formularza</w:t>
      </w:r>
    </w:p>
    <w:p w:rsidR="00600259" w:rsidRPr="00600259" w:rsidRDefault="00600259" w:rsidP="00600259">
      <w:pPr>
        <w:spacing w:after="24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Ogłoszenie nr 511554-N-2019 z dnia 2019-02-07 r. </w:t>
      </w:r>
    </w:p>
    <w:p w:rsidR="00600259" w:rsidRPr="00600259" w:rsidRDefault="00600259" w:rsidP="00600259">
      <w:pPr>
        <w:spacing w:after="0" w:line="240" w:lineRule="auto"/>
        <w:jc w:val="center"/>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Główny Instytut Górnictwa: Przetarg nieograniczony na dostawę </w:t>
      </w:r>
      <w:proofErr w:type="spellStart"/>
      <w:r w:rsidRPr="00600259">
        <w:rPr>
          <w:rFonts w:ascii="Times New Roman" w:eastAsia="Times New Roman" w:hAnsi="Times New Roman" w:cs="Times New Roman"/>
          <w:sz w:val="24"/>
          <w:szCs w:val="24"/>
        </w:rPr>
        <w:t>materiałow</w:t>
      </w:r>
      <w:proofErr w:type="spellEnd"/>
      <w:r w:rsidRPr="00600259">
        <w:rPr>
          <w:rFonts w:ascii="Times New Roman" w:eastAsia="Times New Roman" w:hAnsi="Times New Roman" w:cs="Times New Roman"/>
          <w:sz w:val="24"/>
          <w:szCs w:val="24"/>
        </w:rPr>
        <w:t xml:space="preserve"> biurowych</w:t>
      </w:r>
      <w:r w:rsidRPr="00600259">
        <w:rPr>
          <w:rFonts w:ascii="Times New Roman" w:eastAsia="Times New Roman" w:hAnsi="Times New Roman" w:cs="Times New Roman"/>
          <w:sz w:val="24"/>
          <w:szCs w:val="24"/>
        </w:rPr>
        <w:br/>
        <w:t xml:space="preserve">OGŁOSZENIE O ZAMÓWIENIU - Dostawy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Zamieszczanie ogłoszenia:</w:t>
      </w:r>
      <w:r w:rsidRPr="00600259">
        <w:rPr>
          <w:rFonts w:ascii="Times New Roman" w:eastAsia="Times New Roman" w:hAnsi="Times New Roman" w:cs="Times New Roman"/>
          <w:sz w:val="24"/>
          <w:szCs w:val="24"/>
        </w:rPr>
        <w:t xml:space="preserve"> Zamieszczanie obowiązkowe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Ogłoszenie dotyczy:</w:t>
      </w:r>
      <w:r w:rsidRPr="00600259">
        <w:rPr>
          <w:rFonts w:ascii="Times New Roman" w:eastAsia="Times New Roman" w:hAnsi="Times New Roman" w:cs="Times New Roman"/>
          <w:sz w:val="24"/>
          <w:szCs w:val="24"/>
        </w:rPr>
        <w:t xml:space="preserve"> Zamówienia publicznego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Zamówienie dotyczy projektu lub programu współfinansowanego ze środków Unii Europejskiej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Nazwa projektu lub programu</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t xml:space="preserve">Należy podać minimalny procentowy wskaźnik zatrudnienia osób należących do jednej lub więcej kategorii, o których mowa w art. 22 ust. 2 ustawy </w:t>
      </w:r>
      <w:proofErr w:type="spellStart"/>
      <w:r w:rsidRPr="00600259">
        <w:rPr>
          <w:rFonts w:ascii="Times New Roman" w:eastAsia="Times New Roman" w:hAnsi="Times New Roman" w:cs="Times New Roman"/>
          <w:sz w:val="24"/>
          <w:szCs w:val="24"/>
        </w:rPr>
        <w:t>Pzp</w:t>
      </w:r>
      <w:proofErr w:type="spellEnd"/>
      <w:r w:rsidRPr="00600259">
        <w:rPr>
          <w:rFonts w:ascii="Times New Roman" w:eastAsia="Times New Roman" w:hAnsi="Times New Roman" w:cs="Times New Roman"/>
          <w:sz w:val="24"/>
          <w:szCs w:val="24"/>
        </w:rPr>
        <w:t xml:space="preserve">, nie mniejszy niż 30%, osób zatrudnionych przez zakłady pracy chronionej lub wykonawców albo ich jednostki (w %)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u w:val="single"/>
        </w:rPr>
        <w:t>SEKCJA I: ZAMAWIAJĄCY</w:t>
      </w:r>
      <w:r w:rsidRPr="00600259">
        <w:rPr>
          <w:rFonts w:ascii="Times New Roman" w:eastAsia="Times New Roman" w:hAnsi="Times New Roman" w:cs="Times New Roman"/>
          <w:sz w:val="24"/>
          <w:szCs w:val="24"/>
        </w:rPr>
        <w:t xml:space="preserv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Postępowanie przeprowadza centralny zamawiający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Postępowanie przeprowadza podmiot, któremu zamawiający powierzył/powierzyli przeprowadzenie postępowania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Informacje na temat podmiotu któremu zamawiający powierzył/powierzyli prowadzenie postępowania:</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Postępowanie jest przeprowadzane wspólnie przez zamawiających</w:t>
      </w:r>
      <w:r w:rsidRPr="00600259">
        <w:rPr>
          <w:rFonts w:ascii="Times New Roman" w:eastAsia="Times New Roman" w:hAnsi="Times New Roman" w:cs="Times New Roman"/>
          <w:sz w:val="24"/>
          <w:szCs w:val="24"/>
        </w:rPr>
        <w:t xml:space="preserv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t xml:space="preserve">Jeżeli tak, należy wymienić zamawiających, którzy wspólnie przeprowadzają postępowanie oraz podać adresy ich siedzib, krajowe numery identyfikacyjne oraz osoby do kontaktów wraz z danymi do kontaktów: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Postępowanie jest przeprowadzane wspólnie z zamawiającymi z innych państw członkowskich Unii Europejskiej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W przypadku przeprowadzania postępowania wspólnie z zamawiającymi z innych państw członkowskich Unii Europejskiej – mające zastosowanie krajowe prawo zamówień publicznych:</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Informacje dodatkowe:</w:t>
      </w:r>
      <w:r w:rsidRPr="00600259">
        <w:rPr>
          <w:rFonts w:ascii="Times New Roman" w:eastAsia="Times New Roman" w:hAnsi="Times New Roman" w:cs="Times New Roman"/>
          <w:sz w:val="24"/>
          <w:szCs w:val="24"/>
        </w:rPr>
        <w:t xml:space="preserv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I. 1) NAZWA I ADRES: </w:t>
      </w:r>
      <w:r w:rsidRPr="00600259">
        <w:rPr>
          <w:rFonts w:ascii="Times New Roman" w:eastAsia="Times New Roman" w:hAnsi="Times New Roman" w:cs="Times New Roman"/>
          <w:sz w:val="24"/>
          <w:szCs w:val="24"/>
        </w:rPr>
        <w:t xml:space="preserve">Główny Instytut Górnictwa, krajowy numer identyfikacyjny , ul. pl. Gwarków 1  , 40166   Katowice, woj. śląskie, państwo Polska, tel. 032 2581631-9, e-mail bgxzg@gig.katowice.pl, faks 322596533. </w:t>
      </w:r>
      <w:r w:rsidRPr="00600259">
        <w:rPr>
          <w:rFonts w:ascii="Times New Roman" w:eastAsia="Times New Roman" w:hAnsi="Times New Roman" w:cs="Times New Roman"/>
          <w:sz w:val="24"/>
          <w:szCs w:val="24"/>
        </w:rPr>
        <w:br/>
        <w:t xml:space="preserve">Adres strony internetowej (URL): www.gig.eu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lastRenderedPageBreak/>
        <w:t xml:space="preserve">Adres profilu nabywcy: </w:t>
      </w:r>
      <w:r w:rsidRPr="00600259">
        <w:rPr>
          <w:rFonts w:ascii="Times New Roman" w:eastAsia="Times New Roman" w:hAnsi="Times New Roman" w:cs="Times New Roman"/>
          <w:sz w:val="24"/>
          <w:szCs w:val="24"/>
        </w:rPr>
        <w:br/>
        <w:t xml:space="preserve">Adres strony internetowej pod którym można uzyskać dostęp do narzędzi i urządzeń lub formatów plików, które nie są ogólnie dostępne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I. 2) RODZAJ ZAMAWIAJĄCEGO: </w:t>
      </w:r>
      <w:r w:rsidRPr="00600259">
        <w:rPr>
          <w:rFonts w:ascii="Times New Roman" w:eastAsia="Times New Roman" w:hAnsi="Times New Roman" w:cs="Times New Roman"/>
          <w:sz w:val="24"/>
          <w:szCs w:val="24"/>
        </w:rPr>
        <w:t xml:space="preserve">Podmiot prawa publicznego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I.3) WSPÓLNE UDZIELANIE ZAMÓWIENIA </w:t>
      </w:r>
      <w:r w:rsidRPr="00600259">
        <w:rPr>
          <w:rFonts w:ascii="Times New Roman" w:eastAsia="Times New Roman" w:hAnsi="Times New Roman" w:cs="Times New Roman"/>
          <w:b/>
          <w:bCs/>
          <w:i/>
          <w:iCs/>
          <w:sz w:val="24"/>
          <w:szCs w:val="24"/>
        </w:rPr>
        <w:t>(jeżeli dotyczy)</w:t>
      </w:r>
      <w:r w:rsidRPr="00600259">
        <w:rPr>
          <w:rFonts w:ascii="Times New Roman" w:eastAsia="Times New Roman" w:hAnsi="Times New Roman" w:cs="Times New Roman"/>
          <w:b/>
          <w:bCs/>
          <w:sz w:val="24"/>
          <w:szCs w:val="24"/>
        </w:rPr>
        <w:t xml:space="preserv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I.4) KOMUNIKACJA: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Nieograniczony, pełny i bezpośredni dostęp do dokumentów z postępowania można uzyskać pod adresem (URL)</w:t>
      </w:r>
      <w:r w:rsidRPr="00600259">
        <w:rPr>
          <w:rFonts w:ascii="Times New Roman" w:eastAsia="Times New Roman" w:hAnsi="Times New Roman" w:cs="Times New Roman"/>
          <w:sz w:val="24"/>
          <w:szCs w:val="24"/>
        </w:rPr>
        <w:t xml:space="preserv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Adres strony internetowej, na której zamieszczona będzie specyfikacja istotnych warunków zamówienia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Tak </w:t>
      </w:r>
      <w:r w:rsidRPr="00600259">
        <w:rPr>
          <w:rFonts w:ascii="Times New Roman" w:eastAsia="Times New Roman" w:hAnsi="Times New Roman" w:cs="Times New Roman"/>
          <w:sz w:val="24"/>
          <w:szCs w:val="24"/>
        </w:rPr>
        <w:br/>
        <w:t xml:space="preserve">www.gig.eu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Dostęp do dokumentów z postępowania jest ograniczony - więcej informacji można uzyskać pod adresem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Oferty lub wnioski o dopuszczenie do udziału w postępowaniu należy przesyłać:</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Elektronicznie</w:t>
      </w:r>
      <w:r w:rsidRPr="00600259">
        <w:rPr>
          <w:rFonts w:ascii="Times New Roman" w:eastAsia="Times New Roman" w:hAnsi="Times New Roman" w:cs="Times New Roman"/>
          <w:sz w:val="24"/>
          <w:szCs w:val="24"/>
        </w:rPr>
        <w:t xml:space="preserv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r w:rsidRPr="00600259">
        <w:rPr>
          <w:rFonts w:ascii="Times New Roman" w:eastAsia="Times New Roman" w:hAnsi="Times New Roman" w:cs="Times New Roman"/>
          <w:sz w:val="24"/>
          <w:szCs w:val="24"/>
        </w:rPr>
        <w:br/>
        <w:t xml:space="preserve">adres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Dopuszczone jest przesłanie ofert lub wniosków o dopuszczenie do udziału w postępowaniu w inny sposób:</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t xml:space="preserve">Nie </w:t>
      </w:r>
      <w:r w:rsidRPr="00600259">
        <w:rPr>
          <w:rFonts w:ascii="Times New Roman" w:eastAsia="Times New Roman" w:hAnsi="Times New Roman" w:cs="Times New Roman"/>
          <w:sz w:val="24"/>
          <w:szCs w:val="24"/>
        </w:rPr>
        <w:br/>
        <w:t xml:space="preserve">Inny sposób: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Wymagane jest przesłanie ofert lub wniosków o dopuszczenie do udziału w postępowaniu w inny sposób:</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t xml:space="preserve">Tak </w:t>
      </w:r>
      <w:r w:rsidRPr="00600259">
        <w:rPr>
          <w:rFonts w:ascii="Times New Roman" w:eastAsia="Times New Roman" w:hAnsi="Times New Roman" w:cs="Times New Roman"/>
          <w:sz w:val="24"/>
          <w:szCs w:val="24"/>
        </w:rPr>
        <w:br/>
        <w:t xml:space="preserve">Inny sposób: </w:t>
      </w:r>
      <w:r w:rsidRPr="00600259">
        <w:rPr>
          <w:rFonts w:ascii="Times New Roman" w:eastAsia="Times New Roman" w:hAnsi="Times New Roman" w:cs="Times New Roman"/>
          <w:sz w:val="24"/>
          <w:szCs w:val="24"/>
        </w:rPr>
        <w:br/>
        <w:t xml:space="preserve">Oferta musi </w:t>
      </w:r>
      <w:proofErr w:type="spellStart"/>
      <w:r w:rsidRPr="00600259">
        <w:rPr>
          <w:rFonts w:ascii="Times New Roman" w:eastAsia="Times New Roman" w:hAnsi="Times New Roman" w:cs="Times New Roman"/>
          <w:sz w:val="24"/>
          <w:szCs w:val="24"/>
        </w:rPr>
        <w:t>byc</w:t>
      </w:r>
      <w:proofErr w:type="spellEnd"/>
      <w:r w:rsidRPr="00600259">
        <w:rPr>
          <w:rFonts w:ascii="Times New Roman" w:eastAsia="Times New Roman" w:hAnsi="Times New Roman" w:cs="Times New Roman"/>
          <w:sz w:val="24"/>
          <w:szCs w:val="24"/>
        </w:rPr>
        <w:t xml:space="preserve"> sporządzona pisemnie w języku polskim </w:t>
      </w:r>
      <w:r w:rsidRPr="00600259">
        <w:rPr>
          <w:rFonts w:ascii="Times New Roman" w:eastAsia="Times New Roman" w:hAnsi="Times New Roman" w:cs="Times New Roman"/>
          <w:sz w:val="24"/>
          <w:szCs w:val="24"/>
        </w:rPr>
        <w:br/>
        <w:t xml:space="preserve">Adres: </w:t>
      </w:r>
      <w:r w:rsidRPr="00600259">
        <w:rPr>
          <w:rFonts w:ascii="Times New Roman" w:eastAsia="Times New Roman" w:hAnsi="Times New Roman" w:cs="Times New Roman"/>
          <w:sz w:val="24"/>
          <w:szCs w:val="24"/>
        </w:rPr>
        <w:br/>
        <w:t xml:space="preserve">Główny Instytut Górnictwa Plac Gwarków 1, 40 - 166 Katowice Gmach Dyrekcji, Dział Handlowy (FZ-1) pokój 226, II piętro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lastRenderedPageBreak/>
        <w:br/>
      </w:r>
      <w:r w:rsidRPr="00600259">
        <w:rPr>
          <w:rFonts w:ascii="Times New Roman" w:eastAsia="Times New Roman" w:hAnsi="Times New Roman" w:cs="Times New Roman"/>
          <w:b/>
          <w:bCs/>
          <w:sz w:val="24"/>
          <w:szCs w:val="24"/>
        </w:rPr>
        <w:t>Komunikacja elektroniczna wymaga korzystania z narzędzi i urządzeń lub formatów plików, które nie są ogólnie dostępne</w:t>
      </w:r>
      <w:r w:rsidRPr="00600259">
        <w:rPr>
          <w:rFonts w:ascii="Times New Roman" w:eastAsia="Times New Roman" w:hAnsi="Times New Roman" w:cs="Times New Roman"/>
          <w:sz w:val="24"/>
          <w:szCs w:val="24"/>
        </w:rPr>
        <w:t xml:space="preserv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r w:rsidRPr="00600259">
        <w:rPr>
          <w:rFonts w:ascii="Times New Roman" w:eastAsia="Times New Roman" w:hAnsi="Times New Roman" w:cs="Times New Roman"/>
          <w:sz w:val="24"/>
          <w:szCs w:val="24"/>
        </w:rPr>
        <w:br/>
        <w:t xml:space="preserve">Nieograniczony, pełny, bezpośredni i bezpłatny dostęp do tych narzędzi można uzyskać pod adresem: (URL)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u w:val="single"/>
        </w:rPr>
        <w:t xml:space="preserve">SEKCJA II: PRZEDMIOT ZAMÓWIENIA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II.1) Nazwa nadana zamówieniu przez zamawiającego: </w:t>
      </w:r>
      <w:r w:rsidRPr="00600259">
        <w:rPr>
          <w:rFonts w:ascii="Times New Roman" w:eastAsia="Times New Roman" w:hAnsi="Times New Roman" w:cs="Times New Roman"/>
          <w:sz w:val="24"/>
          <w:szCs w:val="24"/>
        </w:rPr>
        <w:t xml:space="preserve">Przetarg nieograniczony na dostawę </w:t>
      </w:r>
      <w:proofErr w:type="spellStart"/>
      <w:r w:rsidRPr="00600259">
        <w:rPr>
          <w:rFonts w:ascii="Times New Roman" w:eastAsia="Times New Roman" w:hAnsi="Times New Roman" w:cs="Times New Roman"/>
          <w:sz w:val="24"/>
          <w:szCs w:val="24"/>
        </w:rPr>
        <w:t>materiałow</w:t>
      </w:r>
      <w:proofErr w:type="spellEnd"/>
      <w:r w:rsidRPr="00600259">
        <w:rPr>
          <w:rFonts w:ascii="Times New Roman" w:eastAsia="Times New Roman" w:hAnsi="Times New Roman" w:cs="Times New Roman"/>
          <w:sz w:val="24"/>
          <w:szCs w:val="24"/>
        </w:rPr>
        <w:t xml:space="preserve"> biurowych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Numer referencyjny: </w:t>
      </w:r>
      <w:r w:rsidRPr="00600259">
        <w:rPr>
          <w:rFonts w:ascii="Times New Roman" w:eastAsia="Times New Roman" w:hAnsi="Times New Roman" w:cs="Times New Roman"/>
          <w:sz w:val="24"/>
          <w:szCs w:val="24"/>
        </w:rPr>
        <w:t xml:space="preserve">FZ-1/5148/KB/19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Przed wszczęciem postępowania o udzielenie zamówienia przeprowadzono dialog techniczny </w:t>
      </w:r>
    </w:p>
    <w:p w:rsidR="00600259" w:rsidRPr="00600259" w:rsidRDefault="00600259" w:rsidP="00600259">
      <w:pPr>
        <w:spacing w:after="0" w:line="240" w:lineRule="auto"/>
        <w:jc w:val="both"/>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II.2) Rodzaj zamówienia: </w:t>
      </w:r>
      <w:r w:rsidRPr="00600259">
        <w:rPr>
          <w:rFonts w:ascii="Times New Roman" w:eastAsia="Times New Roman" w:hAnsi="Times New Roman" w:cs="Times New Roman"/>
          <w:sz w:val="24"/>
          <w:szCs w:val="24"/>
        </w:rPr>
        <w:t xml:space="preserve">Dostawy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II.3) Informacja o możliwości składania ofert częściowych</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t xml:space="preserve">Zamówienie podzielone jest na części: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Oferty lub wnioski o dopuszczenie do udziału w postępowaniu można składać w odniesieniu do:</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Zamawiający zastrzega sobie prawo do udzielenia łącznie następujących części lub grup części:</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Maksymalna liczba części zamówienia, na które może zostać udzielone zamówienie jednemu wykonawcy:</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II.4) Krótki opis przedmiotu zamówienia </w:t>
      </w:r>
      <w:r w:rsidRPr="00600259">
        <w:rPr>
          <w:rFonts w:ascii="Times New Roman" w:eastAsia="Times New Roman" w:hAnsi="Times New Roman" w:cs="Times New Roman"/>
          <w:i/>
          <w:iCs/>
          <w:sz w:val="24"/>
          <w:szCs w:val="24"/>
        </w:rPr>
        <w:t>(wielkość, zakres, rodzaj i ilość dostaw, usług lub robót budowlanych lub określenie zapotrzebowania i wymagań )</w:t>
      </w:r>
      <w:r w:rsidRPr="00600259">
        <w:rPr>
          <w:rFonts w:ascii="Times New Roman" w:eastAsia="Times New Roman" w:hAnsi="Times New Roman" w:cs="Times New Roman"/>
          <w:b/>
          <w:bCs/>
          <w:sz w:val="24"/>
          <w:szCs w:val="24"/>
        </w:rPr>
        <w:t xml:space="preserve"> a w przypadku partnerstwa innowacyjnego - określenie zapotrzebowania na innowacyjny produkt, usługę lub roboty budowlane: </w:t>
      </w:r>
      <w:r w:rsidRPr="00600259">
        <w:rPr>
          <w:rFonts w:ascii="Times New Roman" w:eastAsia="Times New Roman" w:hAnsi="Times New Roman" w:cs="Times New Roman"/>
          <w:sz w:val="24"/>
          <w:szCs w:val="24"/>
        </w:rPr>
        <w:t xml:space="preserve">Dostawa materiałów biurowych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II.5) Główny kod CPV: </w:t>
      </w:r>
      <w:r w:rsidRPr="00600259">
        <w:rPr>
          <w:rFonts w:ascii="Times New Roman" w:eastAsia="Times New Roman" w:hAnsi="Times New Roman" w:cs="Times New Roman"/>
          <w:sz w:val="24"/>
          <w:szCs w:val="24"/>
        </w:rPr>
        <w:t xml:space="preserve">30190000-7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Dodatkowe kody CPV:</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II.6) Całkowita wartość zamówienia </w:t>
      </w:r>
      <w:r w:rsidRPr="00600259">
        <w:rPr>
          <w:rFonts w:ascii="Times New Roman" w:eastAsia="Times New Roman" w:hAnsi="Times New Roman" w:cs="Times New Roman"/>
          <w:i/>
          <w:iCs/>
          <w:sz w:val="24"/>
          <w:szCs w:val="24"/>
        </w:rPr>
        <w:t>(jeżeli zamawiający podaje informacje o wartości zamówienia)</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t xml:space="preserve">Wartość bez VAT: 180802,10 </w:t>
      </w:r>
      <w:r w:rsidRPr="00600259">
        <w:rPr>
          <w:rFonts w:ascii="Times New Roman" w:eastAsia="Times New Roman" w:hAnsi="Times New Roman" w:cs="Times New Roman"/>
          <w:sz w:val="24"/>
          <w:szCs w:val="24"/>
        </w:rPr>
        <w:br/>
        <w:t xml:space="preserve">Waluta: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PLN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i/>
          <w:iCs/>
          <w:sz w:val="24"/>
          <w:szCs w:val="24"/>
        </w:rPr>
        <w:t>(w przypadku umów ramowych lub dynamicznego systemu zakupów – szacunkowa całkowita maksymalna wartość w całym okresie obowiązywania umowy ramowej lub dynamicznego systemu zakupów)</w:t>
      </w:r>
      <w:r w:rsidRPr="00600259">
        <w:rPr>
          <w:rFonts w:ascii="Times New Roman" w:eastAsia="Times New Roman" w:hAnsi="Times New Roman" w:cs="Times New Roman"/>
          <w:sz w:val="24"/>
          <w:szCs w:val="24"/>
        </w:rPr>
        <w:t xml:space="preserv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II.7) Czy przewiduje się udzielenie zamówień, o których mowa w art. 67 ust. 1 pkt 6 i 7 </w:t>
      </w:r>
      <w:r w:rsidRPr="00600259">
        <w:rPr>
          <w:rFonts w:ascii="Times New Roman" w:eastAsia="Times New Roman" w:hAnsi="Times New Roman" w:cs="Times New Roman"/>
          <w:b/>
          <w:bCs/>
          <w:sz w:val="24"/>
          <w:szCs w:val="24"/>
        </w:rPr>
        <w:lastRenderedPageBreak/>
        <w:t xml:space="preserve">lub w art. 134 ust. 6 pkt 3 ustawy </w:t>
      </w:r>
      <w:proofErr w:type="spellStart"/>
      <w:r w:rsidRPr="00600259">
        <w:rPr>
          <w:rFonts w:ascii="Times New Roman" w:eastAsia="Times New Roman" w:hAnsi="Times New Roman" w:cs="Times New Roman"/>
          <w:b/>
          <w:bCs/>
          <w:sz w:val="24"/>
          <w:szCs w:val="24"/>
        </w:rPr>
        <w:t>Pzp</w:t>
      </w:r>
      <w:proofErr w:type="spellEnd"/>
      <w:r w:rsidRPr="00600259">
        <w:rPr>
          <w:rFonts w:ascii="Times New Roman" w:eastAsia="Times New Roman" w:hAnsi="Times New Roman" w:cs="Times New Roman"/>
          <w:b/>
          <w:bCs/>
          <w:sz w:val="24"/>
          <w:szCs w:val="24"/>
        </w:rPr>
        <w:t xml:space="preserve">: </w:t>
      </w:r>
      <w:r w:rsidRPr="00600259">
        <w:rPr>
          <w:rFonts w:ascii="Times New Roman" w:eastAsia="Times New Roman" w:hAnsi="Times New Roman" w:cs="Times New Roman"/>
          <w:sz w:val="24"/>
          <w:szCs w:val="24"/>
        </w:rPr>
        <w:t xml:space="preserve">Nie </w:t>
      </w:r>
      <w:r w:rsidRPr="00600259">
        <w:rPr>
          <w:rFonts w:ascii="Times New Roman" w:eastAsia="Times New Roman" w:hAnsi="Times New Roman" w:cs="Times New Roman"/>
          <w:sz w:val="24"/>
          <w:szCs w:val="24"/>
        </w:rPr>
        <w:br/>
        <w:t xml:space="preserve">Określenie przedmiotu, wielkości lub zakresu oraz warunków na jakich zostaną udzielone zamówienia, o których mowa w art. 67 ust. 1 pkt 6 lub w art. 134 ust. 6 pkt 3 ustawy </w:t>
      </w:r>
      <w:proofErr w:type="spellStart"/>
      <w:r w:rsidRPr="00600259">
        <w:rPr>
          <w:rFonts w:ascii="Times New Roman" w:eastAsia="Times New Roman" w:hAnsi="Times New Roman" w:cs="Times New Roman"/>
          <w:sz w:val="24"/>
          <w:szCs w:val="24"/>
        </w:rPr>
        <w:t>Pzp</w:t>
      </w:r>
      <w:proofErr w:type="spellEnd"/>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II.8) Okres, w którym realizowane będzie zamówienie lub okres, na który została zawarta umowa ramowa lub okres, na który został ustanowiony dynamiczny system zakupów:</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t>miesiącach:  12  </w:t>
      </w:r>
      <w:r w:rsidRPr="00600259">
        <w:rPr>
          <w:rFonts w:ascii="Times New Roman" w:eastAsia="Times New Roman" w:hAnsi="Times New Roman" w:cs="Times New Roman"/>
          <w:i/>
          <w:iCs/>
          <w:sz w:val="24"/>
          <w:szCs w:val="24"/>
        </w:rPr>
        <w:t xml:space="preserve"> lub </w:t>
      </w:r>
      <w:r w:rsidRPr="00600259">
        <w:rPr>
          <w:rFonts w:ascii="Times New Roman" w:eastAsia="Times New Roman" w:hAnsi="Times New Roman" w:cs="Times New Roman"/>
          <w:b/>
          <w:bCs/>
          <w:sz w:val="24"/>
          <w:szCs w:val="24"/>
        </w:rPr>
        <w:t>dniach:</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i/>
          <w:iCs/>
          <w:sz w:val="24"/>
          <w:szCs w:val="24"/>
        </w:rPr>
        <w:t>lub</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data rozpoczęcia: </w:t>
      </w:r>
      <w:r w:rsidRPr="00600259">
        <w:rPr>
          <w:rFonts w:ascii="Times New Roman" w:eastAsia="Times New Roman" w:hAnsi="Times New Roman" w:cs="Times New Roman"/>
          <w:sz w:val="24"/>
          <w:szCs w:val="24"/>
        </w:rPr>
        <w:t> </w:t>
      </w:r>
      <w:r w:rsidRPr="00600259">
        <w:rPr>
          <w:rFonts w:ascii="Times New Roman" w:eastAsia="Times New Roman" w:hAnsi="Times New Roman" w:cs="Times New Roman"/>
          <w:i/>
          <w:iCs/>
          <w:sz w:val="24"/>
          <w:szCs w:val="24"/>
        </w:rPr>
        <w:t xml:space="preserve"> lub </w:t>
      </w:r>
      <w:r w:rsidRPr="00600259">
        <w:rPr>
          <w:rFonts w:ascii="Times New Roman" w:eastAsia="Times New Roman" w:hAnsi="Times New Roman" w:cs="Times New Roman"/>
          <w:b/>
          <w:bCs/>
          <w:sz w:val="24"/>
          <w:szCs w:val="24"/>
        </w:rPr>
        <w:t xml:space="preserve">zakończenia: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II.9) Informacje dodatkowe: </w:t>
      </w:r>
      <w:r w:rsidRPr="00600259">
        <w:rPr>
          <w:rFonts w:ascii="Times New Roman" w:eastAsia="Times New Roman" w:hAnsi="Times New Roman" w:cs="Times New Roman"/>
          <w:sz w:val="24"/>
          <w:szCs w:val="24"/>
        </w:rPr>
        <w:t xml:space="preserve">1. Zamawiający ustala czas trwania umowy na 12 miesięcy licząc od daty zawarcia umowy chyba, że wcześniej zostanie wyczerpana ilość „przedmiotu zamówienia” określona w formularzu techniczno-cenowym, stanowiącym załącznik nr 3 do SIWZ. 2. Zamówienia będą realizowane sukcesywnie (częściowo) na podstawie zamówień cząstkowych. Zamówienia będą realizowane przez Wykonawcę w terminie do 48 godzin, na podstawie dyspozycji otrzymanej od Zamawiającego faksem lub pocztą elektroniczną na warunkach DDP </w:t>
      </w:r>
      <w:proofErr w:type="spellStart"/>
      <w:r w:rsidRPr="00600259">
        <w:rPr>
          <w:rFonts w:ascii="Times New Roman" w:eastAsia="Times New Roman" w:hAnsi="Times New Roman" w:cs="Times New Roman"/>
          <w:sz w:val="24"/>
          <w:szCs w:val="24"/>
        </w:rPr>
        <w:t>Incoterms</w:t>
      </w:r>
      <w:proofErr w:type="spellEnd"/>
      <w:r w:rsidRPr="00600259">
        <w:rPr>
          <w:rFonts w:ascii="Times New Roman" w:eastAsia="Times New Roman" w:hAnsi="Times New Roman" w:cs="Times New Roman"/>
          <w:sz w:val="24"/>
          <w:szCs w:val="24"/>
        </w:rPr>
        <w:t xml:space="preserve"> 2010 do oznaczonego miejsca wykonania tj. Główny Instytut Górnictwa, Plac Gwarków 1, 40-166 Katowice, Hala nr 10 (wjazd od ulicy Korfantego 79), od poniedziałku do piątku w godzinach od 8:00 do 14:00. Wykonawca zobowiązany jest do potwierdzenia każdego zamówienia cząstkowego faksem lub pocztą elektroniczną. 3. Zamawiający zastrzega sobie prawo do realizowania zamówień w ilościach uzależnionych od rzeczywistych potrzeb oraz do ograniczenia zamówienia w zakresie ilościowym i rzeczowym, co nie jest odstąpieniem od umowy nawet w części. Wykonawca z tego tytułu nie może wystąpić z roszczeniami w stosunku do Zamawiającego. 4. Wykonawca zapewni gwarancję i rękojmię na następujących zasadach: minimum 12 miesięcy gwarancji licząc od daty dostawy towaru, przy czym gwarancja na materiały eksploatacyjne dotyczy wad produkcyjnych lub otrzymania towaru uszkodzonego. Termin gwarancji będzie liczony od daty odbioru towaru. Uzupełnienie ilościowe lub wymiana wadliwego produktu na pozbawiony wad nastąpi w terminie do 48 godzin od daty zgłoszenia reklamacji. 5. Warunki płatności: Termin płatności będzie liczony od daty dostarczenia do GIG prawidłowo wystawionej faktury. Wykonawca wystawi fakturę z uwzględnieniem rzeczywiście dostarczonej ilości i podaniem ceny jednostkowej dostarczonego przedmiotu zamówienia.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u w:val="single"/>
        </w:rPr>
        <w:t xml:space="preserve">SEKCJA III: INFORMACJE O CHARAKTERZE PRAWNYM, EKONOMICZNYM, FINANSOWYM I TECHNICZNYM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III.1) WARUNKI UDZIAŁU W POSTĘPOWANIU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III.1.1) Kompetencje lub uprawnienia do prowadzenia określonej działalności zawodowej, o ile wynika to z odrębnych przepisów</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t xml:space="preserve">Określenie warunków: </w:t>
      </w:r>
      <w:r w:rsidRPr="00600259">
        <w:rPr>
          <w:rFonts w:ascii="Times New Roman" w:eastAsia="Times New Roman" w:hAnsi="Times New Roman" w:cs="Times New Roman"/>
          <w:sz w:val="24"/>
          <w:szCs w:val="24"/>
        </w:rPr>
        <w:br/>
        <w:t xml:space="preserve">Informacje dodatkowe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III.1.2) Sytuacja finansowa lub ekonomiczna </w:t>
      </w:r>
      <w:r w:rsidRPr="00600259">
        <w:rPr>
          <w:rFonts w:ascii="Times New Roman" w:eastAsia="Times New Roman" w:hAnsi="Times New Roman" w:cs="Times New Roman"/>
          <w:sz w:val="24"/>
          <w:szCs w:val="24"/>
        </w:rPr>
        <w:br/>
        <w:t xml:space="preserve">Określenie warunków: </w:t>
      </w:r>
      <w:r w:rsidRPr="00600259">
        <w:rPr>
          <w:rFonts w:ascii="Times New Roman" w:eastAsia="Times New Roman" w:hAnsi="Times New Roman" w:cs="Times New Roman"/>
          <w:sz w:val="24"/>
          <w:szCs w:val="24"/>
        </w:rPr>
        <w:br/>
        <w:t xml:space="preserve">Informacje dodatkowe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III.1.3) Zdolność techniczna lub zawodowa </w:t>
      </w:r>
      <w:r w:rsidRPr="00600259">
        <w:rPr>
          <w:rFonts w:ascii="Times New Roman" w:eastAsia="Times New Roman" w:hAnsi="Times New Roman" w:cs="Times New Roman"/>
          <w:sz w:val="24"/>
          <w:szCs w:val="24"/>
        </w:rPr>
        <w:br/>
        <w:t xml:space="preserve">Określenie warunków: </w:t>
      </w:r>
      <w:r w:rsidRPr="00600259">
        <w:rPr>
          <w:rFonts w:ascii="Times New Roman" w:eastAsia="Times New Roman" w:hAnsi="Times New Roman" w:cs="Times New Roman"/>
          <w:sz w:val="24"/>
          <w:szCs w:val="24"/>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600259">
        <w:rPr>
          <w:rFonts w:ascii="Times New Roman" w:eastAsia="Times New Roman" w:hAnsi="Times New Roman" w:cs="Times New Roman"/>
          <w:sz w:val="24"/>
          <w:szCs w:val="24"/>
        </w:rPr>
        <w:br/>
        <w:t xml:space="preserve">Informacje dodatkowe: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III.2) PODSTAWY WYKLUCZENIA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lastRenderedPageBreak/>
        <w:t xml:space="preserve">III.2.1) Podstawy wykluczenia określone w art. 24 ust. 1 ustawy </w:t>
      </w:r>
      <w:proofErr w:type="spellStart"/>
      <w:r w:rsidRPr="00600259">
        <w:rPr>
          <w:rFonts w:ascii="Times New Roman" w:eastAsia="Times New Roman" w:hAnsi="Times New Roman" w:cs="Times New Roman"/>
          <w:b/>
          <w:bCs/>
          <w:sz w:val="24"/>
          <w:szCs w:val="24"/>
        </w:rPr>
        <w:t>Pzp</w:t>
      </w:r>
      <w:proofErr w:type="spellEnd"/>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III.2.2) Zamawiający przewiduje wykluczenie wykonawcy na podstawie art. 24 ust. 5 ustawy </w:t>
      </w:r>
      <w:proofErr w:type="spellStart"/>
      <w:r w:rsidRPr="00600259">
        <w:rPr>
          <w:rFonts w:ascii="Times New Roman" w:eastAsia="Times New Roman" w:hAnsi="Times New Roman" w:cs="Times New Roman"/>
          <w:b/>
          <w:bCs/>
          <w:sz w:val="24"/>
          <w:szCs w:val="24"/>
        </w:rPr>
        <w:t>Pzp</w:t>
      </w:r>
      <w:proofErr w:type="spellEnd"/>
      <w:r w:rsidRPr="00600259">
        <w:rPr>
          <w:rFonts w:ascii="Times New Roman" w:eastAsia="Times New Roman" w:hAnsi="Times New Roman" w:cs="Times New Roman"/>
          <w:sz w:val="24"/>
          <w:szCs w:val="24"/>
        </w:rPr>
        <w:t xml:space="preserve"> Tak Zamawiający przewiduje następujące fakultatywne podstawy wykluczenia: Tak (podstawa wykluczenia określona w art. 24 ust. 5 pkt 1 ustawy </w:t>
      </w:r>
      <w:proofErr w:type="spellStart"/>
      <w:r w:rsidRPr="00600259">
        <w:rPr>
          <w:rFonts w:ascii="Times New Roman" w:eastAsia="Times New Roman" w:hAnsi="Times New Roman" w:cs="Times New Roman"/>
          <w:sz w:val="24"/>
          <w:szCs w:val="24"/>
        </w:rPr>
        <w:t>Pzp</w:t>
      </w:r>
      <w:proofErr w:type="spellEnd"/>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III.3) WYKAZ OŚWIADCZEŃ SKŁADANYCH PRZEZ WYKONAWCĘ W CELU WSTĘPNEGO POTWIERDZENIA, ŻE NIE PODLEGA ON WYKLUCZENIU ORAZ SPEŁNIA WARUNKI UDZIAŁU W POSTĘPOWANIU ORAZ SPEŁNIA KRYTERIA SELEKCJI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Oświadczenie o niepodleganiu wykluczeniu oraz spełnianiu warunków udziału w postępowaniu </w:t>
      </w:r>
      <w:r w:rsidRPr="00600259">
        <w:rPr>
          <w:rFonts w:ascii="Times New Roman" w:eastAsia="Times New Roman" w:hAnsi="Times New Roman" w:cs="Times New Roman"/>
          <w:sz w:val="24"/>
          <w:szCs w:val="24"/>
        </w:rPr>
        <w:br/>
        <w:t xml:space="preserve">Tak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Oświadczenie o spełnianiu kryteriów selekcji </w:t>
      </w:r>
      <w:r w:rsidRPr="00600259">
        <w:rPr>
          <w:rFonts w:ascii="Times New Roman" w:eastAsia="Times New Roman" w:hAnsi="Times New Roman" w:cs="Times New Roman"/>
          <w:sz w:val="24"/>
          <w:szCs w:val="24"/>
        </w:rPr>
        <w:br/>
        <w:t xml:space="preserve">Nie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III.4) WYKAZ OŚWIADCZEŃ LUB DOKUMENTÓW , SKŁADANYCH PRZEZ WYKONAWCĘ W POSTĘPOWANIU NA WEZWANIE ZAMAWIAJACEGO W CELU POTWIERDZENIA OKOLICZNOŚCI, O KTÓRYCH MOWA W ART. 25 UST. 1 PKT 3 USTAWY PZP: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III.5) WYKAZ OŚWIADCZEŃ LUB DOKUMENTÓW SKŁADANYCH PRZEZ WYKONAWCĘ W POSTĘPOWANIU NA WEZWANIE ZAMAWIAJACEGO W CELU POTWIERDZENIA OKOLICZNOŚCI, O KTÓRYCH MOWA W ART. 25 UST. 1 PKT 1 USTAWY PZP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III.5.1) W ZAKRESIE SPEŁNIANIA WARUNKÓW UDZIAŁU W POSTĘPOWANIU:</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III.5.2) W ZAKRESIE KRYTERIÓW SELEKCJI:</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III.6) WYKAZ OŚWIADCZEŃ LUB DOKUMENTÓW SKŁADANYCH PRZEZ WYKONAWCĘ W POSTĘPOWANIU NA WEZWANIE ZAMAWIAJACEGO W CELU POTWIERDZENIA OKOLICZNOŚCI, O KTÓRYCH MOWA W ART. 25 UST. 1 PKT 2 USTAWY PZP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III.7) INNE DOKUMENTY NIE WYMIENIONE W pkt III.3) - III.6)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u w:val="single"/>
        </w:rPr>
        <w:t xml:space="preserve">SEKCJA IV: PROCEDURA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 xml:space="preserve">IV.1) OPIS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IV.1.1) Tryb udzielenia zamówienia: </w:t>
      </w:r>
      <w:r w:rsidRPr="00600259">
        <w:rPr>
          <w:rFonts w:ascii="Times New Roman" w:eastAsia="Times New Roman" w:hAnsi="Times New Roman" w:cs="Times New Roman"/>
          <w:sz w:val="24"/>
          <w:szCs w:val="24"/>
        </w:rPr>
        <w:t xml:space="preserve">Przetarg nieograniczony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IV.1.2) Zamawiający żąda wniesienia wadium:</w:t>
      </w:r>
      <w:r w:rsidRPr="00600259">
        <w:rPr>
          <w:rFonts w:ascii="Times New Roman" w:eastAsia="Times New Roman" w:hAnsi="Times New Roman" w:cs="Times New Roman"/>
          <w:sz w:val="24"/>
          <w:szCs w:val="24"/>
        </w:rPr>
        <w:t xml:space="preserv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r w:rsidRPr="00600259">
        <w:rPr>
          <w:rFonts w:ascii="Times New Roman" w:eastAsia="Times New Roman" w:hAnsi="Times New Roman" w:cs="Times New Roman"/>
          <w:sz w:val="24"/>
          <w:szCs w:val="24"/>
        </w:rPr>
        <w:br/>
        <w:t xml:space="preserve">Informacja na temat wadium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IV.1.3) Przewiduje się udzielenie zaliczek na poczet wykonania zamówienia:</w:t>
      </w:r>
      <w:r w:rsidRPr="00600259">
        <w:rPr>
          <w:rFonts w:ascii="Times New Roman" w:eastAsia="Times New Roman" w:hAnsi="Times New Roman" w:cs="Times New Roman"/>
          <w:sz w:val="24"/>
          <w:szCs w:val="24"/>
        </w:rPr>
        <w:t xml:space="preserv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r w:rsidRPr="00600259">
        <w:rPr>
          <w:rFonts w:ascii="Times New Roman" w:eastAsia="Times New Roman" w:hAnsi="Times New Roman" w:cs="Times New Roman"/>
          <w:sz w:val="24"/>
          <w:szCs w:val="24"/>
        </w:rPr>
        <w:br/>
        <w:t xml:space="preserve">Należy podać informacje na temat udzielania zaliczek: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lastRenderedPageBreak/>
        <w:br/>
      </w:r>
      <w:r w:rsidRPr="00600259">
        <w:rPr>
          <w:rFonts w:ascii="Times New Roman" w:eastAsia="Times New Roman" w:hAnsi="Times New Roman" w:cs="Times New Roman"/>
          <w:b/>
          <w:bCs/>
          <w:sz w:val="24"/>
          <w:szCs w:val="24"/>
        </w:rPr>
        <w:t xml:space="preserve">IV.1.4) Wymaga się złożenia ofert w postaci katalogów elektronicznych lub dołączenia do ofert katalogów elektronicznych: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r w:rsidRPr="00600259">
        <w:rPr>
          <w:rFonts w:ascii="Times New Roman" w:eastAsia="Times New Roman" w:hAnsi="Times New Roman" w:cs="Times New Roman"/>
          <w:sz w:val="24"/>
          <w:szCs w:val="24"/>
        </w:rPr>
        <w:br/>
        <w:t xml:space="preserve">Dopuszcza się złożenie ofert w postaci katalogów elektronicznych lub dołączenia do ofert katalogów elektronicznych: </w:t>
      </w:r>
      <w:r w:rsidRPr="00600259">
        <w:rPr>
          <w:rFonts w:ascii="Times New Roman" w:eastAsia="Times New Roman" w:hAnsi="Times New Roman" w:cs="Times New Roman"/>
          <w:sz w:val="24"/>
          <w:szCs w:val="24"/>
        </w:rPr>
        <w:br/>
        <w:t xml:space="preserve">Nie </w:t>
      </w:r>
      <w:r w:rsidRPr="00600259">
        <w:rPr>
          <w:rFonts w:ascii="Times New Roman" w:eastAsia="Times New Roman" w:hAnsi="Times New Roman" w:cs="Times New Roman"/>
          <w:sz w:val="24"/>
          <w:szCs w:val="24"/>
        </w:rPr>
        <w:br/>
        <w:t xml:space="preserve">Informacje dodatkowe: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IV.1.5.) Wymaga się złożenia oferty wariantowej: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Nie </w:t>
      </w:r>
      <w:r w:rsidRPr="00600259">
        <w:rPr>
          <w:rFonts w:ascii="Times New Roman" w:eastAsia="Times New Roman" w:hAnsi="Times New Roman" w:cs="Times New Roman"/>
          <w:sz w:val="24"/>
          <w:szCs w:val="24"/>
        </w:rPr>
        <w:br/>
        <w:t xml:space="preserve">Dopuszcza się złożenie oferty wariantowej </w:t>
      </w:r>
      <w:r w:rsidRPr="00600259">
        <w:rPr>
          <w:rFonts w:ascii="Times New Roman" w:eastAsia="Times New Roman" w:hAnsi="Times New Roman" w:cs="Times New Roman"/>
          <w:sz w:val="24"/>
          <w:szCs w:val="24"/>
        </w:rPr>
        <w:br/>
        <w:t xml:space="preserve">Nie </w:t>
      </w:r>
      <w:r w:rsidRPr="00600259">
        <w:rPr>
          <w:rFonts w:ascii="Times New Roman" w:eastAsia="Times New Roman" w:hAnsi="Times New Roman" w:cs="Times New Roman"/>
          <w:sz w:val="24"/>
          <w:szCs w:val="24"/>
        </w:rPr>
        <w:br/>
        <w:t xml:space="preserve">Złożenie oferty wariantowej dopuszcza się tylko z jednoczesnym złożeniem oferty zasadniczej: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IV.1.6) Przewidywana liczba wykonawców, którzy zostaną zaproszeni do udziału w postępowaniu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i/>
          <w:iCs/>
          <w:sz w:val="24"/>
          <w:szCs w:val="24"/>
        </w:rPr>
        <w:t xml:space="preserve">(przetarg ograniczony, negocjacje z ogłoszeniem, dialog konkurencyjny, partnerstwo innowacyjne)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Liczba wykonawców   </w:t>
      </w:r>
      <w:r w:rsidRPr="00600259">
        <w:rPr>
          <w:rFonts w:ascii="Times New Roman" w:eastAsia="Times New Roman" w:hAnsi="Times New Roman" w:cs="Times New Roman"/>
          <w:sz w:val="24"/>
          <w:szCs w:val="24"/>
        </w:rPr>
        <w:br/>
        <w:t xml:space="preserve">Przewidywana minimalna liczba wykonawców </w:t>
      </w:r>
      <w:r w:rsidRPr="00600259">
        <w:rPr>
          <w:rFonts w:ascii="Times New Roman" w:eastAsia="Times New Roman" w:hAnsi="Times New Roman" w:cs="Times New Roman"/>
          <w:sz w:val="24"/>
          <w:szCs w:val="24"/>
        </w:rPr>
        <w:br/>
        <w:t xml:space="preserve">Maksymalna liczba wykonawców   </w:t>
      </w:r>
      <w:r w:rsidRPr="00600259">
        <w:rPr>
          <w:rFonts w:ascii="Times New Roman" w:eastAsia="Times New Roman" w:hAnsi="Times New Roman" w:cs="Times New Roman"/>
          <w:sz w:val="24"/>
          <w:szCs w:val="24"/>
        </w:rPr>
        <w:br/>
        <w:t xml:space="preserve">Kryteria selekcji wykonawców: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IV.1.7) Informacje na temat umowy ramowej lub dynamicznego systemu zakupów: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Umowa ramowa będzie zawarta: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Czy przewiduje się ograniczenie liczby uczestników umowy ramowej: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Przewidziana maksymalna liczba uczestników umowy ramowej: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Informacje dodatkowe: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Zamówienie obejmuje ustanowienie dynamicznego systemu zakupów: </w:t>
      </w:r>
      <w:r w:rsidRPr="00600259">
        <w:rPr>
          <w:rFonts w:ascii="Times New Roman" w:eastAsia="Times New Roman" w:hAnsi="Times New Roman" w:cs="Times New Roman"/>
          <w:sz w:val="24"/>
          <w:szCs w:val="24"/>
        </w:rPr>
        <w:br/>
        <w:t xml:space="preserve">Nie </w:t>
      </w:r>
      <w:r w:rsidRPr="00600259">
        <w:rPr>
          <w:rFonts w:ascii="Times New Roman" w:eastAsia="Times New Roman" w:hAnsi="Times New Roman" w:cs="Times New Roman"/>
          <w:sz w:val="24"/>
          <w:szCs w:val="24"/>
        </w:rPr>
        <w:br/>
        <w:t xml:space="preserve">Adres strony internetowej, na której będą zamieszczone dodatkowe informacje dotyczące dynamicznego systemu zakupów: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Informacje dodatkowe: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W ramach umowy ramowej/dynamicznego systemu zakupów dopuszcza się złożenie ofert w formie katalogów elektronicznych: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Przewiduje się pobranie ze złożonych katalogów elektronicznych informacji potrzebnych do sporządzenia ofert w ramach umowy ramowej/dynamicznego systemu zakupów: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lastRenderedPageBreak/>
        <w:br/>
      </w:r>
      <w:r w:rsidRPr="00600259">
        <w:rPr>
          <w:rFonts w:ascii="Times New Roman" w:eastAsia="Times New Roman" w:hAnsi="Times New Roman" w:cs="Times New Roman"/>
          <w:b/>
          <w:bCs/>
          <w:sz w:val="24"/>
          <w:szCs w:val="24"/>
        </w:rPr>
        <w:t xml:space="preserve">IV.1.8) Aukcja elektroniczna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Przewidziane jest przeprowadzenie aukcji elektronicznej </w:t>
      </w:r>
      <w:r w:rsidRPr="00600259">
        <w:rPr>
          <w:rFonts w:ascii="Times New Roman" w:eastAsia="Times New Roman" w:hAnsi="Times New Roman" w:cs="Times New Roman"/>
          <w:i/>
          <w:iCs/>
          <w:sz w:val="24"/>
          <w:szCs w:val="24"/>
        </w:rPr>
        <w:t xml:space="preserve">(przetarg nieograniczony, przetarg ograniczony, negocjacje z ogłoszeniem) </w:t>
      </w:r>
      <w:r w:rsidRPr="00600259">
        <w:rPr>
          <w:rFonts w:ascii="Times New Roman" w:eastAsia="Times New Roman" w:hAnsi="Times New Roman" w:cs="Times New Roman"/>
          <w:sz w:val="24"/>
          <w:szCs w:val="24"/>
        </w:rPr>
        <w:t xml:space="preserve">Nie </w:t>
      </w:r>
      <w:r w:rsidRPr="00600259">
        <w:rPr>
          <w:rFonts w:ascii="Times New Roman" w:eastAsia="Times New Roman" w:hAnsi="Times New Roman" w:cs="Times New Roman"/>
          <w:sz w:val="24"/>
          <w:szCs w:val="24"/>
        </w:rPr>
        <w:br/>
        <w:t xml:space="preserve">Należy podać adres strony internetowej, na której aukcja będzie prowadzona: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Należy wskazać elementy, których wartości będą przedmiotem aukcji elektronicznej: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Przewiduje się ograniczenia co do przedstawionych wartości, wynikające z opisu przedmiotu zamówienia:</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Należy podać, które informacje zostaną udostępnione wykonawcom w trakcie aukcji elektronicznej oraz jaki będzie termin ich udostępnienia: </w:t>
      </w:r>
      <w:r w:rsidRPr="00600259">
        <w:rPr>
          <w:rFonts w:ascii="Times New Roman" w:eastAsia="Times New Roman" w:hAnsi="Times New Roman" w:cs="Times New Roman"/>
          <w:sz w:val="24"/>
          <w:szCs w:val="24"/>
        </w:rPr>
        <w:br/>
        <w:t xml:space="preserve">Informacje dotyczące przebiegu aukcji elektronicznej: </w:t>
      </w:r>
      <w:r w:rsidRPr="00600259">
        <w:rPr>
          <w:rFonts w:ascii="Times New Roman" w:eastAsia="Times New Roman" w:hAnsi="Times New Roman" w:cs="Times New Roman"/>
          <w:sz w:val="24"/>
          <w:szCs w:val="24"/>
        </w:rPr>
        <w:br/>
        <w:t xml:space="preserve">Jaki jest przewidziany sposób postępowania w toku aukcji elektronicznej i jakie będą warunki, na jakich wykonawcy będą mogli licytować (minimalne wysokości postąpień): </w:t>
      </w:r>
      <w:r w:rsidRPr="00600259">
        <w:rPr>
          <w:rFonts w:ascii="Times New Roman" w:eastAsia="Times New Roman" w:hAnsi="Times New Roman" w:cs="Times New Roman"/>
          <w:sz w:val="24"/>
          <w:szCs w:val="24"/>
        </w:rPr>
        <w:br/>
        <w:t xml:space="preserve">Informacje dotyczące wykorzystywanego sprzętu elektronicznego, rozwiązań i specyfikacji technicznych w zakresie połączeń: </w:t>
      </w:r>
      <w:r w:rsidRPr="00600259">
        <w:rPr>
          <w:rFonts w:ascii="Times New Roman" w:eastAsia="Times New Roman" w:hAnsi="Times New Roman" w:cs="Times New Roman"/>
          <w:sz w:val="24"/>
          <w:szCs w:val="24"/>
        </w:rPr>
        <w:br/>
        <w:t xml:space="preserve">Wymagania dotyczące rejestracji i identyfikacji wykonawców w aukcji elektronicznej: </w:t>
      </w:r>
      <w:r w:rsidRPr="00600259">
        <w:rPr>
          <w:rFonts w:ascii="Times New Roman" w:eastAsia="Times New Roman" w:hAnsi="Times New Roman" w:cs="Times New Roman"/>
          <w:sz w:val="24"/>
          <w:szCs w:val="24"/>
        </w:rPr>
        <w:br/>
        <w:t xml:space="preserve">Informacje o liczbie etapów aukcji elektronicznej i czasie ich trwania: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t xml:space="preserve">Czas trwania: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Czy wykonawcy, którzy nie złożyli nowych postąpień, zostaną zakwalifikowani do następnego etapu: </w:t>
      </w:r>
      <w:r w:rsidRPr="00600259">
        <w:rPr>
          <w:rFonts w:ascii="Times New Roman" w:eastAsia="Times New Roman" w:hAnsi="Times New Roman" w:cs="Times New Roman"/>
          <w:sz w:val="24"/>
          <w:szCs w:val="24"/>
        </w:rPr>
        <w:br/>
        <w:t xml:space="preserve">Warunki zamknięcia aukcji elektronicznej: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IV.2) KRYTERIA OCENY OFERT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IV.2.1) Kryteria oceny ofert: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IV.2.2) Kryteria</w:t>
      </w:r>
      <w:r w:rsidRPr="00600259">
        <w:rPr>
          <w:rFonts w:ascii="Times New Roman" w:eastAsia="Times New Roman" w:hAnsi="Times New Roman" w:cs="Times New Roman"/>
          <w:sz w:val="24"/>
          <w:szCs w:val="24"/>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83"/>
        <w:gridCol w:w="1016"/>
      </w:tblGrid>
      <w:tr w:rsidR="00600259" w:rsidRPr="00600259" w:rsidTr="00600259">
        <w:tc>
          <w:tcPr>
            <w:tcW w:w="0" w:type="auto"/>
            <w:tcBorders>
              <w:top w:val="single" w:sz="6" w:space="0" w:color="000000"/>
              <w:left w:val="single" w:sz="6" w:space="0" w:color="000000"/>
              <w:bottom w:val="single" w:sz="6" w:space="0" w:color="000000"/>
              <w:right w:val="single" w:sz="6" w:space="0" w:color="000000"/>
            </w:tcBorders>
            <w:vAlign w:val="center"/>
            <w:hideMark/>
          </w:tcPr>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Znaczenie</w:t>
            </w:r>
          </w:p>
        </w:tc>
      </w:tr>
      <w:tr w:rsidR="00600259" w:rsidRPr="00600259" w:rsidTr="00600259">
        <w:tc>
          <w:tcPr>
            <w:tcW w:w="0" w:type="auto"/>
            <w:tcBorders>
              <w:top w:val="single" w:sz="6" w:space="0" w:color="000000"/>
              <w:left w:val="single" w:sz="6" w:space="0" w:color="000000"/>
              <w:bottom w:val="single" w:sz="6" w:space="0" w:color="000000"/>
              <w:right w:val="single" w:sz="6" w:space="0" w:color="000000"/>
            </w:tcBorders>
            <w:vAlign w:val="center"/>
            <w:hideMark/>
          </w:tcPr>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95,00</w:t>
            </w:r>
          </w:p>
        </w:tc>
      </w:tr>
      <w:tr w:rsidR="00600259" w:rsidRPr="00600259" w:rsidTr="00600259">
        <w:tc>
          <w:tcPr>
            <w:tcW w:w="0" w:type="auto"/>
            <w:tcBorders>
              <w:top w:val="single" w:sz="6" w:space="0" w:color="000000"/>
              <w:left w:val="single" w:sz="6" w:space="0" w:color="000000"/>
              <w:bottom w:val="single" w:sz="6" w:space="0" w:color="000000"/>
              <w:right w:val="single" w:sz="6" w:space="0" w:color="000000"/>
            </w:tcBorders>
            <w:vAlign w:val="center"/>
            <w:hideMark/>
          </w:tcPr>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5,00</w:t>
            </w:r>
          </w:p>
        </w:tc>
      </w:tr>
    </w:tbl>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IV.2.3) Zastosowanie procedury, o której mowa w art. 24aa ust. 1 ustawy </w:t>
      </w:r>
      <w:proofErr w:type="spellStart"/>
      <w:r w:rsidRPr="00600259">
        <w:rPr>
          <w:rFonts w:ascii="Times New Roman" w:eastAsia="Times New Roman" w:hAnsi="Times New Roman" w:cs="Times New Roman"/>
          <w:b/>
          <w:bCs/>
          <w:sz w:val="24"/>
          <w:szCs w:val="24"/>
        </w:rPr>
        <w:t>Pzp</w:t>
      </w:r>
      <w:proofErr w:type="spellEnd"/>
      <w:r w:rsidRPr="00600259">
        <w:rPr>
          <w:rFonts w:ascii="Times New Roman" w:eastAsia="Times New Roman" w:hAnsi="Times New Roman" w:cs="Times New Roman"/>
          <w:b/>
          <w:bCs/>
          <w:sz w:val="24"/>
          <w:szCs w:val="24"/>
        </w:rPr>
        <w:t xml:space="preserve"> </w:t>
      </w:r>
      <w:r w:rsidRPr="00600259">
        <w:rPr>
          <w:rFonts w:ascii="Times New Roman" w:eastAsia="Times New Roman" w:hAnsi="Times New Roman" w:cs="Times New Roman"/>
          <w:sz w:val="24"/>
          <w:szCs w:val="24"/>
        </w:rPr>
        <w:t xml:space="preserve">(przetarg nieograniczony) </w:t>
      </w:r>
      <w:r w:rsidRPr="00600259">
        <w:rPr>
          <w:rFonts w:ascii="Times New Roman" w:eastAsia="Times New Roman" w:hAnsi="Times New Roman" w:cs="Times New Roman"/>
          <w:sz w:val="24"/>
          <w:szCs w:val="24"/>
        </w:rPr>
        <w:br/>
        <w:t xml:space="preserve">Tak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IV.3) Negocjacje z ogłoszeniem, dialog konkurencyjny, partnerstwo innowacyjne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IV.3.1) Informacje na temat negocjacji z ogłoszeniem</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t xml:space="preserve">Minimalne wymagania, które muszą spełniać wszystkie oferty: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Przewidziane jest zastrzeżenie prawa do udzielenia zamówienia na podstawie ofert wstępnych bez przeprowadzenia negocjacji </w:t>
      </w:r>
      <w:r w:rsidRPr="00600259">
        <w:rPr>
          <w:rFonts w:ascii="Times New Roman" w:eastAsia="Times New Roman" w:hAnsi="Times New Roman" w:cs="Times New Roman"/>
          <w:sz w:val="24"/>
          <w:szCs w:val="24"/>
        </w:rPr>
        <w:br/>
        <w:t xml:space="preserve">Przewidziany jest podział negocjacji na etapy w celu ograniczenia liczby ofert: </w:t>
      </w:r>
      <w:r w:rsidRPr="00600259">
        <w:rPr>
          <w:rFonts w:ascii="Times New Roman" w:eastAsia="Times New Roman" w:hAnsi="Times New Roman" w:cs="Times New Roman"/>
          <w:sz w:val="24"/>
          <w:szCs w:val="24"/>
        </w:rPr>
        <w:br/>
        <w:t xml:space="preserve">Należy podać informacje na temat etapów negocjacji (w tym liczbę etapów):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Informacje dodatkowe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IV.3.2) Informacje na temat dialogu konkurencyjnego</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lastRenderedPageBreak/>
        <w:t xml:space="preserve">Opis potrzeb i wymagań zamawiającego lub informacja o sposobie uzyskania tego opisu: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Informacja o wysokości nagród dla wykonawców, którzy podczas dialogu konkurencyjnego przedstawili rozwiązania stanowiące podstawę do składania ofert, jeżeli zamawiający przewiduje nagrody: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Wstępny harmonogram postępowania: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Podział dialogu na etapy w celu ograniczenia liczby rozwiązań: </w:t>
      </w:r>
      <w:r w:rsidRPr="00600259">
        <w:rPr>
          <w:rFonts w:ascii="Times New Roman" w:eastAsia="Times New Roman" w:hAnsi="Times New Roman" w:cs="Times New Roman"/>
          <w:sz w:val="24"/>
          <w:szCs w:val="24"/>
        </w:rPr>
        <w:br/>
        <w:t xml:space="preserve">Należy podać informacje na temat etapów dialogu: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Informacje dodatkowe: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IV.3.3) Informacje na temat partnerstwa innowacyjnego</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t xml:space="preserve">Elementy opisu przedmiotu zamówienia definiujące minimalne wymagania, którym muszą odpowiadać wszystkie oferty: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Podział negocjacji na etapy w celu ograniczeniu liczby ofert podlegających negocjacjom poprzez zastosowanie kryteriów oceny ofert wskazanych w specyfikacji istotnych warunków zamówienia: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Informacje dodatkowe: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IV.4) Licytacja elektroniczna </w:t>
      </w:r>
      <w:r w:rsidRPr="00600259">
        <w:rPr>
          <w:rFonts w:ascii="Times New Roman" w:eastAsia="Times New Roman" w:hAnsi="Times New Roman" w:cs="Times New Roman"/>
          <w:sz w:val="24"/>
          <w:szCs w:val="24"/>
        </w:rPr>
        <w:br/>
        <w:t xml:space="preserve">Adres strony internetowej, na której będzie prowadzona licytacja elektroniczna: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Adres strony internetowej, na której jest dostępny opis przedmiotu zamówienia w licytacji elektronicznej: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Wymagania dotyczące rejestracji i identyfikacji wykonawców w licytacji elektronicznej, w tym wymagania techniczne urządzeń informatycznych: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Sposób postępowania w toku licytacji elektronicznej, w tym określenie minimalnych wysokości postąpień: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Informacje o liczbie etapów licytacji elektronicznej i czasie ich trwania: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Czas trwania: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Wykonawcy, którzy nie złożyli nowych postąpień, zostaną zakwalifikowani do następnego etapu: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Termin składania wniosków o dopuszczenie do udziału w licytacji elektronicznej: </w:t>
      </w:r>
      <w:r w:rsidRPr="00600259">
        <w:rPr>
          <w:rFonts w:ascii="Times New Roman" w:eastAsia="Times New Roman" w:hAnsi="Times New Roman" w:cs="Times New Roman"/>
          <w:sz w:val="24"/>
          <w:szCs w:val="24"/>
        </w:rPr>
        <w:br/>
        <w:t xml:space="preserve">Data: godzina: </w:t>
      </w:r>
      <w:r w:rsidRPr="00600259">
        <w:rPr>
          <w:rFonts w:ascii="Times New Roman" w:eastAsia="Times New Roman" w:hAnsi="Times New Roman" w:cs="Times New Roman"/>
          <w:sz w:val="24"/>
          <w:szCs w:val="24"/>
        </w:rPr>
        <w:br/>
        <w:t xml:space="preserve">Termin otwarcia licytacji elektronicznej: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t xml:space="preserve">Termin i warunki zamknięcia licytacji elektronicznej: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t xml:space="preserve">Istotne dla stron postanowienia, które zostaną wprowadzone do treści zawieranej umowy w sprawie zamówienia publicznego, albo ogólne warunki umowy, albo wzór umowy: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t xml:space="preserve">Wymagania dotyczące zabezpieczenia należytego wykonania umowy: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rPr>
        <w:br/>
        <w:t xml:space="preserve">Informacje dodatkowe: </w:t>
      </w:r>
    </w:p>
    <w:p w:rsidR="00600259" w:rsidRPr="00600259" w:rsidRDefault="00600259" w:rsidP="00600259">
      <w:pPr>
        <w:spacing w:after="0" w:line="240" w:lineRule="auto"/>
        <w:rPr>
          <w:rFonts w:ascii="Times New Roman" w:eastAsia="Times New Roman" w:hAnsi="Times New Roman" w:cs="Times New Roman"/>
          <w:sz w:val="24"/>
          <w:szCs w:val="24"/>
        </w:rPr>
      </w:pPr>
      <w:r w:rsidRPr="00600259">
        <w:rPr>
          <w:rFonts w:ascii="Times New Roman" w:eastAsia="Times New Roman" w:hAnsi="Times New Roman" w:cs="Times New Roman"/>
          <w:b/>
          <w:bCs/>
          <w:sz w:val="24"/>
          <w:szCs w:val="24"/>
        </w:rPr>
        <w:t>IV.5) ZMIANA UMOWY</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Przewiduje się istotne zmiany postanowień zawartej umowy w stosunku do treści oferty, </w:t>
      </w:r>
      <w:r w:rsidRPr="00600259">
        <w:rPr>
          <w:rFonts w:ascii="Times New Roman" w:eastAsia="Times New Roman" w:hAnsi="Times New Roman" w:cs="Times New Roman"/>
          <w:b/>
          <w:bCs/>
          <w:sz w:val="24"/>
          <w:szCs w:val="24"/>
        </w:rPr>
        <w:lastRenderedPageBreak/>
        <w:t>na podstawie której dokonano wyboru wykonawcy:</w:t>
      </w:r>
      <w:r w:rsidRPr="00600259">
        <w:rPr>
          <w:rFonts w:ascii="Times New Roman" w:eastAsia="Times New Roman" w:hAnsi="Times New Roman" w:cs="Times New Roman"/>
          <w:sz w:val="24"/>
          <w:szCs w:val="24"/>
        </w:rPr>
        <w:t xml:space="preserve"> Tak </w:t>
      </w:r>
      <w:r w:rsidRPr="00600259">
        <w:rPr>
          <w:rFonts w:ascii="Times New Roman" w:eastAsia="Times New Roman" w:hAnsi="Times New Roman" w:cs="Times New Roman"/>
          <w:sz w:val="24"/>
          <w:szCs w:val="24"/>
        </w:rPr>
        <w:br/>
        <w:t xml:space="preserve">Należy wskazać zakres, charakter zmian oraz warunki wprowadzenia zmian: </w:t>
      </w:r>
      <w:r w:rsidRPr="00600259">
        <w:rPr>
          <w:rFonts w:ascii="Times New Roman" w:eastAsia="Times New Roman" w:hAnsi="Times New Roman" w:cs="Times New Roman"/>
          <w:sz w:val="24"/>
          <w:szCs w:val="24"/>
        </w:rPr>
        <w:br/>
        <w:t xml:space="preserve">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jeżeli Wykonawca zaoferuje nowszy model zaoferowanego przedmiotu umowy, a opisany w Specyfikacji Istotnych Warunków Zamówienia nie znajduje się już w sprzedaży lub nie jest produkowany. 3. Warunkiem zmiany treści umowy jest podpisanie protokołu konieczności.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IV.6) INFORMACJE ADMINISTRACYJNE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IV.6.1) Sposób udostępniania informacji o charakterze poufnym </w:t>
      </w:r>
      <w:r w:rsidRPr="00600259">
        <w:rPr>
          <w:rFonts w:ascii="Times New Roman" w:eastAsia="Times New Roman" w:hAnsi="Times New Roman" w:cs="Times New Roman"/>
          <w:i/>
          <w:iCs/>
          <w:sz w:val="24"/>
          <w:szCs w:val="24"/>
        </w:rPr>
        <w:t xml:space="preserve">(jeżeli dotyczy):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Środki służące ochronie informacji o charakterze poufnym</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IV.6.2) Termin składania ofert lub wniosków o dopuszczenie do udziału w postępowaniu: </w:t>
      </w:r>
      <w:r w:rsidRPr="00600259">
        <w:rPr>
          <w:rFonts w:ascii="Times New Roman" w:eastAsia="Times New Roman" w:hAnsi="Times New Roman" w:cs="Times New Roman"/>
          <w:sz w:val="24"/>
          <w:szCs w:val="24"/>
        </w:rPr>
        <w:br/>
        <w:t xml:space="preserve">Data: 2019-02-15, godzina: 10:00, </w:t>
      </w:r>
      <w:r w:rsidRPr="00600259">
        <w:rPr>
          <w:rFonts w:ascii="Times New Roman" w:eastAsia="Times New Roman" w:hAnsi="Times New Roman" w:cs="Times New Roman"/>
          <w:sz w:val="24"/>
          <w:szCs w:val="24"/>
        </w:rPr>
        <w:br/>
        <w:t xml:space="preserve">Skrócenie terminu składania wniosków, ze względu na pilną potrzebę udzielenia zamówienia (przetarg nieograniczony, przetarg ograniczony, negocjacje z ogłoszeniem):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Wskazać powody: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sz w:val="24"/>
          <w:szCs w:val="24"/>
        </w:rPr>
        <w:br/>
        <w:t xml:space="preserve">Język lub języki, w jakich mogą być sporządzane oferty lub wnioski o dopuszczenie do udziału w postępowaniu </w:t>
      </w:r>
      <w:r w:rsidRPr="00600259">
        <w:rPr>
          <w:rFonts w:ascii="Times New Roman" w:eastAsia="Times New Roman" w:hAnsi="Times New Roman" w:cs="Times New Roman"/>
          <w:sz w:val="24"/>
          <w:szCs w:val="24"/>
        </w:rPr>
        <w:br/>
        <w:t xml:space="preserve">&gt; Oferta powinna być </w:t>
      </w:r>
      <w:proofErr w:type="spellStart"/>
      <w:r w:rsidRPr="00600259">
        <w:rPr>
          <w:rFonts w:ascii="Times New Roman" w:eastAsia="Times New Roman" w:hAnsi="Times New Roman" w:cs="Times New Roman"/>
          <w:sz w:val="24"/>
          <w:szCs w:val="24"/>
        </w:rPr>
        <w:t>złożonea</w:t>
      </w:r>
      <w:proofErr w:type="spellEnd"/>
      <w:r w:rsidRPr="00600259">
        <w:rPr>
          <w:rFonts w:ascii="Times New Roman" w:eastAsia="Times New Roman" w:hAnsi="Times New Roman" w:cs="Times New Roman"/>
          <w:sz w:val="24"/>
          <w:szCs w:val="24"/>
        </w:rPr>
        <w:t xml:space="preserve"> w formie pisemnej w języku polskim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 xml:space="preserve">IV.6.3) Termin związania ofertą: </w:t>
      </w:r>
      <w:r w:rsidRPr="00600259">
        <w:rPr>
          <w:rFonts w:ascii="Times New Roman" w:eastAsia="Times New Roman" w:hAnsi="Times New Roman" w:cs="Times New Roman"/>
          <w:sz w:val="24"/>
          <w:szCs w:val="24"/>
        </w:rPr>
        <w:t xml:space="preserve">do: okres w dniach: 30 (od ostatecznego terminu składania ofert)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r w:rsidRPr="00600259">
        <w:rPr>
          <w:rFonts w:ascii="Times New Roman" w:eastAsia="Times New Roman" w:hAnsi="Times New Roman" w:cs="Times New Roman"/>
          <w:b/>
          <w:bCs/>
          <w:sz w:val="24"/>
          <w:szCs w:val="24"/>
        </w:rPr>
        <w:t>IV.6.6) Informacje dodatkowe:</w:t>
      </w:r>
      <w:r w:rsidRPr="00600259">
        <w:rPr>
          <w:rFonts w:ascii="Times New Roman" w:eastAsia="Times New Roman" w:hAnsi="Times New Roman" w:cs="Times New Roman"/>
          <w:sz w:val="24"/>
          <w:szCs w:val="24"/>
        </w:rPr>
        <w:t xml:space="preserve"> </w:t>
      </w:r>
      <w:r w:rsidRPr="00600259">
        <w:rPr>
          <w:rFonts w:ascii="Times New Roman" w:eastAsia="Times New Roman" w:hAnsi="Times New Roman" w:cs="Times New Roman"/>
          <w:sz w:val="24"/>
          <w:szCs w:val="24"/>
        </w:rPr>
        <w:br/>
      </w:r>
    </w:p>
    <w:p w:rsidR="00600259" w:rsidRPr="00600259" w:rsidRDefault="00600259" w:rsidP="00600259">
      <w:pPr>
        <w:spacing w:after="0" w:line="240" w:lineRule="auto"/>
        <w:jc w:val="center"/>
        <w:rPr>
          <w:rFonts w:ascii="Times New Roman" w:eastAsia="Times New Roman" w:hAnsi="Times New Roman" w:cs="Times New Roman"/>
          <w:sz w:val="24"/>
          <w:szCs w:val="24"/>
        </w:rPr>
      </w:pPr>
      <w:r w:rsidRPr="00600259">
        <w:rPr>
          <w:rFonts w:ascii="Times New Roman" w:eastAsia="Times New Roman" w:hAnsi="Times New Roman" w:cs="Times New Roman"/>
          <w:sz w:val="24"/>
          <w:szCs w:val="24"/>
          <w:u w:val="single"/>
        </w:rPr>
        <w:t xml:space="preserve">ZAŁĄCZNIK I - INFORMACJE DOTYCZĄCE OFERT CZĘŚCIOWYCH </w:t>
      </w:r>
    </w:p>
    <w:p w:rsidR="00600259" w:rsidRPr="00600259" w:rsidRDefault="00600259" w:rsidP="00600259">
      <w:pPr>
        <w:spacing w:after="0" w:line="240" w:lineRule="auto"/>
        <w:rPr>
          <w:rFonts w:ascii="Times New Roman" w:eastAsia="Times New Roman" w:hAnsi="Times New Roman" w:cs="Times New Roman"/>
          <w:sz w:val="24"/>
          <w:szCs w:val="24"/>
        </w:rPr>
      </w:pPr>
    </w:p>
    <w:p w:rsidR="00600259" w:rsidRPr="00600259" w:rsidRDefault="00600259" w:rsidP="00600259">
      <w:pPr>
        <w:spacing w:after="0" w:line="240" w:lineRule="auto"/>
        <w:rPr>
          <w:rFonts w:ascii="Times New Roman" w:eastAsia="Times New Roman" w:hAnsi="Times New Roman" w:cs="Times New Roman"/>
          <w:sz w:val="24"/>
          <w:szCs w:val="24"/>
        </w:rPr>
      </w:pPr>
    </w:p>
    <w:p w:rsidR="00600259" w:rsidRPr="00600259" w:rsidRDefault="00600259" w:rsidP="00600259">
      <w:pPr>
        <w:spacing w:after="240" w:line="240" w:lineRule="auto"/>
        <w:rPr>
          <w:rFonts w:ascii="Times New Roman" w:eastAsia="Times New Roman" w:hAnsi="Times New Roman" w:cs="Times New Roman"/>
          <w:sz w:val="24"/>
          <w:szCs w:val="24"/>
        </w:rPr>
      </w:pPr>
    </w:p>
    <w:p w:rsidR="00600259" w:rsidRPr="00600259" w:rsidRDefault="00600259" w:rsidP="00600259">
      <w:pPr>
        <w:spacing w:after="240" w:line="240" w:lineRule="auto"/>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00259" w:rsidRPr="00600259" w:rsidTr="00600259">
        <w:trPr>
          <w:tblCellSpacing w:w="15" w:type="dxa"/>
        </w:trPr>
        <w:tc>
          <w:tcPr>
            <w:tcW w:w="0" w:type="auto"/>
            <w:vAlign w:val="center"/>
            <w:hideMark/>
          </w:tcPr>
          <w:p w:rsidR="00600259" w:rsidRPr="00600259" w:rsidRDefault="00600259" w:rsidP="00600259">
            <w:pPr>
              <w:spacing w:after="0" w:line="240" w:lineRule="auto"/>
              <w:rPr>
                <w:rFonts w:ascii="Times New Roman" w:eastAsia="Times New Roman" w:hAnsi="Times New Roman" w:cs="Times New Roman"/>
                <w:sz w:val="24"/>
                <w:szCs w:val="24"/>
              </w:rPr>
            </w:pPr>
          </w:p>
        </w:tc>
      </w:tr>
    </w:tbl>
    <w:p w:rsidR="00600259" w:rsidRPr="00600259" w:rsidRDefault="00600259" w:rsidP="00600259">
      <w:pPr>
        <w:pBdr>
          <w:top w:val="single" w:sz="6" w:space="1" w:color="auto"/>
        </w:pBdr>
        <w:spacing w:after="0" w:line="240" w:lineRule="auto"/>
        <w:jc w:val="center"/>
        <w:rPr>
          <w:rFonts w:ascii="Arial" w:eastAsia="Times New Roman" w:hAnsi="Arial" w:cs="Arial"/>
          <w:vanish/>
          <w:sz w:val="16"/>
          <w:szCs w:val="16"/>
        </w:rPr>
      </w:pPr>
      <w:bookmarkStart w:id="0" w:name="_GoBack"/>
      <w:bookmarkEnd w:id="0"/>
      <w:r w:rsidRPr="00600259">
        <w:rPr>
          <w:rFonts w:ascii="Arial" w:eastAsia="Times New Roman" w:hAnsi="Arial" w:cs="Arial"/>
          <w:vanish/>
          <w:sz w:val="16"/>
          <w:szCs w:val="16"/>
        </w:rPr>
        <w:lastRenderedPageBreak/>
        <w:t>Dół formularza</w:t>
      </w:r>
    </w:p>
    <w:p w:rsidR="00600259" w:rsidRPr="00600259" w:rsidRDefault="00600259" w:rsidP="00600259">
      <w:pPr>
        <w:pBdr>
          <w:top w:val="single" w:sz="6" w:space="1" w:color="auto"/>
        </w:pBdr>
        <w:spacing w:after="0" w:line="240" w:lineRule="auto"/>
        <w:jc w:val="center"/>
        <w:rPr>
          <w:rFonts w:ascii="Arial" w:eastAsia="Times New Roman" w:hAnsi="Arial" w:cs="Arial"/>
          <w:vanish/>
          <w:sz w:val="16"/>
          <w:szCs w:val="16"/>
        </w:rPr>
      </w:pPr>
      <w:r w:rsidRPr="00600259">
        <w:rPr>
          <w:rFonts w:ascii="Arial" w:eastAsia="Times New Roman" w:hAnsi="Arial" w:cs="Arial"/>
          <w:vanish/>
          <w:sz w:val="16"/>
          <w:szCs w:val="16"/>
        </w:rPr>
        <w:t>Dół formularza</w:t>
      </w:r>
    </w:p>
    <w:p w:rsidR="00480426" w:rsidRPr="00600259" w:rsidRDefault="00480426" w:rsidP="00600259"/>
    <w:sectPr w:rsidR="00480426" w:rsidRPr="006002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33A"/>
    <w:rsid w:val="00480426"/>
    <w:rsid w:val="0049733A"/>
    <w:rsid w:val="006002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00259"/>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Bezodstpw">
    <w:name w:val="No Spacing"/>
    <w:uiPriority w:val="1"/>
    <w:qFormat/>
    <w:rsid w:val="00600259"/>
    <w:pPr>
      <w:spacing w:after="0" w:line="240" w:lineRule="auto"/>
    </w:pPr>
    <w:rPr>
      <w:rFonts w:ascii="Times New Roman" w:eastAsia="Times New Roman" w:hAnsi="Times New Roman" w:cs="Times New Roman"/>
      <w:sz w:val="24"/>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00259"/>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Bezodstpw">
    <w:name w:val="No Spacing"/>
    <w:uiPriority w:val="1"/>
    <w:qFormat/>
    <w:rsid w:val="00600259"/>
    <w:pPr>
      <w:spacing w:after="0" w:line="240" w:lineRule="auto"/>
    </w:pPr>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94541">
      <w:bodyDiv w:val="1"/>
      <w:marLeft w:val="0"/>
      <w:marRight w:val="0"/>
      <w:marTop w:val="0"/>
      <w:marBottom w:val="0"/>
      <w:divBdr>
        <w:top w:val="none" w:sz="0" w:space="0" w:color="auto"/>
        <w:left w:val="none" w:sz="0" w:space="0" w:color="auto"/>
        <w:bottom w:val="none" w:sz="0" w:space="0" w:color="auto"/>
        <w:right w:val="none" w:sz="0" w:space="0" w:color="auto"/>
      </w:divBdr>
      <w:divsChild>
        <w:div w:id="410128312">
          <w:marLeft w:val="0"/>
          <w:marRight w:val="0"/>
          <w:marTop w:val="0"/>
          <w:marBottom w:val="0"/>
          <w:divBdr>
            <w:top w:val="none" w:sz="0" w:space="0" w:color="auto"/>
            <w:left w:val="none" w:sz="0" w:space="0" w:color="auto"/>
            <w:bottom w:val="none" w:sz="0" w:space="0" w:color="auto"/>
            <w:right w:val="none" w:sz="0" w:space="0" w:color="auto"/>
          </w:divBdr>
          <w:divsChild>
            <w:div w:id="605036838">
              <w:marLeft w:val="0"/>
              <w:marRight w:val="0"/>
              <w:marTop w:val="0"/>
              <w:marBottom w:val="0"/>
              <w:divBdr>
                <w:top w:val="none" w:sz="0" w:space="0" w:color="auto"/>
                <w:left w:val="none" w:sz="0" w:space="0" w:color="auto"/>
                <w:bottom w:val="none" w:sz="0" w:space="0" w:color="auto"/>
                <w:right w:val="none" w:sz="0" w:space="0" w:color="auto"/>
              </w:divBdr>
              <w:divsChild>
                <w:div w:id="785345743">
                  <w:marLeft w:val="0"/>
                  <w:marRight w:val="0"/>
                  <w:marTop w:val="0"/>
                  <w:marBottom w:val="0"/>
                  <w:divBdr>
                    <w:top w:val="none" w:sz="0" w:space="0" w:color="auto"/>
                    <w:left w:val="none" w:sz="0" w:space="0" w:color="auto"/>
                    <w:bottom w:val="none" w:sz="0" w:space="0" w:color="auto"/>
                    <w:right w:val="none" w:sz="0" w:space="0" w:color="auto"/>
                  </w:divBdr>
                </w:div>
                <w:div w:id="1912813283">
                  <w:marLeft w:val="0"/>
                  <w:marRight w:val="0"/>
                  <w:marTop w:val="0"/>
                  <w:marBottom w:val="0"/>
                  <w:divBdr>
                    <w:top w:val="none" w:sz="0" w:space="0" w:color="auto"/>
                    <w:left w:val="none" w:sz="0" w:space="0" w:color="auto"/>
                    <w:bottom w:val="none" w:sz="0" w:space="0" w:color="auto"/>
                    <w:right w:val="none" w:sz="0" w:space="0" w:color="auto"/>
                  </w:divBdr>
                </w:div>
                <w:div w:id="433019102">
                  <w:marLeft w:val="0"/>
                  <w:marRight w:val="0"/>
                  <w:marTop w:val="0"/>
                  <w:marBottom w:val="0"/>
                  <w:divBdr>
                    <w:top w:val="none" w:sz="0" w:space="0" w:color="auto"/>
                    <w:left w:val="none" w:sz="0" w:space="0" w:color="auto"/>
                    <w:bottom w:val="none" w:sz="0" w:space="0" w:color="auto"/>
                    <w:right w:val="none" w:sz="0" w:space="0" w:color="auto"/>
                  </w:divBdr>
                  <w:divsChild>
                    <w:div w:id="1045062820">
                      <w:marLeft w:val="0"/>
                      <w:marRight w:val="0"/>
                      <w:marTop w:val="0"/>
                      <w:marBottom w:val="0"/>
                      <w:divBdr>
                        <w:top w:val="none" w:sz="0" w:space="0" w:color="auto"/>
                        <w:left w:val="none" w:sz="0" w:space="0" w:color="auto"/>
                        <w:bottom w:val="none" w:sz="0" w:space="0" w:color="auto"/>
                        <w:right w:val="none" w:sz="0" w:space="0" w:color="auto"/>
                      </w:divBdr>
                    </w:div>
                  </w:divsChild>
                </w:div>
                <w:div w:id="326441052">
                  <w:marLeft w:val="0"/>
                  <w:marRight w:val="0"/>
                  <w:marTop w:val="0"/>
                  <w:marBottom w:val="0"/>
                  <w:divBdr>
                    <w:top w:val="none" w:sz="0" w:space="0" w:color="auto"/>
                    <w:left w:val="none" w:sz="0" w:space="0" w:color="auto"/>
                    <w:bottom w:val="none" w:sz="0" w:space="0" w:color="auto"/>
                    <w:right w:val="none" w:sz="0" w:space="0" w:color="auto"/>
                  </w:divBdr>
                  <w:divsChild>
                    <w:div w:id="1763602924">
                      <w:marLeft w:val="0"/>
                      <w:marRight w:val="0"/>
                      <w:marTop w:val="0"/>
                      <w:marBottom w:val="0"/>
                      <w:divBdr>
                        <w:top w:val="none" w:sz="0" w:space="0" w:color="auto"/>
                        <w:left w:val="none" w:sz="0" w:space="0" w:color="auto"/>
                        <w:bottom w:val="none" w:sz="0" w:space="0" w:color="auto"/>
                        <w:right w:val="none" w:sz="0" w:space="0" w:color="auto"/>
                      </w:divBdr>
                    </w:div>
                  </w:divsChild>
                </w:div>
                <w:div w:id="1894610179">
                  <w:marLeft w:val="0"/>
                  <w:marRight w:val="0"/>
                  <w:marTop w:val="0"/>
                  <w:marBottom w:val="0"/>
                  <w:divBdr>
                    <w:top w:val="none" w:sz="0" w:space="0" w:color="auto"/>
                    <w:left w:val="none" w:sz="0" w:space="0" w:color="auto"/>
                    <w:bottom w:val="none" w:sz="0" w:space="0" w:color="auto"/>
                    <w:right w:val="none" w:sz="0" w:space="0" w:color="auto"/>
                  </w:divBdr>
                  <w:divsChild>
                    <w:div w:id="483158447">
                      <w:marLeft w:val="0"/>
                      <w:marRight w:val="0"/>
                      <w:marTop w:val="0"/>
                      <w:marBottom w:val="0"/>
                      <w:divBdr>
                        <w:top w:val="none" w:sz="0" w:space="0" w:color="auto"/>
                        <w:left w:val="none" w:sz="0" w:space="0" w:color="auto"/>
                        <w:bottom w:val="none" w:sz="0" w:space="0" w:color="auto"/>
                        <w:right w:val="none" w:sz="0" w:space="0" w:color="auto"/>
                      </w:divBdr>
                    </w:div>
                    <w:div w:id="367220922">
                      <w:marLeft w:val="0"/>
                      <w:marRight w:val="0"/>
                      <w:marTop w:val="0"/>
                      <w:marBottom w:val="0"/>
                      <w:divBdr>
                        <w:top w:val="none" w:sz="0" w:space="0" w:color="auto"/>
                        <w:left w:val="none" w:sz="0" w:space="0" w:color="auto"/>
                        <w:bottom w:val="none" w:sz="0" w:space="0" w:color="auto"/>
                        <w:right w:val="none" w:sz="0" w:space="0" w:color="auto"/>
                      </w:divBdr>
                    </w:div>
                    <w:div w:id="1808739659">
                      <w:marLeft w:val="0"/>
                      <w:marRight w:val="0"/>
                      <w:marTop w:val="0"/>
                      <w:marBottom w:val="0"/>
                      <w:divBdr>
                        <w:top w:val="none" w:sz="0" w:space="0" w:color="auto"/>
                        <w:left w:val="none" w:sz="0" w:space="0" w:color="auto"/>
                        <w:bottom w:val="none" w:sz="0" w:space="0" w:color="auto"/>
                        <w:right w:val="none" w:sz="0" w:space="0" w:color="auto"/>
                      </w:divBdr>
                    </w:div>
                    <w:div w:id="1021509641">
                      <w:marLeft w:val="0"/>
                      <w:marRight w:val="0"/>
                      <w:marTop w:val="0"/>
                      <w:marBottom w:val="0"/>
                      <w:divBdr>
                        <w:top w:val="none" w:sz="0" w:space="0" w:color="auto"/>
                        <w:left w:val="none" w:sz="0" w:space="0" w:color="auto"/>
                        <w:bottom w:val="none" w:sz="0" w:space="0" w:color="auto"/>
                        <w:right w:val="none" w:sz="0" w:space="0" w:color="auto"/>
                      </w:divBdr>
                    </w:div>
                  </w:divsChild>
                </w:div>
                <w:div w:id="2030910065">
                  <w:marLeft w:val="0"/>
                  <w:marRight w:val="0"/>
                  <w:marTop w:val="0"/>
                  <w:marBottom w:val="0"/>
                  <w:divBdr>
                    <w:top w:val="none" w:sz="0" w:space="0" w:color="auto"/>
                    <w:left w:val="none" w:sz="0" w:space="0" w:color="auto"/>
                    <w:bottom w:val="none" w:sz="0" w:space="0" w:color="auto"/>
                    <w:right w:val="none" w:sz="0" w:space="0" w:color="auto"/>
                  </w:divBdr>
                  <w:divsChild>
                    <w:div w:id="768353889">
                      <w:marLeft w:val="0"/>
                      <w:marRight w:val="0"/>
                      <w:marTop w:val="0"/>
                      <w:marBottom w:val="0"/>
                      <w:divBdr>
                        <w:top w:val="none" w:sz="0" w:space="0" w:color="auto"/>
                        <w:left w:val="none" w:sz="0" w:space="0" w:color="auto"/>
                        <w:bottom w:val="none" w:sz="0" w:space="0" w:color="auto"/>
                        <w:right w:val="none" w:sz="0" w:space="0" w:color="auto"/>
                      </w:divBdr>
                    </w:div>
                    <w:div w:id="1468471721">
                      <w:marLeft w:val="0"/>
                      <w:marRight w:val="0"/>
                      <w:marTop w:val="0"/>
                      <w:marBottom w:val="0"/>
                      <w:divBdr>
                        <w:top w:val="none" w:sz="0" w:space="0" w:color="auto"/>
                        <w:left w:val="none" w:sz="0" w:space="0" w:color="auto"/>
                        <w:bottom w:val="none" w:sz="0" w:space="0" w:color="auto"/>
                        <w:right w:val="none" w:sz="0" w:space="0" w:color="auto"/>
                      </w:divBdr>
                    </w:div>
                    <w:div w:id="1855606471">
                      <w:marLeft w:val="0"/>
                      <w:marRight w:val="0"/>
                      <w:marTop w:val="0"/>
                      <w:marBottom w:val="0"/>
                      <w:divBdr>
                        <w:top w:val="none" w:sz="0" w:space="0" w:color="auto"/>
                        <w:left w:val="none" w:sz="0" w:space="0" w:color="auto"/>
                        <w:bottom w:val="none" w:sz="0" w:space="0" w:color="auto"/>
                        <w:right w:val="none" w:sz="0" w:space="0" w:color="auto"/>
                      </w:divBdr>
                    </w:div>
                    <w:div w:id="1302996699">
                      <w:marLeft w:val="0"/>
                      <w:marRight w:val="0"/>
                      <w:marTop w:val="0"/>
                      <w:marBottom w:val="0"/>
                      <w:divBdr>
                        <w:top w:val="none" w:sz="0" w:space="0" w:color="auto"/>
                        <w:left w:val="none" w:sz="0" w:space="0" w:color="auto"/>
                        <w:bottom w:val="none" w:sz="0" w:space="0" w:color="auto"/>
                        <w:right w:val="none" w:sz="0" w:space="0" w:color="auto"/>
                      </w:divBdr>
                    </w:div>
                    <w:div w:id="762146808">
                      <w:marLeft w:val="0"/>
                      <w:marRight w:val="0"/>
                      <w:marTop w:val="0"/>
                      <w:marBottom w:val="0"/>
                      <w:divBdr>
                        <w:top w:val="none" w:sz="0" w:space="0" w:color="auto"/>
                        <w:left w:val="none" w:sz="0" w:space="0" w:color="auto"/>
                        <w:bottom w:val="none" w:sz="0" w:space="0" w:color="auto"/>
                        <w:right w:val="none" w:sz="0" w:space="0" w:color="auto"/>
                      </w:divBdr>
                    </w:div>
                    <w:div w:id="484206023">
                      <w:marLeft w:val="0"/>
                      <w:marRight w:val="0"/>
                      <w:marTop w:val="0"/>
                      <w:marBottom w:val="0"/>
                      <w:divBdr>
                        <w:top w:val="none" w:sz="0" w:space="0" w:color="auto"/>
                        <w:left w:val="none" w:sz="0" w:space="0" w:color="auto"/>
                        <w:bottom w:val="none" w:sz="0" w:space="0" w:color="auto"/>
                        <w:right w:val="none" w:sz="0" w:space="0" w:color="auto"/>
                      </w:divBdr>
                    </w:div>
                    <w:div w:id="728461920">
                      <w:marLeft w:val="0"/>
                      <w:marRight w:val="0"/>
                      <w:marTop w:val="0"/>
                      <w:marBottom w:val="0"/>
                      <w:divBdr>
                        <w:top w:val="none" w:sz="0" w:space="0" w:color="auto"/>
                        <w:left w:val="none" w:sz="0" w:space="0" w:color="auto"/>
                        <w:bottom w:val="none" w:sz="0" w:space="0" w:color="auto"/>
                        <w:right w:val="none" w:sz="0" w:space="0" w:color="auto"/>
                      </w:divBdr>
                    </w:div>
                  </w:divsChild>
                </w:div>
                <w:div w:id="2115586439">
                  <w:marLeft w:val="0"/>
                  <w:marRight w:val="0"/>
                  <w:marTop w:val="0"/>
                  <w:marBottom w:val="0"/>
                  <w:divBdr>
                    <w:top w:val="none" w:sz="0" w:space="0" w:color="auto"/>
                    <w:left w:val="none" w:sz="0" w:space="0" w:color="auto"/>
                    <w:bottom w:val="none" w:sz="0" w:space="0" w:color="auto"/>
                    <w:right w:val="none" w:sz="0" w:space="0" w:color="auto"/>
                  </w:divBdr>
                  <w:divsChild>
                    <w:div w:id="452409173">
                      <w:marLeft w:val="0"/>
                      <w:marRight w:val="0"/>
                      <w:marTop w:val="0"/>
                      <w:marBottom w:val="0"/>
                      <w:divBdr>
                        <w:top w:val="none" w:sz="0" w:space="0" w:color="auto"/>
                        <w:left w:val="none" w:sz="0" w:space="0" w:color="auto"/>
                        <w:bottom w:val="none" w:sz="0" w:space="0" w:color="auto"/>
                        <w:right w:val="none" w:sz="0" w:space="0" w:color="auto"/>
                      </w:divBdr>
                    </w:div>
                    <w:div w:id="1483350378">
                      <w:marLeft w:val="0"/>
                      <w:marRight w:val="0"/>
                      <w:marTop w:val="0"/>
                      <w:marBottom w:val="0"/>
                      <w:divBdr>
                        <w:top w:val="none" w:sz="0" w:space="0" w:color="auto"/>
                        <w:left w:val="none" w:sz="0" w:space="0" w:color="auto"/>
                        <w:bottom w:val="none" w:sz="0" w:space="0" w:color="auto"/>
                        <w:right w:val="none" w:sz="0" w:space="0" w:color="auto"/>
                      </w:divBdr>
                    </w:div>
                  </w:divsChild>
                </w:div>
                <w:div w:id="685407411">
                  <w:marLeft w:val="0"/>
                  <w:marRight w:val="0"/>
                  <w:marTop w:val="0"/>
                  <w:marBottom w:val="0"/>
                  <w:divBdr>
                    <w:top w:val="none" w:sz="0" w:space="0" w:color="auto"/>
                    <w:left w:val="none" w:sz="0" w:space="0" w:color="auto"/>
                    <w:bottom w:val="none" w:sz="0" w:space="0" w:color="auto"/>
                    <w:right w:val="none" w:sz="0" w:space="0" w:color="auto"/>
                  </w:divBdr>
                  <w:divsChild>
                    <w:div w:id="1849175846">
                      <w:marLeft w:val="0"/>
                      <w:marRight w:val="0"/>
                      <w:marTop w:val="0"/>
                      <w:marBottom w:val="0"/>
                      <w:divBdr>
                        <w:top w:val="none" w:sz="0" w:space="0" w:color="auto"/>
                        <w:left w:val="none" w:sz="0" w:space="0" w:color="auto"/>
                        <w:bottom w:val="none" w:sz="0" w:space="0" w:color="auto"/>
                        <w:right w:val="none" w:sz="0" w:space="0" w:color="auto"/>
                      </w:divBdr>
                    </w:div>
                    <w:div w:id="1313024258">
                      <w:marLeft w:val="0"/>
                      <w:marRight w:val="0"/>
                      <w:marTop w:val="0"/>
                      <w:marBottom w:val="0"/>
                      <w:divBdr>
                        <w:top w:val="none" w:sz="0" w:space="0" w:color="auto"/>
                        <w:left w:val="none" w:sz="0" w:space="0" w:color="auto"/>
                        <w:bottom w:val="none" w:sz="0" w:space="0" w:color="auto"/>
                        <w:right w:val="none" w:sz="0" w:space="0" w:color="auto"/>
                      </w:divBdr>
                    </w:div>
                    <w:div w:id="1251692739">
                      <w:marLeft w:val="0"/>
                      <w:marRight w:val="0"/>
                      <w:marTop w:val="0"/>
                      <w:marBottom w:val="0"/>
                      <w:divBdr>
                        <w:top w:val="none" w:sz="0" w:space="0" w:color="auto"/>
                        <w:left w:val="none" w:sz="0" w:space="0" w:color="auto"/>
                        <w:bottom w:val="none" w:sz="0" w:space="0" w:color="auto"/>
                        <w:right w:val="none" w:sz="0" w:space="0" w:color="auto"/>
                      </w:divBdr>
                    </w:div>
                    <w:div w:id="1916090206">
                      <w:marLeft w:val="0"/>
                      <w:marRight w:val="0"/>
                      <w:marTop w:val="0"/>
                      <w:marBottom w:val="0"/>
                      <w:divBdr>
                        <w:top w:val="none" w:sz="0" w:space="0" w:color="auto"/>
                        <w:left w:val="none" w:sz="0" w:space="0" w:color="auto"/>
                        <w:bottom w:val="none" w:sz="0" w:space="0" w:color="auto"/>
                        <w:right w:val="none" w:sz="0" w:space="0" w:color="auto"/>
                      </w:divBdr>
                    </w:div>
                  </w:divsChild>
                </w:div>
                <w:div w:id="30960403">
                  <w:marLeft w:val="0"/>
                  <w:marRight w:val="0"/>
                  <w:marTop w:val="0"/>
                  <w:marBottom w:val="0"/>
                  <w:divBdr>
                    <w:top w:val="none" w:sz="0" w:space="0" w:color="auto"/>
                    <w:left w:val="none" w:sz="0" w:space="0" w:color="auto"/>
                    <w:bottom w:val="none" w:sz="0" w:space="0" w:color="auto"/>
                    <w:right w:val="none" w:sz="0" w:space="0" w:color="auto"/>
                  </w:divBdr>
                  <w:divsChild>
                    <w:div w:id="29888897">
                      <w:marLeft w:val="0"/>
                      <w:marRight w:val="0"/>
                      <w:marTop w:val="0"/>
                      <w:marBottom w:val="0"/>
                      <w:divBdr>
                        <w:top w:val="none" w:sz="0" w:space="0" w:color="auto"/>
                        <w:left w:val="none" w:sz="0" w:space="0" w:color="auto"/>
                        <w:bottom w:val="none" w:sz="0" w:space="0" w:color="auto"/>
                        <w:right w:val="none" w:sz="0" w:space="0" w:color="auto"/>
                      </w:divBdr>
                    </w:div>
                    <w:div w:id="308051223">
                      <w:marLeft w:val="0"/>
                      <w:marRight w:val="0"/>
                      <w:marTop w:val="0"/>
                      <w:marBottom w:val="0"/>
                      <w:divBdr>
                        <w:top w:val="none" w:sz="0" w:space="0" w:color="auto"/>
                        <w:left w:val="none" w:sz="0" w:space="0" w:color="auto"/>
                        <w:bottom w:val="none" w:sz="0" w:space="0" w:color="auto"/>
                        <w:right w:val="none" w:sz="0" w:space="0" w:color="auto"/>
                      </w:divBdr>
                    </w:div>
                    <w:div w:id="2024739196">
                      <w:marLeft w:val="0"/>
                      <w:marRight w:val="0"/>
                      <w:marTop w:val="0"/>
                      <w:marBottom w:val="0"/>
                      <w:divBdr>
                        <w:top w:val="none" w:sz="0" w:space="0" w:color="auto"/>
                        <w:left w:val="none" w:sz="0" w:space="0" w:color="auto"/>
                        <w:bottom w:val="none" w:sz="0" w:space="0" w:color="auto"/>
                        <w:right w:val="none" w:sz="0" w:space="0" w:color="auto"/>
                      </w:divBdr>
                    </w:div>
                    <w:div w:id="1529443254">
                      <w:marLeft w:val="0"/>
                      <w:marRight w:val="0"/>
                      <w:marTop w:val="0"/>
                      <w:marBottom w:val="0"/>
                      <w:divBdr>
                        <w:top w:val="none" w:sz="0" w:space="0" w:color="auto"/>
                        <w:left w:val="none" w:sz="0" w:space="0" w:color="auto"/>
                        <w:bottom w:val="none" w:sz="0" w:space="0" w:color="auto"/>
                        <w:right w:val="none" w:sz="0" w:space="0" w:color="auto"/>
                      </w:divBdr>
                    </w:div>
                    <w:div w:id="868492213">
                      <w:marLeft w:val="0"/>
                      <w:marRight w:val="0"/>
                      <w:marTop w:val="0"/>
                      <w:marBottom w:val="0"/>
                      <w:divBdr>
                        <w:top w:val="none" w:sz="0" w:space="0" w:color="auto"/>
                        <w:left w:val="none" w:sz="0" w:space="0" w:color="auto"/>
                        <w:bottom w:val="none" w:sz="0" w:space="0" w:color="auto"/>
                        <w:right w:val="none" w:sz="0" w:space="0" w:color="auto"/>
                      </w:divBdr>
                    </w:div>
                    <w:div w:id="1640919678">
                      <w:marLeft w:val="0"/>
                      <w:marRight w:val="0"/>
                      <w:marTop w:val="0"/>
                      <w:marBottom w:val="0"/>
                      <w:divBdr>
                        <w:top w:val="none" w:sz="0" w:space="0" w:color="auto"/>
                        <w:left w:val="none" w:sz="0" w:space="0" w:color="auto"/>
                        <w:bottom w:val="none" w:sz="0" w:space="0" w:color="auto"/>
                        <w:right w:val="none" w:sz="0" w:space="0" w:color="auto"/>
                      </w:divBdr>
                    </w:div>
                    <w:div w:id="49308829">
                      <w:marLeft w:val="0"/>
                      <w:marRight w:val="0"/>
                      <w:marTop w:val="0"/>
                      <w:marBottom w:val="0"/>
                      <w:divBdr>
                        <w:top w:val="none" w:sz="0" w:space="0" w:color="auto"/>
                        <w:left w:val="none" w:sz="0" w:space="0" w:color="auto"/>
                        <w:bottom w:val="none" w:sz="0" w:space="0" w:color="auto"/>
                        <w:right w:val="none" w:sz="0" w:space="0" w:color="auto"/>
                      </w:divBdr>
                    </w:div>
                    <w:div w:id="2056613542">
                      <w:marLeft w:val="0"/>
                      <w:marRight w:val="0"/>
                      <w:marTop w:val="0"/>
                      <w:marBottom w:val="0"/>
                      <w:divBdr>
                        <w:top w:val="none" w:sz="0" w:space="0" w:color="auto"/>
                        <w:left w:val="none" w:sz="0" w:space="0" w:color="auto"/>
                        <w:bottom w:val="none" w:sz="0" w:space="0" w:color="auto"/>
                        <w:right w:val="none" w:sz="0" w:space="0" w:color="auto"/>
                      </w:divBdr>
                    </w:div>
                  </w:divsChild>
                </w:div>
                <w:div w:id="139954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746520">
      <w:bodyDiv w:val="1"/>
      <w:marLeft w:val="0"/>
      <w:marRight w:val="0"/>
      <w:marTop w:val="0"/>
      <w:marBottom w:val="0"/>
      <w:divBdr>
        <w:top w:val="none" w:sz="0" w:space="0" w:color="auto"/>
        <w:left w:val="none" w:sz="0" w:space="0" w:color="auto"/>
        <w:bottom w:val="none" w:sz="0" w:space="0" w:color="auto"/>
        <w:right w:val="none" w:sz="0" w:space="0" w:color="auto"/>
      </w:divBdr>
      <w:divsChild>
        <w:div w:id="1265573743">
          <w:marLeft w:val="0"/>
          <w:marRight w:val="0"/>
          <w:marTop w:val="0"/>
          <w:marBottom w:val="0"/>
          <w:divBdr>
            <w:top w:val="none" w:sz="0" w:space="0" w:color="auto"/>
            <w:left w:val="none" w:sz="0" w:space="0" w:color="auto"/>
            <w:bottom w:val="none" w:sz="0" w:space="0" w:color="auto"/>
            <w:right w:val="none" w:sz="0" w:space="0" w:color="auto"/>
          </w:divBdr>
          <w:divsChild>
            <w:div w:id="1491557395">
              <w:marLeft w:val="0"/>
              <w:marRight w:val="0"/>
              <w:marTop w:val="0"/>
              <w:marBottom w:val="0"/>
              <w:divBdr>
                <w:top w:val="none" w:sz="0" w:space="0" w:color="auto"/>
                <w:left w:val="none" w:sz="0" w:space="0" w:color="auto"/>
                <w:bottom w:val="none" w:sz="0" w:space="0" w:color="auto"/>
                <w:right w:val="none" w:sz="0" w:space="0" w:color="auto"/>
              </w:divBdr>
              <w:divsChild>
                <w:div w:id="549389251">
                  <w:marLeft w:val="0"/>
                  <w:marRight w:val="0"/>
                  <w:marTop w:val="0"/>
                  <w:marBottom w:val="0"/>
                  <w:divBdr>
                    <w:top w:val="none" w:sz="0" w:space="0" w:color="auto"/>
                    <w:left w:val="none" w:sz="0" w:space="0" w:color="auto"/>
                    <w:bottom w:val="none" w:sz="0" w:space="0" w:color="auto"/>
                    <w:right w:val="none" w:sz="0" w:space="0" w:color="auto"/>
                  </w:divBdr>
                </w:div>
                <w:div w:id="1612513383">
                  <w:marLeft w:val="0"/>
                  <w:marRight w:val="0"/>
                  <w:marTop w:val="0"/>
                  <w:marBottom w:val="0"/>
                  <w:divBdr>
                    <w:top w:val="none" w:sz="0" w:space="0" w:color="auto"/>
                    <w:left w:val="none" w:sz="0" w:space="0" w:color="auto"/>
                    <w:bottom w:val="none" w:sz="0" w:space="0" w:color="auto"/>
                    <w:right w:val="none" w:sz="0" w:space="0" w:color="auto"/>
                  </w:divBdr>
                </w:div>
                <w:div w:id="1962223196">
                  <w:marLeft w:val="0"/>
                  <w:marRight w:val="0"/>
                  <w:marTop w:val="0"/>
                  <w:marBottom w:val="0"/>
                  <w:divBdr>
                    <w:top w:val="none" w:sz="0" w:space="0" w:color="auto"/>
                    <w:left w:val="none" w:sz="0" w:space="0" w:color="auto"/>
                    <w:bottom w:val="none" w:sz="0" w:space="0" w:color="auto"/>
                    <w:right w:val="none" w:sz="0" w:space="0" w:color="auto"/>
                  </w:divBdr>
                  <w:divsChild>
                    <w:div w:id="1755273719">
                      <w:marLeft w:val="0"/>
                      <w:marRight w:val="0"/>
                      <w:marTop w:val="0"/>
                      <w:marBottom w:val="0"/>
                      <w:divBdr>
                        <w:top w:val="none" w:sz="0" w:space="0" w:color="auto"/>
                        <w:left w:val="none" w:sz="0" w:space="0" w:color="auto"/>
                        <w:bottom w:val="none" w:sz="0" w:space="0" w:color="auto"/>
                        <w:right w:val="none" w:sz="0" w:space="0" w:color="auto"/>
                      </w:divBdr>
                    </w:div>
                  </w:divsChild>
                </w:div>
                <w:div w:id="1215656629">
                  <w:marLeft w:val="0"/>
                  <w:marRight w:val="0"/>
                  <w:marTop w:val="0"/>
                  <w:marBottom w:val="0"/>
                  <w:divBdr>
                    <w:top w:val="none" w:sz="0" w:space="0" w:color="auto"/>
                    <w:left w:val="none" w:sz="0" w:space="0" w:color="auto"/>
                    <w:bottom w:val="none" w:sz="0" w:space="0" w:color="auto"/>
                    <w:right w:val="none" w:sz="0" w:space="0" w:color="auto"/>
                  </w:divBdr>
                  <w:divsChild>
                    <w:div w:id="792093071">
                      <w:marLeft w:val="0"/>
                      <w:marRight w:val="0"/>
                      <w:marTop w:val="0"/>
                      <w:marBottom w:val="0"/>
                      <w:divBdr>
                        <w:top w:val="none" w:sz="0" w:space="0" w:color="auto"/>
                        <w:left w:val="none" w:sz="0" w:space="0" w:color="auto"/>
                        <w:bottom w:val="none" w:sz="0" w:space="0" w:color="auto"/>
                        <w:right w:val="none" w:sz="0" w:space="0" w:color="auto"/>
                      </w:divBdr>
                    </w:div>
                  </w:divsChild>
                </w:div>
                <w:div w:id="341131948">
                  <w:marLeft w:val="0"/>
                  <w:marRight w:val="0"/>
                  <w:marTop w:val="0"/>
                  <w:marBottom w:val="0"/>
                  <w:divBdr>
                    <w:top w:val="none" w:sz="0" w:space="0" w:color="auto"/>
                    <w:left w:val="none" w:sz="0" w:space="0" w:color="auto"/>
                    <w:bottom w:val="none" w:sz="0" w:space="0" w:color="auto"/>
                    <w:right w:val="none" w:sz="0" w:space="0" w:color="auto"/>
                  </w:divBdr>
                  <w:divsChild>
                    <w:div w:id="907229851">
                      <w:marLeft w:val="0"/>
                      <w:marRight w:val="0"/>
                      <w:marTop w:val="0"/>
                      <w:marBottom w:val="0"/>
                      <w:divBdr>
                        <w:top w:val="none" w:sz="0" w:space="0" w:color="auto"/>
                        <w:left w:val="none" w:sz="0" w:space="0" w:color="auto"/>
                        <w:bottom w:val="none" w:sz="0" w:space="0" w:color="auto"/>
                        <w:right w:val="none" w:sz="0" w:space="0" w:color="auto"/>
                      </w:divBdr>
                    </w:div>
                    <w:div w:id="1836262847">
                      <w:marLeft w:val="0"/>
                      <w:marRight w:val="0"/>
                      <w:marTop w:val="0"/>
                      <w:marBottom w:val="0"/>
                      <w:divBdr>
                        <w:top w:val="none" w:sz="0" w:space="0" w:color="auto"/>
                        <w:left w:val="none" w:sz="0" w:space="0" w:color="auto"/>
                        <w:bottom w:val="none" w:sz="0" w:space="0" w:color="auto"/>
                        <w:right w:val="none" w:sz="0" w:space="0" w:color="auto"/>
                      </w:divBdr>
                    </w:div>
                    <w:div w:id="397558492">
                      <w:marLeft w:val="0"/>
                      <w:marRight w:val="0"/>
                      <w:marTop w:val="0"/>
                      <w:marBottom w:val="0"/>
                      <w:divBdr>
                        <w:top w:val="none" w:sz="0" w:space="0" w:color="auto"/>
                        <w:left w:val="none" w:sz="0" w:space="0" w:color="auto"/>
                        <w:bottom w:val="none" w:sz="0" w:space="0" w:color="auto"/>
                        <w:right w:val="none" w:sz="0" w:space="0" w:color="auto"/>
                      </w:divBdr>
                    </w:div>
                    <w:div w:id="280037520">
                      <w:marLeft w:val="0"/>
                      <w:marRight w:val="0"/>
                      <w:marTop w:val="0"/>
                      <w:marBottom w:val="0"/>
                      <w:divBdr>
                        <w:top w:val="none" w:sz="0" w:space="0" w:color="auto"/>
                        <w:left w:val="none" w:sz="0" w:space="0" w:color="auto"/>
                        <w:bottom w:val="none" w:sz="0" w:space="0" w:color="auto"/>
                        <w:right w:val="none" w:sz="0" w:space="0" w:color="auto"/>
                      </w:divBdr>
                    </w:div>
                  </w:divsChild>
                </w:div>
                <w:div w:id="993533583">
                  <w:marLeft w:val="0"/>
                  <w:marRight w:val="0"/>
                  <w:marTop w:val="0"/>
                  <w:marBottom w:val="0"/>
                  <w:divBdr>
                    <w:top w:val="none" w:sz="0" w:space="0" w:color="auto"/>
                    <w:left w:val="none" w:sz="0" w:space="0" w:color="auto"/>
                    <w:bottom w:val="none" w:sz="0" w:space="0" w:color="auto"/>
                    <w:right w:val="none" w:sz="0" w:space="0" w:color="auto"/>
                  </w:divBdr>
                  <w:divsChild>
                    <w:div w:id="1852406753">
                      <w:marLeft w:val="0"/>
                      <w:marRight w:val="0"/>
                      <w:marTop w:val="0"/>
                      <w:marBottom w:val="0"/>
                      <w:divBdr>
                        <w:top w:val="none" w:sz="0" w:space="0" w:color="auto"/>
                        <w:left w:val="none" w:sz="0" w:space="0" w:color="auto"/>
                        <w:bottom w:val="none" w:sz="0" w:space="0" w:color="auto"/>
                        <w:right w:val="none" w:sz="0" w:space="0" w:color="auto"/>
                      </w:divBdr>
                    </w:div>
                    <w:div w:id="353775209">
                      <w:marLeft w:val="0"/>
                      <w:marRight w:val="0"/>
                      <w:marTop w:val="0"/>
                      <w:marBottom w:val="0"/>
                      <w:divBdr>
                        <w:top w:val="none" w:sz="0" w:space="0" w:color="auto"/>
                        <w:left w:val="none" w:sz="0" w:space="0" w:color="auto"/>
                        <w:bottom w:val="none" w:sz="0" w:space="0" w:color="auto"/>
                        <w:right w:val="none" w:sz="0" w:space="0" w:color="auto"/>
                      </w:divBdr>
                    </w:div>
                    <w:div w:id="202139497">
                      <w:marLeft w:val="0"/>
                      <w:marRight w:val="0"/>
                      <w:marTop w:val="0"/>
                      <w:marBottom w:val="0"/>
                      <w:divBdr>
                        <w:top w:val="none" w:sz="0" w:space="0" w:color="auto"/>
                        <w:left w:val="none" w:sz="0" w:space="0" w:color="auto"/>
                        <w:bottom w:val="none" w:sz="0" w:space="0" w:color="auto"/>
                        <w:right w:val="none" w:sz="0" w:space="0" w:color="auto"/>
                      </w:divBdr>
                    </w:div>
                    <w:div w:id="1149639860">
                      <w:marLeft w:val="0"/>
                      <w:marRight w:val="0"/>
                      <w:marTop w:val="0"/>
                      <w:marBottom w:val="0"/>
                      <w:divBdr>
                        <w:top w:val="none" w:sz="0" w:space="0" w:color="auto"/>
                        <w:left w:val="none" w:sz="0" w:space="0" w:color="auto"/>
                        <w:bottom w:val="none" w:sz="0" w:space="0" w:color="auto"/>
                        <w:right w:val="none" w:sz="0" w:space="0" w:color="auto"/>
                      </w:divBdr>
                    </w:div>
                    <w:div w:id="908270496">
                      <w:marLeft w:val="0"/>
                      <w:marRight w:val="0"/>
                      <w:marTop w:val="0"/>
                      <w:marBottom w:val="0"/>
                      <w:divBdr>
                        <w:top w:val="none" w:sz="0" w:space="0" w:color="auto"/>
                        <w:left w:val="none" w:sz="0" w:space="0" w:color="auto"/>
                        <w:bottom w:val="none" w:sz="0" w:space="0" w:color="auto"/>
                        <w:right w:val="none" w:sz="0" w:space="0" w:color="auto"/>
                      </w:divBdr>
                    </w:div>
                    <w:div w:id="1230269839">
                      <w:marLeft w:val="0"/>
                      <w:marRight w:val="0"/>
                      <w:marTop w:val="0"/>
                      <w:marBottom w:val="0"/>
                      <w:divBdr>
                        <w:top w:val="none" w:sz="0" w:space="0" w:color="auto"/>
                        <w:left w:val="none" w:sz="0" w:space="0" w:color="auto"/>
                        <w:bottom w:val="none" w:sz="0" w:space="0" w:color="auto"/>
                        <w:right w:val="none" w:sz="0" w:space="0" w:color="auto"/>
                      </w:divBdr>
                    </w:div>
                    <w:div w:id="1072042157">
                      <w:marLeft w:val="0"/>
                      <w:marRight w:val="0"/>
                      <w:marTop w:val="0"/>
                      <w:marBottom w:val="0"/>
                      <w:divBdr>
                        <w:top w:val="none" w:sz="0" w:space="0" w:color="auto"/>
                        <w:left w:val="none" w:sz="0" w:space="0" w:color="auto"/>
                        <w:bottom w:val="none" w:sz="0" w:space="0" w:color="auto"/>
                        <w:right w:val="none" w:sz="0" w:space="0" w:color="auto"/>
                      </w:divBdr>
                    </w:div>
                  </w:divsChild>
                </w:div>
                <w:div w:id="1794056586">
                  <w:marLeft w:val="0"/>
                  <w:marRight w:val="0"/>
                  <w:marTop w:val="0"/>
                  <w:marBottom w:val="0"/>
                  <w:divBdr>
                    <w:top w:val="none" w:sz="0" w:space="0" w:color="auto"/>
                    <w:left w:val="none" w:sz="0" w:space="0" w:color="auto"/>
                    <w:bottom w:val="none" w:sz="0" w:space="0" w:color="auto"/>
                    <w:right w:val="none" w:sz="0" w:space="0" w:color="auto"/>
                  </w:divBdr>
                  <w:divsChild>
                    <w:div w:id="1751853748">
                      <w:marLeft w:val="0"/>
                      <w:marRight w:val="0"/>
                      <w:marTop w:val="0"/>
                      <w:marBottom w:val="0"/>
                      <w:divBdr>
                        <w:top w:val="none" w:sz="0" w:space="0" w:color="auto"/>
                        <w:left w:val="none" w:sz="0" w:space="0" w:color="auto"/>
                        <w:bottom w:val="none" w:sz="0" w:space="0" w:color="auto"/>
                        <w:right w:val="none" w:sz="0" w:space="0" w:color="auto"/>
                      </w:divBdr>
                    </w:div>
                    <w:div w:id="1427924695">
                      <w:marLeft w:val="0"/>
                      <w:marRight w:val="0"/>
                      <w:marTop w:val="0"/>
                      <w:marBottom w:val="0"/>
                      <w:divBdr>
                        <w:top w:val="none" w:sz="0" w:space="0" w:color="auto"/>
                        <w:left w:val="none" w:sz="0" w:space="0" w:color="auto"/>
                        <w:bottom w:val="none" w:sz="0" w:space="0" w:color="auto"/>
                        <w:right w:val="none" w:sz="0" w:space="0" w:color="auto"/>
                      </w:divBdr>
                    </w:div>
                  </w:divsChild>
                </w:div>
                <w:div w:id="1245262462">
                  <w:marLeft w:val="0"/>
                  <w:marRight w:val="0"/>
                  <w:marTop w:val="0"/>
                  <w:marBottom w:val="0"/>
                  <w:divBdr>
                    <w:top w:val="none" w:sz="0" w:space="0" w:color="auto"/>
                    <w:left w:val="none" w:sz="0" w:space="0" w:color="auto"/>
                    <w:bottom w:val="none" w:sz="0" w:space="0" w:color="auto"/>
                    <w:right w:val="none" w:sz="0" w:space="0" w:color="auto"/>
                  </w:divBdr>
                  <w:divsChild>
                    <w:div w:id="853883733">
                      <w:marLeft w:val="0"/>
                      <w:marRight w:val="0"/>
                      <w:marTop w:val="0"/>
                      <w:marBottom w:val="0"/>
                      <w:divBdr>
                        <w:top w:val="none" w:sz="0" w:space="0" w:color="auto"/>
                        <w:left w:val="none" w:sz="0" w:space="0" w:color="auto"/>
                        <w:bottom w:val="none" w:sz="0" w:space="0" w:color="auto"/>
                        <w:right w:val="none" w:sz="0" w:space="0" w:color="auto"/>
                      </w:divBdr>
                    </w:div>
                    <w:div w:id="1131439042">
                      <w:marLeft w:val="0"/>
                      <w:marRight w:val="0"/>
                      <w:marTop w:val="0"/>
                      <w:marBottom w:val="0"/>
                      <w:divBdr>
                        <w:top w:val="none" w:sz="0" w:space="0" w:color="auto"/>
                        <w:left w:val="none" w:sz="0" w:space="0" w:color="auto"/>
                        <w:bottom w:val="none" w:sz="0" w:space="0" w:color="auto"/>
                        <w:right w:val="none" w:sz="0" w:space="0" w:color="auto"/>
                      </w:divBdr>
                    </w:div>
                    <w:div w:id="971330819">
                      <w:marLeft w:val="0"/>
                      <w:marRight w:val="0"/>
                      <w:marTop w:val="0"/>
                      <w:marBottom w:val="0"/>
                      <w:divBdr>
                        <w:top w:val="none" w:sz="0" w:space="0" w:color="auto"/>
                        <w:left w:val="none" w:sz="0" w:space="0" w:color="auto"/>
                        <w:bottom w:val="none" w:sz="0" w:space="0" w:color="auto"/>
                        <w:right w:val="none" w:sz="0" w:space="0" w:color="auto"/>
                      </w:divBdr>
                    </w:div>
                    <w:div w:id="96407415">
                      <w:marLeft w:val="0"/>
                      <w:marRight w:val="0"/>
                      <w:marTop w:val="0"/>
                      <w:marBottom w:val="0"/>
                      <w:divBdr>
                        <w:top w:val="none" w:sz="0" w:space="0" w:color="auto"/>
                        <w:left w:val="none" w:sz="0" w:space="0" w:color="auto"/>
                        <w:bottom w:val="none" w:sz="0" w:space="0" w:color="auto"/>
                        <w:right w:val="none" w:sz="0" w:space="0" w:color="auto"/>
                      </w:divBdr>
                    </w:div>
                  </w:divsChild>
                </w:div>
                <w:div w:id="1775713448">
                  <w:marLeft w:val="0"/>
                  <w:marRight w:val="0"/>
                  <w:marTop w:val="0"/>
                  <w:marBottom w:val="0"/>
                  <w:divBdr>
                    <w:top w:val="none" w:sz="0" w:space="0" w:color="auto"/>
                    <w:left w:val="none" w:sz="0" w:space="0" w:color="auto"/>
                    <w:bottom w:val="none" w:sz="0" w:space="0" w:color="auto"/>
                    <w:right w:val="none" w:sz="0" w:space="0" w:color="auto"/>
                  </w:divBdr>
                  <w:divsChild>
                    <w:div w:id="619265426">
                      <w:marLeft w:val="0"/>
                      <w:marRight w:val="0"/>
                      <w:marTop w:val="0"/>
                      <w:marBottom w:val="0"/>
                      <w:divBdr>
                        <w:top w:val="none" w:sz="0" w:space="0" w:color="auto"/>
                        <w:left w:val="none" w:sz="0" w:space="0" w:color="auto"/>
                        <w:bottom w:val="none" w:sz="0" w:space="0" w:color="auto"/>
                        <w:right w:val="none" w:sz="0" w:space="0" w:color="auto"/>
                      </w:divBdr>
                    </w:div>
                    <w:div w:id="291862404">
                      <w:marLeft w:val="0"/>
                      <w:marRight w:val="0"/>
                      <w:marTop w:val="0"/>
                      <w:marBottom w:val="0"/>
                      <w:divBdr>
                        <w:top w:val="none" w:sz="0" w:space="0" w:color="auto"/>
                        <w:left w:val="none" w:sz="0" w:space="0" w:color="auto"/>
                        <w:bottom w:val="none" w:sz="0" w:space="0" w:color="auto"/>
                        <w:right w:val="none" w:sz="0" w:space="0" w:color="auto"/>
                      </w:divBdr>
                    </w:div>
                    <w:div w:id="507599451">
                      <w:marLeft w:val="0"/>
                      <w:marRight w:val="0"/>
                      <w:marTop w:val="0"/>
                      <w:marBottom w:val="0"/>
                      <w:divBdr>
                        <w:top w:val="none" w:sz="0" w:space="0" w:color="auto"/>
                        <w:left w:val="none" w:sz="0" w:space="0" w:color="auto"/>
                        <w:bottom w:val="none" w:sz="0" w:space="0" w:color="auto"/>
                        <w:right w:val="none" w:sz="0" w:space="0" w:color="auto"/>
                      </w:divBdr>
                    </w:div>
                    <w:div w:id="1979649251">
                      <w:marLeft w:val="0"/>
                      <w:marRight w:val="0"/>
                      <w:marTop w:val="0"/>
                      <w:marBottom w:val="0"/>
                      <w:divBdr>
                        <w:top w:val="none" w:sz="0" w:space="0" w:color="auto"/>
                        <w:left w:val="none" w:sz="0" w:space="0" w:color="auto"/>
                        <w:bottom w:val="none" w:sz="0" w:space="0" w:color="auto"/>
                        <w:right w:val="none" w:sz="0" w:space="0" w:color="auto"/>
                      </w:divBdr>
                    </w:div>
                    <w:div w:id="1618180367">
                      <w:marLeft w:val="0"/>
                      <w:marRight w:val="0"/>
                      <w:marTop w:val="0"/>
                      <w:marBottom w:val="0"/>
                      <w:divBdr>
                        <w:top w:val="none" w:sz="0" w:space="0" w:color="auto"/>
                        <w:left w:val="none" w:sz="0" w:space="0" w:color="auto"/>
                        <w:bottom w:val="none" w:sz="0" w:space="0" w:color="auto"/>
                        <w:right w:val="none" w:sz="0" w:space="0" w:color="auto"/>
                      </w:divBdr>
                    </w:div>
                    <w:div w:id="1368945030">
                      <w:marLeft w:val="0"/>
                      <w:marRight w:val="0"/>
                      <w:marTop w:val="0"/>
                      <w:marBottom w:val="0"/>
                      <w:divBdr>
                        <w:top w:val="none" w:sz="0" w:space="0" w:color="auto"/>
                        <w:left w:val="none" w:sz="0" w:space="0" w:color="auto"/>
                        <w:bottom w:val="none" w:sz="0" w:space="0" w:color="auto"/>
                        <w:right w:val="none" w:sz="0" w:space="0" w:color="auto"/>
                      </w:divBdr>
                    </w:div>
                    <w:div w:id="1461922638">
                      <w:marLeft w:val="0"/>
                      <w:marRight w:val="0"/>
                      <w:marTop w:val="0"/>
                      <w:marBottom w:val="0"/>
                      <w:divBdr>
                        <w:top w:val="none" w:sz="0" w:space="0" w:color="auto"/>
                        <w:left w:val="none" w:sz="0" w:space="0" w:color="auto"/>
                        <w:bottom w:val="none" w:sz="0" w:space="0" w:color="auto"/>
                        <w:right w:val="none" w:sz="0" w:space="0" w:color="auto"/>
                      </w:divBdr>
                    </w:div>
                    <w:div w:id="401024833">
                      <w:marLeft w:val="0"/>
                      <w:marRight w:val="0"/>
                      <w:marTop w:val="0"/>
                      <w:marBottom w:val="0"/>
                      <w:divBdr>
                        <w:top w:val="none" w:sz="0" w:space="0" w:color="auto"/>
                        <w:left w:val="none" w:sz="0" w:space="0" w:color="auto"/>
                        <w:bottom w:val="none" w:sz="0" w:space="0" w:color="auto"/>
                        <w:right w:val="none" w:sz="0" w:space="0" w:color="auto"/>
                      </w:divBdr>
                    </w:div>
                  </w:divsChild>
                </w:div>
                <w:div w:id="31183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5265</Words>
  <Characters>31592</Characters>
  <Application>Microsoft Office Word</Application>
  <DocSecurity>0</DocSecurity>
  <Lines>263</Lines>
  <Paragraphs>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KBula</dc:creator>
  <cp:lastModifiedBy>KBula</cp:lastModifiedBy>
  <cp:revision>2</cp:revision>
  <cp:lastPrinted>2019-02-07T12:36:00Z</cp:lastPrinted>
  <dcterms:created xsi:type="dcterms:W3CDTF">2019-02-07T12:38:00Z</dcterms:created>
  <dcterms:modified xsi:type="dcterms:W3CDTF">2019-02-07T12:38:00Z</dcterms:modified>
</cp:coreProperties>
</file>