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8A1" w:rsidRDefault="009C38A1" w:rsidP="00AF5AF2">
      <w:pPr>
        <w:jc w:val="right"/>
        <w:rPr>
          <w:noProof/>
        </w:rPr>
      </w:pPr>
    </w:p>
    <w:p w:rsidR="009C38A1" w:rsidRDefault="00C82EAE" w:rsidP="00AF5AF2">
      <w:pPr>
        <w:jc w:val="right"/>
        <w:rPr>
          <w:noProof/>
        </w:rPr>
      </w:pPr>
      <w:r>
        <w:rPr>
          <w:rFonts w:ascii="Tahoma" w:hAnsi="Tahoma" w:cs="Tahoma"/>
          <w:color w:val="000000"/>
          <w:sz w:val="20"/>
          <w:szCs w:val="20"/>
        </w:rPr>
        <w:t>FZ-1/5189/MKO/19</w:t>
      </w:r>
    </w:p>
    <w:p w:rsidR="009C38A1" w:rsidRDefault="009C38A1" w:rsidP="00AF5AF2">
      <w:pPr>
        <w:jc w:val="right"/>
        <w:rPr>
          <w:noProof/>
        </w:rPr>
      </w:pPr>
    </w:p>
    <w:p w:rsidR="009C38A1" w:rsidRDefault="009C38A1" w:rsidP="00AF5AF2">
      <w:pPr>
        <w:jc w:val="right"/>
        <w:rPr>
          <w:noProof/>
        </w:rPr>
      </w:pPr>
    </w:p>
    <w:p w:rsidR="00AF5AF2" w:rsidRDefault="009C38DB" w:rsidP="00AF5AF2">
      <w:pPr>
        <w:jc w:val="right"/>
      </w:pPr>
      <w:sdt>
        <w:sdtPr>
          <w:rPr>
            <w:noProof/>
          </w:rPr>
          <w:alias w:val="Logo Klienta"/>
          <w:tag w:val="Logo Klienta"/>
          <w:id w:val="1445192058"/>
          <w:picture/>
        </w:sdtPr>
        <w:sdtContent>
          <w:r w:rsidR="00E5699F">
            <w:rPr>
              <w:noProof/>
            </w:rPr>
            <w:drawing>
              <wp:inline distT="0" distB="0" distL="0" distR="0">
                <wp:extent cx="1603680" cy="1596390"/>
                <wp:effectExtent l="0" t="0" r="0" b="3810"/>
                <wp:docPr id="3" name="Picture 1" descr="nalezione obrazy dla zapytania GIG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alezione obrazy dla zapytania GIG log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8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22976" r="28884" b="36105"/>
                        <a:stretch/>
                      </pic:blipFill>
                      <pic:spPr bwMode="auto">
                        <a:xfrm>
                          <a:off x="0" y="0"/>
                          <a:ext cx="1603968" cy="15966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wpc="http://schemas.microsoft.com/office/word/2010/wordprocessingCanvas" xmlns:cx="http://schemas.microsoft.com/office/drawing/2014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sdtContent>
      </w:sdt>
    </w:p>
    <w:p w:rsidR="00AF5AF2" w:rsidRPr="00A458C3" w:rsidRDefault="00AF5AF2" w:rsidP="00A458C3">
      <w:pPr>
        <w:pStyle w:val="Tytuowy"/>
      </w:pPr>
      <w:r>
        <w:br/>
      </w:r>
      <w:sdt>
        <w:sdtPr>
          <w:alias w:val="Nazwa Klienta"/>
          <w:tag w:val="Nazwa Klienta"/>
          <w:id w:val="1714306418"/>
        </w:sdtPr>
        <w:sdtContent>
          <w:r w:rsidR="00B33FD7">
            <w:rPr>
              <w:b/>
            </w:rPr>
            <w:t>Główny Instytut Górnictwa</w:t>
          </w:r>
        </w:sdtContent>
      </w:sdt>
    </w:p>
    <w:sdt>
      <w:sdtPr>
        <w:alias w:val="Adres Klienta"/>
        <w:tag w:val="Adres Klienta"/>
        <w:id w:val="-1662377684"/>
      </w:sdtPr>
      <w:sdtContent>
        <w:p w:rsidR="0088163F" w:rsidRDefault="00AF5AF2" w:rsidP="0088163F">
          <w:pPr>
            <w:pStyle w:val="Tytuowy"/>
          </w:pPr>
          <w:r w:rsidRPr="00A458C3">
            <w:t xml:space="preserve"> </w:t>
          </w:r>
          <w:r w:rsidR="00B33FD7">
            <w:t>Plac Gwarków 1</w:t>
          </w:r>
          <w:r w:rsidR="0088163F">
            <w:t xml:space="preserve"> </w:t>
          </w:r>
        </w:p>
        <w:p w:rsidR="00AF5AF2" w:rsidRDefault="00B33FD7" w:rsidP="0088163F">
          <w:pPr>
            <w:pStyle w:val="Tytuowy"/>
          </w:pPr>
          <w:r>
            <w:t>40-166 Katowice</w:t>
          </w:r>
        </w:p>
      </w:sdtContent>
    </w:sdt>
    <w:p w:rsidR="00AF5AF2" w:rsidRPr="000F0A42" w:rsidRDefault="00AF5AF2" w:rsidP="00AF5AF2"/>
    <w:p w:rsidR="00E74E30" w:rsidRPr="001964B8" w:rsidRDefault="00E5699F" w:rsidP="00E74E30">
      <w:pPr>
        <w:pStyle w:val="Nazwaopracowania"/>
        <w:ind w:left="-284"/>
        <w:rPr>
          <w:rFonts w:cs="Tahoma"/>
        </w:rPr>
      </w:pPr>
      <w:r>
        <w:t>Opis Przedmiotu Zamówienia</w:t>
      </w:r>
      <w:r>
        <w:rPr>
          <w:rFonts w:cs="Tahoma"/>
        </w:rPr>
        <w:t xml:space="preserve"> </w:t>
      </w:r>
      <w:r>
        <w:rPr>
          <w:rFonts w:cs="Tahoma"/>
        </w:rPr>
        <w:br/>
        <w:t xml:space="preserve">w postępowaniu </w:t>
      </w:r>
      <w:r w:rsidR="00E74E30">
        <w:rPr>
          <w:rFonts w:cs="Tahoma"/>
        </w:rPr>
        <w:t>na dostawę</w:t>
      </w:r>
      <w:r>
        <w:rPr>
          <w:rFonts w:cs="Tahoma"/>
        </w:rPr>
        <w:t xml:space="preserve"> </w:t>
      </w:r>
      <w:r>
        <w:rPr>
          <w:rFonts w:cs="Tahoma"/>
        </w:rPr>
        <w:br/>
        <w:t xml:space="preserve">i wdrożenie Zintegrowanego Systemu Informatycznego klasy ERP </w:t>
      </w:r>
      <w:r>
        <w:rPr>
          <w:rFonts w:cs="Tahoma"/>
        </w:rPr>
        <w:br/>
        <w:t xml:space="preserve">w Głównym Instytucie Górnictwa wraz z świadczeniem Serwisu </w:t>
      </w:r>
      <w:r>
        <w:rPr>
          <w:rFonts w:cs="Tahoma"/>
        </w:rPr>
        <w:br/>
        <w:t>Utrzymaniowego i Usług Rozwoju</w:t>
      </w:r>
      <w:r w:rsidR="00E74E30" w:rsidRPr="001964B8">
        <w:rPr>
          <w:rFonts w:cs="Tahoma"/>
        </w:rPr>
        <w:t xml:space="preserve"> </w:t>
      </w:r>
    </w:p>
    <w:p w:rsidR="00AF5AF2" w:rsidRDefault="00AF5AF2" w:rsidP="00AF5AF2"/>
    <w:p w:rsidR="00AF5AF2" w:rsidRDefault="00AF5AF2" w:rsidP="00237675">
      <w:pPr>
        <w:pStyle w:val="Kocowy"/>
      </w:pPr>
    </w:p>
    <w:p w:rsidR="00AF5AF2" w:rsidRDefault="00AF5AF2" w:rsidP="00BE554A">
      <w:pPr>
        <w:pStyle w:val="Kocowy"/>
        <w:jc w:val="right"/>
      </w:pPr>
    </w:p>
    <w:p w:rsidR="00AF5AF2" w:rsidRPr="00AF5AF2" w:rsidRDefault="00AF5AF2" w:rsidP="00AF5AF2">
      <w:pPr>
        <w:pStyle w:val="Tytuowy"/>
        <w:rPr>
          <w:sz w:val="4"/>
          <w:szCs w:val="4"/>
        </w:rPr>
      </w:pPr>
    </w:p>
    <w:p w:rsidR="00AF5AF2" w:rsidRPr="00EE7F27" w:rsidRDefault="00AF5AF2" w:rsidP="00237675">
      <w:pPr>
        <w:pStyle w:val="Kocowy"/>
      </w:pPr>
    </w:p>
    <w:p w:rsidR="00AF5AF2" w:rsidRPr="00EE7F27" w:rsidRDefault="00AF5AF2" w:rsidP="00237675">
      <w:pPr>
        <w:pStyle w:val="Kocowy"/>
      </w:pPr>
    </w:p>
    <w:p w:rsidR="00AF5AF2" w:rsidRPr="00EE7F27" w:rsidRDefault="00AF5AF2" w:rsidP="00A458C3">
      <w:pPr>
        <w:pStyle w:val="Tytuowy"/>
        <w:rPr>
          <w:rFonts w:ascii="Franklin Gothic Book" w:hAnsi="Franklin Gothic Book"/>
        </w:rPr>
      </w:pPr>
    </w:p>
    <w:p w:rsidR="00C52716" w:rsidRDefault="00C52716" w:rsidP="00A458C3">
      <w:pPr>
        <w:pStyle w:val="Tytuowy"/>
        <w:rPr>
          <w:b/>
          <w:sz w:val="16"/>
          <w:szCs w:val="16"/>
        </w:rPr>
      </w:pPr>
    </w:p>
    <w:p w:rsidR="00C52716" w:rsidRDefault="00C52716" w:rsidP="00A458C3">
      <w:pPr>
        <w:pStyle w:val="Tytuowy"/>
        <w:rPr>
          <w:b/>
          <w:sz w:val="16"/>
          <w:szCs w:val="16"/>
        </w:rPr>
      </w:pPr>
    </w:p>
    <w:p w:rsidR="00C52716" w:rsidRDefault="00C52716" w:rsidP="00A458C3">
      <w:pPr>
        <w:pStyle w:val="Tytuowy"/>
        <w:rPr>
          <w:b/>
          <w:sz w:val="16"/>
          <w:szCs w:val="16"/>
        </w:rPr>
      </w:pPr>
    </w:p>
    <w:p w:rsidR="00C52716" w:rsidRDefault="00C52716" w:rsidP="00A458C3">
      <w:pPr>
        <w:pStyle w:val="Tytuowy"/>
        <w:rPr>
          <w:b/>
          <w:sz w:val="16"/>
          <w:szCs w:val="16"/>
        </w:rPr>
      </w:pPr>
    </w:p>
    <w:p w:rsidR="00C52716" w:rsidRDefault="00C52716" w:rsidP="00A458C3">
      <w:pPr>
        <w:pStyle w:val="Tytuowy"/>
        <w:rPr>
          <w:b/>
          <w:sz w:val="16"/>
          <w:szCs w:val="16"/>
        </w:rPr>
      </w:pPr>
    </w:p>
    <w:p w:rsidR="00C52716" w:rsidRDefault="00C52716" w:rsidP="00A458C3">
      <w:pPr>
        <w:pStyle w:val="Tytuowy"/>
        <w:rPr>
          <w:b/>
          <w:sz w:val="16"/>
          <w:szCs w:val="16"/>
        </w:rPr>
      </w:pPr>
    </w:p>
    <w:p w:rsidR="00C52716" w:rsidRDefault="00C52716" w:rsidP="00A458C3">
      <w:pPr>
        <w:pStyle w:val="Tytuowy"/>
        <w:rPr>
          <w:b/>
          <w:sz w:val="16"/>
          <w:szCs w:val="16"/>
        </w:rPr>
      </w:pPr>
    </w:p>
    <w:p w:rsidR="00C52716" w:rsidRDefault="00C52716" w:rsidP="00A458C3">
      <w:pPr>
        <w:pStyle w:val="Tytuowy"/>
        <w:rPr>
          <w:b/>
          <w:sz w:val="16"/>
          <w:szCs w:val="16"/>
        </w:rPr>
      </w:pPr>
    </w:p>
    <w:p w:rsidR="00C52716" w:rsidRDefault="00C52716" w:rsidP="00A458C3">
      <w:pPr>
        <w:pStyle w:val="Tytuowy"/>
        <w:rPr>
          <w:b/>
          <w:sz w:val="16"/>
          <w:szCs w:val="16"/>
        </w:rPr>
      </w:pPr>
    </w:p>
    <w:p w:rsidR="00C52716" w:rsidRDefault="00C52716" w:rsidP="00A458C3">
      <w:pPr>
        <w:pStyle w:val="Tytuowy"/>
        <w:rPr>
          <w:b/>
          <w:sz w:val="16"/>
          <w:szCs w:val="16"/>
        </w:rPr>
      </w:pPr>
    </w:p>
    <w:p w:rsidR="00C52716" w:rsidRDefault="00C52716" w:rsidP="00A458C3">
      <w:pPr>
        <w:pStyle w:val="Tytuowy"/>
        <w:rPr>
          <w:b/>
          <w:sz w:val="16"/>
          <w:szCs w:val="16"/>
        </w:rPr>
      </w:pPr>
    </w:p>
    <w:p w:rsidR="00C52716" w:rsidRDefault="00C52716" w:rsidP="00A458C3">
      <w:pPr>
        <w:pStyle w:val="Tytuowy"/>
        <w:rPr>
          <w:b/>
          <w:sz w:val="16"/>
          <w:szCs w:val="16"/>
        </w:rPr>
      </w:pPr>
    </w:p>
    <w:p w:rsidR="00A458C3" w:rsidRPr="00A458C3" w:rsidRDefault="00AF5AF2" w:rsidP="00A458C3">
      <w:pPr>
        <w:pStyle w:val="Tytuowy"/>
        <w:rPr>
          <w:b/>
          <w:sz w:val="16"/>
          <w:szCs w:val="16"/>
        </w:rPr>
      </w:pPr>
      <w:r w:rsidRPr="00A458C3">
        <w:rPr>
          <w:b/>
          <w:sz w:val="16"/>
          <w:szCs w:val="16"/>
        </w:rPr>
        <w:t>Zastrzeżenie praw autorskich</w:t>
      </w:r>
    </w:p>
    <w:p w:rsidR="00AF5AF2" w:rsidRPr="00A458C3" w:rsidRDefault="00E74E30" w:rsidP="00A458C3">
      <w:pPr>
        <w:pStyle w:val="Tytuowy"/>
        <w:rPr>
          <w:sz w:val="16"/>
          <w:szCs w:val="16"/>
        </w:rPr>
      </w:pPr>
      <w:r w:rsidRPr="00E74E30">
        <w:rPr>
          <w:sz w:val="16"/>
          <w:szCs w:val="16"/>
        </w:rPr>
        <w:t>Wszelkie informacje przedstawione w niniejszym dokumencie i powiązanych załącznikach przeznaczone są wyłącznie w celu przygotowania oferty i w żadnym wypadku nie mogą być wykorzystywane w inny sposób, ani udostępniane osobom nieuczestniczącym w postępowaniu</w:t>
      </w:r>
      <w:r w:rsidR="00AF5AF2" w:rsidRPr="00A458C3">
        <w:rPr>
          <w:sz w:val="16"/>
          <w:szCs w:val="16"/>
        </w:rPr>
        <w:t>.</w:t>
      </w:r>
    </w:p>
    <w:p w:rsidR="004A111C" w:rsidRDefault="00876F40" w:rsidP="00D17D0B">
      <w:pPr>
        <w:spacing w:line="360" w:lineRule="auto"/>
        <w:rPr>
          <w:rFonts w:ascii="Verdana" w:hAnsi="Verdana"/>
          <w:sz w:val="36"/>
        </w:rPr>
      </w:pPr>
      <w:r w:rsidRPr="000F0A42">
        <w:rPr>
          <w:rFonts w:ascii="Verdana" w:hAnsi="Verdana"/>
          <w:sz w:val="36"/>
        </w:rPr>
        <w:lastRenderedPageBreak/>
        <w:t>Spis treści</w:t>
      </w:r>
    </w:p>
    <w:p w:rsidR="00F72254" w:rsidRDefault="009C38DB">
      <w:pPr>
        <w:pStyle w:val="Spistreci1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9C38DB">
        <w:rPr>
          <w:b w:val="0"/>
        </w:rPr>
        <w:fldChar w:fldCharType="begin"/>
      </w:r>
      <w:r w:rsidR="001B41BF">
        <w:rPr>
          <w:b w:val="0"/>
        </w:rPr>
        <w:instrText xml:space="preserve"> TOC \o "1-5" </w:instrText>
      </w:r>
      <w:r w:rsidRPr="009C38DB">
        <w:rPr>
          <w:b w:val="0"/>
        </w:rPr>
        <w:fldChar w:fldCharType="separate"/>
      </w:r>
      <w:r w:rsidR="00F72254">
        <w:t>Spis tabel</w:t>
      </w:r>
      <w:r w:rsidR="00F72254">
        <w:tab/>
      </w:r>
      <w:r>
        <w:fldChar w:fldCharType="begin"/>
      </w:r>
      <w:r w:rsidR="00F72254">
        <w:instrText xml:space="preserve"> PAGEREF _Toc4671076 \h </w:instrText>
      </w:r>
      <w:r>
        <w:fldChar w:fldCharType="separate"/>
      </w:r>
      <w:r w:rsidR="00850F69">
        <w:t>3</w:t>
      </w:r>
      <w:r>
        <w:fldChar w:fldCharType="end"/>
      </w:r>
    </w:p>
    <w:p w:rsidR="00F72254" w:rsidRDefault="00F72254">
      <w:pPr>
        <w:pStyle w:val="Spistreci1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>1.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Słownik pojęć</w:t>
      </w:r>
      <w:r>
        <w:tab/>
      </w:r>
      <w:r w:rsidR="009C38DB">
        <w:fldChar w:fldCharType="begin"/>
      </w:r>
      <w:r>
        <w:instrText xml:space="preserve"> PAGEREF _Toc4671077 \h </w:instrText>
      </w:r>
      <w:r w:rsidR="009C38DB">
        <w:fldChar w:fldCharType="separate"/>
      </w:r>
      <w:r w:rsidR="00850F69">
        <w:t>4</w:t>
      </w:r>
      <w:r w:rsidR="009C38DB">
        <w:fldChar w:fldCharType="end"/>
      </w:r>
    </w:p>
    <w:p w:rsidR="00F72254" w:rsidRDefault="00F72254">
      <w:pPr>
        <w:pStyle w:val="Spistreci1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>2.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Przedmiot Zamówienia</w:t>
      </w:r>
      <w:r>
        <w:tab/>
      </w:r>
      <w:r w:rsidR="009C38DB">
        <w:fldChar w:fldCharType="begin"/>
      </w:r>
      <w:r>
        <w:instrText xml:space="preserve"> PAGEREF _Toc4671078 \h </w:instrText>
      </w:r>
      <w:r w:rsidR="009C38DB">
        <w:fldChar w:fldCharType="separate"/>
      </w:r>
      <w:r w:rsidR="00850F69">
        <w:t>7</w:t>
      </w:r>
      <w:r w:rsidR="009C38DB">
        <w:fldChar w:fldCharType="end"/>
      </w:r>
    </w:p>
    <w:p w:rsidR="00F72254" w:rsidRDefault="00F72254">
      <w:pPr>
        <w:pStyle w:val="Spistreci1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>3.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Terminy realizacji</w:t>
      </w:r>
      <w:r>
        <w:tab/>
      </w:r>
      <w:r w:rsidR="009C38DB">
        <w:fldChar w:fldCharType="begin"/>
      </w:r>
      <w:r>
        <w:instrText xml:space="preserve"> PAGEREF _Toc4671079 \h </w:instrText>
      </w:r>
      <w:r w:rsidR="009C38DB">
        <w:fldChar w:fldCharType="separate"/>
      </w:r>
      <w:r w:rsidR="00850F69">
        <w:t>9</w:t>
      </w:r>
      <w:r w:rsidR="009C38DB">
        <w:fldChar w:fldCharType="end"/>
      </w:r>
    </w:p>
    <w:p w:rsidR="00F72254" w:rsidRDefault="00F72254">
      <w:pPr>
        <w:pStyle w:val="Spistreci1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>4.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Wymagania funkcjonalne</w:t>
      </w:r>
      <w:r>
        <w:tab/>
      </w:r>
      <w:r w:rsidR="009C38DB">
        <w:fldChar w:fldCharType="begin"/>
      </w:r>
      <w:r>
        <w:instrText xml:space="preserve"> PAGEREF _Toc4671080 \h </w:instrText>
      </w:r>
      <w:r w:rsidR="009C38DB">
        <w:fldChar w:fldCharType="separate"/>
      </w:r>
      <w:r w:rsidR="00850F69">
        <w:t>10</w:t>
      </w:r>
      <w:r w:rsidR="009C38DB">
        <w:fldChar w:fldCharType="end"/>
      </w:r>
    </w:p>
    <w:p w:rsidR="00F72254" w:rsidRDefault="00F72254">
      <w:pPr>
        <w:pStyle w:val="Spistreci1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>5.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Wymagania pozafunkcjonalne</w:t>
      </w:r>
      <w:r>
        <w:tab/>
      </w:r>
      <w:r w:rsidR="009C38DB">
        <w:fldChar w:fldCharType="begin"/>
      </w:r>
      <w:r>
        <w:instrText xml:space="preserve"> PAGEREF _Toc4671081 \h </w:instrText>
      </w:r>
      <w:r w:rsidR="009C38DB">
        <w:fldChar w:fldCharType="separate"/>
      </w:r>
      <w:r w:rsidR="00850F69">
        <w:t>11</w:t>
      </w:r>
      <w:r w:rsidR="009C38DB">
        <w:fldChar w:fldCharType="end"/>
      </w:r>
    </w:p>
    <w:p w:rsidR="00F72254" w:rsidRDefault="00F72254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r>
        <w:t>5.1.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Wymagania ogólne</w:t>
      </w:r>
      <w:r>
        <w:tab/>
      </w:r>
      <w:r w:rsidR="009C38DB">
        <w:fldChar w:fldCharType="begin"/>
      </w:r>
      <w:r>
        <w:instrText xml:space="preserve"> PAGEREF _Toc4671082 \h </w:instrText>
      </w:r>
      <w:r w:rsidR="009C38DB">
        <w:fldChar w:fldCharType="separate"/>
      </w:r>
      <w:r w:rsidR="00850F69">
        <w:t>11</w:t>
      </w:r>
      <w:r w:rsidR="009C38DB">
        <w:fldChar w:fldCharType="end"/>
      </w:r>
    </w:p>
    <w:p w:rsidR="00F72254" w:rsidRDefault="00F72254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r>
        <w:t>5.2.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Wymagania bezwzględne na System</w:t>
      </w:r>
      <w:r>
        <w:tab/>
      </w:r>
      <w:r w:rsidR="009C38DB">
        <w:fldChar w:fldCharType="begin"/>
      </w:r>
      <w:r>
        <w:instrText xml:space="preserve"> PAGEREF _Toc4671083 \h </w:instrText>
      </w:r>
      <w:r w:rsidR="009C38DB">
        <w:fldChar w:fldCharType="separate"/>
      </w:r>
      <w:r w:rsidR="00850F69">
        <w:t>12</w:t>
      </w:r>
      <w:r w:rsidR="009C38DB">
        <w:fldChar w:fldCharType="end"/>
      </w:r>
    </w:p>
    <w:p w:rsidR="00F72254" w:rsidRDefault="00F72254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r>
        <w:t>5.3.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Wymagania w zakresie przepisów prawa</w:t>
      </w:r>
      <w:r>
        <w:tab/>
      </w:r>
      <w:r w:rsidR="009C38DB">
        <w:fldChar w:fldCharType="begin"/>
      </w:r>
      <w:r>
        <w:instrText xml:space="preserve"> PAGEREF _Toc4671084 \h </w:instrText>
      </w:r>
      <w:r w:rsidR="009C38DB">
        <w:fldChar w:fldCharType="separate"/>
      </w:r>
      <w:r w:rsidR="00850F69">
        <w:t>13</w:t>
      </w:r>
      <w:r w:rsidR="009C38DB">
        <w:fldChar w:fldCharType="end"/>
      </w:r>
    </w:p>
    <w:p w:rsidR="00F72254" w:rsidRDefault="00F72254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r>
        <w:t>5.4.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Wymagania dotyczące integracji z innymi systemami wykorzystywanymi przez Zamawiającego</w:t>
      </w:r>
      <w:r>
        <w:tab/>
      </w:r>
      <w:r w:rsidR="009C38DB">
        <w:fldChar w:fldCharType="begin"/>
      </w:r>
      <w:r>
        <w:instrText xml:space="preserve"> PAGEREF _Toc4671085 \h </w:instrText>
      </w:r>
      <w:r w:rsidR="009C38DB">
        <w:fldChar w:fldCharType="separate"/>
      </w:r>
      <w:r w:rsidR="00850F69">
        <w:t>15</w:t>
      </w:r>
      <w:r w:rsidR="009C38DB">
        <w:fldChar w:fldCharType="end"/>
      </w:r>
    </w:p>
    <w:p w:rsidR="00F72254" w:rsidRDefault="00F72254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r>
        <w:t>5.5.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Wymagania w zakresie Migracji Danych</w:t>
      </w:r>
      <w:r>
        <w:tab/>
      </w:r>
      <w:r w:rsidR="009C38DB">
        <w:fldChar w:fldCharType="begin"/>
      </w:r>
      <w:r>
        <w:instrText xml:space="preserve"> PAGEREF _Toc4671086 \h </w:instrText>
      </w:r>
      <w:r w:rsidR="009C38DB">
        <w:fldChar w:fldCharType="separate"/>
      </w:r>
      <w:r w:rsidR="00850F69">
        <w:t>17</w:t>
      </w:r>
      <w:r w:rsidR="009C38DB">
        <w:fldChar w:fldCharType="end"/>
      </w:r>
    </w:p>
    <w:p w:rsidR="00F72254" w:rsidRDefault="00F72254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r>
        <w:t>5.6.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Wymagania w zakresie sposobu realizacji Projektu</w:t>
      </w:r>
      <w:r>
        <w:tab/>
      </w:r>
      <w:r w:rsidR="0043529B">
        <w:t>19</w:t>
      </w:r>
    </w:p>
    <w:p w:rsidR="00F72254" w:rsidRDefault="00F72254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r>
        <w:t>5.7.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Wymagania w zakresie Szkoleń związanych z obsługą Systemu</w:t>
      </w:r>
      <w:r>
        <w:tab/>
      </w:r>
      <w:r w:rsidR="009C38DB">
        <w:fldChar w:fldCharType="begin"/>
      </w:r>
      <w:r>
        <w:instrText xml:space="preserve"> PAGEREF _Toc4671088 \h </w:instrText>
      </w:r>
      <w:r w:rsidR="009C38DB">
        <w:fldChar w:fldCharType="separate"/>
      </w:r>
      <w:r w:rsidR="00850F69">
        <w:t>22</w:t>
      </w:r>
      <w:r w:rsidR="009C38DB">
        <w:fldChar w:fldCharType="end"/>
      </w:r>
    </w:p>
    <w:p w:rsidR="00F72254" w:rsidRDefault="00F72254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r>
        <w:t>5.8.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Wymagania w zakresie Testów</w:t>
      </w:r>
      <w:r>
        <w:tab/>
      </w:r>
      <w:r w:rsidR="0043529B">
        <w:t>24</w:t>
      </w:r>
    </w:p>
    <w:p w:rsidR="00F72254" w:rsidRDefault="00F72254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r>
        <w:t>5.9.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Wymagania w zakresie Produktów</w:t>
      </w:r>
      <w:r>
        <w:tab/>
      </w:r>
      <w:r w:rsidR="0043529B">
        <w:t>27</w:t>
      </w:r>
    </w:p>
    <w:p w:rsidR="00F72254" w:rsidRDefault="00F72254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r>
        <w:t>5.10.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Wymagania w zakresie Asysty Powdrożeniowej</w:t>
      </w:r>
      <w:r>
        <w:tab/>
      </w:r>
      <w:r w:rsidR="0043529B">
        <w:t>39</w:t>
      </w:r>
    </w:p>
    <w:p w:rsidR="00F72254" w:rsidRDefault="00F72254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r>
        <w:t>5.11.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Wymagania w zakresie Usługi Rozwoju</w:t>
      </w:r>
      <w:r>
        <w:tab/>
      </w:r>
      <w:r w:rsidR="0043529B">
        <w:t>40</w:t>
      </w:r>
    </w:p>
    <w:p w:rsidR="00F72254" w:rsidRDefault="00F72254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r>
        <w:t>5.12.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Wymagania w zakresie parametrów dostępności do Systemu</w:t>
      </w:r>
      <w:r>
        <w:tab/>
      </w:r>
      <w:r w:rsidR="0043529B">
        <w:t>42</w:t>
      </w:r>
    </w:p>
    <w:p w:rsidR="00F72254" w:rsidRDefault="00F72254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r>
        <w:t>5.13.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Wymagania w zakresie struktury środowisk</w:t>
      </w:r>
      <w:r>
        <w:tab/>
      </w:r>
      <w:r w:rsidR="009C38DB">
        <w:fldChar w:fldCharType="begin"/>
      </w:r>
      <w:r>
        <w:instrText xml:space="preserve"> PAGEREF _Toc4671094 \h </w:instrText>
      </w:r>
      <w:r w:rsidR="009C38DB">
        <w:fldChar w:fldCharType="separate"/>
      </w:r>
      <w:r w:rsidR="00850F69">
        <w:t>44</w:t>
      </w:r>
      <w:r w:rsidR="009C38DB">
        <w:fldChar w:fldCharType="end"/>
      </w:r>
    </w:p>
    <w:p w:rsidR="00F72254" w:rsidRDefault="00F72254">
      <w:pPr>
        <w:pStyle w:val="Spistreci1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>6.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Liczba użytkowników</w:t>
      </w:r>
      <w:r>
        <w:tab/>
      </w:r>
      <w:r w:rsidR="009C38DB">
        <w:fldChar w:fldCharType="begin"/>
      </w:r>
      <w:r>
        <w:instrText xml:space="preserve"> PAGEREF _Toc4671095 \h </w:instrText>
      </w:r>
      <w:r w:rsidR="009C38DB">
        <w:fldChar w:fldCharType="separate"/>
      </w:r>
      <w:r w:rsidR="00850F69">
        <w:t>46</w:t>
      </w:r>
      <w:r w:rsidR="009C38DB">
        <w:fldChar w:fldCharType="end"/>
      </w:r>
    </w:p>
    <w:p w:rsidR="00F72254" w:rsidRDefault="00F72254">
      <w:pPr>
        <w:pStyle w:val="Spistreci1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>7.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Harmonogram Ramowy</w:t>
      </w:r>
      <w:r>
        <w:tab/>
      </w:r>
      <w:r w:rsidR="009C38DB">
        <w:fldChar w:fldCharType="begin"/>
      </w:r>
      <w:r>
        <w:instrText xml:space="preserve"> PAGEREF _Toc4671096 \h </w:instrText>
      </w:r>
      <w:r w:rsidR="009C38DB">
        <w:fldChar w:fldCharType="separate"/>
      </w:r>
      <w:r w:rsidR="00850F69">
        <w:t>47</w:t>
      </w:r>
      <w:r w:rsidR="009C38DB">
        <w:fldChar w:fldCharType="end"/>
      </w:r>
    </w:p>
    <w:p w:rsidR="00F72254" w:rsidRDefault="00F72254">
      <w:pPr>
        <w:pStyle w:val="Spistreci1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>8.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Załączniki</w:t>
      </w:r>
      <w:r>
        <w:tab/>
      </w:r>
      <w:r w:rsidR="0043529B">
        <w:t>49</w:t>
      </w:r>
    </w:p>
    <w:p w:rsidR="00D17D0B" w:rsidRPr="00D17D0B" w:rsidRDefault="009C38DB" w:rsidP="001B41BF">
      <w:pPr>
        <w:pStyle w:val="Spistreci2"/>
      </w:pPr>
      <w:r>
        <w:fldChar w:fldCharType="end"/>
      </w:r>
    </w:p>
    <w:p w:rsidR="00162B3D" w:rsidRPr="000F0A42" w:rsidRDefault="00162B3D" w:rsidP="00162B3D">
      <w:pPr>
        <w:rPr>
          <w:sz w:val="38"/>
          <w:szCs w:val="38"/>
        </w:rPr>
      </w:pPr>
      <w:r w:rsidRPr="000F0A42">
        <w:t xml:space="preserve"> </w:t>
      </w:r>
    </w:p>
    <w:p w:rsidR="0062398A" w:rsidRPr="000F0A42" w:rsidRDefault="00F463DE" w:rsidP="00876F40">
      <w:pPr>
        <w:pStyle w:val="Nagwek1"/>
        <w:numPr>
          <w:ilvl w:val="0"/>
          <w:numId w:val="0"/>
        </w:numPr>
        <w:ind w:left="708" w:hanging="708"/>
      </w:pPr>
      <w:r w:rsidRPr="000F0A42">
        <w:br w:type="page"/>
      </w:r>
      <w:bookmarkStart w:id="0" w:name="_Toc248823371"/>
      <w:bookmarkStart w:id="1" w:name="_Toc343075631"/>
      <w:bookmarkStart w:id="2" w:name="_Toc4671076"/>
      <w:r w:rsidR="00876F40" w:rsidRPr="000F0A42">
        <w:lastRenderedPageBreak/>
        <w:t>Spis tabel</w:t>
      </w:r>
      <w:bookmarkEnd w:id="0"/>
      <w:bookmarkEnd w:id="1"/>
      <w:bookmarkEnd w:id="2"/>
    </w:p>
    <w:p w:rsidR="00F72254" w:rsidRDefault="009C38DB">
      <w:pPr>
        <w:pStyle w:val="Spisilustracji"/>
        <w:tabs>
          <w:tab w:val="right" w:leader="dot" w:pos="735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0F0A42">
        <w:fldChar w:fldCharType="begin"/>
      </w:r>
      <w:r w:rsidR="0062398A" w:rsidRPr="000F0A42">
        <w:instrText xml:space="preserve"> TOC \h \z \c "Tabela" </w:instrText>
      </w:r>
      <w:r w:rsidRPr="000F0A42">
        <w:fldChar w:fldCharType="separate"/>
      </w:r>
      <w:hyperlink w:anchor="_Toc4671146" w:history="1">
        <w:r w:rsidR="00F72254" w:rsidRPr="00CD6108">
          <w:rPr>
            <w:rStyle w:val="Hipercze"/>
            <w:noProof/>
          </w:rPr>
          <w:t>Tabela 1. Objaśnienie wartości przypisanych poszczególnym wymaganiom</w:t>
        </w:r>
        <w:r w:rsidR="00F7225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72254">
          <w:rPr>
            <w:noProof/>
            <w:webHidden/>
          </w:rPr>
          <w:instrText xml:space="preserve"> PAGEREF _Toc4671146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50F69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F72254" w:rsidRDefault="009C38DB">
      <w:pPr>
        <w:pStyle w:val="Spisilustracji"/>
        <w:tabs>
          <w:tab w:val="right" w:leader="dot" w:pos="735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1147" w:history="1">
        <w:r w:rsidR="00F72254" w:rsidRPr="00CD6108">
          <w:rPr>
            <w:rStyle w:val="Hipercze"/>
            <w:noProof/>
          </w:rPr>
          <w:t>Tabela 2. Przykład wypełnienia tabeli PASS dla wymagań funkcjonalnych</w:t>
        </w:r>
        <w:r w:rsidR="00F7225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72254">
          <w:rPr>
            <w:noProof/>
            <w:webHidden/>
          </w:rPr>
          <w:instrText xml:space="preserve"> PAGEREF _Toc4671147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50F69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F72254" w:rsidRDefault="009C38DB">
      <w:pPr>
        <w:pStyle w:val="Spisilustracji"/>
        <w:tabs>
          <w:tab w:val="right" w:leader="dot" w:pos="735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1148" w:history="1">
        <w:r w:rsidR="00F72254" w:rsidRPr="00CD6108">
          <w:rPr>
            <w:rStyle w:val="Hipercze"/>
            <w:noProof/>
          </w:rPr>
          <w:t>Tabela 3. Objaśnienie wartości przypisanych poszczególnym wymaganiom</w:t>
        </w:r>
        <w:r w:rsidR="00F7225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72254">
          <w:rPr>
            <w:noProof/>
            <w:webHidden/>
          </w:rPr>
          <w:instrText xml:space="preserve"> PAGEREF _Toc4671148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50F69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F72254" w:rsidRDefault="009C38DB">
      <w:pPr>
        <w:pStyle w:val="Spisilustracji"/>
        <w:tabs>
          <w:tab w:val="right" w:leader="dot" w:pos="735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1149" w:history="1">
        <w:r w:rsidR="00F72254" w:rsidRPr="00CD6108">
          <w:rPr>
            <w:rStyle w:val="Hipercze"/>
            <w:noProof/>
          </w:rPr>
          <w:t>Tabela 4. Przykład wypełnienia tabeli PASS dla wymagań pozafunkcjonalnych</w:t>
        </w:r>
        <w:r w:rsidR="00F7225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72254">
          <w:rPr>
            <w:noProof/>
            <w:webHidden/>
          </w:rPr>
          <w:instrText xml:space="preserve"> PAGEREF _Toc4671149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50F69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F72254" w:rsidRDefault="009C38DB">
      <w:pPr>
        <w:pStyle w:val="Spisilustracji"/>
        <w:tabs>
          <w:tab w:val="right" w:leader="dot" w:pos="735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1150" w:history="1">
        <w:r w:rsidR="00F72254" w:rsidRPr="00CD6108">
          <w:rPr>
            <w:rStyle w:val="Hipercze"/>
            <w:noProof/>
          </w:rPr>
          <w:t>Tabela 5. Wykaz wymaganych przez Zamawiającego Produktów, które powinny powstać w ramach realizacji Projektu</w:t>
        </w:r>
        <w:r w:rsidR="00F7225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72254">
          <w:rPr>
            <w:noProof/>
            <w:webHidden/>
          </w:rPr>
          <w:instrText xml:space="preserve"> PAGEREF _Toc4671150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50F69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F72254" w:rsidRDefault="009C38DB">
      <w:pPr>
        <w:pStyle w:val="Spisilustracji"/>
        <w:tabs>
          <w:tab w:val="right" w:leader="dot" w:pos="735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1151" w:history="1">
        <w:r w:rsidR="00F72254" w:rsidRPr="00CD6108">
          <w:rPr>
            <w:rStyle w:val="Hipercze"/>
            <w:noProof/>
          </w:rPr>
          <w:t>Tabela 6. Wykaz wymaganych Produktów w podziale na Etapy Wdrożenia</w:t>
        </w:r>
        <w:r w:rsidR="00F7225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72254">
          <w:rPr>
            <w:noProof/>
            <w:webHidden/>
          </w:rPr>
          <w:instrText xml:space="preserve"> PAGEREF _Toc4671151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50F69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F72254" w:rsidRDefault="009C38DB">
      <w:pPr>
        <w:pStyle w:val="Spisilustracji"/>
        <w:tabs>
          <w:tab w:val="right" w:leader="dot" w:pos="735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1152" w:history="1">
        <w:r w:rsidR="00F72254" w:rsidRPr="00CD6108">
          <w:rPr>
            <w:rStyle w:val="Hipercze"/>
            <w:noProof/>
          </w:rPr>
          <w:t xml:space="preserve">Tabela 7. </w:t>
        </w:r>
        <w:r w:rsidR="00F72254" w:rsidRPr="00CD6108">
          <w:rPr>
            <w:rStyle w:val="Hipercze"/>
            <w:rFonts w:cs="Tahoma"/>
            <w:noProof/>
          </w:rPr>
          <w:t>Parametry</w:t>
        </w:r>
        <w:r w:rsidR="00F72254" w:rsidRPr="00CD6108">
          <w:rPr>
            <w:rStyle w:val="Hipercze"/>
            <w:noProof/>
          </w:rPr>
          <w:t xml:space="preserve"> jakości świadczenia usług dostępu do Systemu (SLA)</w:t>
        </w:r>
        <w:r w:rsidR="00F7225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72254">
          <w:rPr>
            <w:noProof/>
            <w:webHidden/>
          </w:rPr>
          <w:instrText xml:space="preserve"> PAGEREF _Toc4671152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50F69"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F72254" w:rsidRDefault="009C38DB">
      <w:pPr>
        <w:pStyle w:val="Spisilustracji"/>
        <w:tabs>
          <w:tab w:val="right" w:leader="dot" w:pos="735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1153" w:history="1">
        <w:r w:rsidR="00F72254" w:rsidRPr="00CD6108">
          <w:rPr>
            <w:rStyle w:val="Hipercze"/>
            <w:noProof/>
          </w:rPr>
          <w:t>Tabela 8. Liczba użytkowników w poszczególnych obszarach Wdrożenia</w:t>
        </w:r>
        <w:r w:rsidR="00F7225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72254">
          <w:rPr>
            <w:noProof/>
            <w:webHidden/>
          </w:rPr>
          <w:instrText xml:space="preserve"> PAGEREF _Toc4671153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50F69"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62398A" w:rsidRPr="000F0A42" w:rsidRDefault="009C38DB" w:rsidP="00904FFB">
      <w:pPr>
        <w:pStyle w:val="Spisilustracji"/>
        <w:tabs>
          <w:tab w:val="right" w:leader="dot" w:pos="9062"/>
        </w:tabs>
        <w:ind w:left="851" w:hanging="851"/>
      </w:pPr>
      <w:r w:rsidRPr="000F0A42">
        <w:fldChar w:fldCharType="end"/>
      </w:r>
    </w:p>
    <w:p w:rsidR="0062398A" w:rsidRPr="000F0A42" w:rsidRDefault="0062398A"/>
    <w:p w:rsidR="001B41BF" w:rsidRDefault="00915EF6" w:rsidP="00E74E30">
      <w:pPr>
        <w:pStyle w:val="Nagwek1"/>
        <w:rPr>
          <w:bCs w:val="0"/>
        </w:rPr>
      </w:pPr>
      <w:r w:rsidRPr="000F0A42">
        <w:br w:type="page"/>
      </w:r>
      <w:bookmarkStart w:id="3" w:name="_Toc343075635"/>
    </w:p>
    <w:p w:rsidR="00337A4A" w:rsidRPr="00E74E30" w:rsidRDefault="00337A4A" w:rsidP="00EC5B3D">
      <w:pPr>
        <w:pStyle w:val="Nagwek1"/>
        <w:numPr>
          <w:ilvl w:val="0"/>
          <w:numId w:val="38"/>
        </w:numPr>
      </w:pPr>
      <w:bookmarkStart w:id="4" w:name="_Toc4671077"/>
      <w:r w:rsidRPr="00E74E30">
        <w:lastRenderedPageBreak/>
        <w:t>Słownik pojęć</w:t>
      </w:r>
      <w:bookmarkEnd w:id="3"/>
      <w:bookmarkEnd w:id="4"/>
    </w:p>
    <w:tbl>
      <w:tblPr>
        <w:tblStyle w:val="rednialista1akcent21"/>
        <w:tblW w:w="0" w:type="auto"/>
        <w:tblLook w:val="04A0"/>
      </w:tblPr>
      <w:tblGrid>
        <w:gridCol w:w="2552"/>
        <w:gridCol w:w="4807"/>
      </w:tblGrid>
      <w:tr w:rsidR="00E74E30" w:rsidRPr="00DC1FBD" w:rsidTr="00E74E30">
        <w:trPr>
          <w:cnfStyle w:val="100000000000"/>
          <w:tblHeader/>
        </w:trPr>
        <w:tc>
          <w:tcPr>
            <w:cnfStyle w:val="001000000000"/>
            <w:tcW w:w="2552" w:type="dxa"/>
          </w:tcPr>
          <w:p w:rsidR="00E74E30" w:rsidRPr="00D21A0D" w:rsidRDefault="00E74E30" w:rsidP="00E74E30">
            <w:pPr>
              <w:pStyle w:val="Tabela"/>
            </w:pPr>
            <w:r w:rsidRPr="00D21A0D">
              <w:t>Pojęcie</w:t>
            </w:r>
          </w:p>
        </w:tc>
        <w:tc>
          <w:tcPr>
            <w:tcW w:w="4807" w:type="dxa"/>
          </w:tcPr>
          <w:p w:rsidR="00E74E30" w:rsidRPr="00945F82" w:rsidRDefault="00E74E30" w:rsidP="00E74E30">
            <w:pPr>
              <w:pStyle w:val="Tabela"/>
              <w:jc w:val="both"/>
              <w:cnfStyle w:val="100000000000"/>
              <w:rPr>
                <w:b/>
              </w:rPr>
            </w:pPr>
            <w:r w:rsidRPr="00945F82">
              <w:rPr>
                <w:b/>
              </w:rPr>
              <w:t>Wyjaśnienie</w:t>
            </w:r>
          </w:p>
        </w:tc>
      </w:tr>
      <w:tr w:rsidR="00E74E30" w:rsidRPr="00DC1FBD" w:rsidTr="00E74E30">
        <w:trPr>
          <w:cnfStyle w:val="000000100000"/>
        </w:trPr>
        <w:tc>
          <w:tcPr>
            <w:cnfStyle w:val="001000000000"/>
            <w:tcW w:w="2552" w:type="dxa"/>
          </w:tcPr>
          <w:p w:rsidR="00E74E30" w:rsidRDefault="00E74E30" w:rsidP="00E74E30">
            <w:pPr>
              <w:pStyle w:val="Tabela"/>
            </w:pPr>
            <w:r>
              <w:t>Administrator</w:t>
            </w:r>
          </w:p>
        </w:tc>
        <w:tc>
          <w:tcPr>
            <w:tcW w:w="4807" w:type="dxa"/>
          </w:tcPr>
          <w:p w:rsidR="00E74E30" w:rsidRDefault="00E74E30" w:rsidP="00E74E30">
            <w:pPr>
              <w:pStyle w:val="Tabela"/>
              <w:jc w:val="both"/>
              <w:cnfStyle w:val="000000100000"/>
            </w:pPr>
            <w:r>
              <w:t xml:space="preserve">użytkownik </w:t>
            </w:r>
            <w:r w:rsidRPr="00944B0B">
              <w:t>zarządzający Systemem i odpowiadający za jego sprawne działanie</w:t>
            </w:r>
            <w:r>
              <w:t>.</w:t>
            </w:r>
          </w:p>
        </w:tc>
      </w:tr>
      <w:tr w:rsidR="00E74E30" w:rsidRPr="00DC1FBD" w:rsidTr="00E74E30">
        <w:tc>
          <w:tcPr>
            <w:cnfStyle w:val="001000000000"/>
            <w:tcW w:w="2552" w:type="dxa"/>
          </w:tcPr>
          <w:p w:rsidR="00E74E30" w:rsidRPr="00D21A0D" w:rsidRDefault="00E74E30" w:rsidP="00E74E30">
            <w:pPr>
              <w:pStyle w:val="Tabela"/>
            </w:pPr>
            <w:r>
              <w:t>Analiza Przedwdrożeniowa</w:t>
            </w:r>
          </w:p>
        </w:tc>
        <w:tc>
          <w:tcPr>
            <w:tcW w:w="4807" w:type="dxa"/>
          </w:tcPr>
          <w:p w:rsidR="00E74E30" w:rsidRPr="00D21A0D" w:rsidRDefault="00E74E30" w:rsidP="00B042B6">
            <w:pPr>
              <w:pStyle w:val="Tabela"/>
              <w:jc w:val="both"/>
              <w:cnfStyle w:val="000000000000"/>
            </w:pPr>
            <w:r>
              <w:t>cykl prac analitycznych i organizacyjnych mających na celu przeprowadzenie analizy biznesowej i systemowej na p</w:t>
            </w:r>
            <w:r>
              <w:t>o</w:t>
            </w:r>
            <w:r>
              <w:t xml:space="preserve">trzeby wdrożenia Systemu w </w:t>
            </w:r>
            <w:r w:rsidR="00406A18">
              <w:t>Głównym Instytucie Górnictwa</w:t>
            </w:r>
            <w:r>
              <w:t>. Analiza Przedwdrożeniowa ma na celu ustalenie szczegół</w:t>
            </w:r>
            <w:r>
              <w:t>o</w:t>
            </w:r>
            <w:r>
              <w:t>wego sposobu spełnienia wymagań Zamawiającego oraz sposobu realizacji Przedmiotu Zamówienia</w:t>
            </w:r>
            <w:r w:rsidR="00AF3E89">
              <w:t>.</w:t>
            </w:r>
            <w:r>
              <w:t xml:space="preserve"> </w:t>
            </w:r>
            <w:r w:rsidR="00AF3E89">
              <w:t>Analiza Prze</w:t>
            </w:r>
            <w:r w:rsidR="00AF3E89">
              <w:t>d</w:t>
            </w:r>
            <w:r w:rsidR="00AF3E89">
              <w:t>wdrożeniowa powinna zakończyć się</w:t>
            </w:r>
            <w:r>
              <w:t xml:space="preserve"> dostarczeniem dok</w:t>
            </w:r>
            <w:r>
              <w:t>u</w:t>
            </w:r>
            <w:r>
              <w:t xml:space="preserve">mentu zawierającego opis koncepcji Wdrożenia Systemu w </w:t>
            </w:r>
            <w:r w:rsidR="00FA1966">
              <w:t>Głównym Instytucie Górnictwa</w:t>
            </w:r>
            <w:r>
              <w:t xml:space="preserve"> wraz z mapowaniem zapisów koncepcji na wymagania zawarte w specyfikacji tabel fun</w:t>
            </w:r>
            <w:r>
              <w:t>k</w:t>
            </w:r>
            <w:r>
              <w:t>cjonalny</w:t>
            </w:r>
            <w:r w:rsidR="007D7512">
              <w:t>ch określonych w Załączniku nr 1</w:t>
            </w:r>
            <w:r>
              <w:t xml:space="preserve"> do OPZ wraz ze wskazaniem w tabeli wymagań funkcjonalnych miejsc w Analizie Przedwdrożeniowej, w których opisana jest realiz</w:t>
            </w:r>
            <w:r>
              <w:t>a</w:t>
            </w:r>
            <w:r>
              <w:t>cja poszczególnych funkcji.</w:t>
            </w:r>
            <w:r w:rsidR="00AF3E89">
              <w:t xml:space="preserve"> Dodatkowo Wykonawca zob</w:t>
            </w:r>
            <w:r w:rsidR="00AF3E89">
              <w:t>o</w:t>
            </w:r>
            <w:r w:rsidR="00AF3E89">
              <w:t>wiązany jest do opracowania Projektu Technicznego w r</w:t>
            </w:r>
            <w:r w:rsidR="00AF3E89">
              <w:t>a</w:t>
            </w:r>
            <w:r w:rsidR="00AF3E89">
              <w:t>mach cyklu prac analitycznych i organizacyjnych.</w:t>
            </w:r>
            <w:r>
              <w:t xml:space="preserve"> Szczegół</w:t>
            </w:r>
            <w:r>
              <w:t>o</w:t>
            </w:r>
            <w:r>
              <w:t xml:space="preserve">we wymagania </w:t>
            </w:r>
            <w:r w:rsidR="00AF3E89">
              <w:t xml:space="preserve">w zakresie zawartości dokumentów </w:t>
            </w:r>
            <w:r>
              <w:t>zostały określone w OPZ.</w:t>
            </w:r>
          </w:p>
        </w:tc>
      </w:tr>
      <w:tr w:rsidR="00E74E30" w:rsidRPr="00DC1FBD" w:rsidTr="00E74E30">
        <w:trPr>
          <w:cnfStyle w:val="000000100000"/>
        </w:trPr>
        <w:tc>
          <w:tcPr>
            <w:cnfStyle w:val="001000000000"/>
            <w:tcW w:w="2552" w:type="dxa"/>
          </w:tcPr>
          <w:p w:rsidR="00E74E30" w:rsidRPr="00D21A0D" w:rsidRDefault="00E74E30" w:rsidP="00E74E30">
            <w:pPr>
              <w:pStyle w:val="Tabela"/>
            </w:pPr>
            <w:r>
              <w:t>Asysta Powdrożeniowa</w:t>
            </w:r>
          </w:p>
        </w:tc>
        <w:tc>
          <w:tcPr>
            <w:tcW w:w="4807" w:type="dxa"/>
          </w:tcPr>
          <w:p w:rsidR="00E74E30" w:rsidRPr="00D21A0D" w:rsidRDefault="00E74E30" w:rsidP="00E74E30">
            <w:pPr>
              <w:pStyle w:val="Tabela"/>
              <w:jc w:val="both"/>
              <w:cnfStyle w:val="000000100000"/>
            </w:pPr>
            <w:r w:rsidRPr="002C22F9">
              <w:rPr>
                <w:color w:val="auto"/>
              </w:rPr>
              <w:t>trzymiesięczny (3) okres</w:t>
            </w:r>
            <w:r w:rsidRPr="00EB12F1">
              <w:rPr>
                <w:color w:val="FF0000"/>
              </w:rPr>
              <w:t xml:space="preserve"> </w:t>
            </w:r>
            <w:r w:rsidRPr="00944B0B">
              <w:t>wsparcia Użytkowników, rozpocz</w:t>
            </w:r>
            <w:r w:rsidRPr="00944B0B">
              <w:t>y</w:t>
            </w:r>
            <w:r w:rsidRPr="00944B0B">
              <w:t>nający się w pierwszym dniu od momentu Startu Produkcy</w:t>
            </w:r>
            <w:r w:rsidRPr="00944B0B">
              <w:t>j</w:t>
            </w:r>
            <w:r w:rsidRPr="00944B0B">
              <w:t>nego, w którym Wykonawca świadczyć będzie Zamawiaj</w:t>
            </w:r>
            <w:r w:rsidRPr="00944B0B">
              <w:t>ą</w:t>
            </w:r>
            <w:r w:rsidRPr="00944B0B">
              <w:t>cemu wsparcie mające na celu ułatwienie pracy Użytkown</w:t>
            </w:r>
            <w:r w:rsidRPr="00944B0B">
              <w:t>i</w:t>
            </w:r>
            <w:r w:rsidRPr="00944B0B">
              <w:t>kom Systemu i zapewnienie prawidłowego działania Syst</w:t>
            </w:r>
            <w:r w:rsidRPr="00944B0B">
              <w:t>e</w:t>
            </w:r>
            <w:r w:rsidRPr="00944B0B">
              <w:t>mu pod względem funkcjonalnym i jakościowym</w:t>
            </w:r>
            <w:r>
              <w:t xml:space="preserve"> zgodnie z wymaganiami OPZ.</w:t>
            </w:r>
          </w:p>
        </w:tc>
      </w:tr>
      <w:tr w:rsidR="00E74E30" w:rsidRPr="00DC1FBD" w:rsidTr="00E74E30">
        <w:tc>
          <w:tcPr>
            <w:cnfStyle w:val="001000000000"/>
            <w:tcW w:w="2552" w:type="dxa"/>
          </w:tcPr>
          <w:p w:rsidR="00E74E30" w:rsidRPr="00D21A0D" w:rsidRDefault="00E74E30" w:rsidP="00E74E30">
            <w:pPr>
              <w:pStyle w:val="Tabela"/>
            </w:pPr>
            <w:r>
              <w:t>Dni Robocze</w:t>
            </w:r>
          </w:p>
        </w:tc>
        <w:tc>
          <w:tcPr>
            <w:tcW w:w="4807" w:type="dxa"/>
          </w:tcPr>
          <w:p w:rsidR="00E74E30" w:rsidRPr="00D21A0D" w:rsidRDefault="00E74E30" w:rsidP="00AF105F">
            <w:pPr>
              <w:pStyle w:val="Tabela"/>
              <w:jc w:val="both"/>
              <w:cnfStyle w:val="000000000000"/>
            </w:pPr>
            <w:r w:rsidRPr="00F87044">
              <w:t>kolejne dni od poniedziałku do piątku za wyjątkiem dni wolnych zgodnie z ustawą z dnia 18 stycznia 1951 r. o dniach wolnych od pracy (</w:t>
            </w:r>
            <w:proofErr w:type="spellStart"/>
            <w:r w:rsidRPr="00F87044">
              <w:t>t.j</w:t>
            </w:r>
            <w:proofErr w:type="spellEnd"/>
            <w:r w:rsidRPr="00F87044">
              <w:t>. Dz. U. z 2015 r. poz. 90) w Godzinach Roboczych</w:t>
            </w:r>
            <w:r w:rsidR="00AF105F">
              <w:t>.</w:t>
            </w:r>
          </w:p>
        </w:tc>
      </w:tr>
      <w:tr w:rsidR="00E74E30" w:rsidRPr="00DC1FBD" w:rsidTr="00E74E30">
        <w:trPr>
          <w:cnfStyle w:val="000000100000"/>
        </w:trPr>
        <w:tc>
          <w:tcPr>
            <w:cnfStyle w:val="001000000000"/>
            <w:tcW w:w="2552" w:type="dxa"/>
          </w:tcPr>
          <w:p w:rsidR="00E74E30" w:rsidRPr="00DC1FBD" w:rsidRDefault="00E74E30" w:rsidP="00E74E30">
            <w:pPr>
              <w:pStyle w:val="Tabela"/>
            </w:pPr>
            <w:r>
              <w:t>Dokument Inicjujący Projekt</w:t>
            </w:r>
          </w:p>
        </w:tc>
        <w:tc>
          <w:tcPr>
            <w:tcW w:w="4807" w:type="dxa"/>
          </w:tcPr>
          <w:p w:rsidR="00E74E30" w:rsidRPr="00DC1FBD" w:rsidRDefault="00E74E30" w:rsidP="00E74E30">
            <w:pPr>
              <w:pStyle w:val="Tabela"/>
              <w:jc w:val="both"/>
              <w:cnfStyle w:val="000000100000"/>
            </w:pPr>
            <w:r>
              <w:t xml:space="preserve">DIP – </w:t>
            </w:r>
            <w:r w:rsidRPr="00F87044">
              <w:t>opracowana przez Wykonawcę dokumentacja, której celem jest określenie szczegółowych zasad realizacji Prze</w:t>
            </w:r>
            <w:r w:rsidRPr="00F87044">
              <w:t>d</w:t>
            </w:r>
            <w:r w:rsidRPr="00F87044">
              <w:t xml:space="preserve">miotu </w:t>
            </w:r>
            <w:r>
              <w:t>Zamówienia</w:t>
            </w:r>
            <w:r w:rsidRPr="00F87044">
              <w:t xml:space="preserve"> przez Wykonawcę</w:t>
            </w:r>
            <w:r>
              <w:t>.</w:t>
            </w:r>
          </w:p>
        </w:tc>
      </w:tr>
      <w:tr w:rsidR="00E74E30" w:rsidRPr="00DC1FBD" w:rsidTr="00E74E30">
        <w:tc>
          <w:tcPr>
            <w:cnfStyle w:val="001000000000"/>
            <w:tcW w:w="2552" w:type="dxa"/>
          </w:tcPr>
          <w:p w:rsidR="00E74E30" w:rsidRPr="00DC1FBD" w:rsidRDefault="00E74E30" w:rsidP="00E74E30">
            <w:pPr>
              <w:pStyle w:val="Tabela"/>
            </w:pPr>
            <w:r>
              <w:t>Dokumentacja</w:t>
            </w:r>
          </w:p>
        </w:tc>
        <w:tc>
          <w:tcPr>
            <w:tcW w:w="4807" w:type="dxa"/>
          </w:tcPr>
          <w:p w:rsidR="00E74E30" w:rsidRPr="00DC1FBD" w:rsidRDefault="00E74E30" w:rsidP="00E74E30">
            <w:pPr>
              <w:pStyle w:val="Tabela"/>
              <w:jc w:val="both"/>
              <w:cnfStyle w:val="000000000000"/>
            </w:pPr>
            <w:r w:rsidRPr="00F87044">
              <w:t xml:space="preserve">wszelkie dokumenty sporządzone przez Wykonawcę lub wspólnie przez Strony Umowy, w związku z wykonywaniem Przedmiotu Umowy przekazywane zgodnie z Umową </w:t>
            </w:r>
            <w:r w:rsidR="001E47EE">
              <w:t xml:space="preserve">i </w:t>
            </w:r>
            <w:r>
              <w:t xml:space="preserve">OPZ </w:t>
            </w:r>
            <w:r w:rsidRPr="00F87044">
              <w:t>Zamawiającemu</w:t>
            </w:r>
            <w:r>
              <w:t>.</w:t>
            </w:r>
          </w:p>
        </w:tc>
      </w:tr>
      <w:tr w:rsidR="00E74E30" w:rsidRPr="00DC1FBD" w:rsidTr="00E74E30">
        <w:trPr>
          <w:cnfStyle w:val="000000100000"/>
        </w:trPr>
        <w:tc>
          <w:tcPr>
            <w:cnfStyle w:val="001000000000"/>
            <w:tcW w:w="2552" w:type="dxa"/>
          </w:tcPr>
          <w:p w:rsidR="00E74E30" w:rsidRPr="00DC1FBD" w:rsidRDefault="00E74E30" w:rsidP="00E74E30">
            <w:pPr>
              <w:pStyle w:val="Tabela"/>
            </w:pPr>
            <w:r>
              <w:t>Etap</w:t>
            </w:r>
          </w:p>
        </w:tc>
        <w:tc>
          <w:tcPr>
            <w:tcW w:w="4807" w:type="dxa"/>
          </w:tcPr>
          <w:p w:rsidR="00E74E30" w:rsidRPr="00DC1FBD" w:rsidRDefault="001E47EE" w:rsidP="00E74E30">
            <w:pPr>
              <w:pStyle w:val="Tabela"/>
              <w:jc w:val="both"/>
              <w:cnfStyle w:val="000000100000"/>
            </w:pPr>
            <w:r>
              <w:t xml:space="preserve">wyodrębnione w Umowie, SIWZ i </w:t>
            </w:r>
            <w:r w:rsidR="00E74E30">
              <w:t>OPZ poszczególne części realizacyjne Wdrożenia.</w:t>
            </w:r>
          </w:p>
        </w:tc>
      </w:tr>
      <w:tr w:rsidR="00E74E30" w:rsidRPr="00DC1FBD" w:rsidTr="00E74E30">
        <w:tc>
          <w:tcPr>
            <w:cnfStyle w:val="001000000000"/>
            <w:tcW w:w="2552" w:type="dxa"/>
          </w:tcPr>
          <w:p w:rsidR="00E74E30" w:rsidRPr="00B44A76" w:rsidRDefault="00E74E30" w:rsidP="00E74E30">
            <w:pPr>
              <w:pStyle w:val="Tabela"/>
              <w:rPr>
                <w:color w:val="FF0000"/>
              </w:rPr>
            </w:pPr>
            <w:r w:rsidRPr="00B44A76">
              <w:rPr>
                <w:color w:val="FF0000"/>
              </w:rPr>
              <w:t>Godziny Robocze</w:t>
            </w:r>
          </w:p>
        </w:tc>
        <w:tc>
          <w:tcPr>
            <w:tcW w:w="4807" w:type="dxa"/>
          </w:tcPr>
          <w:p w:rsidR="00E74E30" w:rsidRPr="00B44A76" w:rsidRDefault="00E74E30" w:rsidP="00E162DE">
            <w:pPr>
              <w:pStyle w:val="Tabela"/>
              <w:jc w:val="both"/>
              <w:cnfStyle w:val="000000000000"/>
              <w:rPr>
                <w:color w:val="FF0000"/>
              </w:rPr>
            </w:pPr>
            <w:r w:rsidRPr="00B44A76">
              <w:rPr>
                <w:color w:val="FF0000"/>
              </w:rPr>
              <w:t>godziny pracy Zamawiając</w:t>
            </w:r>
            <w:r w:rsidR="001E47EE" w:rsidRPr="00B44A76">
              <w:rPr>
                <w:color w:val="FF0000"/>
              </w:rPr>
              <w:t xml:space="preserve">ego, tj. </w:t>
            </w:r>
            <w:r w:rsidR="00E162DE" w:rsidRPr="00B44A76">
              <w:rPr>
                <w:color w:val="FF0000"/>
              </w:rPr>
              <w:t>7</w:t>
            </w:r>
            <w:r w:rsidR="001E47EE" w:rsidRPr="00B44A76">
              <w:rPr>
                <w:color w:val="FF0000"/>
              </w:rPr>
              <w:t>:00 –</w:t>
            </w:r>
            <w:r w:rsidR="00B44A76" w:rsidRPr="00B44A76">
              <w:rPr>
                <w:color w:val="FF0000"/>
              </w:rPr>
              <w:t>17:00</w:t>
            </w:r>
            <w:r w:rsidR="001E47EE" w:rsidRPr="00B44A76">
              <w:rPr>
                <w:strike/>
                <w:color w:val="FF0000"/>
              </w:rPr>
              <w:t xml:space="preserve"> 1</w:t>
            </w:r>
            <w:r w:rsidR="00E162DE" w:rsidRPr="00B44A76">
              <w:rPr>
                <w:strike/>
                <w:color w:val="FF0000"/>
              </w:rPr>
              <w:t>5</w:t>
            </w:r>
            <w:r w:rsidRPr="00B44A76">
              <w:rPr>
                <w:strike/>
                <w:color w:val="FF0000"/>
              </w:rPr>
              <w:t xml:space="preserve">:00, </w:t>
            </w:r>
            <w:r w:rsidRPr="00B44A76">
              <w:rPr>
                <w:color w:val="FF0000"/>
              </w:rPr>
              <w:t>w Dni Robocze.</w:t>
            </w:r>
          </w:p>
        </w:tc>
      </w:tr>
      <w:tr w:rsidR="00E74E30" w:rsidRPr="00DC1FBD" w:rsidTr="00E74E30">
        <w:trPr>
          <w:cnfStyle w:val="000000100000"/>
        </w:trPr>
        <w:tc>
          <w:tcPr>
            <w:cnfStyle w:val="001000000000"/>
            <w:tcW w:w="2552" w:type="dxa"/>
          </w:tcPr>
          <w:p w:rsidR="00E74E30" w:rsidRPr="00DC1FBD" w:rsidRDefault="00E74E30" w:rsidP="00E74E30">
            <w:pPr>
              <w:pStyle w:val="Tabela"/>
            </w:pPr>
            <w:r>
              <w:t>Harmonogram</w:t>
            </w:r>
          </w:p>
        </w:tc>
        <w:tc>
          <w:tcPr>
            <w:tcW w:w="4807" w:type="dxa"/>
          </w:tcPr>
          <w:p w:rsidR="00E74E30" w:rsidRPr="00DC1FBD" w:rsidRDefault="00E74E30" w:rsidP="00E74E30">
            <w:pPr>
              <w:pStyle w:val="Tabela"/>
              <w:jc w:val="both"/>
              <w:cnfStyle w:val="000000100000"/>
            </w:pPr>
            <w:r>
              <w:t>terminy realizacji Umowy. Definicja Harmonogramu obejm</w:t>
            </w:r>
            <w:r>
              <w:t>u</w:t>
            </w:r>
            <w:r>
              <w:t>je: Harmonogram Ramowy i Harmonogram Szczegółowy.</w:t>
            </w:r>
          </w:p>
        </w:tc>
      </w:tr>
      <w:tr w:rsidR="00E74E30" w:rsidRPr="00DC1FBD" w:rsidTr="00E74E30">
        <w:tc>
          <w:tcPr>
            <w:cnfStyle w:val="001000000000"/>
            <w:tcW w:w="2552" w:type="dxa"/>
          </w:tcPr>
          <w:p w:rsidR="00E74E30" w:rsidRPr="00DC1FBD" w:rsidRDefault="00E74E30" w:rsidP="00E74E30">
            <w:pPr>
              <w:pStyle w:val="Tabela"/>
            </w:pPr>
            <w:r>
              <w:t>Harmonogram Ramowy</w:t>
            </w:r>
          </w:p>
        </w:tc>
        <w:tc>
          <w:tcPr>
            <w:tcW w:w="4807" w:type="dxa"/>
          </w:tcPr>
          <w:p w:rsidR="00E74E30" w:rsidRPr="00DC1FBD" w:rsidRDefault="00E74E30" w:rsidP="00831CA3">
            <w:pPr>
              <w:pStyle w:val="Tabela"/>
              <w:jc w:val="both"/>
              <w:cnfStyle w:val="000000000000"/>
            </w:pPr>
            <w:r>
              <w:t>zawiera kluczowe terminy realizacji przedmiotu Umowy, opisane Umową i OPZ. Harmonogram</w:t>
            </w:r>
            <w:r w:rsidR="00831CA3">
              <w:t xml:space="preserve"> Ramowy został prze</w:t>
            </w:r>
            <w:r w:rsidR="00831CA3">
              <w:t>d</w:t>
            </w:r>
            <w:r w:rsidR="00831CA3">
              <w:t xml:space="preserve">stawiony w </w:t>
            </w:r>
            <w:r>
              <w:t>OPZ.</w:t>
            </w:r>
          </w:p>
        </w:tc>
      </w:tr>
      <w:tr w:rsidR="00E74E30" w:rsidRPr="00DC1FBD" w:rsidTr="00E74E30">
        <w:trPr>
          <w:cnfStyle w:val="000000100000"/>
        </w:trPr>
        <w:tc>
          <w:tcPr>
            <w:cnfStyle w:val="001000000000"/>
            <w:tcW w:w="2552" w:type="dxa"/>
          </w:tcPr>
          <w:p w:rsidR="00E74E30" w:rsidRPr="00DC1FBD" w:rsidRDefault="00E74E30" w:rsidP="00E74E30">
            <w:pPr>
              <w:pStyle w:val="Tabela"/>
            </w:pPr>
            <w:r>
              <w:t>Harmonogram Szczegółowy</w:t>
            </w:r>
          </w:p>
        </w:tc>
        <w:tc>
          <w:tcPr>
            <w:tcW w:w="4807" w:type="dxa"/>
          </w:tcPr>
          <w:p w:rsidR="00E74E30" w:rsidRPr="00DC1FBD" w:rsidRDefault="00E74E30" w:rsidP="00E74E30">
            <w:pPr>
              <w:pStyle w:val="Tabela"/>
              <w:jc w:val="both"/>
              <w:cnfStyle w:val="000000100000"/>
            </w:pPr>
            <w:r>
              <w:t>zawiera dokument obejmujący szczegółowe prace wykon</w:t>
            </w:r>
            <w:r>
              <w:t>y</w:t>
            </w:r>
            <w:r>
              <w:t>wane w ramach realizacji Projektu, w tym terminy dosta</w:t>
            </w:r>
            <w:r>
              <w:t>r</w:t>
            </w:r>
            <w:r>
              <w:t>czania Produktów.</w:t>
            </w:r>
          </w:p>
        </w:tc>
      </w:tr>
      <w:tr w:rsidR="00E74E30" w:rsidRPr="00DC1FBD" w:rsidTr="00E74E30">
        <w:tc>
          <w:tcPr>
            <w:cnfStyle w:val="001000000000"/>
            <w:tcW w:w="2552" w:type="dxa"/>
          </w:tcPr>
          <w:p w:rsidR="00E74E30" w:rsidRPr="00DC1FBD" w:rsidRDefault="00E74E30" w:rsidP="00E74E30">
            <w:pPr>
              <w:pStyle w:val="Tabela"/>
            </w:pPr>
            <w:r>
              <w:t>Infrastruktura Sprzętowa</w:t>
            </w:r>
          </w:p>
        </w:tc>
        <w:tc>
          <w:tcPr>
            <w:tcW w:w="4807" w:type="dxa"/>
          </w:tcPr>
          <w:p w:rsidR="00E74E30" w:rsidRPr="00DC1FBD" w:rsidRDefault="00E74E30" w:rsidP="007D7512">
            <w:pPr>
              <w:pStyle w:val="Tabela"/>
              <w:jc w:val="both"/>
              <w:cnfStyle w:val="000000000000"/>
            </w:pPr>
            <w:r>
              <w:t>infrastruktura informatyczna (w tym sprzęt i oprogramow</w:t>
            </w:r>
            <w:r>
              <w:t>a</w:t>
            </w:r>
            <w:r>
              <w:t>nie) Zamawiającego, udostępniona przez Zamawiającego na potrzeby realizacji Projektu.</w:t>
            </w:r>
          </w:p>
        </w:tc>
      </w:tr>
      <w:tr w:rsidR="00E74E30" w:rsidRPr="00DC1FBD" w:rsidTr="00E74E30">
        <w:trPr>
          <w:cnfStyle w:val="000000100000"/>
        </w:trPr>
        <w:tc>
          <w:tcPr>
            <w:cnfStyle w:val="001000000000"/>
            <w:tcW w:w="2552" w:type="dxa"/>
          </w:tcPr>
          <w:p w:rsidR="00E74E30" w:rsidRPr="00DC1FBD" w:rsidRDefault="00E74E30" w:rsidP="00E74E30">
            <w:pPr>
              <w:pStyle w:val="Tabela"/>
            </w:pPr>
            <w:r>
              <w:t>Kierownik Projektu</w:t>
            </w:r>
          </w:p>
        </w:tc>
        <w:tc>
          <w:tcPr>
            <w:tcW w:w="4807" w:type="dxa"/>
          </w:tcPr>
          <w:p w:rsidR="00E74E30" w:rsidRPr="00DC1FBD" w:rsidRDefault="00E74E30" w:rsidP="00E74E30">
            <w:pPr>
              <w:pStyle w:val="Tabela"/>
              <w:jc w:val="both"/>
              <w:cnfStyle w:val="000000100000"/>
            </w:pPr>
            <w:r>
              <w:t>osoba wyznaczona przez każdą ze Stron do bieżących ko</w:t>
            </w:r>
            <w:r>
              <w:t>n</w:t>
            </w:r>
            <w:r>
              <w:t>taktów i nadzoru nad realizacją Umowy.</w:t>
            </w:r>
          </w:p>
        </w:tc>
      </w:tr>
      <w:tr w:rsidR="007D7512" w:rsidRPr="00DC1FBD" w:rsidTr="00E74E30">
        <w:tc>
          <w:tcPr>
            <w:cnfStyle w:val="001000000000"/>
            <w:tcW w:w="2552" w:type="dxa"/>
          </w:tcPr>
          <w:p w:rsidR="007D7512" w:rsidRDefault="007D7512" w:rsidP="00E74E30">
            <w:pPr>
              <w:pStyle w:val="Tabela"/>
            </w:pPr>
            <w:r>
              <w:t xml:space="preserve">Komitet </w:t>
            </w:r>
            <w:r w:rsidR="00AF3E89">
              <w:t>Sterujący</w:t>
            </w:r>
          </w:p>
        </w:tc>
        <w:tc>
          <w:tcPr>
            <w:tcW w:w="4807" w:type="dxa"/>
          </w:tcPr>
          <w:p w:rsidR="007D7512" w:rsidRDefault="007D7512" w:rsidP="00E74E30">
            <w:pPr>
              <w:pStyle w:val="Tabela"/>
              <w:jc w:val="both"/>
              <w:cnfStyle w:val="000000000000"/>
            </w:pPr>
            <w:r w:rsidRPr="007D7512">
              <w:t>zespół przedstawicieli Zamawiającego i Wykonawcy steruj</w:t>
            </w:r>
            <w:r w:rsidRPr="007D7512">
              <w:t>ą</w:t>
            </w:r>
            <w:r w:rsidRPr="007D7512">
              <w:t>cy realizacją Projektu</w:t>
            </w:r>
            <w:r>
              <w:t>.</w:t>
            </w:r>
          </w:p>
        </w:tc>
      </w:tr>
      <w:tr w:rsidR="00E74E30" w:rsidRPr="00DC1FBD" w:rsidTr="00E74E30">
        <w:trPr>
          <w:cnfStyle w:val="000000100000"/>
        </w:trPr>
        <w:tc>
          <w:tcPr>
            <w:cnfStyle w:val="001000000000"/>
            <w:tcW w:w="2552" w:type="dxa"/>
          </w:tcPr>
          <w:p w:rsidR="00E74E30" w:rsidRPr="00DC1FBD" w:rsidRDefault="00E74E30" w:rsidP="00E74E30">
            <w:pPr>
              <w:pStyle w:val="Tabela"/>
            </w:pPr>
            <w:r>
              <w:t>Migracja Danych</w:t>
            </w:r>
          </w:p>
        </w:tc>
        <w:tc>
          <w:tcPr>
            <w:tcW w:w="4807" w:type="dxa"/>
          </w:tcPr>
          <w:p w:rsidR="00E74E30" w:rsidRPr="00DC1FBD" w:rsidRDefault="00E74E30" w:rsidP="00E74E30">
            <w:pPr>
              <w:pStyle w:val="Tabela"/>
              <w:jc w:val="both"/>
              <w:cnfStyle w:val="000000100000"/>
            </w:pPr>
            <w:r>
              <w:t>działanie mające na celu przeniesienie danych z dotychczas użytkowanych przez Zamawiającego baz danych, w tym z dotychczas wykorzystywanych przez Zamawiającego syst</w:t>
            </w:r>
            <w:r>
              <w:t>e</w:t>
            </w:r>
            <w:r>
              <w:t>mów informatycznych wspomagających działania Zamawi</w:t>
            </w:r>
            <w:r>
              <w:t>a</w:t>
            </w:r>
            <w:r>
              <w:t>jącego do Systemu.</w:t>
            </w:r>
          </w:p>
        </w:tc>
      </w:tr>
      <w:tr w:rsidR="00E74E30" w:rsidRPr="00DC1FBD" w:rsidTr="00E74E30">
        <w:tc>
          <w:tcPr>
            <w:cnfStyle w:val="001000000000"/>
            <w:tcW w:w="2552" w:type="dxa"/>
          </w:tcPr>
          <w:p w:rsidR="00E74E30" w:rsidRPr="00DC1FBD" w:rsidRDefault="00E74E30" w:rsidP="00E74E30">
            <w:pPr>
              <w:pStyle w:val="Tabela"/>
            </w:pPr>
            <w:r>
              <w:t>Odbiór</w:t>
            </w:r>
          </w:p>
        </w:tc>
        <w:tc>
          <w:tcPr>
            <w:tcW w:w="4807" w:type="dxa"/>
          </w:tcPr>
          <w:p w:rsidR="00E74E30" w:rsidRPr="00DC1FBD" w:rsidRDefault="00E74E30" w:rsidP="00E162DE">
            <w:pPr>
              <w:pStyle w:val="Tabela"/>
              <w:jc w:val="both"/>
              <w:cnfStyle w:val="000000000000"/>
            </w:pPr>
            <w:r>
              <w:t>potwierdzenie przez Zamawiającego należytego wykonania Przedmiotu Zamówienia w zakresie wyko</w:t>
            </w:r>
            <w:r w:rsidR="00E162DE">
              <w:t>nania poszczegó</w:t>
            </w:r>
            <w:r w:rsidR="00E162DE">
              <w:t>l</w:t>
            </w:r>
            <w:r w:rsidR="00E162DE">
              <w:lastRenderedPageBreak/>
              <w:t>nych Produktów</w:t>
            </w:r>
            <w:r>
              <w:t>, Etap</w:t>
            </w:r>
            <w:r w:rsidR="00E162DE">
              <w:t>ów</w:t>
            </w:r>
            <w:r>
              <w:t>, Wdrożenia, Usług Rozwoju lub całości Umowy. Dowodem dokonania Odbioru jest odp</w:t>
            </w:r>
            <w:r>
              <w:t>o</w:t>
            </w:r>
            <w:r>
              <w:t>wiedni Protokół Odbioru.</w:t>
            </w:r>
          </w:p>
        </w:tc>
      </w:tr>
      <w:tr w:rsidR="00E74E30" w:rsidRPr="00DC1FBD" w:rsidTr="00E74E30">
        <w:trPr>
          <w:cnfStyle w:val="000000100000"/>
        </w:trPr>
        <w:tc>
          <w:tcPr>
            <w:cnfStyle w:val="001000000000"/>
            <w:tcW w:w="2552" w:type="dxa"/>
          </w:tcPr>
          <w:p w:rsidR="00E74E30" w:rsidRPr="00DC1FBD" w:rsidRDefault="00E74E30" w:rsidP="00E74E30">
            <w:pPr>
              <w:pStyle w:val="Tabela"/>
            </w:pPr>
            <w:r>
              <w:lastRenderedPageBreak/>
              <w:t>Odbiór Wdrożenia</w:t>
            </w:r>
          </w:p>
        </w:tc>
        <w:tc>
          <w:tcPr>
            <w:tcW w:w="4807" w:type="dxa"/>
          </w:tcPr>
          <w:p w:rsidR="00E74E30" w:rsidRPr="00DC1FBD" w:rsidRDefault="00611B32" w:rsidP="00E74E30">
            <w:pPr>
              <w:pStyle w:val="Tabela"/>
              <w:jc w:val="both"/>
              <w:cnfStyle w:val="000000100000"/>
            </w:pPr>
            <w:r>
              <w:t>O</w:t>
            </w:r>
            <w:r w:rsidR="00E74E30" w:rsidRPr="006A28A7">
              <w:t>dbiór stanowiący potwierdzenie spełnienia przez Wyk</w:t>
            </w:r>
            <w:r w:rsidR="00E74E30" w:rsidRPr="006A28A7">
              <w:t>o</w:t>
            </w:r>
            <w:r w:rsidR="00E74E30" w:rsidRPr="006A28A7">
              <w:t>nawcę całości zobowiązań określonych Umową i OPZ jako Wdrożenie.</w:t>
            </w:r>
          </w:p>
        </w:tc>
      </w:tr>
      <w:tr w:rsidR="00611B32" w:rsidRPr="00DC1FBD" w:rsidTr="00E74E30">
        <w:tc>
          <w:tcPr>
            <w:cnfStyle w:val="001000000000"/>
            <w:tcW w:w="2552" w:type="dxa"/>
          </w:tcPr>
          <w:p w:rsidR="00611B32" w:rsidRDefault="00611B32" w:rsidP="00E74E30">
            <w:pPr>
              <w:pStyle w:val="Tabela"/>
            </w:pPr>
            <w:r>
              <w:t>Odbiór Końcowy</w:t>
            </w:r>
          </w:p>
        </w:tc>
        <w:tc>
          <w:tcPr>
            <w:tcW w:w="4807" w:type="dxa"/>
          </w:tcPr>
          <w:p w:rsidR="00611B32" w:rsidRDefault="00611B32" w:rsidP="00E74E30">
            <w:pPr>
              <w:pStyle w:val="Tabela"/>
              <w:jc w:val="both"/>
              <w:cnfStyle w:val="000000000000"/>
            </w:pPr>
            <w:r w:rsidRPr="00611B32">
              <w:t>Odbiór stanowiący potwierdzenie spełnienia przez Wyk</w:t>
            </w:r>
            <w:r w:rsidRPr="00611B32">
              <w:t>o</w:t>
            </w:r>
            <w:r w:rsidRPr="00611B32">
              <w:t xml:space="preserve">nawcę całości </w:t>
            </w:r>
            <w:r w:rsidR="00E82D49" w:rsidRPr="00611B32">
              <w:t>zobowiązań</w:t>
            </w:r>
            <w:r w:rsidRPr="00611B32">
              <w:t xml:space="preserve"> określonych Przedmiotem Zam</w:t>
            </w:r>
            <w:r w:rsidRPr="00611B32">
              <w:t>ó</w:t>
            </w:r>
            <w:r w:rsidRPr="00611B32">
              <w:t>wienia, w tym w szczególności zakończenie świadczenia Serwisu Utrzymaniowego.</w:t>
            </w:r>
          </w:p>
        </w:tc>
      </w:tr>
      <w:tr w:rsidR="00E74E30" w:rsidRPr="00DC1FBD" w:rsidTr="00E74E30">
        <w:trPr>
          <w:cnfStyle w:val="000000100000"/>
        </w:trPr>
        <w:tc>
          <w:tcPr>
            <w:cnfStyle w:val="001000000000"/>
            <w:tcW w:w="2552" w:type="dxa"/>
          </w:tcPr>
          <w:p w:rsidR="00E74E30" w:rsidRDefault="00E74E30" w:rsidP="00E74E30">
            <w:pPr>
              <w:pStyle w:val="Tabela"/>
            </w:pPr>
            <w:r>
              <w:t>Oferent</w:t>
            </w:r>
          </w:p>
        </w:tc>
        <w:tc>
          <w:tcPr>
            <w:tcW w:w="4807" w:type="dxa"/>
          </w:tcPr>
          <w:p w:rsidR="00E74E30" w:rsidRPr="00F17620" w:rsidRDefault="00E74E30" w:rsidP="00E74E30">
            <w:pPr>
              <w:pStyle w:val="Tabela"/>
              <w:jc w:val="both"/>
              <w:cnfStyle w:val="000000100000"/>
            </w:pPr>
            <w:r>
              <w:t>podmiot ubiegający się o realizację Przedmiotu Zamówienia.</w:t>
            </w:r>
          </w:p>
        </w:tc>
      </w:tr>
      <w:tr w:rsidR="00E74E30" w:rsidRPr="00DC1FBD" w:rsidTr="00E74E30">
        <w:tc>
          <w:tcPr>
            <w:cnfStyle w:val="001000000000"/>
            <w:tcW w:w="2552" w:type="dxa"/>
          </w:tcPr>
          <w:p w:rsidR="00E74E30" w:rsidRPr="00DC1FBD" w:rsidRDefault="00E74E30" w:rsidP="00E74E30">
            <w:pPr>
              <w:pStyle w:val="Tabela"/>
            </w:pPr>
            <w:r>
              <w:t>Oferta</w:t>
            </w:r>
          </w:p>
        </w:tc>
        <w:tc>
          <w:tcPr>
            <w:tcW w:w="4807" w:type="dxa"/>
          </w:tcPr>
          <w:p w:rsidR="00E74E30" w:rsidRPr="00DC1FBD" w:rsidRDefault="00611B32" w:rsidP="00E74E30">
            <w:pPr>
              <w:pStyle w:val="Tabela"/>
              <w:jc w:val="both"/>
              <w:cnfStyle w:val="000000000000"/>
            </w:pPr>
            <w:r w:rsidRPr="00611B32">
              <w:t>oferta złożona przez Wykonawcę i wybrana przez Zamawi</w:t>
            </w:r>
            <w:r w:rsidRPr="00611B32">
              <w:t>a</w:t>
            </w:r>
            <w:r w:rsidRPr="00611B32">
              <w:t>jącego zgodnie z wymogami SIWZ, której przed</w:t>
            </w:r>
            <w:r>
              <w:t>miotem jest realizacja Projektu,</w:t>
            </w:r>
          </w:p>
        </w:tc>
      </w:tr>
      <w:tr w:rsidR="00773F54" w:rsidRPr="00DC1FBD" w:rsidTr="00E74E30">
        <w:trPr>
          <w:cnfStyle w:val="000000100000"/>
        </w:trPr>
        <w:tc>
          <w:tcPr>
            <w:cnfStyle w:val="001000000000"/>
            <w:tcW w:w="2552" w:type="dxa"/>
          </w:tcPr>
          <w:p w:rsidR="00773F54" w:rsidRDefault="00773F54" w:rsidP="00773F54">
            <w:pPr>
              <w:pStyle w:val="Tabela"/>
            </w:pPr>
            <w:r>
              <w:t>Opis Przedmiotu Zamówienia</w:t>
            </w:r>
          </w:p>
        </w:tc>
        <w:tc>
          <w:tcPr>
            <w:tcW w:w="4807" w:type="dxa"/>
          </w:tcPr>
          <w:p w:rsidR="00773F54" w:rsidRDefault="00773F54" w:rsidP="00773F54">
            <w:pPr>
              <w:pStyle w:val="Tabela"/>
              <w:jc w:val="both"/>
              <w:cnfStyle w:val="000000100000"/>
            </w:pPr>
            <w:r>
              <w:t xml:space="preserve">niniejszy dokument wraz z załącznikami, OPZ – </w:t>
            </w:r>
            <w:r w:rsidRPr="00992D04">
              <w:t>Opis P</w:t>
            </w:r>
            <w:r>
              <w:t>rze</w:t>
            </w:r>
            <w:r>
              <w:t>d</w:t>
            </w:r>
            <w:r>
              <w:t xml:space="preserve">miotu Zamówienia na </w:t>
            </w:r>
            <w:r w:rsidRPr="00773F54">
              <w:t>dostawę i wdrożenie Zintegrowanego Systemu Informatycznego klasy ERP</w:t>
            </w:r>
            <w:r>
              <w:t xml:space="preserve"> </w:t>
            </w:r>
            <w:r w:rsidRPr="00773F54">
              <w:t xml:space="preserve">w Głównym Instytucie Górnictwa wraz ze świadczeniem Serwisu Utrzymaniowego </w:t>
            </w:r>
            <w:r>
              <w:t>i Usług Rozwoju.</w:t>
            </w:r>
          </w:p>
        </w:tc>
      </w:tr>
      <w:tr w:rsidR="00773F54" w:rsidRPr="00DC1FBD" w:rsidTr="00E74E30">
        <w:tc>
          <w:tcPr>
            <w:cnfStyle w:val="001000000000"/>
            <w:tcW w:w="2552" w:type="dxa"/>
          </w:tcPr>
          <w:p w:rsidR="00773F54" w:rsidRPr="00DC1FBD" w:rsidRDefault="00773F54" w:rsidP="00773F54">
            <w:pPr>
              <w:pStyle w:val="Tabela"/>
            </w:pPr>
            <w:r>
              <w:t>Oprogramowanie</w:t>
            </w:r>
          </w:p>
        </w:tc>
        <w:tc>
          <w:tcPr>
            <w:tcW w:w="4807" w:type="dxa"/>
          </w:tcPr>
          <w:p w:rsidR="00773F54" w:rsidRDefault="00773F54" w:rsidP="00773F54">
            <w:pPr>
              <w:pStyle w:val="Tabela"/>
              <w:jc w:val="both"/>
              <w:cnfStyle w:val="000000000000"/>
            </w:pPr>
            <w:r>
              <w:t>całość lub dowolny element oprogramowania dostarczany lub wykonywany w ramach realizacji Umowy. W skład opr</w:t>
            </w:r>
            <w:r>
              <w:t>o</w:t>
            </w:r>
            <w:r>
              <w:t>gramowania wchodzi:</w:t>
            </w:r>
          </w:p>
          <w:p w:rsidR="00773F54" w:rsidRDefault="00773F54" w:rsidP="00EC5B3D">
            <w:pPr>
              <w:pStyle w:val="Tabela"/>
              <w:numPr>
                <w:ilvl w:val="0"/>
                <w:numId w:val="37"/>
              </w:numPr>
              <w:jc w:val="both"/>
              <w:cnfStyle w:val="000000000000"/>
            </w:pPr>
            <w:r>
              <w:t>„</w:t>
            </w:r>
            <w:r w:rsidRPr="00945F82">
              <w:rPr>
                <w:b/>
              </w:rPr>
              <w:t>Oprogramowanie Standardowe</w:t>
            </w:r>
            <w:r>
              <w:t xml:space="preserve">” </w:t>
            </w:r>
            <w:r w:rsidRPr="002C22F9">
              <w:rPr>
                <w:color w:val="auto"/>
              </w:rPr>
              <w:t>– oprogramow</w:t>
            </w:r>
            <w:r w:rsidRPr="002C22F9">
              <w:rPr>
                <w:color w:val="auto"/>
              </w:rPr>
              <w:t>a</w:t>
            </w:r>
            <w:r w:rsidRPr="002C22F9">
              <w:rPr>
                <w:color w:val="auto"/>
              </w:rPr>
              <w:t>nie będące podstawą do stworzenia</w:t>
            </w:r>
            <w:r w:rsidRPr="00EB12F1">
              <w:rPr>
                <w:color w:val="FF0000"/>
              </w:rPr>
              <w:t xml:space="preserve"> </w:t>
            </w:r>
            <w:r>
              <w:t>Systemu i/ tworzące środowisko, w którym uruchamiany jest System, istniejące i dystrybuowane przed zawa</w:t>
            </w:r>
            <w:r>
              <w:t>r</w:t>
            </w:r>
            <w:r>
              <w:t>ciem Umowy.</w:t>
            </w:r>
          </w:p>
          <w:p w:rsidR="00773F54" w:rsidRPr="00992D04" w:rsidRDefault="00773F54" w:rsidP="00EC5B3D">
            <w:pPr>
              <w:pStyle w:val="Tabela"/>
              <w:numPr>
                <w:ilvl w:val="0"/>
                <w:numId w:val="37"/>
              </w:numPr>
              <w:jc w:val="both"/>
              <w:cnfStyle w:val="000000000000"/>
            </w:pPr>
            <w:r>
              <w:t>„</w:t>
            </w:r>
            <w:r w:rsidRPr="00945F82">
              <w:rPr>
                <w:b/>
              </w:rPr>
              <w:t>Oprogramowanie Dedykowane</w:t>
            </w:r>
            <w:r w:rsidRPr="00992D04">
              <w:t>” – oprogramow</w:t>
            </w:r>
            <w:r w:rsidRPr="00992D04">
              <w:t>a</w:t>
            </w:r>
            <w:r w:rsidRPr="00992D04">
              <w:t>nie tworzone przez Wykonawcę lub osoby, którymi się posługuje w wykonaniu zobowiązań z Umowy, w tym</w:t>
            </w:r>
            <w:r>
              <w:t xml:space="preserve"> rozbudowa lub modyfikacja Opro</w:t>
            </w:r>
            <w:r w:rsidRPr="00992D04">
              <w:t>gramowania Standardowego.</w:t>
            </w:r>
          </w:p>
        </w:tc>
      </w:tr>
      <w:tr w:rsidR="00773F54" w:rsidRPr="00DC1FBD" w:rsidTr="00E74E30">
        <w:trPr>
          <w:cnfStyle w:val="000000100000"/>
        </w:trPr>
        <w:tc>
          <w:tcPr>
            <w:cnfStyle w:val="001000000000"/>
            <w:tcW w:w="2552" w:type="dxa"/>
          </w:tcPr>
          <w:p w:rsidR="00773F54" w:rsidRDefault="00773F54" w:rsidP="00773F54">
            <w:pPr>
              <w:pStyle w:val="Tabela"/>
            </w:pPr>
            <w:r>
              <w:t>OPZ</w:t>
            </w:r>
          </w:p>
        </w:tc>
        <w:tc>
          <w:tcPr>
            <w:tcW w:w="4807" w:type="dxa"/>
          </w:tcPr>
          <w:p w:rsidR="00773F54" w:rsidRDefault="00773F54" w:rsidP="00773F54">
            <w:pPr>
              <w:pStyle w:val="Tabela"/>
              <w:jc w:val="both"/>
              <w:cnfStyle w:val="000000100000"/>
            </w:pPr>
            <w:r>
              <w:t>patrz: Opis Przedmiotu Zamówienia.</w:t>
            </w:r>
          </w:p>
        </w:tc>
      </w:tr>
      <w:tr w:rsidR="00773F54" w:rsidRPr="00DC1FBD" w:rsidTr="00E74E30">
        <w:tc>
          <w:tcPr>
            <w:cnfStyle w:val="001000000000"/>
            <w:tcW w:w="2552" w:type="dxa"/>
          </w:tcPr>
          <w:p w:rsidR="00773F54" w:rsidRPr="00DC1FBD" w:rsidRDefault="00773F54" w:rsidP="00773F54">
            <w:pPr>
              <w:pStyle w:val="Tabela"/>
            </w:pPr>
            <w:r>
              <w:t>Podwykonawca</w:t>
            </w:r>
          </w:p>
        </w:tc>
        <w:tc>
          <w:tcPr>
            <w:tcW w:w="4807" w:type="dxa"/>
          </w:tcPr>
          <w:p w:rsidR="00773F54" w:rsidRPr="00DC1FBD" w:rsidRDefault="00773F54" w:rsidP="00773F54">
            <w:pPr>
              <w:pStyle w:val="Tabela"/>
              <w:jc w:val="both"/>
              <w:cnfStyle w:val="000000000000"/>
            </w:pPr>
            <w:r>
              <w:t xml:space="preserve">podmiot, </w:t>
            </w:r>
            <w:r w:rsidRPr="006672CD">
              <w:t>któremu Wykonawca powierzy wykonanie części swoich zobowiązań wynikających z Przedmiotu Zamówienia. W celu uniknięcia wątpliwości Strony potwierdzają, że Po</w:t>
            </w:r>
            <w:r w:rsidRPr="006672CD">
              <w:t>d</w:t>
            </w:r>
            <w:r w:rsidRPr="006672CD">
              <w:t>wykonawcą nie jest członek personelu Wykonawcy zatru</w:t>
            </w:r>
            <w:r w:rsidRPr="006672CD">
              <w:t>d</w:t>
            </w:r>
            <w:r w:rsidRPr="006672CD">
              <w:t>niony w oparciu o umowę o pracę, umowę cywilnoprawną, w tym w oparciu o umowę, której przedmiotem jest realizacja poszczególnych czynności w ramach wykonania Przedmiotu Zamówienia.</w:t>
            </w:r>
          </w:p>
        </w:tc>
      </w:tr>
      <w:tr w:rsidR="00773F54" w:rsidRPr="00DC1FBD" w:rsidTr="00E74E30">
        <w:trPr>
          <w:cnfStyle w:val="000000100000"/>
        </w:trPr>
        <w:tc>
          <w:tcPr>
            <w:cnfStyle w:val="001000000000"/>
            <w:tcW w:w="2552" w:type="dxa"/>
          </w:tcPr>
          <w:p w:rsidR="00773F54" w:rsidRDefault="00773F54" w:rsidP="00773F54">
            <w:pPr>
              <w:pStyle w:val="Tabela"/>
            </w:pPr>
            <w:r>
              <w:t>PPE</w:t>
            </w:r>
          </w:p>
        </w:tc>
        <w:tc>
          <w:tcPr>
            <w:tcW w:w="4807" w:type="dxa"/>
          </w:tcPr>
          <w:p w:rsidR="00773F54" w:rsidRDefault="00773F54" w:rsidP="00773F54">
            <w:pPr>
              <w:pStyle w:val="Tabela"/>
              <w:jc w:val="both"/>
              <w:cnfStyle w:val="000000100000"/>
            </w:pPr>
            <w:r>
              <w:t>Pracowniczy Program Emerytalny</w:t>
            </w:r>
          </w:p>
        </w:tc>
      </w:tr>
      <w:tr w:rsidR="00773F54" w:rsidRPr="00DC1FBD" w:rsidTr="00E74E30">
        <w:tc>
          <w:tcPr>
            <w:cnfStyle w:val="001000000000"/>
            <w:tcW w:w="2552" w:type="dxa"/>
          </w:tcPr>
          <w:p w:rsidR="00773F54" w:rsidRPr="00DC1FBD" w:rsidRDefault="00773F54" w:rsidP="00773F54">
            <w:pPr>
              <w:pStyle w:val="Tabela"/>
            </w:pPr>
            <w:r>
              <w:t>Produkt</w:t>
            </w:r>
          </w:p>
        </w:tc>
        <w:tc>
          <w:tcPr>
            <w:tcW w:w="4807" w:type="dxa"/>
          </w:tcPr>
          <w:p w:rsidR="00773F54" w:rsidRPr="00DC1FBD" w:rsidRDefault="00773F54" w:rsidP="00773F54">
            <w:pPr>
              <w:pStyle w:val="Tabela"/>
              <w:jc w:val="both"/>
              <w:cnfStyle w:val="000000000000"/>
            </w:pPr>
            <w:r>
              <w:t>wydzielona część dokumentacji przekazana Zamawiającemu do Odbioru. Lista Produktów wchodzących w zakres realiz</w:t>
            </w:r>
            <w:r>
              <w:t>a</w:t>
            </w:r>
            <w:r>
              <w:t>cji Projektu została określona w OPZ.</w:t>
            </w:r>
          </w:p>
        </w:tc>
      </w:tr>
      <w:tr w:rsidR="00773F54" w:rsidRPr="00DC1FBD" w:rsidTr="00E74E30">
        <w:trPr>
          <w:cnfStyle w:val="000000100000"/>
        </w:trPr>
        <w:tc>
          <w:tcPr>
            <w:cnfStyle w:val="001000000000"/>
            <w:tcW w:w="2552" w:type="dxa"/>
          </w:tcPr>
          <w:p w:rsidR="00773F54" w:rsidRDefault="00773F54" w:rsidP="00773F54">
            <w:pPr>
              <w:pStyle w:val="Tabela"/>
            </w:pPr>
            <w:r>
              <w:t>Projekt</w:t>
            </w:r>
          </w:p>
        </w:tc>
        <w:tc>
          <w:tcPr>
            <w:tcW w:w="4807" w:type="dxa"/>
          </w:tcPr>
          <w:p w:rsidR="00773F54" w:rsidRDefault="00773F54" w:rsidP="00773F54">
            <w:pPr>
              <w:pStyle w:val="Tabela"/>
              <w:jc w:val="both"/>
              <w:cnfStyle w:val="000000100000"/>
            </w:pPr>
            <w:r>
              <w:t>powiązane ze sobą działania mające na celu realizację Przedmiotu Umowy, w tym Systemu.</w:t>
            </w:r>
          </w:p>
        </w:tc>
      </w:tr>
      <w:tr w:rsidR="00773F54" w:rsidRPr="00DC1FBD" w:rsidTr="00E74E30">
        <w:tc>
          <w:tcPr>
            <w:cnfStyle w:val="001000000000"/>
            <w:tcW w:w="2552" w:type="dxa"/>
          </w:tcPr>
          <w:p w:rsidR="00773F54" w:rsidRDefault="00773F54" w:rsidP="00773F54">
            <w:pPr>
              <w:pStyle w:val="Tabela"/>
            </w:pPr>
            <w:r>
              <w:t>Protokół Odbioru</w:t>
            </w:r>
          </w:p>
        </w:tc>
        <w:tc>
          <w:tcPr>
            <w:tcW w:w="4807" w:type="dxa"/>
          </w:tcPr>
          <w:p w:rsidR="00773F54" w:rsidRDefault="00773F54" w:rsidP="00F72254">
            <w:pPr>
              <w:pStyle w:val="Tabela"/>
              <w:jc w:val="both"/>
              <w:cnfStyle w:val="000000000000"/>
            </w:pPr>
            <w:r>
              <w:t>dokument stanowiący potwierdzenie dokonania Odbioru w zakresie realizacji poszczeg</w:t>
            </w:r>
            <w:r w:rsidR="00F72254">
              <w:t>ólnych Produktów</w:t>
            </w:r>
            <w:r>
              <w:t>, Etapów, Wdrożenia, Usług Rozwoju lub całości Umowy, sporządzony zgodnie ze wzorcem określonym w ramach realizacji Etapu 0.</w:t>
            </w:r>
          </w:p>
        </w:tc>
      </w:tr>
      <w:tr w:rsidR="00773F54" w:rsidRPr="00DC1FBD" w:rsidTr="00E74E30">
        <w:trPr>
          <w:cnfStyle w:val="000000100000"/>
        </w:trPr>
        <w:tc>
          <w:tcPr>
            <w:cnfStyle w:val="001000000000"/>
            <w:tcW w:w="2552" w:type="dxa"/>
          </w:tcPr>
          <w:p w:rsidR="00773F54" w:rsidRDefault="00773F54" w:rsidP="00773F54">
            <w:pPr>
              <w:pStyle w:val="Tabela"/>
            </w:pPr>
            <w:r>
              <w:t>Przedmiot Umowy</w:t>
            </w:r>
          </w:p>
        </w:tc>
        <w:tc>
          <w:tcPr>
            <w:tcW w:w="4807" w:type="dxa"/>
          </w:tcPr>
          <w:p w:rsidR="00773F54" w:rsidRDefault="00773F54" w:rsidP="00773F54">
            <w:pPr>
              <w:pStyle w:val="Tabela"/>
              <w:jc w:val="both"/>
              <w:cnfStyle w:val="000000100000"/>
            </w:pPr>
            <w:r>
              <w:t>dostawa i wdrożenie Zintegrowanego Systemu I</w:t>
            </w:r>
            <w:r w:rsidRPr="00992D04">
              <w:t>nformatyc</w:t>
            </w:r>
            <w:r w:rsidRPr="00992D04">
              <w:t>z</w:t>
            </w:r>
            <w:r w:rsidRPr="00992D04">
              <w:t xml:space="preserve">nego klasy </w:t>
            </w:r>
            <w:r>
              <w:t>ERP w Głównym Instytucie Górnictwa wraz ze świadczeniem Serwisu Utrzymaniowego i Usług Rozwoju.</w:t>
            </w:r>
          </w:p>
        </w:tc>
      </w:tr>
      <w:tr w:rsidR="00773F54" w:rsidRPr="00DC1FBD" w:rsidTr="00E74E30">
        <w:tc>
          <w:tcPr>
            <w:cnfStyle w:val="001000000000"/>
            <w:tcW w:w="2552" w:type="dxa"/>
          </w:tcPr>
          <w:p w:rsidR="00773F54" w:rsidRDefault="00773F54" w:rsidP="00773F54">
            <w:pPr>
              <w:pStyle w:val="Tabela"/>
            </w:pPr>
            <w:r>
              <w:t>Przedmiot Zamówienia</w:t>
            </w:r>
          </w:p>
        </w:tc>
        <w:tc>
          <w:tcPr>
            <w:tcW w:w="4807" w:type="dxa"/>
          </w:tcPr>
          <w:p w:rsidR="00773F54" w:rsidRDefault="00773F54" w:rsidP="00773F54">
            <w:pPr>
              <w:pStyle w:val="Tabela"/>
              <w:jc w:val="both"/>
              <w:cnfStyle w:val="000000000000"/>
            </w:pPr>
            <w:r>
              <w:t>patrz: Przedmiot Umowy.</w:t>
            </w:r>
          </w:p>
        </w:tc>
      </w:tr>
      <w:tr w:rsidR="00773F54" w:rsidRPr="00DC1FBD" w:rsidTr="00E74E30">
        <w:trPr>
          <w:cnfStyle w:val="000000100000"/>
        </w:trPr>
        <w:tc>
          <w:tcPr>
            <w:cnfStyle w:val="001000000000"/>
            <w:tcW w:w="2552" w:type="dxa"/>
          </w:tcPr>
          <w:p w:rsidR="00773F54" w:rsidRDefault="00773F54" w:rsidP="00773F54">
            <w:pPr>
              <w:pStyle w:val="Tabela"/>
            </w:pPr>
            <w:r>
              <w:t>Scenariusz Testowy</w:t>
            </w:r>
          </w:p>
        </w:tc>
        <w:tc>
          <w:tcPr>
            <w:tcW w:w="4807" w:type="dxa"/>
          </w:tcPr>
          <w:p w:rsidR="00773F54" w:rsidRDefault="00773F54" w:rsidP="00773F54">
            <w:pPr>
              <w:pStyle w:val="Tabela"/>
              <w:jc w:val="both"/>
              <w:cnfStyle w:val="000000100000"/>
            </w:pPr>
            <w:r w:rsidRPr="00006B84">
              <w:t>dokument określający ciąg akcji umożliwiający wykonani</w:t>
            </w:r>
            <w:r>
              <w:t xml:space="preserve">e testu, zgodnie z wymaganiami </w:t>
            </w:r>
            <w:r w:rsidRPr="00006B84">
              <w:t>OPZ</w:t>
            </w:r>
            <w:r>
              <w:t>,</w:t>
            </w:r>
          </w:p>
        </w:tc>
      </w:tr>
      <w:tr w:rsidR="00773F54" w:rsidRPr="00DC1FBD" w:rsidTr="00E74E30">
        <w:tc>
          <w:tcPr>
            <w:cnfStyle w:val="001000000000"/>
            <w:tcW w:w="2552" w:type="dxa"/>
          </w:tcPr>
          <w:p w:rsidR="00773F54" w:rsidRDefault="00773F54" w:rsidP="00773F54">
            <w:pPr>
              <w:pStyle w:val="Tabela"/>
            </w:pPr>
            <w:r>
              <w:t>Serwis Utrzymaniowy</w:t>
            </w:r>
          </w:p>
        </w:tc>
        <w:tc>
          <w:tcPr>
            <w:tcW w:w="4807" w:type="dxa"/>
          </w:tcPr>
          <w:p w:rsidR="00773F54" w:rsidRDefault="00773F54" w:rsidP="00773F54">
            <w:pPr>
              <w:pStyle w:val="Tabela"/>
              <w:jc w:val="both"/>
              <w:cnfStyle w:val="000000000000"/>
            </w:pPr>
            <w:r>
              <w:t xml:space="preserve">opisane Umową i OPZ świadczenie realizowane zgodnie </w:t>
            </w:r>
            <w:r>
              <w:br/>
              <w:t xml:space="preserve">z </w:t>
            </w:r>
            <w:r w:rsidRPr="002C22F9">
              <w:rPr>
                <w:color w:val="auto"/>
              </w:rPr>
              <w:t>wymaganiami § 12 Umowy.</w:t>
            </w:r>
          </w:p>
        </w:tc>
      </w:tr>
      <w:tr w:rsidR="00773F54" w:rsidRPr="00DC1FBD" w:rsidTr="00E74E30">
        <w:trPr>
          <w:cnfStyle w:val="000000100000"/>
        </w:trPr>
        <w:tc>
          <w:tcPr>
            <w:cnfStyle w:val="001000000000"/>
            <w:tcW w:w="2552" w:type="dxa"/>
          </w:tcPr>
          <w:p w:rsidR="00773F54" w:rsidRDefault="00773F54" w:rsidP="00773F54">
            <w:pPr>
              <w:pStyle w:val="Tabela"/>
            </w:pPr>
            <w:r>
              <w:t>SIWZ</w:t>
            </w:r>
          </w:p>
        </w:tc>
        <w:tc>
          <w:tcPr>
            <w:tcW w:w="4807" w:type="dxa"/>
          </w:tcPr>
          <w:p w:rsidR="00773F54" w:rsidRDefault="00773F54" w:rsidP="00773F54">
            <w:pPr>
              <w:pStyle w:val="Tabela"/>
              <w:cnfStyle w:val="000000100000"/>
            </w:pPr>
            <w:r w:rsidRPr="00773F54">
              <w:t>Specyfikacja Istotnych Warunków Zamówienia</w:t>
            </w:r>
            <w:r>
              <w:t xml:space="preserve"> </w:t>
            </w:r>
            <w:r w:rsidRPr="00773F54">
              <w:t>na dostawę i wdrożenie Zintegrowanego Systemu Informatycznego klasy ERP</w:t>
            </w:r>
            <w:r>
              <w:t xml:space="preserve"> </w:t>
            </w:r>
            <w:r w:rsidRPr="00773F54">
              <w:t xml:space="preserve">w Głównym Instytucie Górnictwa wraz ze świadczeniem Serwisu Utrzymaniowego </w:t>
            </w:r>
            <w:r>
              <w:t>i Usług Rozwoju.</w:t>
            </w:r>
          </w:p>
        </w:tc>
      </w:tr>
      <w:tr w:rsidR="00773F54" w:rsidRPr="00DC1FBD" w:rsidTr="00E74E30">
        <w:tc>
          <w:tcPr>
            <w:cnfStyle w:val="001000000000"/>
            <w:tcW w:w="2552" w:type="dxa"/>
          </w:tcPr>
          <w:p w:rsidR="00773F54" w:rsidRDefault="00773F54" w:rsidP="00773F54">
            <w:pPr>
              <w:pStyle w:val="Tabela"/>
            </w:pPr>
            <w:r>
              <w:t>Start Produkcyjny</w:t>
            </w:r>
          </w:p>
        </w:tc>
        <w:tc>
          <w:tcPr>
            <w:tcW w:w="4807" w:type="dxa"/>
          </w:tcPr>
          <w:p w:rsidR="00773F54" w:rsidRDefault="00773F54" w:rsidP="00773F54">
            <w:pPr>
              <w:pStyle w:val="Tabela"/>
              <w:jc w:val="both"/>
              <w:cnfStyle w:val="000000000000"/>
            </w:pPr>
            <w:r>
              <w:t>uruchomienie produkcyjne Systemu, tj. rozpoczęcie wyk</w:t>
            </w:r>
            <w:r>
              <w:t>o</w:t>
            </w:r>
            <w:r>
              <w:t>rzystywania Systemu do rzeczywistej pracy przez Zamawi</w:t>
            </w:r>
            <w:r>
              <w:t>a</w:t>
            </w:r>
            <w:r>
              <w:t>jącego.</w:t>
            </w:r>
          </w:p>
        </w:tc>
      </w:tr>
      <w:tr w:rsidR="00773F54" w:rsidRPr="00DC1FBD" w:rsidTr="00E74E30">
        <w:trPr>
          <w:cnfStyle w:val="000000100000"/>
        </w:trPr>
        <w:tc>
          <w:tcPr>
            <w:cnfStyle w:val="001000000000"/>
            <w:tcW w:w="2552" w:type="dxa"/>
          </w:tcPr>
          <w:p w:rsidR="00773F54" w:rsidRDefault="00773F54" w:rsidP="00773F54">
            <w:pPr>
              <w:pStyle w:val="Tabela"/>
            </w:pPr>
            <w:r>
              <w:lastRenderedPageBreak/>
              <w:t>System</w:t>
            </w:r>
          </w:p>
        </w:tc>
        <w:tc>
          <w:tcPr>
            <w:tcW w:w="4807" w:type="dxa"/>
          </w:tcPr>
          <w:p w:rsidR="00773F54" w:rsidRDefault="00773F54" w:rsidP="00773F54">
            <w:pPr>
              <w:pStyle w:val="Tabela"/>
              <w:jc w:val="both"/>
              <w:cnfStyle w:val="000000100000"/>
            </w:pPr>
            <w:r w:rsidRPr="00264D2A">
              <w:t xml:space="preserve">stworzony w ramach realizacji Umowy </w:t>
            </w:r>
            <w:r>
              <w:t>Zintegrowany System Informatycz</w:t>
            </w:r>
            <w:r w:rsidRPr="00264D2A">
              <w:t>ny klasy ERP, składający się z Opr</w:t>
            </w:r>
            <w:r>
              <w:t>ogramowania dostosowanego do wy</w:t>
            </w:r>
            <w:r w:rsidRPr="00264D2A">
              <w:t>magań Umowy, w tym wymagań okr</w:t>
            </w:r>
            <w:r w:rsidRPr="00264D2A">
              <w:t>e</w:t>
            </w:r>
            <w:r w:rsidRPr="00264D2A">
              <w:t>ślonych w Załączniku nr 1 i 2 do Umowy, spełniający wszys</w:t>
            </w:r>
            <w:r w:rsidRPr="00264D2A">
              <w:t>t</w:t>
            </w:r>
            <w:r w:rsidRPr="00264D2A">
              <w:t>kie wymag</w:t>
            </w:r>
            <w:r>
              <w:t>ania określone w odebranej Doku</w:t>
            </w:r>
            <w:r w:rsidRPr="00264D2A">
              <w:t>mentacji Analizy Przedwdrożeniowej, Projekcie Technicznym, Instrukcjach Stanowiskowych, Dokumentacji Administratora i Dokume</w:t>
            </w:r>
            <w:r w:rsidRPr="00264D2A">
              <w:t>n</w:t>
            </w:r>
            <w:r w:rsidRPr="00264D2A">
              <w:t xml:space="preserve">tacji Powdrożeniowej zainstalowany na Infrastrukturze </w:t>
            </w:r>
            <w:r>
              <w:t>Sprzętowej. System stanowi dzie</w:t>
            </w:r>
            <w:r w:rsidRPr="00264D2A">
              <w:t>ło w rozumieniu przepisów Kodeksu Cywilnego.</w:t>
            </w:r>
          </w:p>
        </w:tc>
      </w:tr>
      <w:tr w:rsidR="00773F54" w:rsidRPr="00DC1FBD" w:rsidTr="00E74E30">
        <w:tc>
          <w:tcPr>
            <w:cnfStyle w:val="001000000000"/>
            <w:tcW w:w="2552" w:type="dxa"/>
          </w:tcPr>
          <w:p w:rsidR="00773F54" w:rsidRDefault="00773F54" w:rsidP="00773F54">
            <w:pPr>
              <w:pStyle w:val="Tabela"/>
            </w:pPr>
            <w:r>
              <w:t>Szkolenia</w:t>
            </w:r>
          </w:p>
        </w:tc>
        <w:tc>
          <w:tcPr>
            <w:tcW w:w="4807" w:type="dxa"/>
          </w:tcPr>
          <w:p w:rsidR="00773F54" w:rsidRDefault="00773F54" w:rsidP="00773F54">
            <w:pPr>
              <w:pStyle w:val="Tabela"/>
              <w:jc w:val="both"/>
              <w:cnfStyle w:val="000000000000"/>
            </w:pPr>
            <w:r w:rsidRPr="00006B84">
              <w:t xml:space="preserve">ćwiczenia, których głównym celem jest zdobycie wiedzy </w:t>
            </w:r>
            <w:r>
              <w:br/>
            </w:r>
            <w:r w:rsidRPr="00006B84">
              <w:t>i umiejętności w posługiwaniu się Systemem lub zarządz</w:t>
            </w:r>
            <w:r>
              <w:t>a</w:t>
            </w:r>
            <w:r>
              <w:t>niu projektem realizowane zgod</w:t>
            </w:r>
            <w:r w:rsidRPr="00006B84">
              <w:t>nie z w</w:t>
            </w:r>
            <w:r w:rsidR="00F11142">
              <w:t xml:space="preserve">ymaganiami </w:t>
            </w:r>
            <w:r w:rsidRPr="00006B84">
              <w:t>OPZ.</w:t>
            </w:r>
          </w:p>
        </w:tc>
      </w:tr>
      <w:tr w:rsidR="00773F54" w:rsidRPr="00DC1FBD" w:rsidTr="00E74E30">
        <w:trPr>
          <w:cnfStyle w:val="000000100000"/>
        </w:trPr>
        <w:tc>
          <w:tcPr>
            <w:cnfStyle w:val="001000000000"/>
            <w:tcW w:w="2552" w:type="dxa"/>
          </w:tcPr>
          <w:p w:rsidR="00773F54" w:rsidRDefault="00773F54" w:rsidP="00773F54">
            <w:pPr>
              <w:pStyle w:val="Tabela"/>
            </w:pPr>
            <w:r>
              <w:t>Testy Akceptacyjne</w:t>
            </w:r>
          </w:p>
        </w:tc>
        <w:tc>
          <w:tcPr>
            <w:tcW w:w="4807" w:type="dxa"/>
          </w:tcPr>
          <w:p w:rsidR="00773F54" w:rsidRDefault="00773F54" w:rsidP="00F11142">
            <w:pPr>
              <w:pStyle w:val="Tabela"/>
              <w:jc w:val="both"/>
              <w:cnfStyle w:val="000000100000"/>
            </w:pPr>
            <w:r w:rsidRPr="00C5748D">
              <w:t xml:space="preserve">zbiór testów, których zadaniem jest sprawdzenie czy System działa w sposób poprawny i zgodny </w:t>
            </w:r>
            <w:r>
              <w:t>z założeniami określ</w:t>
            </w:r>
            <w:r>
              <w:t>o</w:t>
            </w:r>
            <w:r>
              <w:t>nymi w OPZ.</w:t>
            </w:r>
          </w:p>
        </w:tc>
      </w:tr>
      <w:tr w:rsidR="00773F54" w:rsidRPr="00DC1FBD" w:rsidTr="00E74E30">
        <w:tc>
          <w:tcPr>
            <w:cnfStyle w:val="001000000000"/>
            <w:tcW w:w="2552" w:type="dxa"/>
          </w:tcPr>
          <w:p w:rsidR="00773F54" w:rsidRDefault="00773F54" w:rsidP="00773F54">
            <w:pPr>
              <w:pStyle w:val="Tabela"/>
            </w:pPr>
            <w:r>
              <w:t>Umowa</w:t>
            </w:r>
          </w:p>
        </w:tc>
        <w:tc>
          <w:tcPr>
            <w:tcW w:w="4807" w:type="dxa"/>
          </w:tcPr>
          <w:p w:rsidR="00773F54" w:rsidRDefault="00773F54" w:rsidP="00773F54">
            <w:pPr>
              <w:pStyle w:val="Tabela"/>
              <w:jc w:val="both"/>
              <w:cnfStyle w:val="000000000000"/>
            </w:pPr>
            <w:r>
              <w:t>u</w:t>
            </w:r>
            <w:r w:rsidRPr="006E114C">
              <w:t>mowa z Wykonawcą Przedmiotu Zamówienia wraz z z</w:t>
            </w:r>
            <w:r w:rsidRPr="006E114C">
              <w:t>a</w:t>
            </w:r>
            <w:r w:rsidRPr="006E114C">
              <w:t>łącznikami</w:t>
            </w:r>
            <w:r>
              <w:t>.</w:t>
            </w:r>
          </w:p>
        </w:tc>
      </w:tr>
      <w:tr w:rsidR="00773F54" w:rsidRPr="00DC1FBD" w:rsidTr="00E74E30">
        <w:trPr>
          <w:cnfStyle w:val="000000100000"/>
        </w:trPr>
        <w:tc>
          <w:tcPr>
            <w:cnfStyle w:val="001000000000"/>
            <w:tcW w:w="2552" w:type="dxa"/>
          </w:tcPr>
          <w:p w:rsidR="00773F54" w:rsidRDefault="00773F54" w:rsidP="00773F54">
            <w:pPr>
              <w:pStyle w:val="Tabela"/>
            </w:pPr>
            <w:r>
              <w:t>Usługi Rozwoju</w:t>
            </w:r>
          </w:p>
        </w:tc>
        <w:tc>
          <w:tcPr>
            <w:tcW w:w="4807" w:type="dxa"/>
          </w:tcPr>
          <w:p w:rsidR="00773F54" w:rsidRDefault="00773F54" w:rsidP="00773F54">
            <w:pPr>
              <w:pStyle w:val="Tabela"/>
              <w:jc w:val="both"/>
              <w:cnfStyle w:val="000000100000"/>
            </w:pPr>
            <w:r w:rsidRPr="006E114C">
              <w:t>opisane Umową i OPZ usługi mające na celu zapewnienie modyfikacji i rozbudowy Systemu</w:t>
            </w:r>
            <w:r>
              <w:t>, w tym świadczenie doda</w:t>
            </w:r>
            <w:r>
              <w:t>t</w:t>
            </w:r>
            <w:r>
              <w:t>kowych konsultacji,</w:t>
            </w:r>
            <w:r w:rsidRPr="006E114C">
              <w:t xml:space="preserve"> zg</w:t>
            </w:r>
            <w:r>
              <w:t>odnie z wymaganiami określonymi w </w:t>
            </w:r>
            <w:r w:rsidRPr="006E114C">
              <w:t>OPZ</w:t>
            </w:r>
            <w:r>
              <w:t>.</w:t>
            </w:r>
          </w:p>
        </w:tc>
      </w:tr>
      <w:tr w:rsidR="00773F54" w:rsidRPr="00DC1FBD" w:rsidTr="00E74E30">
        <w:tc>
          <w:tcPr>
            <w:cnfStyle w:val="001000000000"/>
            <w:tcW w:w="2552" w:type="dxa"/>
          </w:tcPr>
          <w:p w:rsidR="00773F54" w:rsidRDefault="00773F54" w:rsidP="00773F54">
            <w:pPr>
              <w:pStyle w:val="Tabela"/>
            </w:pPr>
            <w:r>
              <w:t>Użytkownik</w:t>
            </w:r>
          </w:p>
        </w:tc>
        <w:tc>
          <w:tcPr>
            <w:tcW w:w="4807" w:type="dxa"/>
          </w:tcPr>
          <w:p w:rsidR="00773F54" w:rsidRDefault="00773F54" w:rsidP="00773F54">
            <w:pPr>
              <w:pStyle w:val="Tabela"/>
              <w:jc w:val="both"/>
              <w:cnfStyle w:val="000000000000"/>
            </w:pPr>
            <w:r>
              <w:t>osoba korzystająca z Systemu, w tym: Użytkownik Końcowy, Użytkownik Kluczowy i Administrator Systemu.</w:t>
            </w:r>
          </w:p>
        </w:tc>
      </w:tr>
      <w:tr w:rsidR="00773F54" w:rsidRPr="00DC1FBD" w:rsidTr="00E74E30">
        <w:trPr>
          <w:cnfStyle w:val="000000100000"/>
        </w:trPr>
        <w:tc>
          <w:tcPr>
            <w:cnfStyle w:val="001000000000"/>
            <w:tcW w:w="2552" w:type="dxa"/>
          </w:tcPr>
          <w:p w:rsidR="00773F54" w:rsidRDefault="00773F54" w:rsidP="00773F54">
            <w:pPr>
              <w:pStyle w:val="Tabela"/>
            </w:pPr>
            <w:r>
              <w:t>Użytkownik Kluczowy</w:t>
            </w:r>
          </w:p>
        </w:tc>
        <w:tc>
          <w:tcPr>
            <w:tcW w:w="4807" w:type="dxa"/>
          </w:tcPr>
          <w:p w:rsidR="00773F54" w:rsidRDefault="00773F54" w:rsidP="00773F54">
            <w:pPr>
              <w:pStyle w:val="Tabela"/>
              <w:jc w:val="both"/>
              <w:cnfStyle w:val="000000100000"/>
            </w:pPr>
            <w:r>
              <w:t>użytkownik wiodący w obszarze wybranego obszaru funkcj</w:t>
            </w:r>
            <w:r>
              <w:t>o</w:t>
            </w:r>
            <w:r>
              <w:t>nalnego Systemu, biorący aktywny udział we Wdrożeniu, wskazany w Zespole Projektowym Zamawiającego.</w:t>
            </w:r>
          </w:p>
        </w:tc>
      </w:tr>
      <w:tr w:rsidR="00773F54" w:rsidRPr="00DC1FBD" w:rsidTr="00E74E30">
        <w:tc>
          <w:tcPr>
            <w:cnfStyle w:val="001000000000"/>
            <w:tcW w:w="2552" w:type="dxa"/>
          </w:tcPr>
          <w:p w:rsidR="00773F54" w:rsidRDefault="00773F54" w:rsidP="00773F54">
            <w:pPr>
              <w:pStyle w:val="Tabela"/>
            </w:pPr>
            <w:r>
              <w:t>Użytkownik Końcowy</w:t>
            </w:r>
          </w:p>
        </w:tc>
        <w:tc>
          <w:tcPr>
            <w:tcW w:w="4807" w:type="dxa"/>
          </w:tcPr>
          <w:p w:rsidR="00773F54" w:rsidRDefault="00773F54" w:rsidP="00773F54">
            <w:pPr>
              <w:pStyle w:val="Tabela"/>
              <w:jc w:val="both"/>
              <w:cnfStyle w:val="000000000000"/>
            </w:pPr>
            <w:r>
              <w:t>użytkownik, osoba, która po Starcie Produkcyjnym będzie docelowo korzystać z Systemu lub jego poszczególnych części.</w:t>
            </w:r>
          </w:p>
        </w:tc>
      </w:tr>
      <w:tr w:rsidR="00773F54" w:rsidRPr="00DC1FBD" w:rsidTr="00E74E30">
        <w:trPr>
          <w:cnfStyle w:val="000000100000"/>
        </w:trPr>
        <w:tc>
          <w:tcPr>
            <w:cnfStyle w:val="001000000000"/>
            <w:tcW w:w="2552" w:type="dxa"/>
          </w:tcPr>
          <w:p w:rsidR="00773F54" w:rsidRDefault="00773F54" w:rsidP="00773F54">
            <w:pPr>
              <w:pStyle w:val="Tabela"/>
            </w:pPr>
            <w:r>
              <w:t>Wdrożenie</w:t>
            </w:r>
          </w:p>
        </w:tc>
        <w:tc>
          <w:tcPr>
            <w:tcW w:w="4807" w:type="dxa"/>
          </w:tcPr>
          <w:p w:rsidR="00773F54" w:rsidRDefault="00773F54" w:rsidP="00773F54">
            <w:pPr>
              <w:pStyle w:val="Tabela"/>
              <w:jc w:val="both"/>
              <w:cnfStyle w:val="000000100000"/>
            </w:pPr>
            <w:r>
              <w:t>opisane i objęte Umową i OPZ świadczenie Wykonawcy mające na celu wykonanie i instalację (uruchomienie) Sy</w:t>
            </w:r>
            <w:r>
              <w:t>s</w:t>
            </w:r>
            <w:r>
              <w:t>temu w organizacji Zamawiającego wraz z przeprowadz</w:t>
            </w:r>
            <w:r>
              <w:t>e</w:t>
            </w:r>
            <w:r>
              <w:t>niem okresu stabilizacji.</w:t>
            </w:r>
          </w:p>
        </w:tc>
      </w:tr>
      <w:tr w:rsidR="00773F54" w:rsidRPr="00DC1FBD" w:rsidTr="00E74E30">
        <w:tc>
          <w:tcPr>
            <w:cnfStyle w:val="001000000000"/>
            <w:tcW w:w="2552" w:type="dxa"/>
          </w:tcPr>
          <w:p w:rsidR="00773F54" w:rsidRDefault="00773F54" w:rsidP="00773F54">
            <w:pPr>
              <w:pStyle w:val="Tabela"/>
            </w:pPr>
            <w:r>
              <w:t>Wykonawca</w:t>
            </w:r>
          </w:p>
        </w:tc>
        <w:tc>
          <w:tcPr>
            <w:tcW w:w="4807" w:type="dxa"/>
          </w:tcPr>
          <w:p w:rsidR="00773F54" w:rsidRDefault="00773F54" w:rsidP="00773F54">
            <w:pPr>
              <w:pStyle w:val="Tabela"/>
              <w:jc w:val="both"/>
              <w:cnfStyle w:val="000000000000"/>
            </w:pPr>
            <w:r>
              <w:t>p</w:t>
            </w:r>
            <w:r w:rsidRPr="00B51DAF">
              <w:t xml:space="preserve">odmiot, który zostanie wybrany przez Zamawiającego w toku postępowania o udzielenie zamówienia na realizację Przedmiotu Zamówienia na </w:t>
            </w:r>
            <w:r w:rsidR="009F302D" w:rsidRPr="00773F54">
              <w:t>dostawę i wdrożenie Zintegr</w:t>
            </w:r>
            <w:r w:rsidR="009F302D" w:rsidRPr="00773F54">
              <w:t>o</w:t>
            </w:r>
            <w:r w:rsidR="009F302D" w:rsidRPr="00773F54">
              <w:t>wanego Systemu Informatycznego klasy ERP</w:t>
            </w:r>
            <w:r w:rsidR="009F302D">
              <w:t xml:space="preserve"> </w:t>
            </w:r>
            <w:r w:rsidR="009F302D" w:rsidRPr="00773F54">
              <w:t>w Głównym Instytucie Górnictwa wraz ze świadczeniem Serwisu Utrz</w:t>
            </w:r>
            <w:r w:rsidR="009F302D" w:rsidRPr="00773F54">
              <w:t>y</w:t>
            </w:r>
            <w:r w:rsidR="009F302D" w:rsidRPr="00773F54">
              <w:t xml:space="preserve">maniowego </w:t>
            </w:r>
            <w:r w:rsidR="009F302D">
              <w:t>i Usług Rozwoju.</w:t>
            </w:r>
          </w:p>
        </w:tc>
      </w:tr>
      <w:tr w:rsidR="00773F54" w:rsidRPr="00DC1FBD" w:rsidTr="00E74E30">
        <w:trPr>
          <w:cnfStyle w:val="000000100000"/>
        </w:trPr>
        <w:tc>
          <w:tcPr>
            <w:cnfStyle w:val="001000000000"/>
            <w:tcW w:w="2552" w:type="dxa"/>
          </w:tcPr>
          <w:p w:rsidR="00773F54" w:rsidRDefault="00773F54" w:rsidP="00773F54">
            <w:pPr>
              <w:pStyle w:val="Tabela"/>
            </w:pPr>
            <w:r>
              <w:t>Zamawiający</w:t>
            </w:r>
          </w:p>
        </w:tc>
        <w:tc>
          <w:tcPr>
            <w:tcW w:w="4807" w:type="dxa"/>
          </w:tcPr>
          <w:p w:rsidR="00773F54" w:rsidRPr="00B51DAF" w:rsidRDefault="007A410C" w:rsidP="00773F54">
            <w:pPr>
              <w:pStyle w:val="Tabela"/>
              <w:jc w:val="both"/>
              <w:cnfStyle w:val="000000100000"/>
            </w:pPr>
            <w:r>
              <w:t>Główny Instytut Górnictwa</w:t>
            </w:r>
          </w:p>
        </w:tc>
      </w:tr>
      <w:tr w:rsidR="00773F54" w:rsidRPr="00DC1FBD" w:rsidTr="00E74E30">
        <w:tc>
          <w:tcPr>
            <w:cnfStyle w:val="001000000000"/>
            <w:tcW w:w="2552" w:type="dxa"/>
          </w:tcPr>
          <w:p w:rsidR="00773F54" w:rsidRDefault="00773F54" w:rsidP="00773F54">
            <w:pPr>
              <w:pStyle w:val="Tabela"/>
            </w:pPr>
            <w:r w:rsidRPr="00006B84">
              <w:t>Zespół Projektowy Zamawiaj</w:t>
            </w:r>
            <w:r w:rsidRPr="00006B84">
              <w:t>ą</w:t>
            </w:r>
            <w:r w:rsidRPr="00006B84">
              <w:t>cego</w:t>
            </w:r>
          </w:p>
        </w:tc>
        <w:tc>
          <w:tcPr>
            <w:tcW w:w="4807" w:type="dxa"/>
          </w:tcPr>
          <w:p w:rsidR="00773F54" w:rsidRDefault="00773F54" w:rsidP="00773F54">
            <w:pPr>
              <w:pStyle w:val="Tabela"/>
              <w:jc w:val="both"/>
              <w:cnfStyle w:val="000000000000"/>
            </w:pPr>
            <w:r w:rsidRPr="00006B84">
              <w:t>osoby powołane w celu realizacji Projektu z ramienia Zam</w:t>
            </w:r>
            <w:r w:rsidRPr="00006B84">
              <w:t>a</w:t>
            </w:r>
            <w:r w:rsidRPr="00006B84">
              <w:t>wiającego.</w:t>
            </w:r>
          </w:p>
        </w:tc>
      </w:tr>
    </w:tbl>
    <w:p w:rsidR="00E74E30" w:rsidRDefault="00E74E30" w:rsidP="000D1D77">
      <w:pPr>
        <w:pStyle w:val="rdo"/>
      </w:pPr>
    </w:p>
    <w:p w:rsidR="000E014E" w:rsidRDefault="000E014E">
      <w:pPr>
        <w:rPr>
          <w:rFonts w:ascii="Tahoma" w:hAnsi="Tahoma"/>
          <w:iCs/>
          <w:kern w:val="28"/>
          <w:sz w:val="16"/>
          <w:szCs w:val="20"/>
        </w:rPr>
      </w:pPr>
      <w:r>
        <w:br w:type="page"/>
      </w:r>
    </w:p>
    <w:p w:rsidR="00E74E30" w:rsidRPr="00350429" w:rsidRDefault="0050236E" w:rsidP="006D5BBD">
      <w:pPr>
        <w:pStyle w:val="Nagwek1"/>
      </w:pPr>
      <w:bookmarkStart w:id="5" w:name="_Toc514193355"/>
      <w:bookmarkStart w:id="6" w:name="_Toc518535840"/>
      <w:bookmarkStart w:id="7" w:name="_Toc4671078"/>
      <w:r>
        <w:lastRenderedPageBreak/>
        <w:t>Przedmiot Z</w:t>
      </w:r>
      <w:r w:rsidR="00E74E30" w:rsidRPr="00350429">
        <w:t>amówienia</w:t>
      </w:r>
      <w:bookmarkEnd w:id="5"/>
      <w:bookmarkEnd w:id="6"/>
      <w:bookmarkEnd w:id="7"/>
    </w:p>
    <w:p w:rsidR="00532549" w:rsidRDefault="0050236E" w:rsidP="00532549">
      <w:pPr>
        <w:pStyle w:val="Podstawowy"/>
      </w:pPr>
      <w:r>
        <w:t>Przedmiotem Z</w:t>
      </w:r>
      <w:r w:rsidR="00532549" w:rsidRPr="00C05B2E">
        <w:t xml:space="preserve">amówienia </w:t>
      </w:r>
      <w:r w:rsidR="00532549">
        <w:t>jest dostawa i wdrożenie Zintegrowanego Systemu I</w:t>
      </w:r>
      <w:r w:rsidR="00532549">
        <w:t>n</w:t>
      </w:r>
      <w:r w:rsidR="00532549">
        <w:t xml:space="preserve">formatycznego klasy ERP w </w:t>
      </w:r>
      <w:r w:rsidR="00253E30">
        <w:t>Głównym Instytucie Górnictwa</w:t>
      </w:r>
      <w:r w:rsidR="00532549">
        <w:t xml:space="preserve"> wraz </w:t>
      </w:r>
      <w:r w:rsidR="00253E30" w:rsidRPr="00773F54">
        <w:t xml:space="preserve">ze świadczeniem Serwisu Utrzymaniowego </w:t>
      </w:r>
      <w:r w:rsidR="00253E30">
        <w:t>i Usług Rozwoju</w:t>
      </w:r>
      <w:r w:rsidR="00532549">
        <w:t>.</w:t>
      </w:r>
    </w:p>
    <w:p w:rsidR="00532549" w:rsidRDefault="00532549" w:rsidP="00532549">
      <w:pPr>
        <w:pStyle w:val="Podstawowy"/>
        <w:rPr>
          <w:szCs w:val="36"/>
        </w:rPr>
      </w:pPr>
      <w:r>
        <w:rPr>
          <w:szCs w:val="36"/>
        </w:rPr>
        <w:t>Wdrożenie Systemu obejmuje następujące obszary działalności (OD):</w:t>
      </w:r>
    </w:p>
    <w:p w:rsidR="00532549" w:rsidRPr="00825D06" w:rsidRDefault="00532549" w:rsidP="00532549">
      <w:pPr>
        <w:pStyle w:val="Podstawowy"/>
        <w:ind w:firstLine="360"/>
        <w:rPr>
          <w:szCs w:val="36"/>
        </w:rPr>
      </w:pPr>
      <w:r>
        <w:rPr>
          <w:szCs w:val="36"/>
        </w:rPr>
        <w:t xml:space="preserve">OD.01 </w:t>
      </w:r>
      <w:r w:rsidR="000A46FA">
        <w:rPr>
          <w:szCs w:val="36"/>
        </w:rPr>
        <w:t>Finanse i księgowość</w:t>
      </w:r>
      <w:r w:rsidRPr="00825D06">
        <w:rPr>
          <w:szCs w:val="36"/>
        </w:rPr>
        <w:t xml:space="preserve"> (</w:t>
      </w:r>
      <w:r w:rsidR="000A46FA">
        <w:rPr>
          <w:szCs w:val="36"/>
        </w:rPr>
        <w:t>FK</w:t>
      </w:r>
      <w:r w:rsidRPr="00825D06">
        <w:rPr>
          <w:szCs w:val="36"/>
        </w:rPr>
        <w:t>)</w:t>
      </w:r>
      <w:r>
        <w:rPr>
          <w:szCs w:val="36"/>
        </w:rPr>
        <w:t>,</w:t>
      </w:r>
    </w:p>
    <w:p w:rsidR="00532549" w:rsidRPr="00825D06" w:rsidRDefault="000A46FA" w:rsidP="00532549">
      <w:pPr>
        <w:pStyle w:val="Podstawowy"/>
        <w:ind w:firstLine="360"/>
        <w:rPr>
          <w:szCs w:val="36"/>
        </w:rPr>
      </w:pPr>
      <w:r>
        <w:rPr>
          <w:szCs w:val="36"/>
        </w:rPr>
        <w:t>OD.02 Kadry i płace</w:t>
      </w:r>
      <w:r w:rsidR="00532549">
        <w:rPr>
          <w:szCs w:val="36"/>
        </w:rPr>
        <w:t xml:space="preserve"> (</w:t>
      </w:r>
      <w:r>
        <w:rPr>
          <w:szCs w:val="36"/>
        </w:rPr>
        <w:t>KP</w:t>
      </w:r>
      <w:r w:rsidR="00532549">
        <w:rPr>
          <w:szCs w:val="36"/>
        </w:rPr>
        <w:t>),</w:t>
      </w:r>
    </w:p>
    <w:p w:rsidR="00532549" w:rsidRPr="00825D06" w:rsidRDefault="00532549" w:rsidP="00532549">
      <w:pPr>
        <w:pStyle w:val="Podstawowy"/>
        <w:ind w:firstLine="360"/>
        <w:rPr>
          <w:szCs w:val="36"/>
        </w:rPr>
      </w:pPr>
      <w:r>
        <w:rPr>
          <w:szCs w:val="36"/>
        </w:rPr>
        <w:t xml:space="preserve">OD.03 </w:t>
      </w:r>
      <w:r w:rsidR="000A46FA">
        <w:rPr>
          <w:szCs w:val="36"/>
        </w:rPr>
        <w:t>Majątek Trwały</w:t>
      </w:r>
      <w:r w:rsidRPr="00825D06">
        <w:rPr>
          <w:szCs w:val="36"/>
        </w:rPr>
        <w:t xml:space="preserve"> (</w:t>
      </w:r>
      <w:r w:rsidR="000A46FA">
        <w:rPr>
          <w:szCs w:val="36"/>
        </w:rPr>
        <w:t>MT</w:t>
      </w:r>
      <w:r w:rsidRPr="00825D06">
        <w:rPr>
          <w:szCs w:val="36"/>
        </w:rPr>
        <w:t>)</w:t>
      </w:r>
      <w:r>
        <w:rPr>
          <w:szCs w:val="36"/>
        </w:rPr>
        <w:t>,</w:t>
      </w:r>
    </w:p>
    <w:p w:rsidR="00532549" w:rsidRDefault="00532549" w:rsidP="00532549">
      <w:pPr>
        <w:pStyle w:val="Podstawowy"/>
        <w:ind w:firstLine="360"/>
        <w:rPr>
          <w:szCs w:val="36"/>
        </w:rPr>
      </w:pPr>
      <w:r>
        <w:rPr>
          <w:szCs w:val="36"/>
        </w:rPr>
        <w:t xml:space="preserve">OD.04 </w:t>
      </w:r>
      <w:r w:rsidR="000A46FA">
        <w:rPr>
          <w:szCs w:val="36"/>
        </w:rPr>
        <w:t>Elektroniczny obieg dokumentów i zadań</w:t>
      </w:r>
      <w:r w:rsidRPr="00825D06">
        <w:rPr>
          <w:szCs w:val="36"/>
        </w:rPr>
        <w:t xml:space="preserve"> (</w:t>
      </w:r>
      <w:r w:rsidR="000A46FA">
        <w:rPr>
          <w:szCs w:val="36"/>
        </w:rPr>
        <w:t>EOD</w:t>
      </w:r>
      <w:r w:rsidRPr="00825D06">
        <w:rPr>
          <w:szCs w:val="36"/>
        </w:rPr>
        <w:t>)</w:t>
      </w:r>
      <w:r>
        <w:rPr>
          <w:szCs w:val="36"/>
        </w:rPr>
        <w:t>,</w:t>
      </w:r>
    </w:p>
    <w:p w:rsidR="00532549" w:rsidRDefault="000A46FA" w:rsidP="00532549">
      <w:pPr>
        <w:pStyle w:val="Podstawowy"/>
        <w:ind w:firstLine="360"/>
        <w:rPr>
          <w:szCs w:val="36"/>
        </w:rPr>
      </w:pPr>
      <w:r>
        <w:rPr>
          <w:szCs w:val="36"/>
        </w:rPr>
        <w:t>OD.05 Sprzedaż i zakupy</w:t>
      </w:r>
      <w:r w:rsidR="00532549">
        <w:rPr>
          <w:szCs w:val="36"/>
        </w:rPr>
        <w:t xml:space="preserve"> (</w:t>
      </w:r>
      <w:r>
        <w:rPr>
          <w:szCs w:val="36"/>
        </w:rPr>
        <w:t>SZ</w:t>
      </w:r>
      <w:r w:rsidR="00532549">
        <w:rPr>
          <w:szCs w:val="36"/>
        </w:rPr>
        <w:t>),</w:t>
      </w:r>
    </w:p>
    <w:p w:rsidR="00532549" w:rsidRDefault="00532549" w:rsidP="00532549">
      <w:pPr>
        <w:pStyle w:val="Podstawowy"/>
        <w:ind w:firstLine="360"/>
        <w:rPr>
          <w:szCs w:val="36"/>
        </w:rPr>
      </w:pPr>
      <w:r>
        <w:rPr>
          <w:szCs w:val="36"/>
        </w:rPr>
        <w:t xml:space="preserve">OD.06 </w:t>
      </w:r>
      <w:r w:rsidR="000A46FA">
        <w:rPr>
          <w:szCs w:val="36"/>
        </w:rPr>
        <w:t>Zarządzanie projektami</w:t>
      </w:r>
      <w:r>
        <w:rPr>
          <w:szCs w:val="36"/>
        </w:rPr>
        <w:t xml:space="preserve"> (</w:t>
      </w:r>
      <w:r w:rsidR="000A46FA">
        <w:rPr>
          <w:szCs w:val="36"/>
        </w:rPr>
        <w:t>ZP</w:t>
      </w:r>
      <w:r>
        <w:rPr>
          <w:szCs w:val="36"/>
        </w:rPr>
        <w:t>),</w:t>
      </w:r>
    </w:p>
    <w:p w:rsidR="00532549" w:rsidRDefault="00532549" w:rsidP="00532549">
      <w:pPr>
        <w:pStyle w:val="Podstawowy"/>
        <w:ind w:firstLine="360"/>
        <w:rPr>
          <w:szCs w:val="36"/>
        </w:rPr>
      </w:pPr>
      <w:r>
        <w:rPr>
          <w:szCs w:val="36"/>
        </w:rPr>
        <w:t xml:space="preserve">OD.14 </w:t>
      </w:r>
      <w:r w:rsidRPr="00825D06">
        <w:rPr>
          <w:szCs w:val="36"/>
        </w:rPr>
        <w:t>Zarządzanie relacjami z klientem (CRM)</w:t>
      </w:r>
      <w:r w:rsidR="000A46FA">
        <w:rPr>
          <w:szCs w:val="36"/>
        </w:rPr>
        <w:t>.</w:t>
      </w:r>
      <w:r>
        <w:rPr>
          <w:szCs w:val="36"/>
        </w:rPr>
        <w:t xml:space="preserve"> </w:t>
      </w:r>
    </w:p>
    <w:p w:rsidR="00532549" w:rsidRPr="003A2F29" w:rsidRDefault="00532549" w:rsidP="00532549">
      <w:pPr>
        <w:pStyle w:val="SFTPodstawowy"/>
        <w:rPr>
          <w:szCs w:val="36"/>
        </w:rPr>
      </w:pPr>
      <w:r w:rsidRPr="003A2F29">
        <w:rPr>
          <w:szCs w:val="36"/>
        </w:rPr>
        <w:t xml:space="preserve">W </w:t>
      </w:r>
      <w:r>
        <w:rPr>
          <w:szCs w:val="36"/>
        </w:rPr>
        <w:t>O</w:t>
      </w:r>
      <w:r w:rsidRPr="003A2F29">
        <w:rPr>
          <w:szCs w:val="36"/>
        </w:rPr>
        <w:t xml:space="preserve">fercie należy zawrzeć wszystkie usługi niezbędne do uruchomienia i późniejszej eksploatacji </w:t>
      </w:r>
      <w:r>
        <w:rPr>
          <w:szCs w:val="36"/>
        </w:rPr>
        <w:t>S</w:t>
      </w:r>
      <w:r w:rsidRPr="003A2F29">
        <w:rPr>
          <w:szCs w:val="36"/>
        </w:rPr>
        <w:t>ystemu w deklarowanej fu</w:t>
      </w:r>
      <w:r>
        <w:rPr>
          <w:szCs w:val="36"/>
        </w:rPr>
        <w:t>nkcjonalności, w szczególności</w:t>
      </w:r>
      <w:r w:rsidRPr="003A2F29">
        <w:rPr>
          <w:szCs w:val="36"/>
        </w:rPr>
        <w:t>:</w:t>
      </w:r>
    </w:p>
    <w:p w:rsidR="00532549" w:rsidRDefault="00532549" w:rsidP="00EC5B3D">
      <w:pPr>
        <w:pStyle w:val="SFTPodstawowy"/>
        <w:numPr>
          <w:ilvl w:val="0"/>
          <w:numId w:val="39"/>
        </w:numPr>
        <w:rPr>
          <w:szCs w:val="36"/>
        </w:rPr>
      </w:pPr>
      <w:r>
        <w:rPr>
          <w:szCs w:val="36"/>
        </w:rPr>
        <w:t>p</w:t>
      </w:r>
      <w:r w:rsidRPr="00FD4249">
        <w:rPr>
          <w:szCs w:val="36"/>
        </w:rPr>
        <w:t xml:space="preserve">rzygotowanie ram organizacyjnych </w:t>
      </w:r>
      <w:r>
        <w:rPr>
          <w:szCs w:val="36"/>
        </w:rPr>
        <w:t>P</w:t>
      </w:r>
      <w:r w:rsidRPr="00FD4249">
        <w:rPr>
          <w:szCs w:val="36"/>
        </w:rPr>
        <w:t>rojektu</w:t>
      </w:r>
      <w:r>
        <w:rPr>
          <w:szCs w:val="36"/>
        </w:rPr>
        <w:t>, w tym opracowanie Dok</w:t>
      </w:r>
      <w:r>
        <w:rPr>
          <w:szCs w:val="36"/>
        </w:rPr>
        <w:t>u</w:t>
      </w:r>
      <w:r>
        <w:rPr>
          <w:szCs w:val="36"/>
        </w:rPr>
        <w:t>mentu Inicjującego Projekt i zorganizowanie spotkania inicjującego Pr</w:t>
      </w:r>
      <w:r>
        <w:rPr>
          <w:szCs w:val="36"/>
        </w:rPr>
        <w:t>o</w:t>
      </w:r>
      <w:r>
        <w:rPr>
          <w:szCs w:val="36"/>
        </w:rPr>
        <w:t>jekt,</w:t>
      </w:r>
    </w:p>
    <w:p w:rsidR="00532549" w:rsidRDefault="00532549" w:rsidP="00EC5B3D">
      <w:pPr>
        <w:pStyle w:val="SFTPodstawowy"/>
        <w:numPr>
          <w:ilvl w:val="0"/>
          <w:numId w:val="39"/>
        </w:numPr>
      </w:pPr>
      <w:r>
        <w:rPr>
          <w:szCs w:val="36"/>
        </w:rPr>
        <w:t>przygotowanie Analizy Przedwdrożeniowej</w:t>
      </w:r>
      <w:r w:rsidR="00AF3E89">
        <w:rPr>
          <w:szCs w:val="36"/>
        </w:rPr>
        <w:t>,</w:t>
      </w:r>
      <w:r>
        <w:rPr>
          <w:szCs w:val="36"/>
        </w:rPr>
        <w:t xml:space="preserve"> </w:t>
      </w:r>
      <w:r>
        <w:t xml:space="preserve">obejmującej, co najmniej szczegółowy opis realizacji przez System funkcji określonych w </w:t>
      </w:r>
      <w:r w:rsidR="00B97285">
        <w:t>Załączniku nr 1 do Opisu</w:t>
      </w:r>
      <w:r w:rsidR="00AF3E89">
        <w:t xml:space="preserve"> Przedmiotu Zamówienia wraz </w:t>
      </w:r>
      <w:r>
        <w:t xml:space="preserve">ze wskazaniem </w:t>
      </w:r>
      <w:r w:rsidR="00793002">
        <w:br/>
      </w:r>
      <w:r>
        <w:t>w tabeli wymagań funkcjonalnych miejsc w analizie, w których opisana jest realizacja poszczególnych funkcji,</w:t>
      </w:r>
    </w:p>
    <w:p w:rsidR="00AF3E89" w:rsidRDefault="00AF3E89" w:rsidP="00EC5B3D">
      <w:pPr>
        <w:pStyle w:val="SFTPodstawowy"/>
        <w:numPr>
          <w:ilvl w:val="0"/>
          <w:numId w:val="39"/>
        </w:numPr>
      </w:pPr>
      <w:r>
        <w:t>przygotowanie Projektu Technicznego,</w:t>
      </w:r>
    </w:p>
    <w:p w:rsidR="00532549" w:rsidRPr="00D55DE9" w:rsidRDefault="00532549" w:rsidP="00EC5B3D">
      <w:pPr>
        <w:pStyle w:val="SFTPodstawowy"/>
        <w:numPr>
          <w:ilvl w:val="0"/>
          <w:numId w:val="39"/>
        </w:numPr>
        <w:rPr>
          <w:szCs w:val="36"/>
        </w:rPr>
      </w:pPr>
      <w:r>
        <w:t>dostawę wszelkich licencji na Oprogramowanie niezbędn</w:t>
      </w:r>
      <w:r w:rsidR="00D6281F">
        <w:t>ych</w:t>
      </w:r>
      <w:r>
        <w:t xml:space="preserve"> do zapewni</w:t>
      </w:r>
      <w:r>
        <w:t>e</w:t>
      </w:r>
      <w:r>
        <w:t>nia prawidłowego funkcjonowania z</w:t>
      </w:r>
      <w:r w:rsidRPr="00785B3E">
        <w:t>inte</w:t>
      </w:r>
      <w:r>
        <w:t>growanego systemu informatyc</w:t>
      </w:r>
      <w:r>
        <w:t>z</w:t>
      </w:r>
      <w:r>
        <w:t>nego do zarządzania, w tym w szczególności systemów operacyjnych, oprogramowania aplikacyjnego, bazodanowego i narzędziowego oraz i</w:t>
      </w:r>
      <w:r>
        <w:t>n</w:t>
      </w:r>
      <w:r>
        <w:t>stalacja i konfiguracja tego Oprogramowania,</w:t>
      </w:r>
    </w:p>
    <w:p w:rsidR="00532549" w:rsidRDefault="00532549" w:rsidP="00EC5B3D">
      <w:pPr>
        <w:pStyle w:val="SFTPodstawowy"/>
        <w:numPr>
          <w:ilvl w:val="0"/>
          <w:numId w:val="39"/>
        </w:numPr>
        <w:rPr>
          <w:szCs w:val="36"/>
        </w:rPr>
      </w:pPr>
      <w:r>
        <w:t>instalacja dostarczonego Oprogramowania na posiadanej przez Zamawi</w:t>
      </w:r>
      <w:r>
        <w:t>a</w:t>
      </w:r>
      <w:r>
        <w:t>jącego Infrastrukturze Sprzętowej,</w:t>
      </w:r>
    </w:p>
    <w:p w:rsidR="000A679B" w:rsidRDefault="00532549" w:rsidP="00482376">
      <w:pPr>
        <w:pStyle w:val="SFTPodstawowy"/>
        <w:numPr>
          <w:ilvl w:val="0"/>
          <w:numId w:val="39"/>
        </w:numPr>
        <w:rPr>
          <w:szCs w:val="36"/>
        </w:rPr>
      </w:pPr>
      <w:r w:rsidRPr="000A679B">
        <w:rPr>
          <w:szCs w:val="36"/>
        </w:rPr>
        <w:t>modyfikację Oprogramowania w celu dopasowania go do specyficznych potrzeb Zamawiającego (o ile będzie to konieczne),</w:t>
      </w:r>
    </w:p>
    <w:p w:rsidR="00532549" w:rsidRPr="000A679B" w:rsidRDefault="00532549" w:rsidP="00482376">
      <w:pPr>
        <w:pStyle w:val="SFTPodstawowy"/>
        <w:numPr>
          <w:ilvl w:val="0"/>
          <w:numId w:val="39"/>
        </w:numPr>
        <w:rPr>
          <w:szCs w:val="36"/>
        </w:rPr>
      </w:pPr>
      <w:r w:rsidRPr="008221C6">
        <w:lastRenderedPageBreak/>
        <w:t>wykonanie wszelkich niezbędnych czynności mających na celu instalację</w:t>
      </w:r>
      <w:r>
        <w:t xml:space="preserve"> (na serwerze i stacjach końcowych)</w:t>
      </w:r>
      <w:r w:rsidRPr="008221C6">
        <w:t>, wdrożenie, konfigurację, rozszerzenie, uruchomienie i integrację wszystkich elementów obszarów funkcjonalnych Systemu</w:t>
      </w:r>
      <w:r>
        <w:t>,</w:t>
      </w:r>
    </w:p>
    <w:p w:rsidR="00532549" w:rsidRPr="00887310" w:rsidRDefault="00532549" w:rsidP="00EC5B3D">
      <w:pPr>
        <w:pStyle w:val="SFTPodstawowy"/>
        <w:numPr>
          <w:ilvl w:val="0"/>
          <w:numId w:val="39"/>
        </w:numPr>
        <w:rPr>
          <w:szCs w:val="36"/>
        </w:rPr>
      </w:pPr>
      <w:r>
        <w:t>przeprowadzenie Testów Akceptacyjnych,</w:t>
      </w:r>
    </w:p>
    <w:p w:rsidR="00532549" w:rsidRPr="00887310" w:rsidRDefault="00532549" w:rsidP="00EC5B3D">
      <w:pPr>
        <w:pStyle w:val="SFTPodstawowy"/>
        <w:numPr>
          <w:ilvl w:val="0"/>
          <w:numId w:val="39"/>
        </w:numPr>
      </w:pPr>
      <w:r w:rsidRPr="008221C6">
        <w:t xml:space="preserve">opracowanie </w:t>
      </w:r>
      <w:r>
        <w:t>P</w:t>
      </w:r>
      <w:r w:rsidRPr="008221C6">
        <w:t xml:space="preserve">lanu </w:t>
      </w:r>
      <w:r>
        <w:t>M</w:t>
      </w:r>
      <w:r w:rsidRPr="008221C6">
        <w:t xml:space="preserve">igracji, przygotowanie i przeprowadzenie </w:t>
      </w:r>
      <w:r>
        <w:t>M</w:t>
      </w:r>
      <w:r w:rsidRPr="008221C6">
        <w:t xml:space="preserve">igracji </w:t>
      </w:r>
      <w:r>
        <w:t>D</w:t>
      </w:r>
      <w:r w:rsidRPr="008221C6">
        <w:t>a</w:t>
      </w:r>
      <w:r w:rsidRPr="008221C6">
        <w:t>nych z obecnie wykorzystywanych przez Zamawiającego systemów info</w:t>
      </w:r>
      <w:r w:rsidRPr="008221C6">
        <w:t>r</w:t>
      </w:r>
      <w:r w:rsidRPr="008221C6">
        <w:t>matycznych do Systemu,</w:t>
      </w:r>
      <w:r>
        <w:t xml:space="preserve"> w tym co naj</w:t>
      </w:r>
      <w:r w:rsidR="00506759">
        <w:t>mniej przeprowadzenie Migracji p</w:t>
      </w:r>
      <w:r>
        <w:t xml:space="preserve">róbnej i Migracji </w:t>
      </w:r>
      <w:r w:rsidR="00506759">
        <w:t>k</w:t>
      </w:r>
      <w:r>
        <w:t>ońcowej,</w:t>
      </w:r>
    </w:p>
    <w:p w:rsidR="00532549" w:rsidRPr="008221C6" w:rsidRDefault="00532549" w:rsidP="00EC5B3D">
      <w:pPr>
        <w:pStyle w:val="SFTPodstawowy"/>
        <w:numPr>
          <w:ilvl w:val="0"/>
          <w:numId w:val="39"/>
        </w:numPr>
      </w:pPr>
      <w:r w:rsidRPr="003A2F29">
        <w:rPr>
          <w:szCs w:val="36"/>
        </w:rPr>
        <w:t xml:space="preserve">dostarczenie </w:t>
      </w:r>
      <w:r>
        <w:rPr>
          <w:szCs w:val="36"/>
        </w:rPr>
        <w:t>wymaganej Dokumentacji</w:t>
      </w:r>
      <w:r w:rsidRPr="003A2F29">
        <w:rPr>
          <w:szCs w:val="36"/>
        </w:rPr>
        <w:t>,</w:t>
      </w:r>
      <w:r>
        <w:rPr>
          <w:szCs w:val="36"/>
        </w:rPr>
        <w:t xml:space="preserve"> </w:t>
      </w:r>
    </w:p>
    <w:p w:rsidR="00532549" w:rsidRPr="008413F2" w:rsidRDefault="00532549" w:rsidP="00EC5B3D">
      <w:pPr>
        <w:pStyle w:val="SFTPodstawowy"/>
        <w:numPr>
          <w:ilvl w:val="0"/>
          <w:numId w:val="39"/>
        </w:numPr>
        <w:rPr>
          <w:szCs w:val="36"/>
        </w:rPr>
      </w:pPr>
      <w:r w:rsidRPr="008221C6">
        <w:t xml:space="preserve">zaplanowanie, przygotowanie, zorganizowanie i przeprowadzenie szkoleń dla </w:t>
      </w:r>
      <w:r>
        <w:t>A</w:t>
      </w:r>
      <w:r w:rsidRPr="008221C6">
        <w:t xml:space="preserve">dministratorów i </w:t>
      </w:r>
      <w:r>
        <w:t>U</w:t>
      </w:r>
      <w:r w:rsidRPr="008221C6">
        <w:t xml:space="preserve">żytkowników </w:t>
      </w:r>
      <w:r>
        <w:t>Kluczowych w zakresie obsługi p</w:t>
      </w:r>
      <w:r>
        <w:t>o</w:t>
      </w:r>
      <w:r>
        <w:t xml:space="preserve">szczególnych obszarów </w:t>
      </w:r>
      <w:r w:rsidRPr="008221C6">
        <w:t>Systemu</w:t>
      </w:r>
      <w:r>
        <w:t>,</w:t>
      </w:r>
    </w:p>
    <w:p w:rsidR="00532549" w:rsidRPr="003A2F29" w:rsidRDefault="00532549" w:rsidP="00EC5B3D">
      <w:pPr>
        <w:pStyle w:val="SFTPodstawowy"/>
        <w:numPr>
          <w:ilvl w:val="0"/>
          <w:numId w:val="39"/>
        </w:numPr>
        <w:rPr>
          <w:szCs w:val="36"/>
        </w:rPr>
      </w:pPr>
      <w:r>
        <w:rPr>
          <w:szCs w:val="36"/>
        </w:rPr>
        <w:t>zapewnienie trzy</w:t>
      </w:r>
      <w:r w:rsidRPr="003A2F29">
        <w:rPr>
          <w:szCs w:val="36"/>
        </w:rPr>
        <w:t>miesięczn</w:t>
      </w:r>
      <w:r>
        <w:rPr>
          <w:szCs w:val="36"/>
        </w:rPr>
        <w:t>ej (3) Asysty Powdrożeniowej</w:t>
      </w:r>
      <w:r w:rsidRPr="003A2F29">
        <w:rPr>
          <w:szCs w:val="36"/>
        </w:rPr>
        <w:t xml:space="preserve"> w </w:t>
      </w:r>
      <w:r>
        <w:rPr>
          <w:szCs w:val="36"/>
        </w:rPr>
        <w:t>okresie stabil</w:t>
      </w:r>
      <w:r>
        <w:rPr>
          <w:szCs w:val="36"/>
        </w:rPr>
        <w:t>i</w:t>
      </w:r>
      <w:r>
        <w:rPr>
          <w:szCs w:val="36"/>
        </w:rPr>
        <w:t>zacji Systemu</w:t>
      </w:r>
      <w:r w:rsidRPr="003A2F29">
        <w:rPr>
          <w:szCs w:val="36"/>
        </w:rPr>
        <w:t xml:space="preserve"> (dla każdego z modułów),</w:t>
      </w:r>
    </w:p>
    <w:p w:rsidR="00532549" w:rsidRDefault="00532549" w:rsidP="00EC5B3D">
      <w:pPr>
        <w:pStyle w:val="SFTPodstawowy"/>
        <w:numPr>
          <w:ilvl w:val="0"/>
          <w:numId w:val="39"/>
        </w:numPr>
        <w:rPr>
          <w:szCs w:val="36"/>
        </w:rPr>
      </w:pPr>
      <w:r w:rsidRPr="002520F7">
        <w:rPr>
          <w:szCs w:val="36"/>
        </w:rPr>
        <w:t>zapewnienie</w:t>
      </w:r>
      <w:r>
        <w:rPr>
          <w:szCs w:val="36"/>
        </w:rPr>
        <w:t xml:space="preserve"> </w:t>
      </w:r>
      <w:r w:rsidRPr="00825D06">
        <w:rPr>
          <w:szCs w:val="36"/>
        </w:rPr>
        <w:t>Serwisu Utrzymaniowego</w:t>
      </w:r>
      <w:r>
        <w:rPr>
          <w:szCs w:val="36"/>
        </w:rPr>
        <w:t>,</w:t>
      </w:r>
    </w:p>
    <w:p w:rsidR="00482376" w:rsidRPr="00E162DE" w:rsidRDefault="00532549" w:rsidP="00E162DE">
      <w:pPr>
        <w:pStyle w:val="SFTPodstawowy"/>
        <w:numPr>
          <w:ilvl w:val="0"/>
          <w:numId w:val="39"/>
        </w:numPr>
        <w:rPr>
          <w:szCs w:val="36"/>
        </w:rPr>
      </w:pPr>
      <w:r>
        <w:rPr>
          <w:szCs w:val="36"/>
        </w:rPr>
        <w:t xml:space="preserve">świadczenie </w:t>
      </w:r>
      <w:r>
        <w:t>Usług Rozwoju przez cały okres trwania Umowy.</w:t>
      </w:r>
    </w:p>
    <w:p w:rsidR="0050236E" w:rsidRPr="00D302EF" w:rsidRDefault="00532549" w:rsidP="00D302EF">
      <w:pPr>
        <w:pStyle w:val="SFTPodstawowy"/>
        <w:rPr>
          <w:szCs w:val="36"/>
        </w:rPr>
      </w:pPr>
      <w:r>
        <w:t>R</w:t>
      </w:r>
      <w:r w:rsidR="00E162DE">
        <w:t xml:space="preserve">ealizacja Projektu </w:t>
      </w:r>
      <w:r>
        <w:t xml:space="preserve">następować będzie w podziale na </w:t>
      </w:r>
      <w:r w:rsidR="00E162DE">
        <w:t>Etapy</w:t>
      </w:r>
      <w:r>
        <w:t xml:space="preserve"> określone w </w:t>
      </w:r>
      <w:r w:rsidR="00470599">
        <w:t>Harmon</w:t>
      </w:r>
      <w:r w:rsidR="00470599">
        <w:t>o</w:t>
      </w:r>
      <w:r w:rsidR="00470599">
        <w:t>gramie Ramowym</w:t>
      </w:r>
      <w:r w:rsidR="00AD0BC2">
        <w:t>.</w:t>
      </w:r>
      <w:bookmarkStart w:id="8" w:name="_Toc468661853"/>
      <w:bookmarkStart w:id="9" w:name="_Toc517168256"/>
      <w:bookmarkStart w:id="10" w:name="_Toc518535841"/>
      <w:r w:rsidR="0050236E">
        <w:br w:type="page"/>
      </w:r>
    </w:p>
    <w:p w:rsidR="00532549" w:rsidRPr="007A09FE" w:rsidRDefault="00532549" w:rsidP="007A09FE">
      <w:pPr>
        <w:pStyle w:val="Nagwek1"/>
      </w:pPr>
      <w:bookmarkStart w:id="11" w:name="_Toc4671079"/>
      <w:r w:rsidRPr="007A09FE">
        <w:lastRenderedPageBreak/>
        <w:t>Terminy realizacji</w:t>
      </w:r>
      <w:bookmarkEnd w:id="8"/>
      <w:bookmarkEnd w:id="9"/>
      <w:bookmarkEnd w:id="10"/>
      <w:bookmarkEnd w:id="11"/>
    </w:p>
    <w:p w:rsidR="00532549" w:rsidRPr="00532549" w:rsidRDefault="00532549" w:rsidP="00EC5B3D">
      <w:pPr>
        <w:pStyle w:val="Podstawowy"/>
        <w:numPr>
          <w:ilvl w:val="0"/>
          <w:numId w:val="41"/>
        </w:numPr>
      </w:pPr>
      <w:r w:rsidRPr="00532549">
        <w:t>Prace projektowe powinny się rozpocząć w ciągu 5 dni od podpisania Umowy.</w:t>
      </w:r>
    </w:p>
    <w:p w:rsidR="00532549" w:rsidRPr="00F27D11" w:rsidRDefault="00532549" w:rsidP="00EC5B3D">
      <w:pPr>
        <w:pStyle w:val="SFTPodstawowy"/>
        <w:numPr>
          <w:ilvl w:val="0"/>
          <w:numId w:val="41"/>
        </w:numPr>
        <w:rPr>
          <w:color w:val="000000" w:themeColor="text1"/>
        </w:rPr>
      </w:pPr>
      <w:r w:rsidRPr="00532549">
        <w:rPr>
          <w:szCs w:val="36"/>
        </w:rPr>
        <w:t>Wdrożenie Systemu powinno zakończyć się maksymalnie do</w:t>
      </w:r>
      <w:r w:rsidR="00E70888">
        <w:rPr>
          <w:szCs w:val="36"/>
        </w:rPr>
        <w:t xml:space="preserve"> dnia 31 marca </w:t>
      </w:r>
      <w:r w:rsidR="00E70888" w:rsidRPr="00F27D11">
        <w:rPr>
          <w:color w:val="000000" w:themeColor="text1"/>
          <w:szCs w:val="36"/>
        </w:rPr>
        <w:t>2021</w:t>
      </w:r>
      <w:r w:rsidRPr="00F27D11">
        <w:rPr>
          <w:color w:val="000000" w:themeColor="text1"/>
          <w:szCs w:val="36"/>
        </w:rPr>
        <w:t>, z uwzględnieniem:</w:t>
      </w:r>
    </w:p>
    <w:p w:rsidR="00532549" w:rsidRPr="00F27D11" w:rsidRDefault="00532549" w:rsidP="00EC5B3D">
      <w:pPr>
        <w:pStyle w:val="SFTPodstawowy"/>
        <w:numPr>
          <w:ilvl w:val="0"/>
          <w:numId w:val="42"/>
        </w:numPr>
        <w:rPr>
          <w:color w:val="000000" w:themeColor="text1"/>
        </w:rPr>
      </w:pPr>
      <w:r w:rsidRPr="00F27D11">
        <w:rPr>
          <w:color w:val="000000" w:themeColor="text1"/>
          <w:szCs w:val="36"/>
        </w:rPr>
        <w:t xml:space="preserve">Startu Produkcyjnego </w:t>
      </w:r>
      <w:r w:rsidR="00512CF2" w:rsidRPr="00F27D11">
        <w:rPr>
          <w:color w:val="000000" w:themeColor="text1"/>
          <w:szCs w:val="36"/>
        </w:rPr>
        <w:t>Systemu</w:t>
      </w:r>
      <w:r w:rsidRPr="00F27D11">
        <w:rPr>
          <w:color w:val="000000" w:themeColor="text1"/>
          <w:szCs w:val="36"/>
        </w:rPr>
        <w:t xml:space="preserve"> określonego na dzień 0</w:t>
      </w:r>
      <w:r w:rsidR="008637AA" w:rsidRPr="00F27D11">
        <w:rPr>
          <w:color w:val="000000" w:themeColor="text1"/>
          <w:szCs w:val="36"/>
        </w:rPr>
        <w:t>2</w:t>
      </w:r>
      <w:r w:rsidRPr="00F27D11">
        <w:rPr>
          <w:color w:val="000000" w:themeColor="text1"/>
          <w:szCs w:val="36"/>
        </w:rPr>
        <w:t>.01.202</w:t>
      </w:r>
      <w:r w:rsidR="00512CF2" w:rsidRPr="00F27D11">
        <w:rPr>
          <w:color w:val="000000" w:themeColor="text1"/>
          <w:szCs w:val="36"/>
        </w:rPr>
        <w:t>1</w:t>
      </w:r>
      <w:r w:rsidRPr="00F27D11">
        <w:rPr>
          <w:color w:val="000000" w:themeColor="text1"/>
          <w:szCs w:val="36"/>
        </w:rPr>
        <w:t xml:space="preserve"> r.,</w:t>
      </w:r>
    </w:p>
    <w:p w:rsidR="00532549" w:rsidRPr="00B45DA8" w:rsidRDefault="00532549" w:rsidP="00EC5B3D">
      <w:pPr>
        <w:pStyle w:val="SFTPodstawowy"/>
        <w:numPr>
          <w:ilvl w:val="0"/>
          <w:numId w:val="41"/>
        </w:numPr>
        <w:rPr>
          <w:rFonts w:ascii="Arial" w:hAnsi="Arial" w:cs="Arial"/>
          <w:color w:val="FF0000"/>
        </w:rPr>
      </w:pPr>
      <w:r w:rsidRPr="00F27D11">
        <w:rPr>
          <w:color w:val="000000" w:themeColor="text1"/>
        </w:rPr>
        <w:t xml:space="preserve">Wykonawca po Odbiorze </w:t>
      </w:r>
      <w:r w:rsidR="00E70888" w:rsidRPr="00F27D11">
        <w:rPr>
          <w:color w:val="000000" w:themeColor="text1"/>
        </w:rPr>
        <w:t>Etapu V</w:t>
      </w:r>
      <w:r w:rsidRPr="00F27D11">
        <w:rPr>
          <w:color w:val="000000" w:themeColor="text1"/>
        </w:rPr>
        <w:t xml:space="preserve"> zobowiązuje się do świadczenia Serwisu Utrzymaniowego. Serwis Utrzymaniowy będzie trwać od dnia podpisania Prot</w:t>
      </w:r>
      <w:r w:rsidRPr="00F27D11">
        <w:rPr>
          <w:color w:val="000000" w:themeColor="text1"/>
        </w:rPr>
        <w:t>o</w:t>
      </w:r>
      <w:r w:rsidRPr="00F27D11">
        <w:rPr>
          <w:color w:val="000000" w:themeColor="text1"/>
        </w:rPr>
        <w:t>kołu</w:t>
      </w:r>
      <w:r>
        <w:t xml:space="preserve"> Odbioru Wdrożenia </w:t>
      </w:r>
      <w:r w:rsidR="00E81695">
        <w:t>do zakończenia okresu minimum 24</w:t>
      </w:r>
      <w:r>
        <w:t xml:space="preserve"> miesięcy liczon</w:t>
      </w:r>
      <w:r>
        <w:t>e</w:t>
      </w:r>
      <w:r>
        <w:t xml:space="preserve">go od dnia podpisania Protokołu Odbioru </w:t>
      </w:r>
      <w:r w:rsidR="00E70888">
        <w:t>Etapu V</w:t>
      </w:r>
      <w:r w:rsidR="00512CF2">
        <w:t>.</w:t>
      </w:r>
      <w:r w:rsidR="00EB12F1" w:rsidRPr="00AF105F">
        <w:rPr>
          <w:color w:val="000000" w:themeColor="text1"/>
        </w:rPr>
        <w:t xml:space="preserve"> </w:t>
      </w:r>
      <w:r w:rsidR="002C22F9" w:rsidRPr="00AF105F">
        <w:rPr>
          <w:color w:val="000000" w:themeColor="text1"/>
        </w:rPr>
        <w:t xml:space="preserve">Wykonawca zobowiązuje się do świadczenia Serwisu gwarancyjnego zgodnie z  </w:t>
      </w:r>
      <w:r w:rsidR="002C22F9" w:rsidRPr="00AF105F">
        <w:rPr>
          <w:rFonts w:cs="Tahoma"/>
          <w:color w:val="000000" w:themeColor="text1"/>
        </w:rPr>
        <w:t>§</w:t>
      </w:r>
      <w:r w:rsidR="002C22F9" w:rsidRPr="00AF105F">
        <w:rPr>
          <w:color w:val="000000" w:themeColor="text1"/>
        </w:rPr>
        <w:t xml:space="preserve"> 11 umowy, stanowiącej Załącznik nr 2 do niniejszego SIWZ.</w:t>
      </w:r>
    </w:p>
    <w:p w:rsidR="00532549" w:rsidRPr="00FD5B7B" w:rsidRDefault="00532549" w:rsidP="00EC5B3D">
      <w:pPr>
        <w:pStyle w:val="SFTPodstawowy"/>
        <w:numPr>
          <w:ilvl w:val="0"/>
          <w:numId w:val="41"/>
        </w:numPr>
        <w:rPr>
          <w:rFonts w:ascii="Arial" w:hAnsi="Arial" w:cs="Arial"/>
        </w:rPr>
      </w:pPr>
      <w:r>
        <w:t xml:space="preserve">Harmonogram Ramowy </w:t>
      </w:r>
      <w:r w:rsidR="00C47B68">
        <w:t>Projektu przedstawiony został</w:t>
      </w:r>
      <w:r>
        <w:t xml:space="preserve"> w </w:t>
      </w:r>
      <w:r w:rsidR="00350429">
        <w:t xml:space="preserve">rozdziale </w:t>
      </w:r>
      <w:r w:rsidR="00E66A22">
        <w:t>7</w:t>
      </w:r>
      <w:r w:rsidR="00350429">
        <w:t xml:space="preserve"> niniejsz</w:t>
      </w:r>
      <w:r w:rsidR="00350429">
        <w:t>e</w:t>
      </w:r>
      <w:r w:rsidR="00350429">
        <w:t>go dokumentu.</w:t>
      </w:r>
    </w:p>
    <w:p w:rsidR="0050236E" w:rsidRDefault="0050236E">
      <w:pPr>
        <w:rPr>
          <w:rFonts w:ascii="Verdana" w:hAnsi="Verdana" w:cs="Arial"/>
          <w:bCs/>
          <w:kern w:val="32"/>
          <w:sz w:val="36"/>
          <w:szCs w:val="32"/>
        </w:rPr>
      </w:pPr>
      <w:bookmarkStart w:id="12" w:name="_Toc516469333"/>
      <w:r>
        <w:br w:type="page"/>
      </w:r>
    </w:p>
    <w:p w:rsidR="001B4B1A" w:rsidRPr="00350429" w:rsidRDefault="00EF5B90" w:rsidP="008637AA">
      <w:pPr>
        <w:pStyle w:val="Nagwek1"/>
        <w:tabs>
          <w:tab w:val="clear" w:pos="850"/>
        </w:tabs>
        <w:ind w:left="567"/>
      </w:pPr>
      <w:bookmarkStart w:id="13" w:name="_Toc4671080"/>
      <w:r w:rsidRPr="00350429">
        <w:lastRenderedPageBreak/>
        <w:t xml:space="preserve">Wymagania </w:t>
      </w:r>
      <w:r w:rsidR="001B4B1A" w:rsidRPr="00350429">
        <w:t>funkcjonalne</w:t>
      </w:r>
      <w:bookmarkEnd w:id="12"/>
      <w:bookmarkEnd w:id="13"/>
    </w:p>
    <w:p w:rsidR="001B4B1A" w:rsidRDefault="001B4B1A" w:rsidP="001B4B1A">
      <w:pPr>
        <w:pStyle w:val="Nagwekwiadomoci"/>
      </w:pPr>
      <w:r>
        <w:t xml:space="preserve">Wymagania dla obszarów funkcjonalnych objętych wdrożeniem </w:t>
      </w:r>
      <w:r w:rsidRPr="00964EAD">
        <w:t>pr</w:t>
      </w:r>
      <w:r>
        <w:t xml:space="preserve">zedstawione zostały w Załączniku nr 1 do </w:t>
      </w:r>
      <w:r w:rsidR="00350429">
        <w:t>OPZ</w:t>
      </w:r>
      <w:r w:rsidRPr="00964EAD">
        <w:t>.</w:t>
      </w:r>
    </w:p>
    <w:p w:rsidR="001B4B1A" w:rsidRDefault="001B4B1A" w:rsidP="001B4B1A">
      <w:pPr>
        <w:pStyle w:val="SFTPodstawowy"/>
        <w:rPr>
          <w:rFonts w:cs="Tahoma"/>
          <w:szCs w:val="20"/>
        </w:rPr>
      </w:pPr>
      <w:r w:rsidRPr="00CB6538">
        <w:rPr>
          <w:rFonts w:cs="Tahoma"/>
          <w:szCs w:val="20"/>
        </w:rPr>
        <w:t xml:space="preserve">Każdemu obszarowi przypisane zostały </w:t>
      </w:r>
      <w:r>
        <w:rPr>
          <w:rFonts w:cs="Tahoma"/>
          <w:szCs w:val="20"/>
        </w:rPr>
        <w:t>wymagania</w:t>
      </w:r>
      <w:r w:rsidRPr="00CB6538">
        <w:rPr>
          <w:rFonts w:cs="Tahoma"/>
          <w:szCs w:val="20"/>
        </w:rPr>
        <w:t xml:space="preserve">, które </w:t>
      </w:r>
      <w:r>
        <w:rPr>
          <w:rFonts w:cs="Tahoma"/>
          <w:szCs w:val="20"/>
        </w:rPr>
        <w:t xml:space="preserve">na etapie oceny ofert </w:t>
      </w:r>
      <w:r w:rsidRPr="00CB6538">
        <w:rPr>
          <w:rFonts w:cs="Tahoma"/>
          <w:szCs w:val="20"/>
        </w:rPr>
        <w:t>zosta</w:t>
      </w:r>
      <w:r>
        <w:rPr>
          <w:rFonts w:cs="Tahoma"/>
          <w:szCs w:val="20"/>
        </w:rPr>
        <w:t>ną</w:t>
      </w:r>
      <w:r w:rsidRPr="00CB6538">
        <w:rPr>
          <w:rFonts w:cs="Tahoma"/>
          <w:szCs w:val="20"/>
        </w:rPr>
        <w:t xml:space="preserve"> poddane ocenie przez Zamawiającego.</w:t>
      </w:r>
    </w:p>
    <w:p w:rsidR="001B4B1A" w:rsidRDefault="001B4B1A" w:rsidP="001B4B1A">
      <w:pPr>
        <w:pStyle w:val="SFTOpistabela"/>
      </w:pPr>
      <w:bookmarkStart w:id="14" w:name="_Toc386461354"/>
      <w:bookmarkStart w:id="15" w:name="_Toc431242403"/>
      <w:bookmarkStart w:id="16" w:name="_Toc443423974"/>
      <w:bookmarkStart w:id="17" w:name="_Toc479300443"/>
      <w:bookmarkStart w:id="18" w:name="_Toc482402197"/>
      <w:bookmarkStart w:id="19" w:name="_Toc507438062"/>
      <w:bookmarkStart w:id="20" w:name="_Toc516074108"/>
      <w:bookmarkStart w:id="21" w:name="_Toc4671146"/>
      <w:r>
        <w:t xml:space="preserve">Tabela </w:t>
      </w:r>
      <w:r w:rsidR="009C38DB">
        <w:rPr>
          <w:noProof/>
        </w:rPr>
        <w:fldChar w:fldCharType="begin"/>
      </w:r>
      <w:r w:rsidR="009B0F82">
        <w:rPr>
          <w:noProof/>
        </w:rPr>
        <w:instrText xml:space="preserve"> SEQ Tabela \* ARABIC </w:instrText>
      </w:r>
      <w:r w:rsidR="009C38DB">
        <w:rPr>
          <w:noProof/>
        </w:rPr>
        <w:fldChar w:fldCharType="separate"/>
      </w:r>
      <w:r w:rsidR="00850F69">
        <w:rPr>
          <w:noProof/>
        </w:rPr>
        <w:t>1</w:t>
      </w:r>
      <w:r w:rsidR="009C38DB">
        <w:rPr>
          <w:noProof/>
        </w:rPr>
        <w:fldChar w:fldCharType="end"/>
      </w:r>
      <w:r w:rsidRPr="00CB6538">
        <w:t xml:space="preserve">. </w:t>
      </w:r>
      <w:r>
        <w:t>Objaśnienie wartości przypisanych poszczególnym wymaganiom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tbl>
      <w:tblPr>
        <w:tblStyle w:val="Tabelalisty2akcent21"/>
        <w:tblW w:w="0" w:type="auto"/>
        <w:tblLook w:val="0420"/>
      </w:tblPr>
      <w:tblGrid>
        <w:gridCol w:w="1384"/>
        <w:gridCol w:w="6095"/>
      </w:tblGrid>
      <w:tr w:rsidR="001B4B1A" w:rsidRPr="00E820C8" w:rsidTr="001B4B1A">
        <w:trPr>
          <w:cnfStyle w:val="100000000000"/>
        </w:trPr>
        <w:tc>
          <w:tcPr>
            <w:tcW w:w="1384" w:type="dxa"/>
          </w:tcPr>
          <w:p w:rsidR="001B4B1A" w:rsidRPr="00E820C8" w:rsidRDefault="001B4B1A" w:rsidP="001B4B1A">
            <w:pPr>
              <w:pStyle w:val="Tabela"/>
              <w:rPr>
                <w:b w:val="0"/>
              </w:rPr>
            </w:pPr>
            <w:r>
              <w:t>Wartość</w:t>
            </w:r>
          </w:p>
        </w:tc>
        <w:tc>
          <w:tcPr>
            <w:tcW w:w="6095" w:type="dxa"/>
          </w:tcPr>
          <w:p w:rsidR="001B4B1A" w:rsidRPr="00E820C8" w:rsidRDefault="001B4B1A" w:rsidP="001B4B1A">
            <w:pPr>
              <w:pStyle w:val="Tabela"/>
              <w:rPr>
                <w:b w:val="0"/>
              </w:rPr>
            </w:pPr>
            <w:r w:rsidRPr="00E820C8">
              <w:t>Opis</w:t>
            </w:r>
          </w:p>
        </w:tc>
      </w:tr>
      <w:tr w:rsidR="001B4B1A" w:rsidRPr="00AA5E3B" w:rsidTr="001B4B1A">
        <w:trPr>
          <w:cnfStyle w:val="000000100000"/>
        </w:trPr>
        <w:tc>
          <w:tcPr>
            <w:tcW w:w="1384" w:type="dxa"/>
          </w:tcPr>
          <w:p w:rsidR="001B4B1A" w:rsidRPr="00AA5E3B" w:rsidRDefault="001B4B1A" w:rsidP="001B4B1A">
            <w:pPr>
              <w:pStyle w:val="Tabela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2</w:t>
            </w:r>
          </w:p>
        </w:tc>
        <w:tc>
          <w:tcPr>
            <w:tcW w:w="6095" w:type="dxa"/>
          </w:tcPr>
          <w:p w:rsidR="001B4B1A" w:rsidRPr="00AA5E3B" w:rsidRDefault="001B4B1A" w:rsidP="001B4B1A">
            <w:pPr>
              <w:pStyle w:val="Tabela"/>
              <w:rPr>
                <w:rFonts w:cs="Tahoma"/>
                <w:szCs w:val="18"/>
              </w:rPr>
            </w:pPr>
            <w:r w:rsidRPr="00CB6538">
              <w:rPr>
                <w:rFonts w:cs="Tahoma"/>
                <w:szCs w:val="18"/>
              </w:rPr>
              <w:t xml:space="preserve">Funkcjonalności, którym w kolumnie "Zamawiający" przypisano wartość 2, są </w:t>
            </w:r>
            <w:r>
              <w:rPr>
                <w:rFonts w:cs="Tahoma"/>
                <w:szCs w:val="18"/>
              </w:rPr>
              <w:t>wymaganiami kluczowymi dla Zamawiającego, ich</w:t>
            </w:r>
            <w:r w:rsidRPr="009A14C6">
              <w:t xml:space="preserve"> spełnienie stanowi jedno z podstawowych kryteriów </w:t>
            </w:r>
            <w:r>
              <w:t>oceny proponowanego rozwiązania</w:t>
            </w:r>
          </w:p>
        </w:tc>
      </w:tr>
      <w:tr w:rsidR="001B4B1A" w:rsidRPr="00AA5E3B" w:rsidTr="001B4B1A">
        <w:tc>
          <w:tcPr>
            <w:tcW w:w="1384" w:type="dxa"/>
          </w:tcPr>
          <w:p w:rsidR="001B4B1A" w:rsidRPr="00AA5E3B" w:rsidRDefault="001B4B1A" w:rsidP="001B4B1A">
            <w:pPr>
              <w:pStyle w:val="Tabela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1</w:t>
            </w:r>
          </w:p>
        </w:tc>
        <w:tc>
          <w:tcPr>
            <w:tcW w:w="6095" w:type="dxa"/>
          </w:tcPr>
          <w:p w:rsidR="001B4B1A" w:rsidRPr="00AA5E3B" w:rsidRDefault="001B4B1A" w:rsidP="001B4B1A">
            <w:pPr>
              <w:pStyle w:val="Tabela"/>
              <w:rPr>
                <w:rFonts w:cs="Tahoma"/>
                <w:szCs w:val="18"/>
              </w:rPr>
            </w:pPr>
            <w:r w:rsidRPr="00CB6538">
              <w:rPr>
                <w:rFonts w:cs="Tahoma"/>
                <w:szCs w:val="18"/>
              </w:rPr>
              <w:t xml:space="preserve">Funkcjonalności, którym w kolumnie "Zamawiający" przypisano wartość 1, zostały określone jako ważne lub mogące okazać się przydatne w przyszłości. Poziom spełnienia tych funkcjonalności </w:t>
            </w:r>
            <w:r>
              <w:rPr>
                <w:rFonts w:cs="Tahoma"/>
                <w:szCs w:val="18"/>
              </w:rPr>
              <w:t xml:space="preserve">będzie stanowił </w:t>
            </w:r>
            <w:r w:rsidRPr="00CB6538">
              <w:rPr>
                <w:rFonts w:cs="Tahoma"/>
                <w:szCs w:val="18"/>
              </w:rPr>
              <w:t>dodatk</w:t>
            </w:r>
            <w:r>
              <w:rPr>
                <w:rFonts w:cs="Tahoma"/>
                <w:szCs w:val="18"/>
              </w:rPr>
              <w:t>owe kryterium oceny rozwiązania</w:t>
            </w:r>
          </w:p>
        </w:tc>
      </w:tr>
    </w:tbl>
    <w:p w:rsidR="008637AA" w:rsidRDefault="008637AA" w:rsidP="001B4B1A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</w:p>
    <w:p w:rsidR="001B4B1A" w:rsidRPr="002C22F9" w:rsidRDefault="001B4B1A" w:rsidP="001B4B1A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2C22F9">
        <w:rPr>
          <w:rFonts w:ascii="Tahoma" w:hAnsi="Tahoma" w:cs="Tahoma"/>
          <w:sz w:val="20"/>
          <w:szCs w:val="20"/>
        </w:rPr>
        <w:t xml:space="preserve">Wykonawca </w:t>
      </w:r>
      <w:r w:rsidR="002C22F9" w:rsidRPr="002C22F9">
        <w:rPr>
          <w:rFonts w:ascii="Tahoma" w:hAnsi="Tahoma" w:cs="Tahoma"/>
          <w:sz w:val="20"/>
          <w:szCs w:val="20"/>
        </w:rPr>
        <w:t>zobowiązany jest do wypełnienia tabel z wymaganiami w następujący sposób:</w:t>
      </w:r>
      <w:r w:rsidRPr="002C22F9">
        <w:rPr>
          <w:rFonts w:ascii="Tahoma" w:hAnsi="Tahoma" w:cs="Tahoma"/>
          <w:sz w:val="20"/>
          <w:szCs w:val="20"/>
        </w:rPr>
        <w:t xml:space="preserve"> </w:t>
      </w:r>
    </w:p>
    <w:p w:rsidR="001B4B1A" w:rsidRPr="002C22F9" w:rsidRDefault="001B4B1A" w:rsidP="001B4B1A">
      <w:pPr>
        <w:spacing w:after="120" w:line="360" w:lineRule="auto"/>
        <w:jc w:val="both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przypadku gdy oferowany S</w:t>
      </w:r>
      <w:r w:rsidRPr="00CB6538">
        <w:rPr>
          <w:rFonts w:ascii="Tahoma" w:hAnsi="Tahoma" w:cs="Tahoma"/>
          <w:sz w:val="20"/>
          <w:szCs w:val="20"/>
        </w:rPr>
        <w:t>ystem spełni</w:t>
      </w:r>
      <w:r>
        <w:rPr>
          <w:rFonts w:ascii="Tahoma" w:hAnsi="Tahoma" w:cs="Tahoma"/>
          <w:sz w:val="20"/>
          <w:szCs w:val="20"/>
        </w:rPr>
        <w:t>a daną funkcjonalność w standardzie należy, w </w:t>
      </w:r>
      <w:r w:rsidRPr="00CB6538">
        <w:rPr>
          <w:rFonts w:ascii="Tahoma" w:hAnsi="Tahoma" w:cs="Tahoma"/>
          <w:sz w:val="20"/>
          <w:szCs w:val="20"/>
        </w:rPr>
        <w:t>kolumnie "STD", wpisać 1</w:t>
      </w:r>
      <w:r w:rsidRPr="00EB12F1">
        <w:rPr>
          <w:rFonts w:ascii="Tahoma" w:hAnsi="Tahoma" w:cs="Tahoma"/>
          <w:color w:val="FF0000"/>
          <w:sz w:val="20"/>
          <w:szCs w:val="20"/>
        </w:rPr>
        <w:t xml:space="preserve">. </w:t>
      </w:r>
      <w:r w:rsidRPr="002C22F9">
        <w:rPr>
          <w:rFonts w:ascii="Tahoma" w:hAnsi="Tahoma" w:cs="Tahoma"/>
          <w:sz w:val="20"/>
          <w:szCs w:val="20"/>
        </w:rPr>
        <w:t xml:space="preserve">Jeżeli dana funkcjonalność nie jest możliwa </w:t>
      </w:r>
      <w:r w:rsidRPr="00AF105F">
        <w:rPr>
          <w:rFonts w:ascii="Tahoma" w:hAnsi="Tahoma" w:cs="Tahoma"/>
          <w:color w:val="000000" w:themeColor="text1"/>
          <w:sz w:val="20"/>
          <w:szCs w:val="20"/>
        </w:rPr>
        <w:t xml:space="preserve">do zrealizowania w </w:t>
      </w:r>
      <w:r w:rsidR="002C22F9" w:rsidRPr="00AF105F">
        <w:rPr>
          <w:rFonts w:ascii="Tahoma" w:hAnsi="Tahoma" w:cs="Tahoma"/>
          <w:color w:val="000000" w:themeColor="text1"/>
          <w:sz w:val="20"/>
          <w:szCs w:val="20"/>
        </w:rPr>
        <w:t>standardzie zaoferowanego systemu („ STD”)</w:t>
      </w:r>
      <w:r w:rsidRPr="00AF105F">
        <w:rPr>
          <w:rFonts w:ascii="Tahoma" w:hAnsi="Tahoma" w:cs="Tahoma"/>
          <w:color w:val="000000" w:themeColor="text1"/>
          <w:sz w:val="20"/>
          <w:szCs w:val="20"/>
        </w:rPr>
        <w:t>,</w:t>
      </w:r>
      <w:r w:rsidRPr="002C22F9">
        <w:rPr>
          <w:rFonts w:ascii="Tahoma" w:hAnsi="Tahoma" w:cs="Tahoma"/>
          <w:sz w:val="20"/>
          <w:szCs w:val="20"/>
        </w:rPr>
        <w:t xml:space="preserve"> należy wpisać 0.</w:t>
      </w:r>
      <w:r w:rsidRPr="00EB12F1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CB6538">
        <w:rPr>
          <w:rFonts w:ascii="Tahoma" w:hAnsi="Tahoma" w:cs="Tahoma"/>
          <w:sz w:val="20"/>
          <w:szCs w:val="20"/>
        </w:rPr>
        <w:t>Każdy inny zapis będzie traktowany jak wartość 0. Jeżeli dana funkcjonalność z</w:t>
      </w:r>
      <w:r w:rsidRPr="00CB6538">
        <w:rPr>
          <w:rFonts w:ascii="Tahoma" w:hAnsi="Tahoma" w:cs="Tahoma"/>
          <w:sz w:val="20"/>
          <w:szCs w:val="20"/>
        </w:rPr>
        <w:t>o</w:t>
      </w:r>
      <w:r w:rsidRPr="00CB6538">
        <w:rPr>
          <w:rFonts w:ascii="Tahoma" w:hAnsi="Tahoma" w:cs="Tahoma"/>
          <w:sz w:val="20"/>
          <w:szCs w:val="20"/>
        </w:rPr>
        <w:t>stanie do</w:t>
      </w:r>
      <w:r>
        <w:rPr>
          <w:rFonts w:ascii="Tahoma" w:hAnsi="Tahoma" w:cs="Tahoma"/>
          <w:sz w:val="20"/>
          <w:szCs w:val="20"/>
        </w:rPr>
        <w:t>starczona w wyniku modyfikacji S</w:t>
      </w:r>
      <w:r w:rsidRPr="00CB6538">
        <w:rPr>
          <w:rFonts w:ascii="Tahoma" w:hAnsi="Tahoma" w:cs="Tahoma"/>
          <w:sz w:val="20"/>
          <w:szCs w:val="20"/>
        </w:rPr>
        <w:t>ystemu, w kolumnie "MDF" należy wp</w:t>
      </w:r>
      <w:r w:rsidRPr="00CB6538">
        <w:rPr>
          <w:rFonts w:ascii="Tahoma" w:hAnsi="Tahoma" w:cs="Tahoma"/>
          <w:sz w:val="20"/>
          <w:szCs w:val="20"/>
        </w:rPr>
        <w:t>i</w:t>
      </w:r>
      <w:r w:rsidRPr="00CB6538">
        <w:rPr>
          <w:rFonts w:ascii="Tahoma" w:hAnsi="Tahoma" w:cs="Tahoma"/>
          <w:sz w:val="20"/>
          <w:szCs w:val="20"/>
        </w:rPr>
        <w:t>sać 1 natomiast w kolumnie "STD" wstawić wartość 0. Umieszczenie zapisu 1 w kolumnie "MDF" jest równoznaczne z zapewnie</w:t>
      </w:r>
      <w:r>
        <w:rPr>
          <w:rFonts w:ascii="Tahoma" w:hAnsi="Tahoma" w:cs="Tahoma"/>
          <w:sz w:val="20"/>
          <w:szCs w:val="20"/>
        </w:rPr>
        <w:t>niem Zamawiającemu modyfikacji S</w:t>
      </w:r>
      <w:r w:rsidRPr="00CB6538">
        <w:rPr>
          <w:rFonts w:ascii="Tahoma" w:hAnsi="Tahoma" w:cs="Tahoma"/>
          <w:sz w:val="20"/>
          <w:szCs w:val="20"/>
        </w:rPr>
        <w:t>ystemu o daną funkcjonalność w ramach oferty. W przypadku gdy Wykonawca umieścił, w którymś z wierszy kolumny „MDF” zapis 1, proszony jest o wypełnienie kolumny Uwagi, informacjami dotyczą</w:t>
      </w:r>
      <w:r>
        <w:rPr>
          <w:rFonts w:ascii="Tahoma" w:hAnsi="Tahoma" w:cs="Tahoma"/>
          <w:sz w:val="20"/>
          <w:szCs w:val="20"/>
        </w:rPr>
        <w:t>cymi k</w:t>
      </w:r>
      <w:r w:rsidRPr="00CB6538">
        <w:rPr>
          <w:rFonts w:ascii="Tahoma" w:hAnsi="Tahoma" w:cs="Tahoma"/>
          <w:sz w:val="20"/>
          <w:szCs w:val="20"/>
        </w:rPr>
        <w:t>rótkiego opisu zmian d</w:t>
      </w:r>
      <w:r>
        <w:rPr>
          <w:rFonts w:ascii="Tahoma" w:hAnsi="Tahoma" w:cs="Tahoma"/>
          <w:sz w:val="20"/>
          <w:szCs w:val="20"/>
        </w:rPr>
        <w:t>ostosowujących lub modyfikacji S</w:t>
      </w:r>
      <w:r w:rsidRPr="00CB6538">
        <w:rPr>
          <w:rFonts w:ascii="Tahoma" w:hAnsi="Tahoma" w:cs="Tahoma"/>
          <w:sz w:val="20"/>
          <w:szCs w:val="20"/>
        </w:rPr>
        <w:t>ystemu</w:t>
      </w:r>
      <w:r>
        <w:rPr>
          <w:rFonts w:ascii="Tahoma" w:hAnsi="Tahoma" w:cs="Tahoma"/>
          <w:sz w:val="20"/>
          <w:szCs w:val="20"/>
        </w:rPr>
        <w:t xml:space="preserve"> oraz s</w:t>
      </w:r>
      <w:r w:rsidRPr="00CB6538">
        <w:rPr>
          <w:rFonts w:ascii="Tahoma" w:hAnsi="Tahoma" w:cs="Tahoma"/>
          <w:sz w:val="20"/>
          <w:szCs w:val="20"/>
        </w:rPr>
        <w:t>zacunkowej przewidywanej pracochłonności (rob</w:t>
      </w:r>
      <w:r w:rsidRPr="00CB6538">
        <w:rPr>
          <w:rFonts w:ascii="Tahoma" w:hAnsi="Tahoma" w:cs="Tahoma"/>
          <w:sz w:val="20"/>
          <w:szCs w:val="20"/>
        </w:rPr>
        <w:t>o</w:t>
      </w:r>
      <w:r w:rsidRPr="00CB6538">
        <w:rPr>
          <w:rFonts w:ascii="Tahoma" w:hAnsi="Tahoma" w:cs="Tahoma"/>
          <w:sz w:val="20"/>
          <w:szCs w:val="20"/>
        </w:rPr>
        <w:t>czogodzin).</w:t>
      </w:r>
    </w:p>
    <w:p w:rsidR="001B4B1A" w:rsidRDefault="001B4B1A" w:rsidP="001B4B1A">
      <w:pPr>
        <w:pStyle w:val="SFTOpistabela"/>
      </w:pPr>
      <w:bookmarkStart w:id="22" w:name="_Toc479300444"/>
      <w:bookmarkStart w:id="23" w:name="_Toc338837168"/>
      <w:bookmarkStart w:id="24" w:name="_Toc386461355"/>
      <w:bookmarkStart w:id="25" w:name="_Toc431242404"/>
      <w:bookmarkStart w:id="26" w:name="_Toc443423975"/>
      <w:bookmarkStart w:id="27" w:name="_Toc482402198"/>
      <w:bookmarkStart w:id="28" w:name="_Toc507438063"/>
      <w:bookmarkStart w:id="29" w:name="_Toc516074109"/>
      <w:bookmarkStart w:id="30" w:name="_Toc4671147"/>
      <w:r>
        <w:t xml:space="preserve">Tabela </w:t>
      </w:r>
      <w:r w:rsidR="009C38DB">
        <w:rPr>
          <w:noProof/>
        </w:rPr>
        <w:fldChar w:fldCharType="begin"/>
      </w:r>
      <w:r w:rsidR="009B0F82">
        <w:rPr>
          <w:noProof/>
        </w:rPr>
        <w:instrText xml:space="preserve"> SEQ Tabela \* ARABIC </w:instrText>
      </w:r>
      <w:r w:rsidR="009C38DB">
        <w:rPr>
          <w:noProof/>
        </w:rPr>
        <w:fldChar w:fldCharType="separate"/>
      </w:r>
      <w:r w:rsidR="00850F69">
        <w:rPr>
          <w:noProof/>
        </w:rPr>
        <w:t>2</w:t>
      </w:r>
      <w:r w:rsidR="009C38DB">
        <w:rPr>
          <w:noProof/>
        </w:rPr>
        <w:fldChar w:fldCharType="end"/>
      </w:r>
      <w:r w:rsidRPr="00EB735C">
        <w:t xml:space="preserve">. </w:t>
      </w:r>
      <w:r>
        <w:t xml:space="preserve">Przykład wypełnienia tabeli PASS </w:t>
      </w:r>
      <w:bookmarkEnd w:id="22"/>
      <w:r>
        <w:t>dla wymagań funkcjonalny</w:t>
      </w:r>
      <w:bookmarkEnd w:id="23"/>
      <w:bookmarkEnd w:id="24"/>
      <w:bookmarkEnd w:id="25"/>
      <w:bookmarkEnd w:id="26"/>
      <w:r>
        <w:t>ch</w:t>
      </w:r>
      <w:bookmarkEnd w:id="27"/>
      <w:bookmarkEnd w:id="28"/>
      <w:bookmarkEnd w:id="29"/>
      <w:bookmarkEnd w:id="30"/>
      <w:r>
        <w:t xml:space="preserve"> </w:t>
      </w:r>
    </w:p>
    <w:tbl>
      <w:tblPr>
        <w:tblStyle w:val="Tabelalisty2akcent21"/>
        <w:tblW w:w="7371" w:type="dxa"/>
        <w:tblLook w:val="0420"/>
      </w:tblPr>
      <w:tblGrid>
        <w:gridCol w:w="4395"/>
        <w:gridCol w:w="921"/>
        <w:gridCol w:w="922"/>
        <w:gridCol w:w="1133"/>
      </w:tblGrid>
      <w:tr w:rsidR="001B4B1A" w:rsidRPr="003E010A" w:rsidTr="001B4B1A">
        <w:trPr>
          <w:cnfStyle w:val="100000000000"/>
        </w:trPr>
        <w:tc>
          <w:tcPr>
            <w:tcW w:w="4395" w:type="dxa"/>
          </w:tcPr>
          <w:p w:rsidR="001B4B1A" w:rsidRPr="003E010A" w:rsidRDefault="001B4B1A" w:rsidP="001B4B1A">
            <w:pPr>
              <w:pStyle w:val="Tabela"/>
            </w:pPr>
            <w:r w:rsidRPr="003E010A">
              <w:t>Znaczenie</w:t>
            </w:r>
          </w:p>
        </w:tc>
        <w:tc>
          <w:tcPr>
            <w:tcW w:w="921" w:type="dxa"/>
          </w:tcPr>
          <w:p w:rsidR="001B4B1A" w:rsidRPr="003E010A" w:rsidRDefault="001B4B1A" w:rsidP="001B4B1A">
            <w:pPr>
              <w:pStyle w:val="Tabela"/>
              <w:jc w:val="center"/>
            </w:pPr>
            <w:r w:rsidRPr="003E010A">
              <w:t>STD</w:t>
            </w:r>
          </w:p>
        </w:tc>
        <w:tc>
          <w:tcPr>
            <w:tcW w:w="922" w:type="dxa"/>
          </w:tcPr>
          <w:p w:rsidR="001B4B1A" w:rsidRPr="003E010A" w:rsidRDefault="001B4B1A" w:rsidP="001B4B1A">
            <w:pPr>
              <w:pStyle w:val="Tabela"/>
              <w:jc w:val="center"/>
            </w:pPr>
            <w:r w:rsidRPr="003E010A">
              <w:t>MDF</w:t>
            </w:r>
          </w:p>
        </w:tc>
        <w:tc>
          <w:tcPr>
            <w:tcW w:w="1133" w:type="dxa"/>
          </w:tcPr>
          <w:p w:rsidR="001B4B1A" w:rsidRPr="003E010A" w:rsidRDefault="001B4B1A" w:rsidP="001B4B1A">
            <w:pPr>
              <w:pStyle w:val="Tabela"/>
              <w:jc w:val="center"/>
            </w:pPr>
            <w:r w:rsidRPr="003E010A">
              <w:t>Uwagi</w:t>
            </w:r>
          </w:p>
        </w:tc>
      </w:tr>
      <w:tr w:rsidR="001B4B1A" w:rsidRPr="003E010A" w:rsidTr="001B4B1A">
        <w:trPr>
          <w:cnfStyle w:val="000000100000"/>
        </w:trPr>
        <w:tc>
          <w:tcPr>
            <w:tcW w:w="4395" w:type="dxa"/>
          </w:tcPr>
          <w:p w:rsidR="001B4B1A" w:rsidRPr="003E010A" w:rsidRDefault="001B4B1A" w:rsidP="001B4B1A">
            <w:pPr>
              <w:pStyle w:val="Tabela"/>
            </w:pPr>
            <w:r w:rsidRPr="003E010A">
              <w:t>Funkcjonalność dostarczona w standardzie</w:t>
            </w:r>
          </w:p>
        </w:tc>
        <w:tc>
          <w:tcPr>
            <w:tcW w:w="921" w:type="dxa"/>
          </w:tcPr>
          <w:p w:rsidR="001B4B1A" w:rsidRPr="003E010A" w:rsidRDefault="001B4B1A" w:rsidP="001B4B1A">
            <w:pPr>
              <w:pStyle w:val="Tabela"/>
              <w:jc w:val="center"/>
            </w:pPr>
            <w:r w:rsidRPr="003E010A">
              <w:t>1</w:t>
            </w:r>
          </w:p>
        </w:tc>
        <w:tc>
          <w:tcPr>
            <w:tcW w:w="922" w:type="dxa"/>
          </w:tcPr>
          <w:p w:rsidR="001B4B1A" w:rsidRPr="003E010A" w:rsidRDefault="001B4B1A" w:rsidP="001B4B1A">
            <w:pPr>
              <w:pStyle w:val="Tabela"/>
              <w:jc w:val="center"/>
            </w:pPr>
            <w:r w:rsidRPr="003E010A">
              <w:t>0</w:t>
            </w:r>
          </w:p>
        </w:tc>
        <w:tc>
          <w:tcPr>
            <w:tcW w:w="1133" w:type="dxa"/>
          </w:tcPr>
          <w:p w:rsidR="001B4B1A" w:rsidRPr="003E010A" w:rsidRDefault="001B4B1A" w:rsidP="001B4B1A">
            <w:pPr>
              <w:pStyle w:val="Tabela"/>
              <w:jc w:val="center"/>
            </w:pPr>
          </w:p>
        </w:tc>
      </w:tr>
      <w:tr w:rsidR="001B4B1A" w:rsidRPr="003E010A" w:rsidTr="001B4B1A">
        <w:tc>
          <w:tcPr>
            <w:tcW w:w="4395" w:type="dxa"/>
          </w:tcPr>
          <w:p w:rsidR="001B4B1A" w:rsidRPr="003E010A" w:rsidRDefault="001B4B1A" w:rsidP="001B4B1A">
            <w:pPr>
              <w:pStyle w:val="Tabela"/>
            </w:pPr>
            <w:r w:rsidRPr="003E010A">
              <w:t>Funkcjonalność dostarczona w wyniku modyfikacji</w:t>
            </w:r>
          </w:p>
        </w:tc>
        <w:tc>
          <w:tcPr>
            <w:tcW w:w="921" w:type="dxa"/>
          </w:tcPr>
          <w:p w:rsidR="001B4B1A" w:rsidRPr="003E010A" w:rsidRDefault="001B4B1A" w:rsidP="001B4B1A">
            <w:pPr>
              <w:pStyle w:val="Tabela"/>
              <w:jc w:val="center"/>
            </w:pPr>
            <w:r w:rsidRPr="003E010A">
              <w:t>0</w:t>
            </w:r>
          </w:p>
        </w:tc>
        <w:tc>
          <w:tcPr>
            <w:tcW w:w="922" w:type="dxa"/>
          </w:tcPr>
          <w:p w:rsidR="001B4B1A" w:rsidRPr="003E010A" w:rsidRDefault="001B4B1A" w:rsidP="001B4B1A">
            <w:pPr>
              <w:pStyle w:val="Tabela"/>
              <w:jc w:val="center"/>
            </w:pPr>
            <w:r w:rsidRPr="003E010A">
              <w:t>1</w:t>
            </w:r>
          </w:p>
        </w:tc>
        <w:tc>
          <w:tcPr>
            <w:tcW w:w="1133" w:type="dxa"/>
          </w:tcPr>
          <w:p w:rsidR="001B4B1A" w:rsidRPr="003E010A" w:rsidRDefault="001B4B1A" w:rsidP="001B4B1A">
            <w:pPr>
              <w:pStyle w:val="Tabela"/>
              <w:jc w:val="center"/>
            </w:pPr>
          </w:p>
        </w:tc>
      </w:tr>
      <w:tr w:rsidR="001B4B1A" w:rsidRPr="003E010A" w:rsidTr="001B4B1A">
        <w:trPr>
          <w:cnfStyle w:val="000000100000"/>
        </w:trPr>
        <w:tc>
          <w:tcPr>
            <w:tcW w:w="4395" w:type="dxa"/>
          </w:tcPr>
          <w:p w:rsidR="001B4B1A" w:rsidRPr="003E010A" w:rsidRDefault="001B4B1A" w:rsidP="001B4B1A">
            <w:pPr>
              <w:pStyle w:val="Tabela"/>
            </w:pPr>
            <w:r w:rsidRPr="003E010A">
              <w:t>Brak możliwości realizacji funkcjonalności w propon</w:t>
            </w:r>
            <w:r w:rsidRPr="003E010A">
              <w:t>o</w:t>
            </w:r>
            <w:r w:rsidRPr="003E010A">
              <w:t>wanym systemie</w:t>
            </w:r>
          </w:p>
        </w:tc>
        <w:tc>
          <w:tcPr>
            <w:tcW w:w="921" w:type="dxa"/>
          </w:tcPr>
          <w:p w:rsidR="001B4B1A" w:rsidRPr="003E010A" w:rsidRDefault="001B4B1A" w:rsidP="001B4B1A">
            <w:pPr>
              <w:pStyle w:val="Tabela"/>
              <w:jc w:val="center"/>
            </w:pPr>
            <w:r w:rsidRPr="003E010A">
              <w:t>0</w:t>
            </w:r>
          </w:p>
        </w:tc>
        <w:tc>
          <w:tcPr>
            <w:tcW w:w="922" w:type="dxa"/>
          </w:tcPr>
          <w:p w:rsidR="001B4B1A" w:rsidRPr="003E010A" w:rsidRDefault="001B4B1A" w:rsidP="001B4B1A">
            <w:pPr>
              <w:pStyle w:val="Tabela"/>
              <w:jc w:val="center"/>
            </w:pPr>
            <w:r w:rsidRPr="003E010A">
              <w:t>0</w:t>
            </w:r>
          </w:p>
        </w:tc>
        <w:tc>
          <w:tcPr>
            <w:tcW w:w="1133" w:type="dxa"/>
          </w:tcPr>
          <w:p w:rsidR="001B4B1A" w:rsidRPr="003E010A" w:rsidRDefault="001B4B1A" w:rsidP="001B4B1A">
            <w:pPr>
              <w:pStyle w:val="Tabela"/>
              <w:jc w:val="center"/>
            </w:pPr>
          </w:p>
        </w:tc>
      </w:tr>
    </w:tbl>
    <w:p w:rsidR="001B4B1A" w:rsidRDefault="001B4B1A" w:rsidP="001B4B1A">
      <w:pPr>
        <w:pStyle w:val="SFTrdo"/>
      </w:pPr>
    </w:p>
    <w:p w:rsidR="00350429" w:rsidRDefault="00512CF2" w:rsidP="00350429">
      <w:pPr>
        <w:pStyle w:val="Nagwekwiadomoci"/>
      </w:pPr>
      <w:r w:rsidRPr="00512CF2">
        <w:t>Wymagane jest aby oferowany System realizował wszystkie wym</w:t>
      </w:r>
      <w:r w:rsidRPr="00512CF2">
        <w:t>a</w:t>
      </w:r>
      <w:r>
        <w:t>gania określone priorytetem „2”</w:t>
      </w:r>
      <w:r w:rsidR="00350429">
        <w:t>.</w:t>
      </w:r>
    </w:p>
    <w:p w:rsidR="0092482D" w:rsidRPr="008637AA" w:rsidRDefault="0092482D" w:rsidP="008637AA">
      <w:pPr>
        <w:pStyle w:val="Nagwek1"/>
        <w:tabs>
          <w:tab w:val="clear" w:pos="850"/>
        </w:tabs>
        <w:ind w:left="567"/>
      </w:pPr>
      <w:bookmarkStart w:id="31" w:name="_Toc518535843"/>
      <w:bookmarkStart w:id="32" w:name="_Toc4671081"/>
      <w:r w:rsidRPr="008637AA">
        <w:lastRenderedPageBreak/>
        <w:t xml:space="preserve">Wymagania </w:t>
      </w:r>
      <w:proofErr w:type="spellStart"/>
      <w:r w:rsidRPr="008637AA">
        <w:t>pozafunkcjonalne</w:t>
      </w:r>
      <w:bookmarkEnd w:id="31"/>
      <w:bookmarkEnd w:id="32"/>
      <w:proofErr w:type="spellEnd"/>
    </w:p>
    <w:p w:rsidR="0092482D" w:rsidRPr="00556BD9" w:rsidRDefault="0092482D" w:rsidP="00556BD9">
      <w:pPr>
        <w:pStyle w:val="Nagwek2"/>
      </w:pPr>
      <w:bookmarkStart w:id="33" w:name="_Toc507452147"/>
      <w:bookmarkStart w:id="34" w:name="_Toc518535844"/>
      <w:bookmarkStart w:id="35" w:name="_Toc4671082"/>
      <w:r w:rsidRPr="00556BD9">
        <w:t>Wymagania ogólne</w:t>
      </w:r>
      <w:bookmarkEnd w:id="33"/>
      <w:bookmarkEnd w:id="34"/>
      <w:bookmarkEnd w:id="35"/>
    </w:p>
    <w:p w:rsidR="0092482D" w:rsidRDefault="0092482D" w:rsidP="0092482D">
      <w:pPr>
        <w:pStyle w:val="Nagwekwiadomoci"/>
      </w:pPr>
      <w:r>
        <w:t>Wymagania ogólne</w:t>
      </w:r>
      <w:r w:rsidR="00771CBE">
        <w:t xml:space="preserve"> oraz</w:t>
      </w:r>
      <w:r>
        <w:t xml:space="preserve"> </w:t>
      </w:r>
      <w:proofErr w:type="spellStart"/>
      <w:r>
        <w:t>pozafunkcjonalne</w:t>
      </w:r>
      <w:proofErr w:type="spellEnd"/>
      <w:r>
        <w:t xml:space="preserve"> przedstawione zostały w Załączniku nr 1 </w:t>
      </w:r>
      <w:r w:rsidR="00EF5B90">
        <w:t>do</w:t>
      </w:r>
      <w:r w:rsidR="005D0058">
        <w:t xml:space="preserve"> </w:t>
      </w:r>
      <w:r w:rsidR="00350429">
        <w:t>OPZ</w:t>
      </w:r>
      <w:r w:rsidRPr="00964EAD">
        <w:t>.</w:t>
      </w:r>
    </w:p>
    <w:p w:rsidR="0092482D" w:rsidRPr="00095461" w:rsidRDefault="0092482D" w:rsidP="0092482D">
      <w:pPr>
        <w:pStyle w:val="Podstawowy"/>
      </w:pPr>
      <w:r w:rsidRPr="00095461">
        <w:t xml:space="preserve">Wymagania </w:t>
      </w:r>
      <w:r>
        <w:t xml:space="preserve">te </w:t>
      </w:r>
      <w:r w:rsidRPr="00095461">
        <w:t xml:space="preserve">zostały zdefiniowane w </w:t>
      </w:r>
      <w:r>
        <w:t>następujących obszarach</w:t>
      </w:r>
      <w:r w:rsidRPr="00095461">
        <w:t>:</w:t>
      </w:r>
    </w:p>
    <w:p w:rsidR="0092482D" w:rsidRPr="00095461" w:rsidRDefault="0092482D" w:rsidP="00EC5B3D">
      <w:pPr>
        <w:pStyle w:val="Podstawowy"/>
        <w:numPr>
          <w:ilvl w:val="0"/>
          <w:numId w:val="32"/>
        </w:numPr>
      </w:pPr>
      <w:r w:rsidRPr="00095461">
        <w:t>Platformy systemowej,</w:t>
      </w:r>
    </w:p>
    <w:p w:rsidR="0092482D" w:rsidRDefault="0092482D" w:rsidP="00EC5B3D">
      <w:pPr>
        <w:pStyle w:val="Podstawowy"/>
        <w:numPr>
          <w:ilvl w:val="0"/>
          <w:numId w:val="32"/>
        </w:numPr>
      </w:pPr>
      <w:r w:rsidRPr="00095461">
        <w:t>Administrowania i konfiguracji,</w:t>
      </w:r>
    </w:p>
    <w:p w:rsidR="0092482D" w:rsidRPr="00095461" w:rsidRDefault="0092482D" w:rsidP="00EC5B3D">
      <w:pPr>
        <w:pStyle w:val="Podstawowy"/>
        <w:numPr>
          <w:ilvl w:val="0"/>
          <w:numId w:val="32"/>
        </w:numPr>
      </w:pPr>
      <w:r>
        <w:t>Bezpieczeństwa,</w:t>
      </w:r>
    </w:p>
    <w:p w:rsidR="0092482D" w:rsidRDefault="0092482D" w:rsidP="00EC5B3D">
      <w:pPr>
        <w:pStyle w:val="Podstawowy"/>
        <w:numPr>
          <w:ilvl w:val="0"/>
          <w:numId w:val="32"/>
        </w:numPr>
      </w:pPr>
      <w:r>
        <w:t>E</w:t>
      </w:r>
      <w:r w:rsidRPr="00095461">
        <w:t>rgonomii,</w:t>
      </w:r>
    </w:p>
    <w:p w:rsidR="005D0058" w:rsidRPr="00095461" w:rsidRDefault="005D0058" w:rsidP="00EC5B3D">
      <w:pPr>
        <w:pStyle w:val="Podstawowy"/>
        <w:numPr>
          <w:ilvl w:val="0"/>
          <w:numId w:val="32"/>
        </w:numPr>
      </w:pPr>
      <w:r>
        <w:t>Wielowalutowości,</w:t>
      </w:r>
    </w:p>
    <w:p w:rsidR="00C03974" w:rsidRPr="00095461" w:rsidRDefault="005D0058" w:rsidP="00EC5B3D">
      <w:pPr>
        <w:pStyle w:val="Podstawowy"/>
        <w:numPr>
          <w:ilvl w:val="0"/>
          <w:numId w:val="32"/>
        </w:numPr>
      </w:pPr>
      <w:r>
        <w:t>Generatora raportów.</w:t>
      </w:r>
    </w:p>
    <w:p w:rsidR="00744A93" w:rsidRPr="00743AFB" w:rsidRDefault="00744A93" w:rsidP="00744A93">
      <w:pPr>
        <w:pStyle w:val="SFTPodstawowy"/>
      </w:pPr>
      <w:r w:rsidRPr="00743AFB">
        <w:t>Każdemu obszarowi przypisane zostały funkcjonalności, które zostały podda</w:t>
      </w:r>
      <w:r>
        <w:t>ne oce</w:t>
      </w:r>
      <w:r w:rsidRPr="00743AFB">
        <w:t>nie przez Zamawiającego.</w:t>
      </w:r>
    </w:p>
    <w:p w:rsidR="00744A93" w:rsidRPr="00743AFB" w:rsidRDefault="00744A93" w:rsidP="00744A93">
      <w:pPr>
        <w:pStyle w:val="SFTOpistabela"/>
      </w:pPr>
      <w:bookmarkStart w:id="36" w:name="_Toc478385890"/>
      <w:bookmarkStart w:id="37" w:name="_Toc482402199"/>
      <w:bookmarkStart w:id="38" w:name="_Toc507438065"/>
      <w:bookmarkStart w:id="39" w:name="_Toc516074110"/>
      <w:bookmarkStart w:id="40" w:name="_Toc4671148"/>
      <w:r w:rsidRPr="00743AFB">
        <w:t xml:space="preserve">Tabela </w:t>
      </w:r>
      <w:r w:rsidR="009C38DB">
        <w:rPr>
          <w:noProof/>
        </w:rPr>
        <w:fldChar w:fldCharType="begin"/>
      </w:r>
      <w:r w:rsidR="009B0F82">
        <w:rPr>
          <w:noProof/>
        </w:rPr>
        <w:instrText xml:space="preserve"> SEQ Tabela \* ARABIC </w:instrText>
      </w:r>
      <w:r w:rsidR="009C38DB">
        <w:rPr>
          <w:noProof/>
        </w:rPr>
        <w:fldChar w:fldCharType="separate"/>
      </w:r>
      <w:r w:rsidR="00850F69">
        <w:rPr>
          <w:noProof/>
        </w:rPr>
        <w:t>3</w:t>
      </w:r>
      <w:r w:rsidR="009C38DB">
        <w:rPr>
          <w:noProof/>
        </w:rPr>
        <w:fldChar w:fldCharType="end"/>
      </w:r>
      <w:r w:rsidRPr="00743AFB">
        <w:t>. Objaśnienie wartości przypisanych poszczególnym wymaganiom</w:t>
      </w:r>
      <w:bookmarkEnd w:id="36"/>
      <w:bookmarkEnd w:id="37"/>
      <w:bookmarkEnd w:id="38"/>
      <w:bookmarkEnd w:id="39"/>
      <w:bookmarkEnd w:id="40"/>
    </w:p>
    <w:tbl>
      <w:tblPr>
        <w:tblStyle w:val="Tabelalisty2akcent21"/>
        <w:tblW w:w="0" w:type="auto"/>
        <w:tblLook w:val="0420"/>
      </w:tblPr>
      <w:tblGrid>
        <w:gridCol w:w="1384"/>
        <w:gridCol w:w="6095"/>
      </w:tblGrid>
      <w:tr w:rsidR="00744A93" w:rsidRPr="00743AFB" w:rsidTr="00AE31B5">
        <w:trPr>
          <w:cnfStyle w:val="100000000000"/>
        </w:trPr>
        <w:tc>
          <w:tcPr>
            <w:tcW w:w="1384" w:type="dxa"/>
          </w:tcPr>
          <w:p w:rsidR="00744A93" w:rsidRPr="00743AFB" w:rsidRDefault="00744A93" w:rsidP="00AE31B5">
            <w:pPr>
              <w:pStyle w:val="Tabela"/>
            </w:pPr>
            <w:r w:rsidRPr="00743AFB">
              <w:t>Wartość</w:t>
            </w:r>
          </w:p>
        </w:tc>
        <w:tc>
          <w:tcPr>
            <w:tcW w:w="6095" w:type="dxa"/>
          </w:tcPr>
          <w:p w:rsidR="00744A93" w:rsidRPr="00743AFB" w:rsidRDefault="00744A93" w:rsidP="00AE31B5">
            <w:pPr>
              <w:pStyle w:val="Tabela"/>
            </w:pPr>
            <w:r w:rsidRPr="00743AFB">
              <w:t>Opis</w:t>
            </w:r>
          </w:p>
        </w:tc>
      </w:tr>
      <w:tr w:rsidR="00744A93" w:rsidRPr="00743AFB" w:rsidTr="00AE31B5">
        <w:trPr>
          <w:cnfStyle w:val="000000100000"/>
        </w:trPr>
        <w:tc>
          <w:tcPr>
            <w:tcW w:w="1384" w:type="dxa"/>
          </w:tcPr>
          <w:p w:rsidR="00744A93" w:rsidRPr="00743AFB" w:rsidRDefault="00744A93" w:rsidP="00AE31B5">
            <w:pPr>
              <w:pStyle w:val="Tabela"/>
            </w:pPr>
            <w:r w:rsidRPr="00743AFB">
              <w:t>2</w:t>
            </w:r>
          </w:p>
        </w:tc>
        <w:tc>
          <w:tcPr>
            <w:tcW w:w="6095" w:type="dxa"/>
          </w:tcPr>
          <w:p w:rsidR="00744A93" w:rsidRPr="00743AFB" w:rsidRDefault="00744A93" w:rsidP="00AE31B5">
            <w:pPr>
              <w:pStyle w:val="Tabela"/>
            </w:pPr>
            <w:r w:rsidRPr="00743AFB">
              <w:t>Funkcjonalności, którym w kolumnie "Zamawiający" przypisano wartość 2, są wymaganiami kluczowymi dla Zamawiającego, ich spełnienie stanowi jedno z podstawowych kryteriów oceny proponowanego rozwiązania</w:t>
            </w:r>
          </w:p>
        </w:tc>
      </w:tr>
      <w:tr w:rsidR="00744A93" w:rsidRPr="00743AFB" w:rsidTr="00AE31B5">
        <w:tc>
          <w:tcPr>
            <w:tcW w:w="1384" w:type="dxa"/>
          </w:tcPr>
          <w:p w:rsidR="00744A93" w:rsidRPr="00743AFB" w:rsidRDefault="00744A93" w:rsidP="00AE31B5">
            <w:pPr>
              <w:pStyle w:val="Tabela"/>
            </w:pPr>
            <w:r w:rsidRPr="00743AFB">
              <w:t>1</w:t>
            </w:r>
          </w:p>
        </w:tc>
        <w:tc>
          <w:tcPr>
            <w:tcW w:w="6095" w:type="dxa"/>
          </w:tcPr>
          <w:p w:rsidR="00744A93" w:rsidRPr="00743AFB" w:rsidRDefault="00744A93" w:rsidP="00AE31B5">
            <w:pPr>
              <w:pStyle w:val="Tabela"/>
            </w:pPr>
            <w:r w:rsidRPr="00743AFB">
              <w:t>Funkcjonalności, którym w kolumnie "Zamawiający" przypisano wartość 1, zostały określone jako ważne lub mogące okazać się przydatne w przyszłości. Poziom spełnienia tych funkcjonalności będzie stanowił dodatkowe kryterium oceny rozwiązania</w:t>
            </w:r>
          </w:p>
        </w:tc>
      </w:tr>
    </w:tbl>
    <w:p w:rsidR="00744A93" w:rsidRPr="00982627" w:rsidRDefault="00744A93" w:rsidP="00506759">
      <w:pPr>
        <w:pStyle w:val="Podstawowy"/>
      </w:pPr>
    </w:p>
    <w:p w:rsidR="00744A93" w:rsidRPr="00743AFB" w:rsidRDefault="00744A93" w:rsidP="00744A93">
      <w:pPr>
        <w:pStyle w:val="SFTPodstawowy"/>
      </w:pPr>
      <w:r>
        <w:t>Oferent</w:t>
      </w:r>
      <w:r w:rsidRPr="00743AFB">
        <w:t xml:space="preserve"> składający ofertę zobowiązany jest do wypełnienia wymagań w następuj</w:t>
      </w:r>
      <w:r w:rsidRPr="00743AFB">
        <w:t>ą</w:t>
      </w:r>
      <w:r w:rsidRPr="00743AFB">
        <w:t xml:space="preserve">cy sposób: </w:t>
      </w:r>
    </w:p>
    <w:p w:rsidR="00744A93" w:rsidRPr="00743AFB" w:rsidRDefault="00744A93" w:rsidP="00447954">
      <w:pPr>
        <w:pStyle w:val="SFTPodstawowy"/>
        <w:numPr>
          <w:ilvl w:val="0"/>
          <w:numId w:val="4"/>
        </w:numPr>
      </w:pPr>
      <w:r w:rsidRPr="00743AFB">
        <w:t xml:space="preserve">W przypadku, gdy oferowany System </w:t>
      </w:r>
      <w:r w:rsidRPr="002D1851">
        <w:rPr>
          <w:u w:val="single"/>
        </w:rPr>
        <w:t>spełnia</w:t>
      </w:r>
      <w:r w:rsidRPr="00743AFB">
        <w:t xml:space="preserve"> daną funkcjonalność należy, w kolumnie </w:t>
      </w:r>
      <w:r>
        <w:t>SP (S</w:t>
      </w:r>
      <w:r w:rsidRPr="00743AFB">
        <w:t>pełnia) wpisać 1.</w:t>
      </w:r>
    </w:p>
    <w:p w:rsidR="00744A93" w:rsidRPr="00AF105F" w:rsidRDefault="002D1851" w:rsidP="00B45DA8">
      <w:pPr>
        <w:pStyle w:val="SFTPodstawowy"/>
        <w:numPr>
          <w:ilvl w:val="0"/>
          <w:numId w:val="4"/>
        </w:numPr>
        <w:rPr>
          <w:color w:val="000000" w:themeColor="text1"/>
        </w:rPr>
      </w:pPr>
      <w:r w:rsidRPr="00AF105F">
        <w:rPr>
          <w:color w:val="000000" w:themeColor="text1"/>
        </w:rPr>
        <w:t xml:space="preserve">W przypadku, gdy oferowany System </w:t>
      </w:r>
      <w:r w:rsidRPr="00AF105F">
        <w:rPr>
          <w:color w:val="000000" w:themeColor="text1"/>
          <w:u w:val="single"/>
        </w:rPr>
        <w:t>nie spełnia</w:t>
      </w:r>
      <w:r w:rsidRPr="00AF105F">
        <w:rPr>
          <w:color w:val="000000" w:themeColor="text1"/>
        </w:rPr>
        <w:t xml:space="preserve"> daną funkcjonalność n</w:t>
      </w:r>
      <w:r w:rsidRPr="00AF105F">
        <w:rPr>
          <w:color w:val="000000" w:themeColor="text1"/>
        </w:rPr>
        <w:t>a</w:t>
      </w:r>
      <w:r w:rsidRPr="00AF105F">
        <w:rPr>
          <w:color w:val="000000" w:themeColor="text1"/>
        </w:rPr>
        <w:t xml:space="preserve">leży, w kolumnie SP (Spełnia) wpisać 0. </w:t>
      </w:r>
      <w:r w:rsidR="00744A93" w:rsidRPr="00AF105F">
        <w:rPr>
          <w:color w:val="000000" w:themeColor="text1"/>
        </w:rPr>
        <w:t>Każdy inny zapis będzie traktow</w:t>
      </w:r>
      <w:r w:rsidR="00744A93" w:rsidRPr="00AF105F">
        <w:rPr>
          <w:color w:val="000000" w:themeColor="text1"/>
        </w:rPr>
        <w:t>a</w:t>
      </w:r>
      <w:r w:rsidR="00744A93" w:rsidRPr="00AF105F">
        <w:rPr>
          <w:color w:val="000000" w:themeColor="text1"/>
        </w:rPr>
        <w:t xml:space="preserve">ny jak wartość 0. </w:t>
      </w:r>
    </w:p>
    <w:p w:rsidR="00744A93" w:rsidRPr="00743AFB" w:rsidRDefault="00744A93" w:rsidP="00744A93">
      <w:pPr>
        <w:pStyle w:val="SFTOpistabela"/>
      </w:pPr>
      <w:bookmarkStart w:id="41" w:name="_Toc478385891"/>
      <w:bookmarkStart w:id="42" w:name="_Toc482402200"/>
      <w:bookmarkStart w:id="43" w:name="_Toc507438066"/>
      <w:bookmarkStart w:id="44" w:name="_Toc516074111"/>
      <w:bookmarkStart w:id="45" w:name="_Toc4671149"/>
      <w:r w:rsidRPr="00743AFB">
        <w:t xml:space="preserve">Tabela </w:t>
      </w:r>
      <w:r w:rsidR="009C38DB">
        <w:rPr>
          <w:noProof/>
        </w:rPr>
        <w:fldChar w:fldCharType="begin"/>
      </w:r>
      <w:r w:rsidR="009B0F82">
        <w:rPr>
          <w:noProof/>
        </w:rPr>
        <w:instrText xml:space="preserve"> SEQ Tabela \* ARABIC </w:instrText>
      </w:r>
      <w:r w:rsidR="009C38DB">
        <w:rPr>
          <w:noProof/>
        </w:rPr>
        <w:fldChar w:fldCharType="separate"/>
      </w:r>
      <w:r w:rsidR="00850F69">
        <w:rPr>
          <w:noProof/>
        </w:rPr>
        <w:t>4</w:t>
      </w:r>
      <w:r w:rsidR="009C38DB">
        <w:rPr>
          <w:noProof/>
        </w:rPr>
        <w:fldChar w:fldCharType="end"/>
      </w:r>
      <w:r w:rsidRPr="00743AFB">
        <w:t xml:space="preserve">. Przykład wypełnienia tabeli PASS </w:t>
      </w:r>
      <w:bookmarkEnd w:id="41"/>
      <w:r>
        <w:t xml:space="preserve">dla wymagań </w:t>
      </w:r>
      <w:proofErr w:type="spellStart"/>
      <w:r>
        <w:t>pozafunkcjonalnych</w:t>
      </w:r>
      <w:bookmarkEnd w:id="42"/>
      <w:bookmarkEnd w:id="43"/>
      <w:bookmarkEnd w:id="44"/>
      <w:bookmarkEnd w:id="45"/>
      <w:proofErr w:type="spellEnd"/>
    </w:p>
    <w:tbl>
      <w:tblPr>
        <w:tblStyle w:val="Tabelalisty2akcent21"/>
        <w:tblW w:w="7371" w:type="dxa"/>
        <w:tblLook w:val="0420"/>
      </w:tblPr>
      <w:tblGrid>
        <w:gridCol w:w="4928"/>
        <w:gridCol w:w="2443"/>
      </w:tblGrid>
      <w:tr w:rsidR="00744A93" w:rsidRPr="00743AFB" w:rsidTr="00AE31B5">
        <w:trPr>
          <w:cnfStyle w:val="100000000000"/>
          <w:tblHeader/>
        </w:trPr>
        <w:tc>
          <w:tcPr>
            <w:tcW w:w="4928" w:type="dxa"/>
          </w:tcPr>
          <w:p w:rsidR="00744A93" w:rsidRPr="00743AFB" w:rsidRDefault="00744A93" w:rsidP="00AE31B5">
            <w:pPr>
              <w:pStyle w:val="Tabela"/>
            </w:pPr>
            <w:r w:rsidRPr="00743AFB">
              <w:t>Znaczenie</w:t>
            </w:r>
          </w:p>
        </w:tc>
        <w:tc>
          <w:tcPr>
            <w:tcW w:w="2443" w:type="dxa"/>
          </w:tcPr>
          <w:p w:rsidR="00744A93" w:rsidRPr="00743AFB" w:rsidRDefault="00D302EF" w:rsidP="00AE31B5">
            <w:pPr>
              <w:pStyle w:val="Tabela"/>
            </w:pPr>
            <w:r>
              <w:t>Sp</w:t>
            </w:r>
            <w:r w:rsidR="00771CBE">
              <w:t>e</w:t>
            </w:r>
            <w:r>
              <w:t>łnia</w:t>
            </w:r>
          </w:p>
        </w:tc>
      </w:tr>
      <w:tr w:rsidR="00744A93" w:rsidRPr="00743AFB" w:rsidTr="00AE31B5">
        <w:trPr>
          <w:cnfStyle w:val="000000100000"/>
        </w:trPr>
        <w:tc>
          <w:tcPr>
            <w:tcW w:w="4928" w:type="dxa"/>
          </w:tcPr>
          <w:p w:rsidR="00744A93" w:rsidRPr="00743AFB" w:rsidRDefault="00744A93" w:rsidP="00AE31B5">
            <w:pPr>
              <w:pStyle w:val="Tabela"/>
            </w:pPr>
            <w:r w:rsidRPr="00743AFB">
              <w:t>System spełnia daną funkcjonalność</w:t>
            </w:r>
          </w:p>
        </w:tc>
        <w:tc>
          <w:tcPr>
            <w:tcW w:w="2443" w:type="dxa"/>
          </w:tcPr>
          <w:p w:rsidR="00744A93" w:rsidRPr="00743AFB" w:rsidRDefault="00744A93" w:rsidP="00AE31B5">
            <w:pPr>
              <w:pStyle w:val="Tabela"/>
            </w:pPr>
            <w:r w:rsidRPr="00743AFB">
              <w:t>1</w:t>
            </w:r>
          </w:p>
        </w:tc>
      </w:tr>
      <w:tr w:rsidR="00744A93" w:rsidRPr="00743AFB" w:rsidTr="00AE31B5">
        <w:tc>
          <w:tcPr>
            <w:tcW w:w="4928" w:type="dxa"/>
          </w:tcPr>
          <w:p w:rsidR="00744A93" w:rsidRPr="00743AFB" w:rsidRDefault="00744A93" w:rsidP="00AE31B5">
            <w:pPr>
              <w:pStyle w:val="Tabela"/>
            </w:pPr>
            <w:r w:rsidRPr="00743AFB">
              <w:t xml:space="preserve">Brak możliwości realizacji funkcjonalności w Systemie </w:t>
            </w:r>
          </w:p>
        </w:tc>
        <w:tc>
          <w:tcPr>
            <w:tcW w:w="2443" w:type="dxa"/>
          </w:tcPr>
          <w:p w:rsidR="00744A93" w:rsidRPr="00743AFB" w:rsidRDefault="00744A93" w:rsidP="00AE31B5">
            <w:pPr>
              <w:pStyle w:val="Tabela"/>
            </w:pPr>
            <w:r w:rsidRPr="00743AFB">
              <w:t>0</w:t>
            </w:r>
          </w:p>
        </w:tc>
      </w:tr>
    </w:tbl>
    <w:p w:rsidR="00506759" w:rsidRDefault="00506759" w:rsidP="00506759">
      <w:pPr>
        <w:pStyle w:val="Podstawowy"/>
      </w:pPr>
    </w:p>
    <w:p w:rsidR="0059331C" w:rsidRDefault="0059331C" w:rsidP="0059331C">
      <w:pPr>
        <w:pStyle w:val="Nagwekwiadomoci"/>
      </w:pPr>
      <w:r w:rsidRPr="00512CF2">
        <w:lastRenderedPageBreak/>
        <w:t>Wymagane jest aby oferowany System realizował wszystkie wym</w:t>
      </w:r>
      <w:r w:rsidRPr="00512CF2">
        <w:t>a</w:t>
      </w:r>
      <w:r>
        <w:t>gania określone priorytetem „2”.</w:t>
      </w:r>
    </w:p>
    <w:p w:rsidR="00744A93" w:rsidRDefault="00744A93" w:rsidP="00350429">
      <w:pPr>
        <w:pStyle w:val="Nagwek2"/>
      </w:pPr>
      <w:bookmarkStart w:id="46" w:name="_Toc516469336"/>
      <w:bookmarkStart w:id="47" w:name="_Toc4671083"/>
      <w:r>
        <w:t>Wymagania bezwzględne na System</w:t>
      </w:r>
      <w:bookmarkEnd w:id="46"/>
      <w:bookmarkEnd w:id="47"/>
    </w:p>
    <w:p w:rsidR="00744A93" w:rsidRPr="00143A64" w:rsidRDefault="00744A93" w:rsidP="00EC5B3D">
      <w:pPr>
        <w:pStyle w:val="Podstawowy"/>
        <w:numPr>
          <w:ilvl w:val="0"/>
          <w:numId w:val="15"/>
        </w:numPr>
      </w:pPr>
      <w:r w:rsidRPr="00143A64">
        <w:t>System będzie posiadał wiodący polski interfejs</w:t>
      </w:r>
      <w:r>
        <w:t xml:space="preserve">. </w:t>
      </w:r>
      <w:r w:rsidRPr="00143A64">
        <w:t>Dotyczy to między innymi komunikatów, interfejsu użytkownika, raportów, sortowania oraz wyszukiw</w:t>
      </w:r>
      <w:r w:rsidRPr="00143A64">
        <w:t>a</w:t>
      </w:r>
      <w:r w:rsidRPr="00143A64">
        <w:t>nia.</w:t>
      </w:r>
    </w:p>
    <w:p w:rsidR="00744A93" w:rsidRDefault="00744A93" w:rsidP="00EC5B3D">
      <w:pPr>
        <w:pStyle w:val="Podstawowy"/>
        <w:numPr>
          <w:ilvl w:val="0"/>
          <w:numId w:val="15"/>
        </w:numPr>
      </w:pPr>
      <w:r>
        <w:t>System będzie rozwiązaniem zintegrowanym. Dane do Systemu będą wprow</w:t>
      </w:r>
      <w:r>
        <w:t>a</w:t>
      </w:r>
      <w:r>
        <w:t>dzane tylko raz, a następnie udostępniane w miejscach, w których są niezbę</w:t>
      </w:r>
      <w:r>
        <w:t>d</w:t>
      </w:r>
      <w:r>
        <w:t>ne.</w:t>
      </w:r>
    </w:p>
    <w:p w:rsidR="00744A93" w:rsidRDefault="00744A93" w:rsidP="00EC5B3D">
      <w:pPr>
        <w:pStyle w:val="Podstawowy"/>
        <w:numPr>
          <w:ilvl w:val="0"/>
          <w:numId w:val="15"/>
        </w:numPr>
      </w:pPr>
      <w:r>
        <w:t xml:space="preserve">Poszczególne obszary funkcjonalne będą mieć wzajemny dostęp do kartotek innych obszarów (np. moduł finansowo - księgowy z modułem </w:t>
      </w:r>
      <w:r w:rsidR="00264264">
        <w:t xml:space="preserve">kadrowo-płacowym </w:t>
      </w:r>
      <w:r>
        <w:t>w zakresie</w:t>
      </w:r>
      <w:r w:rsidR="00264264">
        <w:t xml:space="preserve"> wynagrodzeń</w:t>
      </w:r>
      <w:r>
        <w:t>).</w:t>
      </w:r>
    </w:p>
    <w:p w:rsidR="00744A93" w:rsidRDefault="00744A93" w:rsidP="00D302EF">
      <w:pPr>
        <w:pStyle w:val="Podstawowy"/>
        <w:numPr>
          <w:ilvl w:val="0"/>
          <w:numId w:val="15"/>
        </w:numPr>
      </w:pPr>
      <w:r>
        <w:t>System będzie posiadać jednolite środowisko bazodanowe dla wszystkich m</w:t>
      </w:r>
      <w:r>
        <w:t>o</w:t>
      </w:r>
      <w:r>
        <w:t>dułów (oprogramowanie korzystające z tej samej bazy danych, pracujące na tej samej platformie).</w:t>
      </w:r>
      <w:r w:rsidR="00D302EF">
        <w:t xml:space="preserve"> Wyjątek stanowi obszar </w:t>
      </w:r>
      <w:r w:rsidR="00D302EF" w:rsidRPr="00D302EF">
        <w:t>Elektroniczny obieg dokume</w:t>
      </w:r>
      <w:r w:rsidR="00D302EF" w:rsidRPr="00D302EF">
        <w:t>n</w:t>
      </w:r>
      <w:r w:rsidR="00D302EF" w:rsidRPr="00D302EF">
        <w:t>tów oraz zadań</w:t>
      </w:r>
      <w:r w:rsidR="00D302EF">
        <w:t xml:space="preserve"> który może posiadać oddzielne środowisko bazodanowe.</w:t>
      </w:r>
    </w:p>
    <w:p w:rsidR="00AC3728" w:rsidRDefault="00AC3728" w:rsidP="00EC5B3D">
      <w:pPr>
        <w:pStyle w:val="Podstawowy"/>
        <w:numPr>
          <w:ilvl w:val="0"/>
          <w:numId w:val="15"/>
        </w:numPr>
      </w:pPr>
      <w:r>
        <w:t xml:space="preserve">System będzie umożliwiał samodzielną </w:t>
      </w:r>
      <w:proofErr w:type="spellStart"/>
      <w:r>
        <w:t>kastomizację</w:t>
      </w:r>
      <w:proofErr w:type="spellEnd"/>
      <w:r>
        <w:t>, rozumianą jako dostos</w:t>
      </w:r>
      <w:r>
        <w:t>o</w:t>
      </w:r>
      <w:r>
        <w:t>wanie do potrzeb użytkowników bez konieczności zmian programistycznych w zakresie:</w:t>
      </w:r>
    </w:p>
    <w:p w:rsidR="00744A93" w:rsidRDefault="00D302EF" w:rsidP="00EC5B3D">
      <w:pPr>
        <w:pStyle w:val="Podstawowy"/>
        <w:numPr>
          <w:ilvl w:val="1"/>
          <w:numId w:val="15"/>
        </w:numPr>
      </w:pPr>
      <w:r>
        <w:t>dodawania pól w formatkach (</w:t>
      </w:r>
      <w:r w:rsidR="00744A93">
        <w:t>nowe pole może być wynikiem przetw</w:t>
      </w:r>
      <w:r w:rsidR="00744A93">
        <w:t>o</w:t>
      </w:r>
      <w:r w:rsidR="00744A93">
        <w:t>rzenia wartości z innych pól,</w:t>
      </w:r>
      <w:r>
        <w:t>)</w:t>
      </w:r>
    </w:p>
    <w:p w:rsidR="00AC3728" w:rsidRDefault="00AC3728" w:rsidP="00EC5B3D">
      <w:pPr>
        <w:pStyle w:val="Podstawowy"/>
        <w:numPr>
          <w:ilvl w:val="1"/>
          <w:numId w:val="15"/>
        </w:numPr>
      </w:pPr>
      <w:r>
        <w:t>zmian layoutów formatek ekranowych w zakresie: wyświetl</w:t>
      </w:r>
      <w:r>
        <w:t>a</w:t>
      </w:r>
      <w:r>
        <w:t>nia/ukrywania pól na formatkach, ustawiania kolejności pól/kolumn, ustawiania szerokości kolumn, zmiany nazwy kolumny/pola,</w:t>
      </w:r>
    </w:p>
    <w:p w:rsidR="00744A93" w:rsidRDefault="00744A93" w:rsidP="00EC5B3D">
      <w:pPr>
        <w:pStyle w:val="Podstawowy"/>
        <w:numPr>
          <w:ilvl w:val="1"/>
          <w:numId w:val="15"/>
        </w:numPr>
      </w:pPr>
      <w:r>
        <w:t>tworzenia nowych słowników.</w:t>
      </w:r>
    </w:p>
    <w:p w:rsidR="00AC3728" w:rsidRDefault="00AC3728" w:rsidP="00EC5B3D">
      <w:pPr>
        <w:pStyle w:val="Podstawowy"/>
        <w:numPr>
          <w:ilvl w:val="0"/>
          <w:numId w:val="15"/>
        </w:numPr>
      </w:pPr>
      <w:r>
        <w:t>System będzie posiadał narzędzia pozwalające elastyczne budowanie interfe</w:t>
      </w:r>
      <w:r>
        <w:t>j</w:t>
      </w:r>
      <w:r>
        <w:t>sów umożliwiających integrację z innymi systemami informatycznymi Zamawi</w:t>
      </w:r>
      <w:r>
        <w:t>a</w:t>
      </w:r>
      <w:r>
        <w:t>jącego.</w:t>
      </w:r>
    </w:p>
    <w:p w:rsidR="00744A93" w:rsidRDefault="00744A93" w:rsidP="00EC5B3D">
      <w:pPr>
        <w:pStyle w:val="Podstawowy"/>
        <w:numPr>
          <w:ilvl w:val="0"/>
          <w:numId w:val="15"/>
        </w:numPr>
      </w:pPr>
      <w:r>
        <w:t xml:space="preserve">System będzie umożliwiać budowanie wydruków formularzy przez użytkownika lub administratorów. </w:t>
      </w:r>
    </w:p>
    <w:p w:rsidR="00744A93" w:rsidRDefault="00744A93" w:rsidP="00EC5B3D">
      <w:pPr>
        <w:pStyle w:val="Podstawowy"/>
        <w:numPr>
          <w:ilvl w:val="0"/>
          <w:numId w:val="15"/>
        </w:numPr>
      </w:pPr>
      <w:r>
        <w:t>System będzie umożliwiać administratorowi określenie praw użytkownika do dostępu do określonych danych, funkcji, modułów, raportów.</w:t>
      </w:r>
    </w:p>
    <w:p w:rsidR="00744A93" w:rsidRDefault="00744A93" w:rsidP="00EC5B3D">
      <w:pPr>
        <w:pStyle w:val="Podstawowy"/>
        <w:numPr>
          <w:ilvl w:val="0"/>
          <w:numId w:val="15"/>
        </w:numPr>
      </w:pPr>
      <w:r>
        <w:lastRenderedPageBreak/>
        <w:t>System zapewni organizację zasobów oraz dostęp do nich według właściwości poszczególnych jednostek organizacyjnych Zamawiającego.</w:t>
      </w:r>
    </w:p>
    <w:p w:rsidR="00744A93" w:rsidRDefault="00744A93" w:rsidP="00D302EF">
      <w:pPr>
        <w:pStyle w:val="Podstawowy"/>
        <w:numPr>
          <w:ilvl w:val="0"/>
          <w:numId w:val="15"/>
        </w:numPr>
      </w:pPr>
      <w:r>
        <w:t>System będzie posiadać jednolity interfejs graficzny użytkownika rozumiany jako podobny wygląd ekranów w poszczególnych modułach.</w:t>
      </w:r>
      <w:r w:rsidR="00D302EF" w:rsidRPr="00D302EF">
        <w:t xml:space="preserve"> Wyjątek stanowi obszar Elektroniczny obieg dokumentów oraz zadań który może posiadać </w:t>
      </w:r>
      <w:r w:rsidR="00D302EF">
        <w:t>o</w:t>
      </w:r>
      <w:r w:rsidR="00D302EF">
        <w:t>d</w:t>
      </w:r>
      <w:r w:rsidR="00D302EF">
        <w:t>mienny interfejs graficzny.</w:t>
      </w:r>
    </w:p>
    <w:p w:rsidR="00744A93" w:rsidRDefault="00744A93" w:rsidP="00EC5B3D">
      <w:pPr>
        <w:pStyle w:val="Podstawowy"/>
        <w:numPr>
          <w:ilvl w:val="0"/>
          <w:numId w:val="15"/>
        </w:numPr>
      </w:pPr>
      <w:r>
        <w:t>System będzie umożliwiać budowanie raportów samodzielnie przez użytkown</w:t>
      </w:r>
      <w:r>
        <w:t>i</w:t>
      </w:r>
      <w:r>
        <w:t xml:space="preserve">ka lub administratorów dla wszystkich zgromadzonych w </w:t>
      </w:r>
      <w:r w:rsidR="00C03974">
        <w:t>S</w:t>
      </w:r>
      <w:r>
        <w:t>ystemie danych p</w:t>
      </w:r>
      <w:r>
        <w:t>o</w:t>
      </w:r>
      <w:r>
        <w:t xml:space="preserve">przez zintegrowany z </w:t>
      </w:r>
      <w:r w:rsidR="00C03974">
        <w:t>S</w:t>
      </w:r>
      <w:r>
        <w:t>ystemem generator raportów.</w:t>
      </w:r>
    </w:p>
    <w:p w:rsidR="00744A93" w:rsidRDefault="00744A93" w:rsidP="00EC5B3D">
      <w:pPr>
        <w:pStyle w:val="Podstawowy"/>
        <w:numPr>
          <w:ilvl w:val="0"/>
          <w:numId w:val="15"/>
        </w:numPr>
      </w:pPr>
      <w:r>
        <w:t xml:space="preserve">System będzie posiadać możliwość identyfikacji użytkownika wprowadzającego zmiany do Systemu i historię wprowadzanych zmian z uwzględnieniem daty </w:t>
      </w:r>
      <w:r w:rsidR="00E01CE5">
        <w:br/>
      </w:r>
      <w:r>
        <w:t>i czasu.</w:t>
      </w:r>
    </w:p>
    <w:p w:rsidR="00744A93" w:rsidRDefault="00744A93" w:rsidP="00EC5B3D">
      <w:pPr>
        <w:pStyle w:val="Podstawowy"/>
        <w:numPr>
          <w:ilvl w:val="0"/>
          <w:numId w:val="15"/>
        </w:numPr>
      </w:pPr>
      <w:r>
        <w:t>System będzie zapewniać rejestrację realizowanych funkcji eksportu danych wraz ze wskazaniem użytkownika, daty oraz zakresu eksportowanych danych.</w:t>
      </w:r>
    </w:p>
    <w:p w:rsidR="00744A93" w:rsidRDefault="00744A93" w:rsidP="00350429">
      <w:pPr>
        <w:pStyle w:val="Nagwek2"/>
      </w:pPr>
      <w:bookmarkStart w:id="48" w:name="_Toc4671084"/>
      <w:r>
        <w:t>Wymagania w zakresie przepisów prawa</w:t>
      </w:r>
      <w:bookmarkEnd w:id="48"/>
      <w:r>
        <w:t xml:space="preserve"> </w:t>
      </w:r>
    </w:p>
    <w:p w:rsidR="00744A93" w:rsidRDefault="00744A93" w:rsidP="00744A93">
      <w:pPr>
        <w:pStyle w:val="Podstawowy"/>
      </w:pPr>
      <w:r>
        <w:t>System musi zostać opracowany zgodnie z następującym aktami prawnymi w a</w:t>
      </w:r>
      <w:r>
        <w:t>k</w:t>
      </w:r>
      <w:r>
        <w:t>tualnie obowiązujących wersjach lub aktami je zastępującymi:</w:t>
      </w:r>
    </w:p>
    <w:p w:rsidR="00AC2F8B" w:rsidRPr="00F80B59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F80B59">
        <w:rPr>
          <w:rFonts w:ascii="Tahoma" w:hAnsi="Tahoma" w:cs="Tahoma"/>
          <w:sz w:val="20"/>
        </w:rPr>
        <w:t>Ustawą z dnia 10 maja 2018 roku o ochronie danych osobowych (Dz.U. 2018 poz. 1000);</w:t>
      </w:r>
    </w:p>
    <w:p w:rsidR="00F80B59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0E08F5">
        <w:rPr>
          <w:rFonts w:ascii="Tahoma" w:hAnsi="Tahoma" w:cs="Tahoma"/>
          <w:sz w:val="20"/>
        </w:rPr>
        <w:t>Rozporządzenie</w:t>
      </w:r>
      <w:r>
        <w:rPr>
          <w:rFonts w:ascii="Tahoma" w:hAnsi="Tahoma" w:cs="Tahoma"/>
          <w:sz w:val="20"/>
        </w:rPr>
        <w:t>m</w:t>
      </w:r>
      <w:r w:rsidRPr="000E08F5">
        <w:rPr>
          <w:rFonts w:ascii="Tahoma" w:hAnsi="Tahoma" w:cs="Tahoma"/>
          <w:sz w:val="20"/>
        </w:rPr>
        <w:t xml:space="preserve"> Parlamentu Europejskiego i Rady (UE) 2016/679 z dnia 27 kwietnia 2016 r. w sprawie ochrony osób fi</w:t>
      </w:r>
      <w:r>
        <w:rPr>
          <w:rFonts w:ascii="Tahoma" w:hAnsi="Tahoma" w:cs="Tahoma"/>
          <w:sz w:val="20"/>
        </w:rPr>
        <w:t>zycznych w związku z prz</w:t>
      </w:r>
      <w:r>
        <w:rPr>
          <w:rFonts w:ascii="Tahoma" w:hAnsi="Tahoma" w:cs="Tahoma"/>
          <w:sz w:val="20"/>
        </w:rPr>
        <w:t>e</w:t>
      </w:r>
      <w:r>
        <w:rPr>
          <w:rFonts w:ascii="Tahoma" w:hAnsi="Tahoma" w:cs="Tahoma"/>
          <w:sz w:val="20"/>
        </w:rPr>
        <w:t>twarza</w:t>
      </w:r>
      <w:r w:rsidRPr="000E08F5">
        <w:rPr>
          <w:rFonts w:ascii="Tahoma" w:hAnsi="Tahoma" w:cs="Tahoma"/>
          <w:sz w:val="20"/>
        </w:rPr>
        <w:t>niem danych osobowych i w sprawie swobodnego przepływu takich danych oraz uchylenia dyrektywy 95/46/WE (ogólne rozporządzenie o ochron</w:t>
      </w:r>
      <w:r>
        <w:rPr>
          <w:rFonts w:ascii="Tahoma" w:hAnsi="Tahoma" w:cs="Tahoma"/>
          <w:sz w:val="20"/>
        </w:rPr>
        <w:t>ie da</w:t>
      </w:r>
      <w:r w:rsidRPr="000E08F5">
        <w:rPr>
          <w:rFonts w:ascii="Tahoma" w:hAnsi="Tahoma" w:cs="Tahoma"/>
          <w:sz w:val="20"/>
        </w:rPr>
        <w:t>nych) (</w:t>
      </w:r>
      <w:proofErr w:type="spellStart"/>
      <w:r w:rsidRPr="000E08F5">
        <w:rPr>
          <w:rFonts w:ascii="Tahoma" w:hAnsi="Tahoma" w:cs="Tahoma"/>
          <w:sz w:val="20"/>
        </w:rPr>
        <w:t>D</w:t>
      </w:r>
      <w:r>
        <w:rPr>
          <w:rFonts w:ascii="Tahoma" w:hAnsi="Tahoma" w:cs="Tahoma"/>
          <w:sz w:val="20"/>
        </w:rPr>
        <w:t>z.U.UE</w:t>
      </w:r>
      <w:proofErr w:type="spellEnd"/>
      <w:r>
        <w:rPr>
          <w:rFonts w:ascii="Tahoma" w:hAnsi="Tahoma" w:cs="Tahoma"/>
          <w:sz w:val="20"/>
        </w:rPr>
        <w:t xml:space="preserve"> L z dnia 4 maja 2016 r.);</w:t>
      </w:r>
    </w:p>
    <w:p w:rsidR="00F80B59" w:rsidRPr="00FF5BFB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FF5BFB">
        <w:rPr>
          <w:rFonts w:ascii="Tahoma" w:hAnsi="Tahoma" w:cs="Tahoma"/>
          <w:sz w:val="20"/>
        </w:rPr>
        <w:t>Ustaw</w:t>
      </w:r>
      <w:r w:rsidRPr="00FF5BFB">
        <w:rPr>
          <w:rFonts w:ascii="Tahoma" w:hAnsi="Tahoma" w:cs="Tahoma" w:hint="eastAsia"/>
          <w:sz w:val="20"/>
        </w:rPr>
        <w:t>ą</w:t>
      </w:r>
      <w:r w:rsidRPr="00FF5BFB">
        <w:rPr>
          <w:rFonts w:ascii="Tahoma" w:hAnsi="Tahoma" w:cs="Tahoma"/>
          <w:sz w:val="20"/>
        </w:rPr>
        <w:t xml:space="preserve"> z dnia 29 wrze</w:t>
      </w:r>
      <w:r w:rsidRPr="00FF5BFB">
        <w:rPr>
          <w:rFonts w:ascii="Tahoma" w:hAnsi="Tahoma" w:cs="Tahoma" w:hint="eastAsia"/>
          <w:sz w:val="20"/>
        </w:rPr>
        <w:t>ś</w:t>
      </w:r>
      <w:r w:rsidRPr="00FF5BFB">
        <w:rPr>
          <w:rFonts w:ascii="Tahoma" w:hAnsi="Tahoma" w:cs="Tahoma"/>
          <w:sz w:val="20"/>
        </w:rPr>
        <w:t>nia 1994 r. o rachunkowo</w:t>
      </w:r>
      <w:r w:rsidRPr="00FF5BFB">
        <w:rPr>
          <w:rFonts w:ascii="Tahoma" w:hAnsi="Tahoma" w:cs="Tahoma" w:hint="eastAsia"/>
          <w:sz w:val="20"/>
        </w:rPr>
        <w:t>ś</w:t>
      </w:r>
      <w:r w:rsidRPr="00FF5BFB">
        <w:rPr>
          <w:rFonts w:ascii="Tahoma" w:hAnsi="Tahoma" w:cs="Tahoma"/>
          <w:sz w:val="20"/>
        </w:rPr>
        <w:t xml:space="preserve">ci (Dz. U. z 2016 r. poz. 1047 z </w:t>
      </w:r>
      <w:proofErr w:type="spellStart"/>
      <w:r w:rsidRPr="00FF5BFB">
        <w:rPr>
          <w:rFonts w:ascii="Tahoma" w:hAnsi="Tahoma" w:cs="Tahoma"/>
          <w:sz w:val="20"/>
        </w:rPr>
        <w:t>pó</w:t>
      </w:r>
      <w:r w:rsidRPr="00FF5BFB">
        <w:rPr>
          <w:rFonts w:ascii="Tahoma" w:hAnsi="Tahoma" w:cs="Tahoma" w:hint="eastAsia"/>
          <w:sz w:val="20"/>
        </w:rPr>
        <w:t>ź</w:t>
      </w:r>
      <w:r w:rsidRPr="00FF5BFB">
        <w:rPr>
          <w:rFonts w:ascii="Tahoma" w:hAnsi="Tahoma" w:cs="Tahoma"/>
          <w:sz w:val="20"/>
        </w:rPr>
        <w:t>n</w:t>
      </w:r>
      <w:proofErr w:type="spellEnd"/>
      <w:r w:rsidRPr="00FF5BFB">
        <w:rPr>
          <w:rFonts w:ascii="Tahoma" w:hAnsi="Tahoma" w:cs="Tahoma"/>
          <w:sz w:val="20"/>
        </w:rPr>
        <w:t>. zm.);</w:t>
      </w:r>
    </w:p>
    <w:p w:rsidR="00F80B59" w:rsidRPr="00FF5BFB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FF5BFB">
        <w:rPr>
          <w:rFonts w:ascii="Tahoma" w:hAnsi="Tahoma" w:cs="Tahoma"/>
          <w:sz w:val="20"/>
        </w:rPr>
        <w:t>Ustaw</w:t>
      </w:r>
      <w:r w:rsidRPr="00FF5BFB">
        <w:rPr>
          <w:rFonts w:ascii="Tahoma" w:hAnsi="Tahoma" w:cs="Tahoma" w:hint="eastAsia"/>
          <w:sz w:val="20"/>
        </w:rPr>
        <w:t>ą</w:t>
      </w:r>
      <w:r w:rsidRPr="00FF5BFB">
        <w:rPr>
          <w:rFonts w:ascii="Tahoma" w:hAnsi="Tahoma" w:cs="Tahoma"/>
          <w:sz w:val="20"/>
        </w:rPr>
        <w:t xml:space="preserve"> z dnia 29 sierpnia 1997 r. – Ordynacja podatkowa (Dz. U. z 2015 r. poz. 613 z </w:t>
      </w:r>
      <w:proofErr w:type="spellStart"/>
      <w:r w:rsidRPr="00FF5BFB">
        <w:rPr>
          <w:rFonts w:ascii="Tahoma" w:hAnsi="Tahoma" w:cs="Tahoma"/>
          <w:sz w:val="20"/>
        </w:rPr>
        <w:t>pó</w:t>
      </w:r>
      <w:r w:rsidRPr="00FF5BFB">
        <w:rPr>
          <w:rFonts w:ascii="Tahoma" w:hAnsi="Tahoma" w:cs="Tahoma" w:hint="eastAsia"/>
          <w:sz w:val="20"/>
        </w:rPr>
        <w:t>ź</w:t>
      </w:r>
      <w:r w:rsidRPr="00FF5BFB">
        <w:rPr>
          <w:rFonts w:ascii="Tahoma" w:hAnsi="Tahoma" w:cs="Tahoma"/>
          <w:sz w:val="20"/>
        </w:rPr>
        <w:t>n</w:t>
      </w:r>
      <w:proofErr w:type="spellEnd"/>
      <w:r w:rsidRPr="00FF5BFB">
        <w:rPr>
          <w:rFonts w:ascii="Tahoma" w:hAnsi="Tahoma" w:cs="Tahoma"/>
          <w:sz w:val="20"/>
        </w:rPr>
        <w:t>. zm.);</w:t>
      </w:r>
    </w:p>
    <w:p w:rsidR="00F80B59" w:rsidRPr="00FF5BFB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FF5BFB">
        <w:rPr>
          <w:rFonts w:ascii="Tahoma" w:hAnsi="Tahoma" w:cs="Tahoma"/>
          <w:sz w:val="20"/>
        </w:rPr>
        <w:t>Ustaw</w:t>
      </w:r>
      <w:r w:rsidRPr="00FF5BFB">
        <w:rPr>
          <w:rFonts w:ascii="Tahoma" w:hAnsi="Tahoma" w:cs="Tahoma" w:hint="eastAsia"/>
          <w:sz w:val="20"/>
        </w:rPr>
        <w:t>ą</w:t>
      </w:r>
      <w:r w:rsidRPr="00FF5BFB">
        <w:rPr>
          <w:rFonts w:ascii="Tahoma" w:hAnsi="Tahoma" w:cs="Tahoma"/>
          <w:sz w:val="20"/>
        </w:rPr>
        <w:t xml:space="preserve"> z dnia 11 marca 2004 r. o podatku od towarów i us</w:t>
      </w:r>
      <w:r w:rsidRPr="00FF5BFB">
        <w:rPr>
          <w:rFonts w:ascii="Tahoma" w:hAnsi="Tahoma" w:cs="Tahoma" w:hint="eastAsia"/>
          <w:sz w:val="20"/>
        </w:rPr>
        <w:t>ł</w:t>
      </w:r>
      <w:r w:rsidRPr="00FF5BFB">
        <w:rPr>
          <w:rFonts w:ascii="Tahoma" w:hAnsi="Tahoma" w:cs="Tahoma"/>
          <w:sz w:val="20"/>
        </w:rPr>
        <w:t xml:space="preserve">ug (Dz. U. z 2016 r. poz. 710 z </w:t>
      </w:r>
      <w:proofErr w:type="spellStart"/>
      <w:r w:rsidRPr="00FF5BFB">
        <w:rPr>
          <w:rFonts w:ascii="Tahoma" w:hAnsi="Tahoma" w:cs="Tahoma"/>
          <w:sz w:val="20"/>
        </w:rPr>
        <w:t>pó</w:t>
      </w:r>
      <w:r w:rsidRPr="00FF5BFB">
        <w:rPr>
          <w:rFonts w:ascii="Tahoma" w:hAnsi="Tahoma" w:cs="Tahoma" w:hint="eastAsia"/>
          <w:sz w:val="20"/>
        </w:rPr>
        <w:t>ź</w:t>
      </w:r>
      <w:r w:rsidRPr="00FF5BFB">
        <w:rPr>
          <w:rFonts w:ascii="Tahoma" w:hAnsi="Tahoma" w:cs="Tahoma"/>
          <w:sz w:val="20"/>
        </w:rPr>
        <w:t>n</w:t>
      </w:r>
      <w:proofErr w:type="spellEnd"/>
      <w:r w:rsidRPr="00FF5BFB">
        <w:rPr>
          <w:rFonts w:ascii="Tahoma" w:hAnsi="Tahoma" w:cs="Tahoma"/>
          <w:sz w:val="20"/>
        </w:rPr>
        <w:t>. zm.);</w:t>
      </w:r>
    </w:p>
    <w:p w:rsidR="00F80B59" w:rsidRPr="00FF5BFB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FF5BFB">
        <w:rPr>
          <w:rFonts w:ascii="Tahoma" w:hAnsi="Tahoma" w:cs="Tahoma"/>
          <w:sz w:val="20"/>
          <w:szCs w:val="20"/>
        </w:rPr>
        <w:t>Rozporządzeniem Rady Ministrów z dnia 10 grudnia 2010 r. w sprawie Kl</w:t>
      </w:r>
      <w:r w:rsidRPr="00FF5BFB">
        <w:rPr>
          <w:rFonts w:ascii="Tahoma" w:hAnsi="Tahoma" w:cs="Tahoma"/>
          <w:sz w:val="20"/>
          <w:szCs w:val="20"/>
        </w:rPr>
        <w:t>a</w:t>
      </w:r>
      <w:r w:rsidRPr="00FF5BFB">
        <w:rPr>
          <w:rFonts w:ascii="Tahoma" w:hAnsi="Tahoma" w:cs="Tahoma"/>
          <w:sz w:val="20"/>
          <w:szCs w:val="20"/>
        </w:rPr>
        <w:t xml:space="preserve">syfikacji Środków Trwałych (KŚT) (Dz. U. z 2010 r. nr 242, poz. 1622 z </w:t>
      </w:r>
      <w:proofErr w:type="spellStart"/>
      <w:r w:rsidRPr="00FF5BFB">
        <w:rPr>
          <w:rFonts w:ascii="Tahoma" w:hAnsi="Tahoma" w:cs="Tahoma"/>
          <w:sz w:val="20"/>
          <w:szCs w:val="20"/>
        </w:rPr>
        <w:t>późn</w:t>
      </w:r>
      <w:proofErr w:type="spellEnd"/>
      <w:r w:rsidRPr="00FF5BFB">
        <w:rPr>
          <w:rFonts w:ascii="Tahoma" w:hAnsi="Tahoma" w:cs="Tahoma"/>
          <w:sz w:val="20"/>
          <w:szCs w:val="20"/>
        </w:rPr>
        <w:t>. zm.);</w:t>
      </w:r>
    </w:p>
    <w:p w:rsidR="00F80B59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FF5BFB">
        <w:rPr>
          <w:rFonts w:ascii="Tahoma" w:hAnsi="Tahoma" w:cs="Tahoma"/>
          <w:sz w:val="20"/>
        </w:rPr>
        <w:lastRenderedPageBreak/>
        <w:t>Ustaw</w:t>
      </w:r>
      <w:r w:rsidRPr="00FF5BFB">
        <w:rPr>
          <w:rFonts w:ascii="Tahoma" w:hAnsi="Tahoma" w:cs="Tahoma" w:hint="eastAsia"/>
          <w:sz w:val="20"/>
        </w:rPr>
        <w:t>ą</w:t>
      </w:r>
      <w:r w:rsidRPr="00FF5BFB">
        <w:rPr>
          <w:rFonts w:ascii="Tahoma" w:hAnsi="Tahoma" w:cs="Tahoma"/>
          <w:sz w:val="20"/>
        </w:rPr>
        <w:t xml:space="preserve"> z dnia 15 lutego 1992 r. o podatku dochodowym od osób pra</w:t>
      </w:r>
      <w:r w:rsidRPr="00FF5BFB">
        <w:rPr>
          <w:rFonts w:ascii="Tahoma" w:hAnsi="Tahoma" w:cs="Tahoma"/>
          <w:sz w:val="20"/>
        </w:rPr>
        <w:t>w</w:t>
      </w:r>
      <w:r w:rsidRPr="00FF5BFB">
        <w:rPr>
          <w:rFonts w:ascii="Tahoma" w:hAnsi="Tahoma" w:cs="Tahoma"/>
          <w:sz w:val="20"/>
        </w:rPr>
        <w:t xml:space="preserve">nych (Dz. U. z 2014 r. poz. 851 z </w:t>
      </w:r>
      <w:proofErr w:type="spellStart"/>
      <w:r w:rsidRPr="00FF5BFB">
        <w:rPr>
          <w:rFonts w:ascii="Tahoma" w:hAnsi="Tahoma" w:cs="Tahoma"/>
          <w:sz w:val="20"/>
        </w:rPr>
        <w:t>pó</w:t>
      </w:r>
      <w:r w:rsidRPr="00FF5BFB">
        <w:rPr>
          <w:rFonts w:ascii="Tahoma" w:hAnsi="Tahoma" w:cs="Tahoma" w:hint="eastAsia"/>
          <w:sz w:val="20"/>
        </w:rPr>
        <w:t>ź</w:t>
      </w:r>
      <w:r w:rsidRPr="00FF5BFB">
        <w:rPr>
          <w:rFonts w:ascii="Tahoma" w:hAnsi="Tahoma" w:cs="Tahoma"/>
          <w:sz w:val="20"/>
        </w:rPr>
        <w:t>n</w:t>
      </w:r>
      <w:proofErr w:type="spellEnd"/>
      <w:r w:rsidRPr="00FF5BFB">
        <w:rPr>
          <w:rFonts w:ascii="Tahoma" w:hAnsi="Tahoma" w:cs="Tahoma"/>
          <w:sz w:val="20"/>
        </w:rPr>
        <w:t>. zm.);</w:t>
      </w:r>
    </w:p>
    <w:p w:rsidR="00F80B59" w:rsidRPr="00FF5BFB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FF5BFB">
        <w:rPr>
          <w:rFonts w:ascii="Tahoma" w:hAnsi="Tahoma" w:cs="Tahoma"/>
          <w:sz w:val="20"/>
        </w:rPr>
        <w:t>Ustaw</w:t>
      </w:r>
      <w:r w:rsidRPr="00FF5BFB">
        <w:rPr>
          <w:rFonts w:ascii="Tahoma" w:hAnsi="Tahoma" w:cs="Tahoma" w:hint="eastAsia"/>
          <w:sz w:val="20"/>
        </w:rPr>
        <w:t>ą</w:t>
      </w:r>
      <w:r w:rsidRPr="00FF5BFB">
        <w:rPr>
          <w:rFonts w:ascii="Tahoma" w:hAnsi="Tahoma" w:cs="Tahoma"/>
          <w:sz w:val="20"/>
        </w:rPr>
        <w:t xml:space="preserve"> z dnia 26 czerwca 1974 r. Kodeks pracy (Dz. U. z 2016 r. poz. 1666 z </w:t>
      </w:r>
      <w:proofErr w:type="spellStart"/>
      <w:r w:rsidRPr="00FF5BFB">
        <w:rPr>
          <w:rFonts w:ascii="Tahoma" w:hAnsi="Tahoma" w:cs="Tahoma"/>
          <w:sz w:val="20"/>
        </w:rPr>
        <w:t>pó</w:t>
      </w:r>
      <w:r w:rsidRPr="00FF5BFB">
        <w:rPr>
          <w:rFonts w:ascii="Tahoma" w:hAnsi="Tahoma" w:cs="Tahoma" w:hint="eastAsia"/>
          <w:sz w:val="20"/>
        </w:rPr>
        <w:t>ź</w:t>
      </w:r>
      <w:r w:rsidRPr="00FF5BFB">
        <w:rPr>
          <w:rFonts w:ascii="Tahoma" w:hAnsi="Tahoma" w:cs="Tahoma"/>
          <w:sz w:val="20"/>
        </w:rPr>
        <w:t>n</w:t>
      </w:r>
      <w:proofErr w:type="spellEnd"/>
      <w:r w:rsidRPr="00FF5BFB">
        <w:rPr>
          <w:rFonts w:ascii="Tahoma" w:hAnsi="Tahoma" w:cs="Tahoma"/>
          <w:sz w:val="20"/>
        </w:rPr>
        <w:t>.  zm.);</w:t>
      </w:r>
    </w:p>
    <w:p w:rsidR="00F80B59" w:rsidRPr="00FF5BFB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FF5BFB">
        <w:rPr>
          <w:rFonts w:ascii="Tahoma" w:hAnsi="Tahoma" w:cs="Tahoma"/>
          <w:sz w:val="20"/>
          <w:szCs w:val="20"/>
        </w:rPr>
        <w:t xml:space="preserve">Ustawą z dnia 23 kwietnia 1964 r. Kodeks cywilny (Dz.U. 2016 r. poz. 380 z </w:t>
      </w:r>
      <w:proofErr w:type="spellStart"/>
      <w:r w:rsidRPr="00FF5BFB">
        <w:rPr>
          <w:rFonts w:ascii="Tahoma" w:hAnsi="Tahoma" w:cs="Tahoma"/>
          <w:sz w:val="20"/>
          <w:szCs w:val="20"/>
        </w:rPr>
        <w:t>późn</w:t>
      </w:r>
      <w:proofErr w:type="spellEnd"/>
      <w:r w:rsidRPr="00FF5BFB">
        <w:rPr>
          <w:rFonts w:ascii="Tahoma" w:hAnsi="Tahoma" w:cs="Tahoma"/>
          <w:sz w:val="20"/>
          <w:szCs w:val="20"/>
        </w:rPr>
        <w:t>. zm.);</w:t>
      </w:r>
    </w:p>
    <w:p w:rsidR="00F80B59" w:rsidRPr="000E08F5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FF5BFB">
        <w:rPr>
          <w:rFonts w:ascii="Tahoma" w:hAnsi="Tahoma" w:cs="Tahoma"/>
          <w:sz w:val="20"/>
          <w:szCs w:val="20"/>
        </w:rPr>
        <w:t>Ustawą z dnia 4 marca 1994 r. o zakładowym funduszu świadczeń socja</w:t>
      </w:r>
      <w:r w:rsidRPr="00FF5BFB">
        <w:rPr>
          <w:rFonts w:ascii="Tahoma" w:hAnsi="Tahoma" w:cs="Tahoma"/>
          <w:sz w:val="20"/>
          <w:szCs w:val="20"/>
        </w:rPr>
        <w:t>l</w:t>
      </w:r>
      <w:r w:rsidRPr="00FF5BFB">
        <w:rPr>
          <w:rFonts w:ascii="Tahoma" w:hAnsi="Tahoma" w:cs="Tahoma"/>
          <w:sz w:val="20"/>
          <w:szCs w:val="20"/>
        </w:rPr>
        <w:t xml:space="preserve">nych. (Dz.U. z 2016 r. poz. 800, z </w:t>
      </w:r>
      <w:proofErr w:type="spellStart"/>
      <w:r w:rsidRPr="00FF5BFB">
        <w:rPr>
          <w:rFonts w:ascii="Tahoma" w:hAnsi="Tahoma" w:cs="Tahoma"/>
          <w:sz w:val="20"/>
          <w:szCs w:val="20"/>
        </w:rPr>
        <w:t>późn</w:t>
      </w:r>
      <w:proofErr w:type="spellEnd"/>
      <w:r w:rsidRPr="00FF5BFB">
        <w:rPr>
          <w:rFonts w:ascii="Tahoma" w:hAnsi="Tahoma" w:cs="Tahoma"/>
          <w:sz w:val="20"/>
          <w:szCs w:val="20"/>
        </w:rPr>
        <w:t>. zm.);</w:t>
      </w:r>
    </w:p>
    <w:p w:rsidR="00F80B59" w:rsidRPr="00FF5BFB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FF5BFB">
        <w:rPr>
          <w:rFonts w:ascii="Tahoma" w:hAnsi="Tahoma" w:cs="Tahoma"/>
          <w:sz w:val="20"/>
        </w:rPr>
        <w:t>Ustaw</w:t>
      </w:r>
      <w:r w:rsidRPr="00FF5BFB">
        <w:rPr>
          <w:rFonts w:ascii="Tahoma" w:hAnsi="Tahoma" w:cs="Tahoma" w:hint="eastAsia"/>
          <w:sz w:val="20"/>
        </w:rPr>
        <w:t>ą</w:t>
      </w:r>
      <w:r w:rsidRPr="00FF5BFB">
        <w:rPr>
          <w:rFonts w:ascii="Tahoma" w:hAnsi="Tahoma" w:cs="Tahoma"/>
          <w:sz w:val="20"/>
        </w:rPr>
        <w:t xml:space="preserve"> z dnia 26 lipca 1991 r. o podatku dochodowym od osób fizycznych (Dz. U. z 2012 r. poz. 361 z </w:t>
      </w:r>
      <w:proofErr w:type="spellStart"/>
      <w:r w:rsidRPr="00FF5BFB">
        <w:rPr>
          <w:rFonts w:ascii="Tahoma" w:hAnsi="Tahoma" w:cs="Tahoma"/>
          <w:sz w:val="20"/>
        </w:rPr>
        <w:t>pó</w:t>
      </w:r>
      <w:r w:rsidRPr="00FF5BFB">
        <w:rPr>
          <w:rFonts w:ascii="Tahoma" w:hAnsi="Tahoma" w:cs="Tahoma" w:hint="eastAsia"/>
          <w:sz w:val="20"/>
        </w:rPr>
        <w:t>ź</w:t>
      </w:r>
      <w:r w:rsidRPr="00FF5BFB">
        <w:rPr>
          <w:rFonts w:ascii="Tahoma" w:hAnsi="Tahoma" w:cs="Tahoma"/>
          <w:sz w:val="20"/>
        </w:rPr>
        <w:t>n</w:t>
      </w:r>
      <w:proofErr w:type="spellEnd"/>
      <w:r w:rsidRPr="00FF5BFB">
        <w:rPr>
          <w:rFonts w:ascii="Tahoma" w:hAnsi="Tahoma" w:cs="Tahoma"/>
          <w:sz w:val="20"/>
        </w:rPr>
        <w:t>. zm.);</w:t>
      </w:r>
    </w:p>
    <w:p w:rsidR="00F80B59" w:rsidRPr="00FF5BFB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FF5BFB">
        <w:rPr>
          <w:rFonts w:ascii="Tahoma" w:hAnsi="Tahoma" w:cs="Tahoma"/>
          <w:sz w:val="20"/>
        </w:rPr>
        <w:t>Ustaw</w:t>
      </w:r>
      <w:r w:rsidRPr="00FF5BFB">
        <w:rPr>
          <w:rFonts w:ascii="Tahoma" w:hAnsi="Tahoma" w:cs="Tahoma" w:hint="eastAsia"/>
          <w:sz w:val="20"/>
        </w:rPr>
        <w:t>ą</w:t>
      </w:r>
      <w:r w:rsidRPr="00FF5BFB">
        <w:rPr>
          <w:rFonts w:ascii="Tahoma" w:hAnsi="Tahoma" w:cs="Tahoma"/>
          <w:sz w:val="20"/>
        </w:rPr>
        <w:t xml:space="preserve"> z dnia 13 pa</w:t>
      </w:r>
      <w:r w:rsidRPr="00FF5BFB">
        <w:rPr>
          <w:rFonts w:ascii="Tahoma" w:hAnsi="Tahoma" w:cs="Tahoma" w:hint="eastAsia"/>
          <w:sz w:val="20"/>
        </w:rPr>
        <w:t>ź</w:t>
      </w:r>
      <w:r w:rsidRPr="00FF5BFB">
        <w:rPr>
          <w:rFonts w:ascii="Tahoma" w:hAnsi="Tahoma" w:cs="Tahoma"/>
          <w:sz w:val="20"/>
        </w:rPr>
        <w:t>dziernika 1998 r. o systemie ubezpiecze</w:t>
      </w:r>
      <w:r w:rsidRPr="00FF5BFB">
        <w:rPr>
          <w:rFonts w:ascii="Tahoma" w:hAnsi="Tahoma" w:cs="Tahoma" w:hint="eastAsia"/>
          <w:sz w:val="20"/>
        </w:rPr>
        <w:t>ń</w:t>
      </w:r>
      <w:r w:rsidRPr="00FF5BFB">
        <w:rPr>
          <w:rFonts w:ascii="Tahoma" w:hAnsi="Tahoma" w:cs="Tahoma"/>
          <w:sz w:val="20"/>
        </w:rPr>
        <w:t xml:space="preserve"> spo</w:t>
      </w:r>
      <w:r w:rsidRPr="00FF5BFB">
        <w:rPr>
          <w:rFonts w:ascii="Tahoma" w:hAnsi="Tahoma" w:cs="Tahoma" w:hint="eastAsia"/>
          <w:sz w:val="20"/>
        </w:rPr>
        <w:t>ł</w:t>
      </w:r>
      <w:r w:rsidRPr="00FF5BFB">
        <w:rPr>
          <w:rFonts w:ascii="Tahoma" w:hAnsi="Tahoma" w:cs="Tahoma"/>
          <w:sz w:val="20"/>
        </w:rPr>
        <w:t xml:space="preserve">ecznych (Dz. U. z 2016 r. poz. 963 z </w:t>
      </w:r>
      <w:proofErr w:type="spellStart"/>
      <w:r w:rsidRPr="00FF5BFB">
        <w:rPr>
          <w:rFonts w:ascii="Tahoma" w:hAnsi="Tahoma" w:cs="Tahoma"/>
          <w:sz w:val="20"/>
        </w:rPr>
        <w:t>pó</w:t>
      </w:r>
      <w:r w:rsidRPr="00FF5BFB">
        <w:rPr>
          <w:rFonts w:ascii="Tahoma" w:hAnsi="Tahoma" w:cs="Tahoma" w:hint="eastAsia"/>
          <w:sz w:val="20"/>
        </w:rPr>
        <w:t>ź</w:t>
      </w:r>
      <w:r w:rsidRPr="00FF5BFB">
        <w:rPr>
          <w:rFonts w:ascii="Tahoma" w:hAnsi="Tahoma" w:cs="Tahoma"/>
          <w:sz w:val="20"/>
        </w:rPr>
        <w:t>n</w:t>
      </w:r>
      <w:proofErr w:type="spellEnd"/>
      <w:r w:rsidRPr="00FF5BFB">
        <w:rPr>
          <w:rFonts w:ascii="Tahoma" w:hAnsi="Tahoma" w:cs="Tahoma"/>
          <w:sz w:val="20"/>
        </w:rPr>
        <w:t>. zm.);</w:t>
      </w:r>
    </w:p>
    <w:p w:rsidR="00F80B59" w:rsidRPr="00FF5BFB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FF5BFB">
        <w:rPr>
          <w:rFonts w:ascii="Tahoma" w:hAnsi="Tahoma" w:cs="Tahoma"/>
          <w:sz w:val="20"/>
        </w:rPr>
        <w:t>Ustaw</w:t>
      </w:r>
      <w:r w:rsidRPr="00FF5BFB">
        <w:rPr>
          <w:rFonts w:ascii="Tahoma" w:hAnsi="Tahoma" w:cs="Tahoma" w:hint="eastAsia"/>
          <w:sz w:val="20"/>
        </w:rPr>
        <w:t>ą</w:t>
      </w:r>
      <w:r w:rsidRPr="00FF5BFB">
        <w:rPr>
          <w:rFonts w:ascii="Tahoma" w:hAnsi="Tahoma" w:cs="Tahoma"/>
          <w:sz w:val="20"/>
        </w:rPr>
        <w:t xml:space="preserve"> z dnia 17 grudnia 1998 r. o emeryturach i rentach z Funduszu Ubezpiecze</w:t>
      </w:r>
      <w:r w:rsidRPr="00FF5BFB">
        <w:rPr>
          <w:rFonts w:ascii="Tahoma" w:hAnsi="Tahoma" w:cs="Tahoma" w:hint="eastAsia"/>
          <w:sz w:val="20"/>
        </w:rPr>
        <w:t>ń</w:t>
      </w:r>
      <w:r w:rsidRPr="00FF5BFB">
        <w:rPr>
          <w:rFonts w:ascii="Tahoma" w:hAnsi="Tahoma" w:cs="Tahoma"/>
          <w:sz w:val="20"/>
        </w:rPr>
        <w:t xml:space="preserve"> Spo</w:t>
      </w:r>
      <w:r w:rsidRPr="00FF5BFB">
        <w:rPr>
          <w:rFonts w:ascii="Tahoma" w:hAnsi="Tahoma" w:cs="Tahoma" w:hint="eastAsia"/>
          <w:sz w:val="20"/>
        </w:rPr>
        <w:t>ł</w:t>
      </w:r>
      <w:r w:rsidRPr="00FF5BFB">
        <w:rPr>
          <w:rFonts w:ascii="Tahoma" w:hAnsi="Tahoma" w:cs="Tahoma"/>
          <w:sz w:val="20"/>
        </w:rPr>
        <w:t xml:space="preserve">ecznych (Dz. U. z 2016 r. poz. 887  z </w:t>
      </w:r>
      <w:proofErr w:type="spellStart"/>
      <w:r w:rsidRPr="00FF5BFB">
        <w:rPr>
          <w:rFonts w:ascii="Tahoma" w:hAnsi="Tahoma" w:cs="Tahoma"/>
          <w:sz w:val="20"/>
        </w:rPr>
        <w:t>pó</w:t>
      </w:r>
      <w:r w:rsidRPr="00FF5BFB">
        <w:rPr>
          <w:rFonts w:ascii="Tahoma" w:hAnsi="Tahoma" w:cs="Tahoma" w:hint="eastAsia"/>
          <w:sz w:val="20"/>
        </w:rPr>
        <w:t>ź</w:t>
      </w:r>
      <w:r w:rsidRPr="00FF5BFB">
        <w:rPr>
          <w:rFonts w:ascii="Tahoma" w:hAnsi="Tahoma" w:cs="Tahoma"/>
          <w:sz w:val="20"/>
        </w:rPr>
        <w:t>n</w:t>
      </w:r>
      <w:proofErr w:type="spellEnd"/>
      <w:r w:rsidRPr="00FF5BFB">
        <w:rPr>
          <w:rFonts w:ascii="Tahoma" w:hAnsi="Tahoma" w:cs="Tahoma"/>
          <w:sz w:val="20"/>
        </w:rPr>
        <w:t>. zm.);</w:t>
      </w:r>
    </w:p>
    <w:p w:rsidR="00F80B59" w:rsidRPr="00FF5BFB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FF5BFB">
        <w:rPr>
          <w:rFonts w:ascii="Tahoma" w:hAnsi="Tahoma" w:cs="Tahoma"/>
          <w:sz w:val="20"/>
          <w:szCs w:val="20"/>
        </w:rPr>
        <w:t xml:space="preserve">Ustawą z dnia 19 grudnia 2008 r. o emeryturach pomostowych (Dz.U. 2015 r. poz. 965 z </w:t>
      </w:r>
      <w:proofErr w:type="spellStart"/>
      <w:r w:rsidRPr="00FF5BFB">
        <w:rPr>
          <w:rFonts w:ascii="Tahoma" w:hAnsi="Tahoma" w:cs="Tahoma"/>
          <w:sz w:val="20"/>
          <w:szCs w:val="20"/>
        </w:rPr>
        <w:t>późn</w:t>
      </w:r>
      <w:proofErr w:type="spellEnd"/>
      <w:r w:rsidRPr="00FF5BFB">
        <w:rPr>
          <w:rFonts w:ascii="Tahoma" w:hAnsi="Tahoma" w:cs="Tahoma"/>
          <w:sz w:val="20"/>
          <w:szCs w:val="20"/>
        </w:rPr>
        <w:t>. zm.);</w:t>
      </w:r>
    </w:p>
    <w:p w:rsidR="00F80B59" w:rsidRPr="00FF5BFB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FF5BFB">
        <w:rPr>
          <w:rFonts w:ascii="Tahoma" w:hAnsi="Tahoma" w:cs="Tahoma"/>
          <w:sz w:val="20"/>
          <w:szCs w:val="20"/>
        </w:rPr>
        <w:t>Ustawą z dnia 25 czerwca 1999 r. o świadczeniach pieniężnych z ubezpi</w:t>
      </w:r>
      <w:r w:rsidRPr="00FF5BFB">
        <w:rPr>
          <w:rFonts w:ascii="Tahoma" w:hAnsi="Tahoma" w:cs="Tahoma"/>
          <w:sz w:val="20"/>
          <w:szCs w:val="20"/>
        </w:rPr>
        <w:t>e</w:t>
      </w:r>
      <w:r w:rsidRPr="00FF5BFB">
        <w:rPr>
          <w:rFonts w:ascii="Tahoma" w:hAnsi="Tahoma" w:cs="Tahoma"/>
          <w:sz w:val="20"/>
          <w:szCs w:val="20"/>
        </w:rPr>
        <w:t xml:space="preserve">czenia społecznego w razie choroby i macierzyństwa. (Dz.U. z 2016 r. poz. 372 z </w:t>
      </w:r>
      <w:proofErr w:type="spellStart"/>
      <w:r w:rsidRPr="00FF5BFB">
        <w:rPr>
          <w:rFonts w:ascii="Tahoma" w:hAnsi="Tahoma" w:cs="Tahoma"/>
          <w:sz w:val="20"/>
          <w:szCs w:val="20"/>
        </w:rPr>
        <w:t>późn</w:t>
      </w:r>
      <w:proofErr w:type="spellEnd"/>
      <w:r w:rsidRPr="00FF5BFB">
        <w:rPr>
          <w:rFonts w:ascii="Tahoma" w:hAnsi="Tahoma" w:cs="Tahoma"/>
          <w:sz w:val="20"/>
          <w:szCs w:val="20"/>
        </w:rPr>
        <w:t>. zm.);</w:t>
      </w:r>
    </w:p>
    <w:p w:rsidR="00F80B59" w:rsidRPr="00380A35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FF5BFB">
        <w:rPr>
          <w:rFonts w:ascii="Tahoma" w:hAnsi="Tahoma" w:cs="Tahoma"/>
          <w:bCs/>
          <w:kern w:val="36"/>
          <w:sz w:val="20"/>
          <w:szCs w:val="20"/>
        </w:rPr>
        <w:t xml:space="preserve">Ustawą z dnia 30 października 2002 r. o ubezpieczeniu społecznym z tytułu wypadków przy pracy i chorób zawodowych (Dz.U. z 2015 r. poz.1242 z </w:t>
      </w:r>
      <w:proofErr w:type="spellStart"/>
      <w:r w:rsidRPr="00FF5BFB">
        <w:rPr>
          <w:rFonts w:ascii="Tahoma" w:hAnsi="Tahoma" w:cs="Tahoma"/>
          <w:bCs/>
          <w:kern w:val="36"/>
          <w:sz w:val="20"/>
          <w:szCs w:val="20"/>
        </w:rPr>
        <w:t>późn</w:t>
      </w:r>
      <w:proofErr w:type="spellEnd"/>
      <w:r w:rsidRPr="00FF5BFB">
        <w:rPr>
          <w:rFonts w:ascii="Tahoma" w:hAnsi="Tahoma" w:cs="Tahoma"/>
          <w:bCs/>
          <w:kern w:val="36"/>
          <w:sz w:val="20"/>
          <w:szCs w:val="20"/>
        </w:rPr>
        <w:t>. zm.);</w:t>
      </w:r>
    </w:p>
    <w:p w:rsidR="00F80B59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380A35">
        <w:rPr>
          <w:rFonts w:ascii="Tahoma" w:hAnsi="Tahoma" w:cs="Tahoma"/>
          <w:sz w:val="20"/>
        </w:rPr>
        <w:t>Ustaw</w:t>
      </w:r>
      <w:r>
        <w:rPr>
          <w:rFonts w:ascii="Tahoma" w:hAnsi="Tahoma" w:cs="Tahoma"/>
          <w:sz w:val="20"/>
        </w:rPr>
        <w:t>ą</w:t>
      </w:r>
      <w:r w:rsidRPr="00380A35">
        <w:rPr>
          <w:rFonts w:ascii="Tahoma" w:hAnsi="Tahoma" w:cs="Tahoma"/>
          <w:sz w:val="20"/>
        </w:rPr>
        <w:t xml:space="preserve"> z dnia 30 kwietnia 2010 r. o instytutach badawczych (Dz.U. nr 96, poz. 618 z </w:t>
      </w:r>
      <w:proofErr w:type="spellStart"/>
      <w:r w:rsidRPr="00380A35">
        <w:rPr>
          <w:rFonts w:ascii="Tahoma" w:hAnsi="Tahoma" w:cs="Tahoma"/>
          <w:sz w:val="20"/>
        </w:rPr>
        <w:t>późn</w:t>
      </w:r>
      <w:proofErr w:type="spellEnd"/>
      <w:r w:rsidRPr="00380A35">
        <w:rPr>
          <w:rFonts w:ascii="Tahoma" w:hAnsi="Tahoma" w:cs="Tahoma"/>
          <w:sz w:val="20"/>
        </w:rPr>
        <w:t>. zm.)</w:t>
      </w:r>
      <w:r>
        <w:rPr>
          <w:rFonts w:ascii="Tahoma" w:hAnsi="Tahoma" w:cs="Tahoma"/>
          <w:sz w:val="20"/>
        </w:rPr>
        <w:t>;</w:t>
      </w:r>
    </w:p>
    <w:p w:rsidR="00F80B59" w:rsidRPr="00CF7ACC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380A35">
        <w:rPr>
          <w:rFonts w:ascii="Tahoma" w:hAnsi="Tahoma" w:cs="Tahoma"/>
          <w:sz w:val="20"/>
        </w:rPr>
        <w:t>Rozporządzenie</w:t>
      </w:r>
      <w:r>
        <w:rPr>
          <w:rFonts w:ascii="Tahoma" w:hAnsi="Tahoma" w:cs="Tahoma"/>
          <w:sz w:val="20"/>
        </w:rPr>
        <w:t>m</w:t>
      </w:r>
      <w:r w:rsidRPr="00380A35">
        <w:rPr>
          <w:rFonts w:ascii="Tahoma" w:hAnsi="Tahoma" w:cs="Tahoma"/>
          <w:sz w:val="20"/>
        </w:rPr>
        <w:t xml:space="preserve"> Rady Ministrów z dnia 12 kwietnia 2012 r. w sprawie Krajowych Ram</w:t>
      </w:r>
      <w:r>
        <w:rPr>
          <w:rFonts w:ascii="Tahoma" w:hAnsi="Tahoma" w:cs="Tahoma"/>
          <w:sz w:val="20"/>
        </w:rPr>
        <w:t xml:space="preserve"> </w:t>
      </w:r>
      <w:r w:rsidRPr="00CF7ACC">
        <w:rPr>
          <w:rFonts w:ascii="Tahoma" w:hAnsi="Tahoma" w:cs="Tahoma"/>
          <w:sz w:val="20"/>
        </w:rPr>
        <w:t>Interoperacyjności, minimalnych wymagań dla rejestrów publicznych i wymiany informacji w postaci elektronicznej oraz minima</w:t>
      </w:r>
      <w:r w:rsidRPr="00CF7ACC">
        <w:rPr>
          <w:rFonts w:ascii="Tahoma" w:hAnsi="Tahoma" w:cs="Tahoma"/>
          <w:sz w:val="20"/>
        </w:rPr>
        <w:t>l</w:t>
      </w:r>
      <w:r w:rsidRPr="00CF7ACC">
        <w:rPr>
          <w:rFonts w:ascii="Tahoma" w:hAnsi="Tahoma" w:cs="Tahoma"/>
          <w:sz w:val="20"/>
        </w:rPr>
        <w:t>nych wymagań dla systemów teleinformatycznych (Dz.U.2012 poz. 526);</w:t>
      </w:r>
    </w:p>
    <w:p w:rsidR="00F80B59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380A35">
        <w:rPr>
          <w:rFonts w:ascii="Tahoma" w:hAnsi="Tahoma" w:cs="Tahoma"/>
          <w:sz w:val="20"/>
        </w:rPr>
        <w:t>Rozporządzenie</w:t>
      </w:r>
      <w:r>
        <w:rPr>
          <w:rFonts w:ascii="Tahoma" w:hAnsi="Tahoma" w:cs="Tahoma"/>
          <w:sz w:val="20"/>
        </w:rPr>
        <w:t>m</w:t>
      </w:r>
      <w:r w:rsidRPr="00380A35">
        <w:rPr>
          <w:rFonts w:ascii="Tahoma" w:hAnsi="Tahoma" w:cs="Tahoma"/>
          <w:sz w:val="20"/>
        </w:rPr>
        <w:t xml:space="preserve"> Ministra Spraw Wewnętrznych i Administracji z dnia 29 kwietnia 2004 r. w sprawie dokumentacji przetwarzania danych osobowych oraz warunków technicznych i organizacyjnych, jakim powinny odpowiadać urządzenia i systemy informatyczne służące do przetwarzania danych os</w:t>
      </w:r>
      <w:r w:rsidRPr="00380A35">
        <w:rPr>
          <w:rFonts w:ascii="Tahoma" w:hAnsi="Tahoma" w:cs="Tahoma"/>
          <w:sz w:val="20"/>
        </w:rPr>
        <w:t>o</w:t>
      </w:r>
      <w:r w:rsidRPr="00380A35">
        <w:rPr>
          <w:rFonts w:ascii="Tahoma" w:hAnsi="Tahoma" w:cs="Tahoma"/>
          <w:sz w:val="20"/>
        </w:rPr>
        <w:t>bowych (Dz.U. 2004 nr 100 poz. 1024);</w:t>
      </w:r>
    </w:p>
    <w:p w:rsidR="00F80B59" w:rsidRPr="00CF7ACC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Ustawą</w:t>
      </w:r>
      <w:r w:rsidRPr="00CF7ACC">
        <w:rPr>
          <w:rFonts w:ascii="Tahoma" w:hAnsi="Tahoma" w:cs="Tahoma"/>
          <w:sz w:val="20"/>
        </w:rPr>
        <w:t xml:space="preserve"> z dnia 30 kwietnia 2010 r. o zasadach finansowania nauki (Dz.U. 2016 Nr 96 poz. 2045);</w:t>
      </w:r>
    </w:p>
    <w:p w:rsidR="00F80B59" w:rsidRPr="00380A35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CF7ACC">
        <w:rPr>
          <w:rFonts w:ascii="Tahoma" w:hAnsi="Tahoma" w:cs="Tahoma"/>
          <w:sz w:val="20"/>
        </w:rPr>
        <w:t>Rozporządzenie</w:t>
      </w:r>
      <w:r>
        <w:rPr>
          <w:rFonts w:ascii="Tahoma" w:hAnsi="Tahoma" w:cs="Tahoma"/>
          <w:sz w:val="20"/>
        </w:rPr>
        <w:t>m</w:t>
      </w:r>
      <w:r w:rsidRPr="00CF7ACC">
        <w:rPr>
          <w:rFonts w:ascii="Tahoma" w:hAnsi="Tahoma" w:cs="Tahoma"/>
          <w:sz w:val="20"/>
        </w:rPr>
        <w:t xml:space="preserve"> Ministra Spraw Wewnętrznych i Administracji z dnia 30 października 2006 r. w sprawie niezbędnych elementów struktury dok</w:t>
      </w:r>
      <w:r w:rsidRPr="00CF7ACC">
        <w:rPr>
          <w:rFonts w:ascii="Tahoma" w:hAnsi="Tahoma" w:cs="Tahoma"/>
          <w:sz w:val="20"/>
        </w:rPr>
        <w:t>u</w:t>
      </w:r>
      <w:r w:rsidRPr="00CF7ACC">
        <w:rPr>
          <w:rFonts w:ascii="Tahoma" w:hAnsi="Tahoma" w:cs="Tahoma"/>
          <w:sz w:val="20"/>
        </w:rPr>
        <w:t>mentów elektronicznych (Dz.U. 2006 nr 206 poz. 1517);</w:t>
      </w:r>
    </w:p>
    <w:p w:rsidR="00F80B59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380A35">
        <w:rPr>
          <w:rFonts w:ascii="Tahoma" w:hAnsi="Tahoma" w:cs="Tahoma"/>
          <w:sz w:val="20"/>
        </w:rPr>
        <w:t>Ustaw</w:t>
      </w:r>
      <w:r>
        <w:rPr>
          <w:rFonts w:ascii="Tahoma" w:hAnsi="Tahoma" w:cs="Tahoma"/>
          <w:sz w:val="20"/>
        </w:rPr>
        <w:t>ą</w:t>
      </w:r>
      <w:r w:rsidRPr="00380A35">
        <w:rPr>
          <w:rFonts w:ascii="Tahoma" w:hAnsi="Tahoma" w:cs="Tahoma"/>
          <w:sz w:val="20"/>
        </w:rPr>
        <w:t xml:space="preserve"> z dnia 27 sierpnia 2009 r. o finansach publicznych (Dz.U. 2016 Nr 157 poz. 195 z </w:t>
      </w:r>
      <w:proofErr w:type="spellStart"/>
      <w:r w:rsidRPr="00380A35">
        <w:rPr>
          <w:rFonts w:ascii="Tahoma" w:hAnsi="Tahoma" w:cs="Tahoma"/>
          <w:sz w:val="20"/>
        </w:rPr>
        <w:t>późn</w:t>
      </w:r>
      <w:proofErr w:type="spellEnd"/>
      <w:r w:rsidRPr="00380A35">
        <w:rPr>
          <w:rFonts w:ascii="Tahoma" w:hAnsi="Tahoma" w:cs="Tahoma"/>
          <w:sz w:val="20"/>
        </w:rPr>
        <w:t>. zm.);</w:t>
      </w:r>
    </w:p>
    <w:p w:rsidR="00F80B59" w:rsidRPr="00CF7ACC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CF7ACC">
        <w:rPr>
          <w:rFonts w:ascii="Tahoma" w:hAnsi="Tahoma" w:cs="Tahoma"/>
          <w:sz w:val="20"/>
        </w:rPr>
        <w:t>Rozporządzenie</w:t>
      </w:r>
      <w:r>
        <w:rPr>
          <w:rFonts w:ascii="Tahoma" w:hAnsi="Tahoma" w:cs="Tahoma"/>
          <w:sz w:val="20"/>
        </w:rPr>
        <w:t>m</w:t>
      </w:r>
      <w:r w:rsidRPr="00CF7ACC">
        <w:rPr>
          <w:rFonts w:ascii="Tahoma" w:hAnsi="Tahoma" w:cs="Tahoma"/>
          <w:sz w:val="20"/>
        </w:rPr>
        <w:t xml:space="preserve"> Prezesa Rady Ministrów z dnia 14 września 2011 r. w sprawie sporządzania pism w formie dokumentów elektronicznych, dor</w:t>
      </w:r>
      <w:r w:rsidRPr="00CF7ACC">
        <w:rPr>
          <w:rFonts w:ascii="Tahoma" w:hAnsi="Tahoma" w:cs="Tahoma"/>
          <w:sz w:val="20"/>
        </w:rPr>
        <w:t>ę</w:t>
      </w:r>
      <w:r w:rsidRPr="00CF7ACC">
        <w:rPr>
          <w:rFonts w:ascii="Tahoma" w:hAnsi="Tahoma" w:cs="Tahoma"/>
          <w:sz w:val="20"/>
        </w:rPr>
        <w:t>czania dokumentów elektronicznych oraz udostępniania formularzy, wz</w:t>
      </w:r>
      <w:r w:rsidRPr="00CF7ACC">
        <w:rPr>
          <w:rFonts w:ascii="Tahoma" w:hAnsi="Tahoma" w:cs="Tahoma"/>
          <w:sz w:val="20"/>
        </w:rPr>
        <w:t>o</w:t>
      </w:r>
      <w:r w:rsidRPr="00CF7ACC">
        <w:rPr>
          <w:rFonts w:ascii="Tahoma" w:hAnsi="Tahoma" w:cs="Tahoma"/>
          <w:sz w:val="20"/>
        </w:rPr>
        <w:t>rów i kopii dokumentów elektronicznych (Dz.U. 2015 poz. 971);</w:t>
      </w:r>
    </w:p>
    <w:p w:rsidR="00F80B59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CF7ACC">
        <w:rPr>
          <w:rFonts w:ascii="Tahoma" w:hAnsi="Tahoma" w:cs="Tahoma"/>
          <w:sz w:val="20"/>
        </w:rPr>
        <w:t>Rozporządzenie</w:t>
      </w:r>
      <w:r>
        <w:rPr>
          <w:rFonts w:ascii="Tahoma" w:hAnsi="Tahoma" w:cs="Tahoma"/>
          <w:sz w:val="20"/>
        </w:rPr>
        <w:t>m</w:t>
      </w:r>
      <w:r w:rsidRPr="00CF7ACC">
        <w:rPr>
          <w:rFonts w:ascii="Tahoma" w:hAnsi="Tahoma" w:cs="Tahoma"/>
          <w:sz w:val="20"/>
        </w:rPr>
        <w:t xml:space="preserve"> Ministra Nauki i Informatyzacji z dnia 19 października 2005 r w sprawie testów akceptacyjnych oraz badania oprogramowania i</w:t>
      </w:r>
      <w:r w:rsidRPr="00CF7ACC">
        <w:rPr>
          <w:rFonts w:ascii="Tahoma" w:hAnsi="Tahoma" w:cs="Tahoma"/>
          <w:sz w:val="20"/>
        </w:rPr>
        <w:t>n</w:t>
      </w:r>
      <w:r w:rsidRPr="00CF7ACC">
        <w:rPr>
          <w:rFonts w:ascii="Tahoma" w:hAnsi="Tahoma" w:cs="Tahoma"/>
          <w:sz w:val="20"/>
        </w:rPr>
        <w:t>terfejsowego i weryfikacji tego badania (Dz.U. 2005 nr 217 poz. 1836);</w:t>
      </w:r>
    </w:p>
    <w:p w:rsidR="00F80B59" w:rsidRPr="00CF7ACC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CF7ACC">
        <w:rPr>
          <w:rFonts w:ascii="Tahoma" w:hAnsi="Tahoma" w:cs="Tahoma"/>
          <w:sz w:val="20"/>
        </w:rPr>
        <w:t>Ustaw</w:t>
      </w:r>
      <w:r>
        <w:rPr>
          <w:rFonts w:ascii="Tahoma" w:hAnsi="Tahoma" w:cs="Tahoma"/>
          <w:sz w:val="20"/>
        </w:rPr>
        <w:t>ą</w:t>
      </w:r>
      <w:r w:rsidRPr="00CF7ACC">
        <w:rPr>
          <w:rFonts w:ascii="Tahoma" w:hAnsi="Tahoma" w:cs="Tahoma"/>
          <w:sz w:val="20"/>
        </w:rPr>
        <w:t xml:space="preserve"> z dnia 29 stycznia 2004 r. Prawo zamówień publicznych (Dz. U. </w:t>
      </w:r>
      <w:r>
        <w:rPr>
          <w:rFonts w:ascii="Tahoma" w:hAnsi="Tahoma" w:cs="Tahoma"/>
          <w:sz w:val="20"/>
        </w:rPr>
        <w:t>z  2018 r. poz. 1986</w:t>
      </w:r>
      <w:r w:rsidRPr="00CF7ACC">
        <w:rPr>
          <w:rFonts w:ascii="Tahoma" w:hAnsi="Tahoma" w:cs="Tahoma"/>
          <w:sz w:val="20"/>
        </w:rPr>
        <w:t>);</w:t>
      </w:r>
    </w:p>
    <w:p w:rsidR="00F80B59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CF7ACC">
        <w:rPr>
          <w:rFonts w:ascii="Tahoma" w:hAnsi="Tahoma" w:cs="Tahoma"/>
          <w:sz w:val="20"/>
        </w:rPr>
        <w:t>Ustaw</w:t>
      </w:r>
      <w:r>
        <w:rPr>
          <w:rFonts w:ascii="Tahoma" w:hAnsi="Tahoma" w:cs="Tahoma"/>
          <w:sz w:val="20"/>
        </w:rPr>
        <w:t>ą</w:t>
      </w:r>
      <w:r w:rsidRPr="00CF7ACC">
        <w:rPr>
          <w:rFonts w:ascii="Tahoma" w:hAnsi="Tahoma" w:cs="Tahoma"/>
          <w:sz w:val="20"/>
        </w:rPr>
        <w:t xml:space="preserve"> z dnia 27 lipca 2005 r. Prawo o szkolnictwie wyższym (Dz. U. 2017 Nr 164 poz. 60 z </w:t>
      </w:r>
      <w:proofErr w:type="spellStart"/>
      <w:r w:rsidRPr="00CF7ACC">
        <w:rPr>
          <w:rFonts w:ascii="Tahoma" w:hAnsi="Tahoma" w:cs="Tahoma"/>
          <w:sz w:val="20"/>
        </w:rPr>
        <w:t>późn</w:t>
      </w:r>
      <w:proofErr w:type="spellEnd"/>
      <w:r w:rsidRPr="00CF7ACC">
        <w:rPr>
          <w:rFonts w:ascii="Tahoma" w:hAnsi="Tahoma" w:cs="Tahoma"/>
          <w:sz w:val="20"/>
        </w:rPr>
        <w:t>. zm.);</w:t>
      </w:r>
    </w:p>
    <w:p w:rsidR="00F80B59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CF7ACC">
        <w:rPr>
          <w:rFonts w:ascii="Tahoma" w:hAnsi="Tahoma" w:cs="Tahoma"/>
          <w:sz w:val="20"/>
        </w:rPr>
        <w:t>Ustaw</w:t>
      </w:r>
      <w:r>
        <w:rPr>
          <w:rFonts w:ascii="Tahoma" w:hAnsi="Tahoma" w:cs="Tahoma"/>
          <w:sz w:val="20"/>
        </w:rPr>
        <w:t>ą</w:t>
      </w:r>
      <w:r w:rsidRPr="00CF7ACC">
        <w:rPr>
          <w:rFonts w:ascii="Tahoma" w:hAnsi="Tahoma" w:cs="Tahoma"/>
          <w:sz w:val="20"/>
        </w:rPr>
        <w:t xml:space="preserve"> z dnia 14 marca 2003 r. o stopniach naukowych i tytule naukowym oraz o stopniach i tytule w zakresie sztuki (Dz. U. 2016 Nr 65 poz. 882 z </w:t>
      </w:r>
      <w:proofErr w:type="spellStart"/>
      <w:r w:rsidRPr="00CF7ACC">
        <w:rPr>
          <w:rFonts w:ascii="Tahoma" w:hAnsi="Tahoma" w:cs="Tahoma"/>
          <w:sz w:val="20"/>
        </w:rPr>
        <w:t>późn</w:t>
      </w:r>
      <w:proofErr w:type="spellEnd"/>
      <w:r w:rsidRPr="00CF7ACC">
        <w:rPr>
          <w:rFonts w:ascii="Tahoma" w:hAnsi="Tahoma" w:cs="Tahoma"/>
          <w:sz w:val="20"/>
        </w:rPr>
        <w:t>. zm.)</w:t>
      </w:r>
    </w:p>
    <w:p w:rsidR="00F80B59" w:rsidRPr="00CF7ACC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</w:t>
      </w:r>
      <w:r w:rsidRPr="00D94E96">
        <w:rPr>
          <w:rFonts w:ascii="Tahoma" w:hAnsi="Tahoma" w:cs="Tahoma"/>
          <w:sz w:val="20"/>
        </w:rPr>
        <w:t>staw</w:t>
      </w:r>
      <w:r>
        <w:rPr>
          <w:rFonts w:ascii="Tahoma" w:hAnsi="Tahoma" w:cs="Tahoma"/>
          <w:sz w:val="20"/>
        </w:rPr>
        <w:t>ą</w:t>
      </w:r>
      <w:r w:rsidRPr="00D94E96">
        <w:rPr>
          <w:rFonts w:ascii="Tahoma" w:hAnsi="Tahoma" w:cs="Tahoma"/>
          <w:sz w:val="20"/>
        </w:rPr>
        <w:t xml:space="preserve"> z dnia 9 listopada 2018 r. o elektronicznym fakturowaniu w zam</w:t>
      </w:r>
      <w:r w:rsidRPr="00D94E96">
        <w:rPr>
          <w:rFonts w:ascii="Tahoma" w:hAnsi="Tahoma" w:cs="Tahoma"/>
          <w:sz w:val="20"/>
        </w:rPr>
        <w:t>ó</w:t>
      </w:r>
      <w:r w:rsidRPr="00D94E96">
        <w:rPr>
          <w:rFonts w:ascii="Tahoma" w:hAnsi="Tahoma" w:cs="Tahoma"/>
          <w:sz w:val="20"/>
        </w:rPr>
        <w:t xml:space="preserve">wieniach publicznych, koncesjach na roboty budowlane lub usługi oraz partnerstwie publiczno-prywatnym (Dz. U. </w:t>
      </w:r>
      <w:r>
        <w:rPr>
          <w:rFonts w:ascii="Tahoma" w:hAnsi="Tahoma" w:cs="Tahoma"/>
          <w:sz w:val="20"/>
        </w:rPr>
        <w:t xml:space="preserve">2018 </w:t>
      </w:r>
      <w:r w:rsidRPr="00D94E96">
        <w:rPr>
          <w:rFonts w:ascii="Tahoma" w:hAnsi="Tahoma" w:cs="Tahoma"/>
          <w:sz w:val="20"/>
        </w:rPr>
        <w:t>poz. 2191)</w:t>
      </w:r>
      <w:r w:rsidRPr="00CF7ACC">
        <w:rPr>
          <w:rFonts w:ascii="Tahoma" w:hAnsi="Tahoma" w:cs="Tahoma"/>
          <w:sz w:val="20"/>
        </w:rPr>
        <w:t>;</w:t>
      </w:r>
    </w:p>
    <w:p w:rsidR="00F80B59" w:rsidRPr="00FF5BFB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FF5BFB">
        <w:rPr>
          <w:rFonts w:ascii="Tahoma" w:hAnsi="Tahoma" w:cs="Tahoma"/>
          <w:sz w:val="20"/>
          <w:szCs w:val="20"/>
        </w:rPr>
        <w:t>Przepisami wykonawczymi do ww. ustaw, ze wszystkimi zmianami.</w:t>
      </w:r>
    </w:p>
    <w:p w:rsidR="00506759" w:rsidRDefault="00744A93" w:rsidP="00A2216A">
      <w:pPr>
        <w:pStyle w:val="Nagwekwiadomoci"/>
      </w:pPr>
      <w:r>
        <w:t>Wykonawca zobowiązuje się</w:t>
      </w:r>
      <w:r w:rsidRPr="0019034B">
        <w:t xml:space="preserve"> zapewni</w:t>
      </w:r>
      <w:r>
        <w:t>ć</w:t>
      </w:r>
      <w:r w:rsidRPr="0019034B">
        <w:t xml:space="preserve"> zgodność dostarczon</w:t>
      </w:r>
      <w:r>
        <w:t>ych</w:t>
      </w:r>
      <w:r w:rsidRPr="0019034B">
        <w:t xml:space="preserve"> funkcjonalności Systemu z przepisami prawa obowiązującymi w dniu </w:t>
      </w:r>
      <w:r w:rsidR="009554AC">
        <w:t>Startu Produkcyjnego.</w:t>
      </w:r>
    </w:p>
    <w:p w:rsidR="00744A93" w:rsidRDefault="00744A93" w:rsidP="00350429">
      <w:pPr>
        <w:pStyle w:val="Nagwek2"/>
      </w:pPr>
      <w:bookmarkStart w:id="49" w:name="_Toc4671085"/>
      <w:r>
        <w:t>Wymagania dotyczące integracji z innymi systemami wykorzystywanymi przez Zamawiającego</w:t>
      </w:r>
      <w:bookmarkEnd w:id="49"/>
    </w:p>
    <w:p w:rsidR="00D62450" w:rsidRPr="007A7B4C" w:rsidRDefault="00B71119" w:rsidP="00D62450">
      <w:pPr>
        <w:pStyle w:val="Podstawowy"/>
      </w:pPr>
      <w:r>
        <w:t xml:space="preserve">System </w:t>
      </w:r>
      <w:r w:rsidR="00D62450">
        <w:t>powinien zostać zintegrowany ze wskazanymi systemami zewnętrznymi</w:t>
      </w:r>
      <w:r w:rsidR="00D62450" w:rsidRPr="007A7B4C">
        <w:t xml:space="preserve"> </w:t>
      </w:r>
      <w:r w:rsidR="00D62450">
        <w:t xml:space="preserve">w </w:t>
      </w:r>
      <w:r w:rsidR="00D62450" w:rsidRPr="007A7B4C">
        <w:t xml:space="preserve">zakresie wymiany </w:t>
      </w:r>
      <w:r w:rsidR="00D62450">
        <w:t xml:space="preserve">określonych poniżej </w:t>
      </w:r>
      <w:r w:rsidR="00D62450" w:rsidRPr="007A7B4C">
        <w:t>danych</w:t>
      </w:r>
      <w:r w:rsidR="00D62450">
        <w:t>:</w:t>
      </w:r>
    </w:p>
    <w:p w:rsidR="00D62450" w:rsidRPr="007A7B4C" w:rsidRDefault="00D62450" w:rsidP="00D62450">
      <w:pPr>
        <w:pStyle w:val="SFTPodstawowy"/>
        <w:numPr>
          <w:ilvl w:val="0"/>
          <w:numId w:val="75"/>
        </w:numPr>
      </w:pPr>
      <w:r w:rsidRPr="007A7B4C">
        <w:rPr>
          <w:b/>
        </w:rPr>
        <w:lastRenderedPageBreak/>
        <w:t>Systemy bankowości elektronicznej</w:t>
      </w:r>
      <w:r w:rsidRPr="007A7B4C">
        <w:t xml:space="preserve"> dla banków: NBP, mBank, ING</w:t>
      </w:r>
      <w:r>
        <w:t>, NBP</w:t>
      </w:r>
      <w:r w:rsidRPr="007A7B4C">
        <w:t xml:space="preserve"> w zakresie importu operacji z wyciągów bankowych oraz eksportu przelewów do zrealizowania</w:t>
      </w:r>
      <w:r>
        <w:t>,</w:t>
      </w:r>
      <w:r w:rsidRPr="00AF0D60">
        <w:t xml:space="preserve"> importu operacji dokonywanych przy użyciu</w:t>
      </w:r>
      <w:r>
        <w:t xml:space="preserve"> terminala płatniczego z aplika</w:t>
      </w:r>
      <w:r w:rsidRPr="00AF0D60">
        <w:t>cji ING POS</w:t>
      </w:r>
    </w:p>
    <w:p w:rsidR="00D62450" w:rsidRPr="007A7B4C" w:rsidRDefault="00D62450" w:rsidP="00D62450">
      <w:pPr>
        <w:pStyle w:val="SFTPodstawowy"/>
        <w:numPr>
          <w:ilvl w:val="0"/>
          <w:numId w:val="75"/>
        </w:numPr>
      </w:pPr>
      <w:r w:rsidRPr="007A7B4C">
        <w:rPr>
          <w:b/>
        </w:rPr>
        <w:t>e-Deklaracje</w:t>
      </w:r>
      <w:r w:rsidRPr="007A7B4C">
        <w:t xml:space="preserve"> (Portal Podatkowy) – w zakresie składania deklaracji</w:t>
      </w:r>
      <w:r>
        <w:t>;</w:t>
      </w:r>
    </w:p>
    <w:p w:rsidR="00D62450" w:rsidRPr="007A7B4C" w:rsidRDefault="00D62450" w:rsidP="00D62450">
      <w:pPr>
        <w:pStyle w:val="SFTPodstawowy"/>
        <w:numPr>
          <w:ilvl w:val="0"/>
          <w:numId w:val="75"/>
        </w:numPr>
      </w:pPr>
      <w:r w:rsidRPr="007A7B4C">
        <w:rPr>
          <w:b/>
        </w:rPr>
        <w:t>e-PFRON2</w:t>
      </w:r>
      <w:r w:rsidRPr="007A7B4C">
        <w:t xml:space="preserve"> – w zakresie składania deklaracji i informacji</w:t>
      </w:r>
      <w:r>
        <w:t>;</w:t>
      </w:r>
    </w:p>
    <w:p w:rsidR="00D62450" w:rsidRPr="007A7B4C" w:rsidRDefault="00D62450" w:rsidP="00D62450">
      <w:pPr>
        <w:pStyle w:val="SFTPodstawowy"/>
        <w:numPr>
          <w:ilvl w:val="0"/>
          <w:numId w:val="75"/>
        </w:numPr>
      </w:pPr>
      <w:r w:rsidRPr="007A7B4C">
        <w:rPr>
          <w:b/>
        </w:rPr>
        <w:t>SODIR</w:t>
      </w:r>
      <w:r w:rsidRPr="007A7B4C">
        <w:t xml:space="preserve"> (System Obsługi Dofinansowań i Refundacji) - w zakresie skład</w:t>
      </w:r>
      <w:r w:rsidRPr="007A7B4C">
        <w:t>a</w:t>
      </w:r>
      <w:r w:rsidRPr="007A7B4C">
        <w:t>nia deklaracji</w:t>
      </w:r>
      <w:r>
        <w:t>;</w:t>
      </w:r>
    </w:p>
    <w:p w:rsidR="00D62450" w:rsidRDefault="00D62450" w:rsidP="00D62450">
      <w:pPr>
        <w:pStyle w:val="SFTPodstawowy"/>
        <w:numPr>
          <w:ilvl w:val="0"/>
          <w:numId w:val="75"/>
        </w:numPr>
      </w:pPr>
      <w:r w:rsidRPr="007A7B4C">
        <w:rPr>
          <w:b/>
        </w:rPr>
        <w:t>Płatnik ZUS</w:t>
      </w:r>
      <w:r w:rsidRPr="007A7B4C">
        <w:t xml:space="preserve"> – w zakresie tworzenia i składania dokumentów ubezpiecz</w:t>
      </w:r>
      <w:r w:rsidRPr="007A7B4C">
        <w:t>e</w:t>
      </w:r>
      <w:r w:rsidRPr="007A7B4C">
        <w:t>niowych.</w:t>
      </w:r>
    </w:p>
    <w:p w:rsidR="00D62450" w:rsidRPr="007A7B4C" w:rsidRDefault="00D62450" w:rsidP="00D62450">
      <w:pPr>
        <w:pStyle w:val="SFTPodstawowy"/>
      </w:pPr>
      <w:r>
        <w:t>Szczegółowy plan i koncepcja integracji zostanie ustalona na etapie Analizy prze</w:t>
      </w:r>
      <w:r>
        <w:t>d</w:t>
      </w:r>
      <w:r>
        <w:t>wdroże</w:t>
      </w:r>
      <w:r w:rsidRPr="007A7B4C">
        <w:t>niowej</w:t>
      </w:r>
      <w:r>
        <w:t>.</w:t>
      </w:r>
    </w:p>
    <w:p w:rsidR="00D62450" w:rsidRPr="007A7B4C" w:rsidRDefault="00D62450" w:rsidP="00D62450">
      <w:pPr>
        <w:pStyle w:val="Podstawowy"/>
      </w:pPr>
      <w:r w:rsidRPr="007A7B4C">
        <w:t>System powinien zapewniać wygenerowanie danych na potrzeby ręcznego zasilenia następujących systemów zewnętrznych:</w:t>
      </w:r>
    </w:p>
    <w:p w:rsidR="00D62450" w:rsidRPr="007A7B4C" w:rsidRDefault="00D62450" w:rsidP="00D62450">
      <w:pPr>
        <w:pStyle w:val="Podstawowy"/>
        <w:numPr>
          <w:ilvl w:val="0"/>
          <w:numId w:val="76"/>
        </w:numPr>
      </w:pPr>
      <w:r w:rsidRPr="003A6250">
        <w:rPr>
          <w:b/>
          <w:szCs w:val="24"/>
        </w:rPr>
        <w:t>POLON</w:t>
      </w:r>
      <w:r w:rsidRPr="007A7B4C">
        <w:t xml:space="preserve"> (https</w:t>
      </w:r>
      <w:r>
        <w:t xml:space="preserve">://polon.nauka.gov.pl) – </w:t>
      </w:r>
      <w:r w:rsidRPr="007A7B4C">
        <w:t>obligatoryjne dan</w:t>
      </w:r>
      <w:r>
        <w:t>e</w:t>
      </w:r>
      <w:r w:rsidRPr="007A7B4C">
        <w:t xml:space="preserve"> m.in o proje</w:t>
      </w:r>
      <w:r w:rsidRPr="007A7B4C">
        <w:t>k</w:t>
      </w:r>
      <w:r w:rsidRPr="007A7B4C">
        <w:t>tach, studentach, pracownikach itd. – stosownie do obowiązków raport</w:t>
      </w:r>
      <w:r w:rsidRPr="007A7B4C">
        <w:t>o</w:t>
      </w:r>
      <w:r w:rsidRPr="007A7B4C">
        <w:t>wych Zamawiającego</w:t>
      </w:r>
      <w:r>
        <w:t>;</w:t>
      </w:r>
    </w:p>
    <w:p w:rsidR="00D62450" w:rsidRPr="00197219" w:rsidRDefault="00D62450" w:rsidP="00D62450">
      <w:pPr>
        <w:pStyle w:val="Podstawowy"/>
        <w:numPr>
          <w:ilvl w:val="0"/>
          <w:numId w:val="76"/>
        </w:numPr>
        <w:rPr>
          <w:strike/>
          <w:color w:val="FF0000"/>
        </w:rPr>
      </w:pPr>
      <w:r w:rsidRPr="00197219">
        <w:rPr>
          <w:b/>
          <w:strike/>
          <w:color w:val="FF0000"/>
          <w:szCs w:val="24"/>
        </w:rPr>
        <w:t>SYNABA</w:t>
      </w:r>
      <w:r w:rsidRPr="00197219">
        <w:rPr>
          <w:strike/>
          <w:color w:val="FF0000"/>
        </w:rPr>
        <w:t xml:space="preserve"> (http://www.nauka-polska.pl/Prace-badawcze-SYNABA.html) – obligatoryjne dane w zakresie kart informacyjnych dotyczące każdej rozp</w:t>
      </w:r>
      <w:r w:rsidRPr="00197219">
        <w:rPr>
          <w:strike/>
          <w:color w:val="FF0000"/>
        </w:rPr>
        <w:t>o</w:t>
      </w:r>
      <w:r w:rsidRPr="00197219">
        <w:rPr>
          <w:strike/>
          <w:color w:val="FF0000"/>
        </w:rPr>
        <w:t>czętej i zakończonej pracy badawczej.</w:t>
      </w:r>
    </w:p>
    <w:p w:rsidR="00D62450" w:rsidRDefault="00D62450" w:rsidP="00D62450">
      <w:pPr>
        <w:pStyle w:val="Podstawowy"/>
      </w:pPr>
      <w:r w:rsidRPr="00787F16">
        <w:t>Wykonawca zapewni i wdroży interfejsy wymiany danych</w:t>
      </w:r>
      <w:r>
        <w:t xml:space="preserve"> pomiędzy Systemem, a</w:t>
      </w:r>
      <w:r w:rsidRPr="00787F16">
        <w:t xml:space="preserve"> z systemami wewnętrznymi GIG</w:t>
      </w:r>
      <w:r>
        <w:t>:</w:t>
      </w:r>
    </w:p>
    <w:p w:rsidR="00D62450" w:rsidRPr="00787F16" w:rsidRDefault="00D62450" w:rsidP="00D62450">
      <w:pPr>
        <w:pStyle w:val="Podstawowy"/>
        <w:numPr>
          <w:ilvl w:val="0"/>
          <w:numId w:val="77"/>
        </w:numPr>
      </w:pPr>
      <w:r w:rsidRPr="002C0EE0">
        <w:rPr>
          <w:b/>
        </w:rPr>
        <w:t>Systemem rejestracji czasu pracy (RCP) i kontroli dostępu</w:t>
      </w:r>
      <w:r w:rsidRPr="00787F16">
        <w:t xml:space="preserve"> </w:t>
      </w:r>
      <w:proofErr w:type="spellStart"/>
      <w:r w:rsidRPr="003A6250">
        <w:rPr>
          <w:b/>
          <w:szCs w:val="24"/>
        </w:rPr>
        <w:t>Un</w:t>
      </w:r>
      <w:r w:rsidRPr="003A6250">
        <w:rPr>
          <w:b/>
          <w:szCs w:val="24"/>
        </w:rPr>
        <w:t>i</w:t>
      </w:r>
      <w:r w:rsidRPr="003A6250">
        <w:rPr>
          <w:b/>
          <w:szCs w:val="24"/>
        </w:rPr>
        <w:t>KD</w:t>
      </w:r>
      <w:proofErr w:type="spellEnd"/>
      <w:r w:rsidRPr="003A6250">
        <w:rPr>
          <w:b/>
          <w:szCs w:val="24"/>
        </w:rPr>
        <w:t>/</w:t>
      </w:r>
      <w:proofErr w:type="spellStart"/>
      <w:r w:rsidRPr="003A6250">
        <w:rPr>
          <w:b/>
          <w:szCs w:val="24"/>
        </w:rPr>
        <w:t>UniRCP</w:t>
      </w:r>
      <w:proofErr w:type="spellEnd"/>
      <w:r w:rsidRPr="003A6250">
        <w:rPr>
          <w:b/>
          <w:szCs w:val="24"/>
        </w:rPr>
        <w:t xml:space="preserve"> </w:t>
      </w:r>
      <w:r>
        <w:t>firmy UNICARD S.A. – w zakresie pobierania z modułu k</w:t>
      </w:r>
      <w:r>
        <w:t>a</w:t>
      </w:r>
      <w:r>
        <w:t>drowego Systemu danych identyfikacyjnych pracowników oraz numerów kart dostępu, pobierania z systemu RCP informacji w zakresie wejść i wyjść pracowników zarejestrowanych przez czytniki RCP.</w:t>
      </w:r>
    </w:p>
    <w:p w:rsidR="00D62450" w:rsidRDefault="00D62450" w:rsidP="00D62450">
      <w:pPr>
        <w:pStyle w:val="Podstawowy"/>
        <w:numPr>
          <w:ilvl w:val="0"/>
          <w:numId w:val="77"/>
        </w:numPr>
        <w:rPr>
          <w:rFonts w:ascii="Calibri" w:eastAsia="Calibri" w:hAnsi="Calibri"/>
          <w:sz w:val="22"/>
          <w:szCs w:val="22"/>
          <w:lang w:eastAsia="en-US"/>
        </w:rPr>
      </w:pPr>
      <w:r w:rsidRPr="002C0EE0">
        <w:rPr>
          <w:b/>
        </w:rPr>
        <w:t>Systemem laboratoryjnym</w:t>
      </w:r>
      <w:r>
        <w:t xml:space="preserve"> </w:t>
      </w:r>
      <w:r w:rsidRPr="003A6250">
        <w:rPr>
          <w:b/>
          <w:szCs w:val="24"/>
        </w:rPr>
        <w:t>LIMS</w:t>
      </w:r>
      <w:r>
        <w:t xml:space="preserve"> – w zakresie pobierania przez system LIMS informacji o zarejestrowanych zleceniach sprzedaży, danych osob</w:t>
      </w:r>
      <w:r>
        <w:t>o</w:t>
      </w:r>
      <w:r>
        <w:t xml:space="preserve">wych pracowników, kartoteki kontrahentów oraz pobierania przez System informacji </w:t>
      </w:r>
      <w:r w:rsidRPr="002C0EE0">
        <w:t>dotyczących realizacji zleceń,</w:t>
      </w:r>
      <w:r w:rsidRPr="00277C67">
        <w:t xml:space="preserve"> </w:t>
      </w:r>
      <w:r w:rsidRPr="002C0EE0">
        <w:t>czas</w:t>
      </w:r>
      <w:r>
        <w:t>u</w:t>
      </w:r>
      <w:r w:rsidRPr="002C0EE0">
        <w:t xml:space="preserve"> pracy pracowników związ</w:t>
      </w:r>
      <w:r w:rsidRPr="002C0EE0">
        <w:t>a</w:t>
      </w:r>
      <w:r w:rsidRPr="002C0EE0">
        <w:t>ny z realizacją zleceń</w:t>
      </w:r>
      <w:r>
        <w:t>,</w:t>
      </w:r>
      <w:r w:rsidRPr="002C0EE0">
        <w:t xml:space="preserve"> dan</w:t>
      </w:r>
      <w:r>
        <w:t>ych</w:t>
      </w:r>
      <w:r w:rsidRPr="002C0EE0">
        <w:t xml:space="preserve"> niezbędn</w:t>
      </w:r>
      <w:r>
        <w:t>ych</w:t>
      </w:r>
      <w:r w:rsidRPr="002C0EE0">
        <w:t xml:space="preserve"> do fakturowania</w:t>
      </w:r>
      <w:r>
        <w:t>,</w:t>
      </w:r>
      <w:r w:rsidRPr="002C0EE0">
        <w:t xml:space="preserve"> raport</w:t>
      </w:r>
      <w:r>
        <w:t>ów</w:t>
      </w:r>
      <w:r w:rsidRPr="002C0EE0">
        <w:t xml:space="preserve"> z badań, dan</w:t>
      </w:r>
      <w:r>
        <w:t>ych</w:t>
      </w:r>
      <w:r w:rsidRPr="002C0EE0">
        <w:t xml:space="preserve"> na potrzeby modułu zarządzanie relacjami z klientami, </w:t>
      </w:r>
      <w:r>
        <w:t xml:space="preserve">a także </w:t>
      </w:r>
      <w:r w:rsidRPr="002C0EE0">
        <w:t>dan</w:t>
      </w:r>
      <w:r>
        <w:t>ych</w:t>
      </w:r>
      <w:r w:rsidRPr="002C0EE0">
        <w:t xml:space="preserve"> na potrzeby modułu zarządzania projektami.</w:t>
      </w:r>
    </w:p>
    <w:p w:rsidR="00D62450" w:rsidRDefault="00D62450" w:rsidP="00D62450">
      <w:pPr>
        <w:pStyle w:val="Podstawowy"/>
        <w:numPr>
          <w:ilvl w:val="0"/>
          <w:numId w:val="77"/>
        </w:numPr>
      </w:pPr>
      <w:r w:rsidRPr="002C0EE0">
        <w:rPr>
          <w:b/>
        </w:rPr>
        <w:lastRenderedPageBreak/>
        <w:t>Portalem intranetowym</w:t>
      </w:r>
      <w:r w:rsidRPr="002C0EE0">
        <w:t xml:space="preserve"> </w:t>
      </w:r>
      <w:r w:rsidRPr="00326A3E">
        <w:rPr>
          <w:b/>
        </w:rPr>
        <w:t>INTRA-GIG</w:t>
      </w:r>
      <w:r w:rsidRPr="002C0EE0">
        <w:rPr>
          <w:b/>
        </w:rPr>
        <w:t xml:space="preserve"> </w:t>
      </w:r>
      <w:r w:rsidRPr="002C0EE0">
        <w:t xml:space="preserve">– w zakresie pobierania przez portal intranetowy informacji o </w:t>
      </w:r>
      <w:r>
        <w:t>:</w:t>
      </w:r>
    </w:p>
    <w:p w:rsidR="00D62450" w:rsidRDefault="00D62450" w:rsidP="00D62450">
      <w:pPr>
        <w:pStyle w:val="Podstawowy"/>
        <w:numPr>
          <w:ilvl w:val="1"/>
          <w:numId w:val="77"/>
        </w:numPr>
      </w:pPr>
      <w:r w:rsidRPr="002C0EE0">
        <w:t>przynależności pracowników do komórek organizacyjnych, nr tel</w:t>
      </w:r>
      <w:r w:rsidRPr="002C0EE0">
        <w:t>e</w:t>
      </w:r>
      <w:r w:rsidRPr="002C0EE0">
        <w:t>fonów służbowych oraz adresach poczty elektronicznej</w:t>
      </w:r>
      <w:r>
        <w:t>,</w:t>
      </w:r>
    </w:p>
    <w:p w:rsidR="00D62450" w:rsidRDefault="00D62450" w:rsidP="00D62450">
      <w:pPr>
        <w:pStyle w:val="Podstawowy"/>
        <w:numPr>
          <w:ilvl w:val="1"/>
          <w:numId w:val="77"/>
        </w:numPr>
      </w:pPr>
      <w:r w:rsidRPr="00E26062">
        <w:t>numerach i nazwach prac statutowych oraz kierownikach prac</w:t>
      </w:r>
      <w:r>
        <w:t xml:space="preserve"> (dla </w:t>
      </w:r>
      <w:r w:rsidRPr="00E26062">
        <w:t>modułu INTRA-GIG Biblioteka Prac</w:t>
      </w:r>
      <w:r>
        <w:t>),</w:t>
      </w:r>
    </w:p>
    <w:p w:rsidR="00D62450" w:rsidRPr="002C0EE0" w:rsidRDefault="00D62450" w:rsidP="00D62450">
      <w:pPr>
        <w:pStyle w:val="Podstawowy"/>
        <w:numPr>
          <w:ilvl w:val="1"/>
          <w:numId w:val="77"/>
        </w:numPr>
      </w:pPr>
      <w:r w:rsidRPr="00E26062">
        <w:t>numerach inwentarzowych, nazwach i użytkownikach sprzętu komputerowego i oprogramowania</w:t>
      </w:r>
      <w:r>
        <w:t xml:space="preserve"> (dla modułu</w:t>
      </w:r>
      <w:r w:rsidRPr="00E26062">
        <w:t xml:space="preserve"> Rejestr komput</w:t>
      </w:r>
      <w:r w:rsidRPr="00E26062">
        <w:t>e</w:t>
      </w:r>
      <w:r w:rsidRPr="00E26062">
        <w:t>rów i oprogramowania i Serwis komputerowy</w:t>
      </w:r>
      <w:r>
        <w:t>).</w:t>
      </w:r>
    </w:p>
    <w:p w:rsidR="00D62450" w:rsidRPr="002C0EE0" w:rsidRDefault="00D62450" w:rsidP="00D62450">
      <w:pPr>
        <w:pStyle w:val="Podstawowy"/>
        <w:numPr>
          <w:ilvl w:val="0"/>
          <w:numId w:val="77"/>
        </w:numPr>
      </w:pPr>
      <w:r w:rsidRPr="00326A3E">
        <w:rPr>
          <w:b/>
        </w:rPr>
        <w:t>AD</w:t>
      </w:r>
      <w:r w:rsidRPr="002C0EE0">
        <w:t xml:space="preserve"> – usługi katalogowe.</w:t>
      </w:r>
    </w:p>
    <w:p w:rsidR="00D62450" w:rsidRPr="002C0EE0" w:rsidRDefault="00D62450" w:rsidP="00D62450">
      <w:pPr>
        <w:pStyle w:val="Podstawowy"/>
        <w:numPr>
          <w:ilvl w:val="0"/>
          <w:numId w:val="77"/>
        </w:numPr>
      </w:pPr>
      <w:proofErr w:type="spellStart"/>
      <w:r w:rsidRPr="00326A3E">
        <w:rPr>
          <w:b/>
        </w:rPr>
        <w:t>eDirectory</w:t>
      </w:r>
      <w:proofErr w:type="spellEnd"/>
      <w:r w:rsidRPr="002C0EE0">
        <w:t xml:space="preserve"> – usługi katalogowe</w:t>
      </w:r>
      <w:r>
        <w:t>, przekazywanie informacji do ERP o adr</w:t>
      </w:r>
      <w:r>
        <w:t>e</w:t>
      </w:r>
      <w:r>
        <w:t>sach poczty elektronicznej</w:t>
      </w:r>
      <w:r w:rsidRPr="002C0EE0">
        <w:t>.</w:t>
      </w:r>
    </w:p>
    <w:p w:rsidR="00D62450" w:rsidRPr="002C0EE0" w:rsidRDefault="00D62450" w:rsidP="00D62450">
      <w:pPr>
        <w:pStyle w:val="Podstawowy"/>
        <w:numPr>
          <w:ilvl w:val="0"/>
          <w:numId w:val="77"/>
        </w:numPr>
      </w:pPr>
      <w:proofErr w:type="spellStart"/>
      <w:r w:rsidRPr="00326A3E">
        <w:rPr>
          <w:b/>
        </w:rPr>
        <w:t>GroupWise</w:t>
      </w:r>
      <w:proofErr w:type="spellEnd"/>
      <w:r w:rsidRPr="00326A3E">
        <w:rPr>
          <w:b/>
        </w:rPr>
        <w:t xml:space="preserve"> 2014 R2</w:t>
      </w:r>
      <w:r w:rsidRPr="002C0EE0">
        <w:t xml:space="preserve"> –  w zakresie integracji z pocztą elektroniczn</w:t>
      </w:r>
      <w:r>
        <w:t>ą</w:t>
      </w:r>
      <w:r w:rsidRPr="002C0EE0">
        <w:t>, ko</w:t>
      </w:r>
      <w:r w:rsidRPr="002C0EE0">
        <w:t>n</w:t>
      </w:r>
      <w:r w:rsidRPr="002C0EE0">
        <w:t>taktami oraz kalendarzem.</w:t>
      </w:r>
    </w:p>
    <w:p w:rsidR="00744A93" w:rsidRDefault="00744A93" w:rsidP="00D62450">
      <w:pPr>
        <w:pStyle w:val="Nagwek2"/>
      </w:pPr>
      <w:bookmarkStart w:id="50" w:name="_Toc4671086"/>
      <w:r>
        <w:t xml:space="preserve">Wymagania w zakresie </w:t>
      </w:r>
      <w:r w:rsidR="00D356ED">
        <w:t>M</w:t>
      </w:r>
      <w:r>
        <w:t>igracji</w:t>
      </w:r>
      <w:r w:rsidR="00D356ED">
        <w:t xml:space="preserve"> Danych</w:t>
      </w:r>
      <w:bookmarkEnd w:id="50"/>
    </w:p>
    <w:p w:rsidR="00D62450" w:rsidRDefault="00002B3D" w:rsidP="00D62450">
      <w:pPr>
        <w:pStyle w:val="SFTPodstwyliczanie"/>
      </w:pPr>
      <w:r w:rsidRPr="006365CA">
        <w:t xml:space="preserve">Wykonawca </w:t>
      </w:r>
      <w:r w:rsidR="00D62450" w:rsidRPr="00AB2821">
        <w:t>zaplanuje, zorganizuje i przeprowadzi migrację danych z systemów obe</w:t>
      </w:r>
      <w:r w:rsidR="00D62450">
        <w:t>cnie eksploatowanych przez Zama</w:t>
      </w:r>
      <w:r w:rsidR="00D62450" w:rsidRPr="00AB2821">
        <w:t xml:space="preserve">wiającego. </w:t>
      </w:r>
    </w:p>
    <w:p w:rsidR="00D62450" w:rsidRDefault="00D62450" w:rsidP="00D62450">
      <w:pPr>
        <w:pStyle w:val="SFTPodstwyliczanie"/>
      </w:pPr>
      <w:r>
        <w:t>W obszarach planowanych do objęcia Systemem ob</w:t>
      </w:r>
      <w:r w:rsidRPr="00AB2821">
        <w:t>ecnie Zamawiający wykorzyst</w:t>
      </w:r>
      <w:r w:rsidRPr="00AB2821">
        <w:t>u</w:t>
      </w:r>
      <w:r w:rsidRPr="00AB2821">
        <w:t xml:space="preserve">je </w:t>
      </w:r>
      <w:r>
        <w:t>wskazane poniżej rozwiązania:</w:t>
      </w:r>
      <w:r w:rsidRPr="00AB2821">
        <w:t xml:space="preserve"> </w:t>
      </w:r>
    </w:p>
    <w:p w:rsidR="00D62450" w:rsidRDefault="00D62450" w:rsidP="00D62450">
      <w:pPr>
        <w:pStyle w:val="SFTPodstwyliczanie"/>
        <w:numPr>
          <w:ilvl w:val="0"/>
          <w:numId w:val="74"/>
        </w:numPr>
      </w:pPr>
      <w:r>
        <w:rPr>
          <w:b/>
        </w:rPr>
        <w:t>S</w:t>
      </w:r>
      <w:r w:rsidRPr="002C0EE0">
        <w:rPr>
          <w:b/>
        </w:rPr>
        <w:t xml:space="preserve">ystem </w:t>
      </w:r>
      <w:proofErr w:type="spellStart"/>
      <w:r w:rsidRPr="002C0EE0">
        <w:rPr>
          <w:b/>
        </w:rPr>
        <w:t>KREZUS-FK</w:t>
      </w:r>
      <w:proofErr w:type="spellEnd"/>
      <w:r>
        <w:t xml:space="preserve"> firmy </w:t>
      </w:r>
      <w:proofErr w:type="spellStart"/>
      <w:r>
        <w:t>Softprodukt</w:t>
      </w:r>
      <w:proofErr w:type="spellEnd"/>
      <w:r>
        <w:t xml:space="preserve"> (w tym zarządzanie mają</w:t>
      </w:r>
      <w:r>
        <w:t>t</w:t>
      </w:r>
      <w:r>
        <w:t>kiem trwałym). Rozwiązanie opiera się na bazie danych Informix;</w:t>
      </w:r>
    </w:p>
    <w:p w:rsidR="00D62450" w:rsidRDefault="00D62450" w:rsidP="00D62450">
      <w:pPr>
        <w:pStyle w:val="SFTPodstwyliczanie"/>
        <w:numPr>
          <w:ilvl w:val="0"/>
          <w:numId w:val="74"/>
        </w:numPr>
      </w:pPr>
      <w:r>
        <w:rPr>
          <w:b/>
        </w:rPr>
        <w:t>S</w:t>
      </w:r>
      <w:r w:rsidRPr="002C0EE0">
        <w:rPr>
          <w:b/>
        </w:rPr>
        <w:t>ystem kadrowo-płacowy</w:t>
      </w:r>
      <w:r>
        <w:t xml:space="preserve"> będący </w:t>
      </w:r>
      <w:proofErr w:type="spellStart"/>
      <w:r>
        <w:t>utorskim</w:t>
      </w:r>
      <w:proofErr w:type="spellEnd"/>
      <w:r>
        <w:t xml:space="preserve"> rozwiązaniem praco</w:t>
      </w:r>
      <w:r>
        <w:t>w</w:t>
      </w:r>
      <w:r>
        <w:t xml:space="preserve">ników GIG. Rozwiązanie opiera się na bazie danych </w:t>
      </w:r>
      <w:proofErr w:type="spellStart"/>
      <w:r>
        <w:t>Gupta-Unify</w:t>
      </w:r>
      <w:proofErr w:type="spellEnd"/>
      <w:r>
        <w:t xml:space="preserve"> </w:t>
      </w:r>
      <w:proofErr w:type="spellStart"/>
      <w:r>
        <w:t>SQ</w:t>
      </w:r>
      <w:r>
        <w:t>L</w:t>
      </w:r>
      <w:r>
        <w:t>Base</w:t>
      </w:r>
      <w:proofErr w:type="spellEnd"/>
      <w:r>
        <w:t>;</w:t>
      </w:r>
    </w:p>
    <w:p w:rsidR="00D62450" w:rsidRDefault="00D62450" w:rsidP="00D62450">
      <w:pPr>
        <w:pStyle w:val="SFTPodstwyliczanie"/>
        <w:numPr>
          <w:ilvl w:val="0"/>
          <w:numId w:val="74"/>
        </w:numPr>
      </w:pPr>
      <w:r w:rsidRPr="002C0EE0">
        <w:rPr>
          <w:b/>
        </w:rPr>
        <w:t>Rejestr projektów</w:t>
      </w:r>
      <w:r>
        <w:t xml:space="preserve"> UE – autorskie rozwiązanie służące do rejestracji czasu pracy pracowników na projektach oraz rozliczanie finansowe pr</w:t>
      </w:r>
      <w:r>
        <w:t>o</w:t>
      </w:r>
      <w:r>
        <w:t>jektów;</w:t>
      </w:r>
    </w:p>
    <w:p w:rsidR="00D62450" w:rsidRPr="00A017E2" w:rsidRDefault="00D62450" w:rsidP="00D62450">
      <w:pPr>
        <w:pStyle w:val="SFTPodstwyliczanie"/>
        <w:numPr>
          <w:ilvl w:val="0"/>
          <w:numId w:val="74"/>
        </w:numPr>
        <w:rPr>
          <w:b/>
        </w:rPr>
      </w:pPr>
      <w:r w:rsidRPr="00176C98">
        <w:rPr>
          <w:b/>
        </w:rPr>
        <w:t xml:space="preserve">System </w:t>
      </w:r>
      <w:proofErr w:type="spellStart"/>
      <w:r w:rsidRPr="00176C98">
        <w:rPr>
          <w:b/>
        </w:rPr>
        <w:t>KotrakAWP</w:t>
      </w:r>
      <w:proofErr w:type="spellEnd"/>
      <w:r w:rsidRPr="00176C98">
        <w:rPr>
          <w:b/>
        </w:rPr>
        <w:t xml:space="preserve"> firmy </w:t>
      </w:r>
      <w:proofErr w:type="spellStart"/>
      <w:r w:rsidRPr="00176C98">
        <w:rPr>
          <w:b/>
        </w:rPr>
        <w:t>Kotrak</w:t>
      </w:r>
      <w:proofErr w:type="spellEnd"/>
      <w:r w:rsidRPr="00176C98">
        <w:rPr>
          <w:b/>
        </w:rPr>
        <w:t xml:space="preserve"> S.A. </w:t>
      </w:r>
      <w:r w:rsidRPr="00713741">
        <w:t>– aplikacja w której zgr</w:t>
      </w:r>
      <w:r w:rsidRPr="00713741">
        <w:t>o</w:t>
      </w:r>
      <w:r w:rsidRPr="00713741">
        <w:t xml:space="preserve">madzone są dane operacji bankowych. Rozwiązanie oparte na bazie danych SQL </w:t>
      </w:r>
      <w:proofErr w:type="spellStart"/>
      <w:r w:rsidRPr="00713741">
        <w:t>Base</w:t>
      </w:r>
      <w:proofErr w:type="spellEnd"/>
      <w:r w:rsidRPr="00713741">
        <w:t>.</w:t>
      </w:r>
    </w:p>
    <w:p w:rsidR="00A017E2" w:rsidRPr="00AF105F" w:rsidRDefault="00A017E2" w:rsidP="00A017E2">
      <w:pPr>
        <w:pStyle w:val="SFTPodstwyliczanie"/>
        <w:numPr>
          <w:ilvl w:val="0"/>
          <w:numId w:val="74"/>
        </w:numPr>
        <w:rPr>
          <w:b/>
          <w:color w:val="000000" w:themeColor="text1"/>
        </w:rPr>
      </w:pPr>
      <w:r w:rsidRPr="00AF105F">
        <w:rPr>
          <w:b/>
          <w:color w:val="000000" w:themeColor="text1"/>
        </w:rPr>
        <w:t xml:space="preserve">Portal intranetowy </w:t>
      </w:r>
      <w:proofErr w:type="spellStart"/>
      <w:r w:rsidRPr="00AF105F">
        <w:rPr>
          <w:b/>
          <w:color w:val="000000" w:themeColor="text1"/>
        </w:rPr>
        <w:t>INTRA-GIG</w:t>
      </w:r>
      <w:proofErr w:type="spellEnd"/>
      <w:r w:rsidRPr="00AF105F">
        <w:rPr>
          <w:color w:val="000000" w:themeColor="text1"/>
        </w:rPr>
        <w:t xml:space="preserve"> będący częściowo dedykowanym oprogramowaniem firmy WASKO, a częściowo autorskim rozwiązaniem </w:t>
      </w:r>
      <w:r w:rsidRPr="00AF105F">
        <w:rPr>
          <w:color w:val="000000" w:themeColor="text1"/>
        </w:rPr>
        <w:lastRenderedPageBreak/>
        <w:t>pracowników GIG. Rozwiązanie opiera się na bazie danych Microsoft SQL Server.</w:t>
      </w:r>
    </w:p>
    <w:p w:rsidR="00D62450" w:rsidRDefault="00D62450" w:rsidP="00D62450">
      <w:pPr>
        <w:pStyle w:val="SFTPodstwyliczanie"/>
      </w:pPr>
      <w:r>
        <w:t>Poniżej wskazano szczegółowe wymagania dla realizacji procesu migracji:</w:t>
      </w:r>
    </w:p>
    <w:p w:rsidR="00D62450" w:rsidRDefault="00D62450" w:rsidP="00D62450">
      <w:pPr>
        <w:pStyle w:val="SFTPodstwyliczanie"/>
        <w:numPr>
          <w:ilvl w:val="0"/>
          <w:numId w:val="59"/>
        </w:numPr>
        <w:ind w:left="709"/>
      </w:pPr>
      <w:r w:rsidRPr="006365CA">
        <w:t>Wymagane jest zorganizowanie minimum 2 migracji danych: migracji próbnej, która odbędzie się przed testami oraz szkoleniem z obsługi Sy</w:t>
      </w:r>
      <w:r w:rsidRPr="006365CA">
        <w:t>s</w:t>
      </w:r>
      <w:r w:rsidRPr="006365CA">
        <w:t>temu oraz migracji właściwej, która odbędzie się w trakcie przygotowania Systemu do startu produkcyjnego;</w:t>
      </w:r>
    </w:p>
    <w:p w:rsidR="00D62450" w:rsidRPr="002D1851" w:rsidRDefault="00D62450" w:rsidP="00D62450">
      <w:pPr>
        <w:pStyle w:val="SFTPodstwyliczanie"/>
        <w:numPr>
          <w:ilvl w:val="0"/>
          <w:numId w:val="59"/>
        </w:numPr>
        <w:ind w:left="709"/>
      </w:pPr>
      <w:r w:rsidRPr="002D1851">
        <w:t xml:space="preserve">Zamawiający przewiduje, iż dane zostaną </w:t>
      </w:r>
      <w:proofErr w:type="spellStart"/>
      <w:r w:rsidRPr="002D1851">
        <w:t>zmigrowane</w:t>
      </w:r>
      <w:proofErr w:type="spellEnd"/>
      <w:r w:rsidRPr="002D1851">
        <w:t xml:space="preserve"> za pomocą przyg</w:t>
      </w:r>
      <w:r w:rsidRPr="002D1851">
        <w:t>o</w:t>
      </w:r>
      <w:r w:rsidRPr="002D1851">
        <w:t>towanych przez Wykonawcę i wypełnionych przez Zamawiającego arkuszy migracyjnych. W przypadku, gdy część danych nie będzie możliwa do m</w:t>
      </w:r>
      <w:r w:rsidRPr="002D1851">
        <w:t>i</w:t>
      </w:r>
      <w:r w:rsidRPr="002D1851">
        <w:t>gracji, Zamawiający może odstąpić od migracji tej części danych oraz po</w:t>
      </w:r>
      <w:r w:rsidRPr="002D1851">
        <w:t>d</w:t>
      </w:r>
      <w:r w:rsidRPr="002D1851">
        <w:t>jąć decyzję o wprowadzeniu ich do Systemu ręcznie. Decyzja ta jest dec</w:t>
      </w:r>
      <w:r w:rsidRPr="002D1851">
        <w:t>y</w:t>
      </w:r>
      <w:r w:rsidRPr="002D1851">
        <w:t>zją leżącą jedynie po stronie Zamawiającego;</w:t>
      </w:r>
    </w:p>
    <w:p w:rsidR="00D62450" w:rsidRDefault="00D62450" w:rsidP="00D62450">
      <w:pPr>
        <w:pStyle w:val="SFTPodstwyliczanie"/>
        <w:numPr>
          <w:ilvl w:val="0"/>
          <w:numId w:val="59"/>
        </w:numPr>
        <w:ind w:left="709"/>
      </w:pPr>
      <w:r w:rsidRPr="006365CA">
        <w:t>Wymagane jest, aby na etapie tworzenia Analizy Przedwdrożeniowej W</w:t>
      </w:r>
      <w:r w:rsidRPr="006365CA">
        <w:t>y</w:t>
      </w:r>
      <w:r w:rsidRPr="006365CA">
        <w:t>konawca opracował i dostarczył plan migracji danych z obecnie wykorz</w:t>
      </w:r>
      <w:r w:rsidRPr="006365CA">
        <w:t>y</w:t>
      </w:r>
      <w:r w:rsidRPr="006365CA">
        <w:t>stywanych przez Zamawiającego systemów informatycznych zawierający uzgodnienia dotyczące szczegółowego zakresu i sposobu przeniesienia d</w:t>
      </w:r>
      <w:r w:rsidRPr="006365CA">
        <w:t>a</w:t>
      </w:r>
      <w:r w:rsidRPr="006365CA">
        <w:t>nych oraz obowiązujący harmonogram migracji;</w:t>
      </w:r>
    </w:p>
    <w:p w:rsidR="00D62450" w:rsidRDefault="00D62450" w:rsidP="00D62450">
      <w:pPr>
        <w:pStyle w:val="SFTPodstwyliczanie"/>
        <w:numPr>
          <w:ilvl w:val="0"/>
          <w:numId w:val="59"/>
        </w:numPr>
        <w:ind w:left="709"/>
      </w:pPr>
      <w:r w:rsidRPr="006365CA">
        <w:t>Wykonawca zobowiązany jest do przygotowania arkuszy migracyjnych w postaci plików</w:t>
      </w:r>
      <w:r>
        <w:t xml:space="preserve"> </w:t>
      </w:r>
      <w:proofErr w:type="spellStart"/>
      <w:r w:rsidRPr="006365CA">
        <w:t>csv</w:t>
      </w:r>
      <w:proofErr w:type="spellEnd"/>
      <w:r>
        <w:t xml:space="preserve"> lub innych uzgodnionych z Zamawiającym,</w:t>
      </w:r>
      <w:r w:rsidRPr="006365CA">
        <w:t xml:space="preserve"> zawieraj</w:t>
      </w:r>
      <w:r w:rsidRPr="006365CA">
        <w:t>ą</w:t>
      </w:r>
      <w:r w:rsidRPr="006365CA">
        <w:t>cych strukturę migrowanych danych wraz z opisem umożliwiającym praw</w:t>
      </w:r>
      <w:r w:rsidRPr="006365CA">
        <w:t>i</w:t>
      </w:r>
      <w:r w:rsidRPr="006365CA">
        <w:t>dłowe wypełnienie arkuszy. Arkusze migracyjne muszą zostać zaakcept</w:t>
      </w:r>
      <w:r w:rsidRPr="006365CA">
        <w:t>o</w:t>
      </w:r>
      <w:r w:rsidRPr="006365CA">
        <w:t>wane przez Zamawiającego. Wymagane jest, aby Wykonawca dostarczył arkusze mi</w:t>
      </w:r>
      <w:r>
        <w:t>gracyjne Zamawiającemu minimum 8</w:t>
      </w:r>
      <w:r w:rsidRPr="006365CA">
        <w:t xml:space="preserve"> tygodni przez planow</w:t>
      </w:r>
      <w:r w:rsidRPr="006365CA">
        <w:t>a</w:t>
      </w:r>
      <w:r w:rsidRPr="006365CA">
        <w:t>nym terminem migracji próbnej wraz z zapewnieniem niezbędnego wspa</w:t>
      </w:r>
      <w:r w:rsidRPr="006365CA">
        <w:t>r</w:t>
      </w:r>
      <w:r w:rsidRPr="006365CA">
        <w:t>cia techniczno-merytorycznego np. telefonicznej infolinii. Dostarczone a</w:t>
      </w:r>
      <w:r w:rsidRPr="006365CA">
        <w:t>r</w:t>
      </w:r>
      <w:r w:rsidRPr="006365CA">
        <w:t>kusze migracyjne będą wypełnione min</w:t>
      </w:r>
      <w:r>
        <w:t>imum</w:t>
      </w:r>
      <w:r w:rsidRPr="006365CA">
        <w:t xml:space="preserve"> </w:t>
      </w:r>
      <w:r>
        <w:t>dwoma</w:t>
      </w:r>
      <w:r w:rsidRPr="006365CA">
        <w:t xml:space="preserve"> przykładowymi poz</w:t>
      </w:r>
      <w:r w:rsidRPr="006365CA">
        <w:t>y</w:t>
      </w:r>
      <w:r w:rsidRPr="006365CA">
        <w:t>cjami</w:t>
      </w:r>
      <w:r>
        <w:t xml:space="preserve">. </w:t>
      </w:r>
    </w:p>
    <w:p w:rsidR="00D62450" w:rsidRDefault="00D62450" w:rsidP="00D62450">
      <w:pPr>
        <w:pStyle w:val="SFTPodstwyliczanie"/>
        <w:numPr>
          <w:ilvl w:val="0"/>
          <w:numId w:val="59"/>
        </w:numPr>
        <w:ind w:left="709"/>
      </w:pPr>
      <w:r w:rsidRPr="006365CA">
        <w:t>Wykonawca dokona migracji danych po uzgodnieniu z Zamawiającym z</w:t>
      </w:r>
      <w:r w:rsidRPr="006365CA">
        <w:t>a</w:t>
      </w:r>
      <w:r w:rsidRPr="006365CA">
        <w:t>kresu, struktury oraz standardu jakościowego plików do przeniesienia;</w:t>
      </w:r>
    </w:p>
    <w:p w:rsidR="00D62450" w:rsidRDefault="00D62450" w:rsidP="00D62450">
      <w:pPr>
        <w:pStyle w:val="SFTPodstwyliczanie"/>
        <w:numPr>
          <w:ilvl w:val="0"/>
          <w:numId w:val="59"/>
        </w:numPr>
        <w:ind w:left="709"/>
      </w:pPr>
      <w:r w:rsidRPr="006365CA">
        <w:t>Zakres migrowanych danych musi zapewniać poprawną pracę Systemu;</w:t>
      </w:r>
    </w:p>
    <w:p w:rsidR="00D62450" w:rsidRDefault="00D62450" w:rsidP="00D62450">
      <w:pPr>
        <w:pStyle w:val="SFTPodstwyliczanie"/>
        <w:numPr>
          <w:ilvl w:val="0"/>
          <w:numId w:val="59"/>
        </w:numPr>
        <w:ind w:left="709"/>
      </w:pPr>
      <w:r w:rsidRPr="006365CA">
        <w:t>Za wypełnienie arkuszy migracyjnych danymi odpowiedzialny jest Zam</w:t>
      </w:r>
      <w:r w:rsidRPr="006365CA">
        <w:t>a</w:t>
      </w:r>
      <w:r w:rsidRPr="006365CA">
        <w:t>wiający;</w:t>
      </w:r>
    </w:p>
    <w:p w:rsidR="00D62450" w:rsidRDefault="00D62450" w:rsidP="00D62450">
      <w:pPr>
        <w:pStyle w:val="SFTPodstwyliczanie"/>
        <w:numPr>
          <w:ilvl w:val="0"/>
          <w:numId w:val="59"/>
        </w:numPr>
        <w:ind w:left="709"/>
      </w:pPr>
      <w:r w:rsidRPr="006365CA">
        <w:t>Za zaimportowanie wypełnionych arkuszy migracyjnych do Systemu odp</w:t>
      </w:r>
      <w:r w:rsidRPr="006365CA">
        <w:t>o</w:t>
      </w:r>
      <w:r w:rsidRPr="006365CA">
        <w:t>wiedzialny jest Wykonawca;</w:t>
      </w:r>
    </w:p>
    <w:p w:rsidR="00D62450" w:rsidRDefault="00D62450" w:rsidP="00D62450">
      <w:pPr>
        <w:pStyle w:val="SFTPodstwyliczanie"/>
        <w:numPr>
          <w:ilvl w:val="0"/>
          <w:numId w:val="59"/>
        </w:numPr>
        <w:ind w:left="709"/>
      </w:pPr>
      <w:r w:rsidRPr="006365CA">
        <w:lastRenderedPageBreak/>
        <w:t>Wykonawca jest zobowiązany poprawić wszystkie błędy wynikające ze źle przeprowadzonej migracji;</w:t>
      </w:r>
    </w:p>
    <w:p w:rsidR="00D62450" w:rsidRDefault="00D62450" w:rsidP="00D62450">
      <w:pPr>
        <w:pStyle w:val="SFTPodstwyliczanie"/>
        <w:numPr>
          <w:ilvl w:val="0"/>
          <w:numId w:val="59"/>
        </w:numPr>
        <w:ind w:left="709"/>
      </w:pPr>
      <w:r w:rsidRPr="006365CA">
        <w:t xml:space="preserve">Zamawiający nie definiuje szczegółowego zakresu migrowanych danych. Zostanie on określony na etapie Analizy Przedwdrożeniowej. </w:t>
      </w:r>
    </w:p>
    <w:p w:rsidR="00D62450" w:rsidRDefault="00D62450" w:rsidP="00D62450">
      <w:pPr>
        <w:pStyle w:val="SFTPodstwyliczanie"/>
        <w:numPr>
          <w:ilvl w:val="0"/>
          <w:numId w:val="59"/>
        </w:numPr>
        <w:ind w:left="709"/>
      </w:pPr>
      <w:r w:rsidRPr="006365CA">
        <w:t xml:space="preserve">Wymagane jest </w:t>
      </w:r>
      <w:proofErr w:type="spellStart"/>
      <w:r w:rsidRPr="006365CA">
        <w:t>zmigrowanie</w:t>
      </w:r>
      <w:proofErr w:type="spellEnd"/>
      <w:r>
        <w:t>,</w:t>
      </w:r>
      <w:r w:rsidRPr="006365CA">
        <w:t xml:space="preserve"> co najmniej następujących grup danych:</w:t>
      </w:r>
    </w:p>
    <w:p w:rsidR="00D62450" w:rsidRDefault="00D62450" w:rsidP="00D62450">
      <w:pPr>
        <w:pStyle w:val="SFTPodstwyliczanie"/>
        <w:numPr>
          <w:ilvl w:val="0"/>
          <w:numId w:val="73"/>
        </w:numPr>
      </w:pPr>
      <w:r w:rsidRPr="006365CA">
        <w:t>Dane kadrowe (obecne oraz historyczne);</w:t>
      </w:r>
    </w:p>
    <w:p w:rsidR="00D62450" w:rsidRPr="006365CA" w:rsidRDefault="00D62450" w:rsidP="00D62450">
      <w:pPr>
        <w:pStyle w:val="SFTPodstwyliczanie"/>
        <w:numPr>
          <w:ilvl w:val="0"/>
          <w:numId w:val="73"/>
        </w:numPr>
      </w:pPr>
      <w:r>
        <w:t xml:space="preserve">Dane płacowe </w:t>
      </w:r>
      <w:r w:rsidRPr="001E7596">
        <w:t>służące do obliczenia świadczeń wyliczanych na po</w:t>
      </w:r>
      <w:r w:rsidRPr="001E7596">
        <w:t>d</w:t>
      </w:r>
      <w:r w:rsidRPr="001E7596">
        <w:t xml:space="preserve">stawie poprzednich okresów oraz danych niezbędnych do wystawienia </w:t>
      </w:r>
      <w:r>
        <w:t>z</w:t>
      </w:r>
      <w:r w:rsidRPr="001E7596">
        <w:t>aświadczenia o zatru</w:t>
      </w:r>
      <w:r>
        <w:t>dnieniu i wynagrodzeniu – ZUS ERP-</w:t>
      </w:r>
      <w:r w:rsidRPr="001E7596">
        <w:t>7;</w:t>
      </w:r>
    </w:p>
    <w:p w:rsidR="00D62450" w:rsidRPr="006365CA" w:rsidRDefault="00D62450" w:rsidP="00D62450">
      <w:pPr>
        <w:pStyle w:val="SFTPodstwyliczanie"/>
        <w:numPr>
          <w:ilvl w:val="0"/>
          <w:numId w:val="73"/>
        </w:numPr>
      </w:pPr>
      <w:r w:rsidRPr="006365CA">
        <w:t>Kartoteka kontrahentów</w:t>
      </w:r>
      <w:r w:rsidRPr="00686CC8">
        <w:t xml:space="preserve"> (dostawców i odbiorców)</w:t>
      </w:r>
      <w:r w:rsidRPr="006365CA">
        <w:t>;</w:t>
      </w:r>
    </w:p>
    <w:p w:rsidR="00D62450" w:rsidRDefault="00D62450" w:rsidP="00D62450">
      <w:pPr>
        <w:pStyle w:val="SFTPodstwyliczanie"/>
        <w:numPr>
          <w:ilvl w:val="0"/>
          <w:numId w:val="73"/>
        </w:numPr>
      </w:pPr>
      <w:r w:rsidRPr="006365CA">
        <w:t xml:space="preserve">Nierozliczone lub częściowo nierozliczone rozrachunki z </w:t>
      </w:r>
      <w:r>
        <w:t>kontrahentami;</w:t>
      </w:r>
    </w:p>
    <w:p w:rsidR="00D62450" w:rsidRPr="006365CA" w:rsidRDefault="00D62450" w:rsidP="00D62450">
      <w:pPr>
        <w:pStyle w:val="SFTPodstwyliczanie"/>
        <w:numPr>
          <w:ilvl w:val="0"/>
          <w:numId w:val="73"/>
        </w:numPr>
      </w:pPr>
      <w:r>
        <w:t>E</w:t>
      </w:r>
      <w:r w:rsidRPr="0051221D">
        <w:t>widencji nakładów inwestycyjnych podlegających 5 i 10 letniej kore</w:t>
      </w:r>
      <w:r w:rsidRPr="0051221D">
        <w:t>k</w:t>
      </w:r>
      <w:r w:rsidRPr="0051221D">
        <w:t>cie VAT</w:t>
      </w:r>
      <w:r>
        <w:t>;</w:t>
      </w:r>
    </w:p>
    <w:p w:rsidR="00D62450" w:rsidRDefault="00D62450" w:rsidP="00D62450">
      <w:pPr>
        <w:pStyle w:val="SFTPodstwyliczanie"/>
        <w:numPr>
          <w:ilvl w:val="0"/>
          <w:numId w:val="73"/>
        </w:numPr>
      </w:pPr>
      <w:r w:rsidRPr="006365CA">
        <w:t>Bilans otwarcia;</w:t>
      </w:r>
    </w:p>
    <w:p w:rsidR="00D62450" w:rsidRDefault="00D62450" w:rsidP="00D62450">
      <w:pPr>
        <w:pStyle w:val="SFTPodstwyliczanie"/>
        <w:numPr>
          <w:ilvl w:val="0"/>
          <w:numId w:val="73"/>
        </w:numPr>
      </w:pPr>
      <w:r w:rsidRPr="006365CA">
        <w:t>Kartoteka środków trwałych</w:t>
      </w:r>
      <w:r>
        <w:t>,</w:t>
      </w:r>
      <w:r w:rsidRPr="006365CA">
        <w:t xml:space="preserve"> </w:t>
      </w:r>
      <w:proofErr w:type="spellStart"/>
      <w:r w:rsidRPr="005D46B1">
        <w:t>niskocennych</w:t>
      </w:r>
      <w:proofErr w:type="spellEnd"/>
      <w:r w:rsidRPr="005D46B1">
        <w:t xml:space="preserve"> oraz wartości niemateria</w:t>
      </w:r>
      <w:r w:rsidRPr="005D46B1">
        <w:t>l</w:t>
      </w:r>
      <w:r w:rsidRPr="005D46B1">
        <w:t>nych i prawnych</w:t>
      </w:r>
      <w:r>
        <w:t>,</w:t>
      </w:r>
      <w:r w:rsidRPr="005D46B1">
        <w:t xml:space="preserve"> </w:t>
      </w:r>
      <w:r w:rsidRPr="006365CA">
        <w:t>wraz z wartością początkową i dotychczasowymi umorzeniami;</w:t>
      </w:r>
    </w:p>
    <w:p w:rsidR="00D62450" w:rsidRDefault="00D62450" w:rsidP="00D62450">
      <w:pPr>
        <w:pStyle w:val="SFTPodstwyliczanie"/>
        <w:numPr>
          <w:ilvl w:val="0"/>
          <w:numId w:val="73"/>
        </w:numPr>
      </w:pPr>
      <w:r>
        <w:t>Projekty realizowane w GIG – godziny pracy na projektach, informacje o projekcie, osoby uczestniczące, nr pracy, etapy projektu, dokume</w:t>
      </w:r>
      <w:r>
        <w:t>n</w:t>
      </w:r>
      <w:r>
        <w:t>tacja projektowa;</w:t>
      </w:r>
    </w:p>
    <w:p w:rsidR="00D62450" w:rsidRDefault="00D62450" w:rsidP="00D62450">
      <w:pPr>
        <w:pStyle w:val="SFTPodstwyliczanie"/>
        <w:numPr>
          <w:ilvl w:val="0"/>
          <w:numId w:val="73"/>
        </w:numPr>
      </w:pPr>
      <w:r>
        <w:t>Operacje bankowe;</w:t>
      </w:r>
    </w:p>
    <w:p w:rsidR="00D62450" w:rsidRDefault="00D62450" w:rsidP="00D62450">
      <w:pPr>
        <w:pStyle w:val="SFTPodstwyliczanie"/>
        <w:numPr>
          <w:ilvl w:val="0"/>
          <w:numId w:val="73"/>
        </w:numPr>
      </w:pPr>
      <w:r>
        <w:t>Zlecenia</w:t>
      </w:r>
      <w:r w:rsidRPr="00EF6678">
        <w:t>, które obecnie stanowią podstawę identyfikacji sprzedaży, kosztów, projektów, zamówień, umów</w:t>
      </w:r>
      <w:r>
        <w:t>;</w:t>
      </w:r>
    </w:p>
    <w:p w:rsidR="00D62450" w:rsidRDefault="00D62450" w:rsidP="00D62450">
      <w:pPr>
        <w:pStyle w:val="SFTPodstwyliczanie"/>
        <w:numPr>
          <w:ilvl w:val="0"/>
          <w:numId w:val="73"/>
        </w:numPr>
      </w:pPr>
      <w:r>
        <w:t>Baza umów – zarejestrowane umowy.</w:t>
      </w:r>
    </w:p>
    <w:p w:rsidR="00002B3D" w:rsidRDefault="00002B3D" w:rsidP="00002B3D">
      <w:pPr>
        <w:pStyle w:val="SFTPodstwyliczanie"/>
      </w:pPr>
      <w:r w:rsidRPr="00AB2821">
        <w:t xml:space="preserve"> </w:t>
      </w:r>
    </w:p>
    <w:p w:rsidR="00744A93" w:rsidRDefault="00744A93" w:rsidP="00350429">
      <w:pPr>
        <w:pStyle w:val="Nagwek2"/>
      </w:pPr>
      <w:bookmarkStart w:id="51" w:name="_Toc4671087"/>
      <w:r>
        <w:t>Wymagania w zakresie sposobu realizacji Projektu</w:t>
      </w:r>
      <w:bookmarkEnd w:id="51"/>
    </w:p>
    <w:p w:rsidR="00310B61" w:rsidRPr="00310B61" w:rsidRDefault="00310B61" w:rsidP="00447954">
      <w:pPr>
        <w:pStyle w:val="Podstawowy"/>
        <w:numPr>
          <w:ilvl w:val="0"/>
          <w:numId w:val="7"/>
        </w:numPr>
      </w:pPr>
      <w:r w:rsidRPr="00310B61">
        <w:t xml:space="preserve">Wykonawca będzie stosował w trakcie realizacji projektu metodykę zarządzania projektem PRINCE2 lub równoważną, uzgodnioną z Zamawiającym i opisaną </w:t>
      </w:r>
      <w:r w:rsidR="00427BF2">
        <w:br/>
      </w:r>
      <w:r w:rsidRPr="00310B61">
        <w:t>w Dokumencie Inicjującym Proj</w:t>
      </w:r>
      <w:r>
        <w:t xml:space="preserve">ekt, o którym mowa w rozdziale </w:t>
      </w:r>
      <w:r w:rsidR="00506759">
        <w:t>5</w:t>
      </w:r>
      <w:r w:rsidR="000402F1">
        <w:t>.9</w:t>
      </w:r>
      <w:r w:rsidRPr="00310B61">
        <w:t xml:space="preserve"> niniejszego opracowania.</w:t>
      </w:r>
    </w:p>
    <w:p w:rsidR="00744A93" w:rsidRDefault="00744A93" w:rsidP="00447954">
      <w:pPr>
        <w:pStyle w:val="Podstawowy"/>
        <w:numPr>
          <w:ilvl w:val="0"/>
          <w:numId w:val="7"/>
        </w:numPr>
      </w:pPr>
      <w:r w:rsidRPr="009D3C09">
        <w:lastRenderedPageBreak/>
        <w:t xml:space="preserve">Wszystkie wykonywane prace oraz dostarczane </w:t>
      </w:r>
      <w:r w:rsidR="009136FB">
        <w:t>P</w:t>
      </w:r>
      <w:r w:rsidRPr="009D3C09">
        <w:t>rodukty będą wolne od wad, wykonywane przez doświadczonych specjalistów Wykonawcy oparte o ogólnie akceptowane i stosowane standardy, metodyki, technologie i narzędzia.</w:t>
      </w:r>
    </w:p>
    <w:p w:rsidR="00744A93" w:rsidRDefault="00744A93" w:rsidP="00447954">
      <w:pPr>
        <w:pStyle w:val="Podstawowy"/>
        <w:numPr>
          <w:ilvl w:val="0"/>
          <w:numId w:val="7"/>
        </w:numPr>
      </w:pPr>
      <w:r w:rsidRPr="004501E3">
        <w:t xml:space="preserve">Przy realizacji zakresu zamówienia Wykonawca </w:t>
      </w:r>
      <w:r>
        <w:t xml:space="preserve">zobowiązany jest </w:t>
      </w:r>
      <w:r w:rsidRPr="004501E3">
        <w:t xml:space="preserve">uwzględnić specyfikę działalności </w:t>
      </w:r>
      <w:r w:rsidR="00516D14">
        <w:t>Instytutu</w:t>
      </w:r>
      <w:r>
        <w:t xml:space="preserve"> </w:t>
      </w:r>
      <w:r w:rsidRPr="004501E3">
        <w:t>(taką jak struktura organizacyjna, zadania r</w:t>
      </w:r>
      <w:r w:rsidRPr="004501E3">
        <w:t>e</w:t>
      </w:r>
      <w:r w:rsidRPr="004501E3">
        <w:t>aliz</w:t>
      </w:r>
      <w:r>
        <w:t>owane</w:t>
      </w:r>
      <w:r w:rsidRPr="004501E3">
        <w:t xml:space="preserve">, obecną i docelową </w:t>
      </w:r>
      <w:r>
        <w:t xml:space="preserve">architekturę informatyczną) oraz </w:t>
      </w:r>
      <w:r w:rsidRPr="004501E3">
        <w:t>zdefiniowane wymagania fun</w:t>
      </w:r>
      <w:r>
        <w:t xml:space="preserve">kcjonalne oraz </w:t>
      </w:r>
      <w:proofErr w:type="spellStart"/>
      <w:r>
        <w:t>pozafunkcjonalne</w:t>
      </w:r>
      <w:proofErr w:type="spellEnd"/>
      <w:r>
        <w:t>.</w:t>
      </w:r>
    </w:p>
    <w:p w:rsidR="00744A93" w:rsidRDefault="00744A93" w:rsidP="00447954">
      <w:pPr>
        <w:pStyle w:val="Podstawowy"/>
        <w:numPr>
          <w:ilvl w:val="0"/>
          <w:numId w:val="7"/>
        </w:numPr>
      </w:pPr>
      <w:r w:rsidRPr="009D3C09">
        <w:t>W celu zapewnienia prawidłowej i terminowej realizacji Umowy powołany z</w:t>
      </w:r>
      <w:r w:rsidRPr="009D3C09">
        <w:t>o</w:t>
      </w:r>
      <w:r w:rsidRPr="009D3C09">
        <w:t>stanie Komitet Sterujący, w skład którego wejdą co najmniej:</w:t>
      </w:r>
    </w:p>
    <w:p w:rsidR="00744A93" w:rsidRDefault="00744A93" w:rsidP="00447954">
      <w:pPr>
        <w:pStyle w:val="Podstawowy"/>
        <w:numPr>
          <w:ilvl w:val="0"/>
          <w:numId w:val="8"/>
        </w:numPr>
      </w:pPr>
      <w:r w:rsidRPr="009D3C09">
        <w:t>Przewodniczący – przedstawiciel Zamawiającego, kierują</w:t>
      </w:r>
      <w:r>
        <w:t>cy prac</w:t>
      </w:r>
      <w:r>
        <w:t>a</w:t>
      </w:r>
      <w:r>
        <w:t>mi Komitetu Sterującego,</w:t>
      </w:r>
    </w:p>
    <w:p w:rsidR="00744A93" w:rsidRDefault="00744A93" w:rsidP="00447954">
      <w:pPr>
        <w:pStyle w:val="Podstawowy"/>
        <w:numPr>
          <w:ilvl w:val="0"/>
          <w:numId w:val="8"/>
        </w:numPr>
      </w:pPr>
      <w:r w:rsidRPr="009D3C09">
        <w:t>Główny Użytkownik – przedstawiciel lub przedstawiciele Zamawi</w:t>
      </w:r>
      <w:r w:rsidRPr="009D3C09">
        <w:t>a</w:t>
      </w:r>
      <w:r w:rsidRPr="009D3C09">
        <w:t>jącego reprezentujący interesy użytkowników Systemu</w:t>
      </w:r>
      <w:r>
        <w:t>,</w:t>
      </w:r>
    </w:p>
    <w:p w:rsidR="00744A93" w:rsidRPr="009D3C09" w:rsidRDefault="00744A93" w:rsidP="00447954">
      <w:pPr>
        <w:pStyle w:val="Podstawowy"/>
        <w:numPr>
          <w:ilvl w:val="0"/>
          <w:numId w:val="8"/>
        </w:numPr>
      </w:pPr>
      <w:r w:rsidRPr="009D3C09">
        <w:t>Główny Dostawca – przedstawiciel Wykonawcy.</w:t>
      </w:r>
    </w:p>
    <w:p w:rsidR="00744A93" w:rsidRDefault="00744A93" w:rsidP="00447954">
      <w:pPr>
        <w:pStyle w:val="Podstawowy"/>
        <w:numPr>
          <w:ilvl w:val="0"/>
          <w:numId w:val="7"/>
        </w:numPr>
      </w:pPr>
      <w:r w:rsidRPr="009D3C09">
        <w:t>Do Komitetu Sterującego zostaną powołane osoby uprawnione do reprezent</w:t>
      </w:r>
      <w:r w:rsidRPr="009D3C09">
        <w:t>a</w:t>
      </w:r>
      <w:r w:rsidRPr="009D3C09">
        <w:t>cji Stron i podejmowania decyzji dotyczących sposobu realizacji Umowy.</w:t>
      </w:r>
    </w:p>
    <w:p w:rsidR="00744A93" w:rsidRDefault="00744A93" w:rsidP="00447954">
      <w:pPr>
        <w:pStyle w:val="Podstawowy"/>
        <w:numPr>
          <w:ilvl w:val="0"/>
          <w:numId w:val="7"/>
        </w:numPr>
      </w:pPr>
      <w:r w:rsidRPr="009D3C09">
        <w:t>Ustalenia Komitetu Sterującego, będą wiążące dla obu Stron.</w:t>
      </w:r>
    </w:p>
    <w:p w:rsidR="00744A93" w:rsidRDefault="00744A93" w:rsidP="00447954">
      <w:pPr>
        <w:pStyle w:val="Podstawowy"/>
        <w:numPr>
          <w:ilvl w:val="0"/>
          <w:numId w:val="7"/>
        </w:numPr>
      </w:pPr>
      <w:r w:rsidRPr="009D3C09">
        <w:t>W przypadku braku jednomyślności, decyzje niezbędne dla zapewnienia praw</w:t>
      </w:r>
      <w:r w:rsidRPr="009D3C09">
        <w:t>i</w:t>
      </w:r>
      <w:r w:rsidRPr="009D3C09">
        <w:t>dłowej realizacji Umowy będą podejmowane przez Przewodniczącego Komitetu Sterującego</w:t>
      </w:r>
      <w:r>
        <w:t xml:space="preserve"> z</w:t>
      </w:r>
      <w:r w:rsidRPr="000B0B77">
        <w:t xml:space="preserve"> wyłączeniem wszystkic</w:t>
      </w:r>
      <w:r>
        <w:t>h spraw uregulowanych zapisami U</w:t>
      </w:r>
      <w:r w:rsidRPr="000B0B77">
        <w:t>mowy</w:t>
      </w:r>
      <w:r w:rsidRPr="009D3C09">
        <w:t>.</w:t>
      </w:r>
    </w:p>
    <w:p w:rsidR="00744A93" w:rsidRDefault="00744A93" w:rsidP="00447954">
      <w:pPr>
        <w:pStyle w:val="Podstawowy"/>
        <w:numPr>
          <w:ilvl w:val="0"/>
          <w:numId w:val="7"/>
        </w:numPr>
      </w:pPr>
      <w:r w:rsidRPr="009D3C09">
        <w:t>Komitet Sterujący, powoła Kierownika Projektu po stronie Zamawiającego oraz K</w:t>
      </w:r>
      <w:r>
        <w:t>ierownika</w:t>
      </w:r>
      <w:r w:rsidRPr="009D3C09">
        <w:t xml:space="preserve"> Projektu po stronie Wykonawcy, którzy będą odpowiedzialni za bi</w:t>
      </w:r>
      <w:r w:rsidRPr="009D3C09">
        <w:t>e</w:t>
      </w:r>
      <w:r w:rsidRPr="009D3C09">
        <w:t>żącą realizację Umowy i koordynację współpracy między Stronami.</w:t>
      </w:r>
    </w:p>
    <w:p w:rsidR="00744A93" w:rsidRDefault="00744A93" w:rsidP="00447954">
      <w:pPr>
        <w:pStyle w:val="Podstawowy"/>
        <w:numPr>
          <w:ilvl w:val="0"/>
          <w:numId w:val="7"/>
        </w:numPr>
      </w:pPr>
      <w:r w:rsidRPr="009D3C09">
        <w:t>Posiedzenia Komitetu Sterującego będą zwoływane przez Przewodniczącego Komitetu Sterującego z jego inicjatywy lub na wniosek członków Komitetu St</w:t>
      </w:r>
      <w:r w:rsidRPr="009D3C09">
        <w:t>e</w:t>
      </w:r>
      <w:r w:rsidRPr="009D3C09">
        <w:t>rującego, Kierownik</w:t>
      </w:r>
      <w:r>
        <w:t>ów</w:t>
      </w:r>
      <w:r w:rsidRPr="009D3C09">
        <w:t xml:space="preserve"> Projektu. Posiedzenia Komitetu Sterującego będą się odbywać stosownie do potrzeb.</w:t>
      </w:r>
    </w:p>
    <w:p w:rsidR="00744A93" w:rsidRDefault="00744A93" w:rsidP="00447954">
      <w:pPr>
        <w:pStyle w:val="Podstawowy"/>
        <w:numPr>
          <w:ilvl w:val="0"/>
          <w:numId w:val="7"/>
        </w:numPr>
      </w:pPr>
      <w:r w:rsidRPr="009D3C09">
        <w:t xml:space="preserve">Projekt może być wykonywany wyłącznie przez pracowników Wykonawcy lub </w:t>
      </w:r>
      <w:r w:rsidR="00086599">
        <w:t>P</w:t>
      </w:r>
      <w:r w:rsidRPr="009D3C09">
        <w:t>odwykonawców realizujących zadania przez niego zlecone. Na</w:t>
      </w:r>
      <w:r w:rsidR="00086599">
        <w:t xml:space="preserve"> udział każdego P</w:t>
      </w:r>
      <w:r w:rsidRPr="009D3C09">
        <w:t xml:space="preserve">odwykonawcy Wykonawca musi uzyskać uprzednią zgodę Zamawiającego </w:t>
      </w:r>
      <w:r w:rsidR="00E01CE5">
        <w:br/>
      </w:r>
      <w:r w:rsidRPr="009D3C09">
        <w:t>w formie pisemnej.</w:t>
      </w:r>
    </w:p>
    <w:p w:rsidR="00744A93" w:rsidRDefault="00744A93" w:rsidP="00447954">
      <w:pPr>
        <w:pStyle w:val="Podstawowy"/>
        <w:numPr>
          <w:ilvl w:val="0"/>
          <w:numId w:val="7"/>
        </w:numPr>
      </w:pPr>
      <w:r w:rsidRPr="009D3C09">
        <w:t>Wykonawca w okresie realizacji Umowy zobowiązany jest do przedstawiania Zamawiającemu do akceptacji raportów ze stanu realizacji prac nią objętych, nie rzadziej niż raz w miesiącu w terminie do piątego (5) dnia każdego miesi</w:t>
      </w:r>
      <w:r w:rsidRPr="009D3C09">
        <w:t>ą</w:t>
      </w:r>
      <w:r w:rsidRPr="009D3C09">
        <w:t>ca oraz na każde żądanie Zamawiaj</w:t>
      </w:r>
      <w:r>
        <w:t>ącego w terminie do trzech (3) Dni R</w:t>
      </w:r>
      <w:r w:rsidRPr="009D3C09">
        <w:t>ob</w:t>
      </w:r>
      <w:r w:rsidRPr="009D3C09">
        <w:t>o</w:t>
      </w:r>
      <w:r w:rsidRPr="009D3C09">
        <w:lastRenderedPageBreak/>
        <w:t xml:space="preserve">czych od wezwania. </w:t>
      </w:r>
      <w:r>
        <w:t>Raport ze stanu realizacji Projektu powinien zawierać w szczególności:</w:t>
      </w:r>
    </w:p>
    <w:p w:rsidR="00744A93" w:rsidRDefault="00744A93" w:rsidP="00447954">
      <w:pPr>
        <w:pStyle w:val="Podstawowy"/>
        <w:numPr>
          <w:ilvl w:val="0"/>
          <w:numId w:val="9"/>
        </w:numPr>
      </w:pPr>
      <w:r>
        <w:t>opis postępu realizacji Projektu,</w:t>
      </w:r>
    </w:p>
    <w:p w:rsidR="00744A93" w:rsidRDefault="00744A93" w:rsidP="00447954">
      <w:pPr>
        <w:pStyle w:val="Podstawowy"/>
        <w:numPr>
          <w:ilvl w:val="0"/>
          <w:numId w:val="9"/>
        </w:numPr>
      </w:pPr>
      <w:r>
        <w:t>szczegóły dotyczące różnic w porównaniu ze szczegółowym harmon</w:t>
      </w:r>
      <w:r>
        <w:t>o</w:t>
      </w:r>
      <w:r>
        <w:t>gramem Projektu,</w:t>
      </w:r>
    </w:p>
    <w:p w:rsidR="00744A93" w:rsidRDefault="00744A93" w:rsidP="00447954">
      <w:pPr>
        <w:pStyle w:val="Podstawowy"/>
        <w:numPr>
          <w:ilvl w:val="0"/>
          <w:numId w:val="9"/>
        </w:numPr>
      </w:pPr>
      <w:r>
        <w:t>wskazanie głównych problemów występujących przy realizacji projektu i środków podjętych w celu ich rozwiązania,</w:t>
      </w:r>
    </w:p>
    <w:p w:rsidR="00744A93" w:rsidRDefault="00744A93" w:rsidP="00447954">
      <w:pPr>
        <w:pStyle w:val="Podstawowy"/>
        <w:numPr>
          <w:ilvl w:val="0"/>
          <w:numId w:val="9"/>
        </w:numPr>
      </w:pPr>
      <w:r>
        <w:t>raport na temat podjętych działań informacyjnych.</w:t>
      </w:r>
    </w:p>
    <w:p w:rsidR="00744A93" w:rsidRDefault="00744A93" w:rsidP="00447954">
      <w:pPr>
        <w:pStyle w:val="Podstawowy"/>
        <w:numPr>
          <w:ilvl w:val="0"/>
          <w:numId w:val="7"/>
        </w:numPr>
      </w:pPr>
      <w:r w:rsidRPr="009D3C09">
        <w:t>Wzór raportu zostanie zaproponowany przez Wykonawcę w ramach opra</w:t>
      </w:r>
      <w:r>
        <w:t>cow</w:t>
      </w:r>
      <w:r>
        <w:t>a</w:t>
      </w:r>
      <w:r>
        <w:t>nia Dokumentu Inicjującego Projekt</w:t>
      </w:r>
      <w:r w:rsidRPr="009D3C09">
        <w:t>.</w:t>
      </w:r>
    </w:p>
    <w:p w:rsidR="00744A93" w:rsidRDefault="00744A93" w:rsidP="00447954">
      <w:pPr>
        <w:pStyle w:val="Podstawowy"/>
        <w:numPr>
          <w:ilvl w:val="0"/>
          <w:numId w:val="7"/>
        </w:numPr>
      </w:pPr>
      <w:r w:rsidRPr="009D3C09">
        <w:t xml:space="preserve">Komunikacja pracowników Wykonawcy z pracownikami Zamawiającego będzie odbywać się w </w:t>
      </w:r>
      <w:r>
        <w:t>D</w:t>
      </w:r>
      <w:r w:rsidRPr="009D3C09">
        <w:t xml:space="preserve">ni </w:t>
      </w:r>
      <w:r>
        <w:t>R</w:t>
      </w:r>
      <w:r w:rsidRPr="009D3C09">
        <w:t xml:space="preserve">obocze w godzinach pracy Zamawiającego. </w:t>
      </w:r>
    </w:p>
    <w:p w:rsidR="00744A93" w:rsidRDefault="00744A93" w:rsidP="00447954">
      <w:pPr>
        <w:pStyle w:val="Podstawowy"/>
        <w:numPr>
          <w:ilvl w:val="0"/>
          <w:numId w:val="7"/>
        </w:numPr>
      </w:pPr>
      <w:r w:rsidRPr="009D3C09">
        <w:t xml:space="preserve">Za godziny pracy Zamawiającego Strony uznają </w:t>
      </w:r>
      <w:r>
        <w:t>godziny od 0</w:t>
      </w:r>
      <w:r w:rsidR="00E64B92">
        <w:t>7</w:t>
      </w:r>
      <w:r w:rsidR="004154E9">
        <w:t>:00 do 1</w:t>
      </w:r>
      <w:r w:rsidR="00E64B92">
        <w:t>5</w:t>
      </w:r>
      <w:r>
        <w:t>:0</w:t>
      </w:r>
      <w:r w:rsidRPr="009D3C09">
        <w:t xml:space="preserve">0 </w:t>
      </w:r>
      <w:r w:rsidR="00E01CE5">
        <w:br/>
      </w:r>
      <w:r w:rsidRPr="009D3C09">
        <w:t xml:space="preserve">w </w:t>
      </w:r>
      <w:r>
        <w:t>D</w:t>
      </w:r>
      <w:r w:rsidRPr="009D3C09">
        <w:t xml:space="preserve">ni </w:t>
      </w:r>
      <w:r>
        <w:t>R</w:t>
      </w:r>
      <w:r w:rsidRPr="009D3C09">
        <w:t>obocze.</w:t>
      </w:r>
    </w:p>
    <w:p w:rsidR="00744A93" w:rsidRPr="0020410D" w:rsidRDefault="00744A93" w:rsidP="00447954">
      <w:pPr>
        <w:pStyle w:val="Podstawowy"/>
        <w:numPr>
          <w:ilvl w:val="0"/>
          <w:numId w:val="7"/>
        </w:numPr>
      </w:pPr>
      <w:r w:rsidRPr="0020410D">
        <w:t>Wykonawca zobowiązany jest na bieżąco, co najmniej w formie elektronicznej, informować Zamawiającego o zagrożeniach, trudnościach lub przeszkodach związanych z realizacją</w:t>
      </w:r>
      <w:r w:rsidR="00AC3728">
        <w:t xml:space="preserve"> Projektu</w:t>
      </w:r>
      <w:r w:rsidRPr="0020410D">
        <w:t xml:space="preserve">, w tym także o okolicznościach leżących po stronie Zamawiającego, które powodują lub mogą powodować nieterminową realizację </w:t>
      </w:r>
      <w:r>
        <w:t>P</w:t>
      </w:r>
      <w:r w:rsidRPr="0020410D">
        <w:t>rojektu.</w:t>
      </w:r>
    </w:p>
    <w:p w:rsidR="00744A93" w:rsidRDefault="00744A93" w:rsidP="00447954">
      <w:pPr>
        <w:pStyle w:val="Podstawowy"/>
        <w:numPr>
          <w:ilvl w:val="0"/>
          <w:numId w:val="7"/>
        </w:numPr>
      </w:pPr>
      <w:r w:rsidRPr="0020410D">
        <w:t>Wykonawca dołoży staranności w celu zapewnienia niezmienności składu os</w:t>
      </w:r>
      <w:r w:rsidRPr="0020410D">
        <w:t>o</w:t>
      </w:r>
      <w:r w:rsidRPr="0020410D">
        <w:t>bowego członków zespołu realizującego wdrożenie. Zmiana składu osobo</w:t>
      </w:r>
      <w:r>
        <w:t>wego zespołu Wykonawcy,</w:t>
      </w:r>
      <w:r w:rsidRPr="0020410D">
        <w:t xml:space="preserve"> w szczególności z powodu choroby, urlopu macierzy</w:t>
      </w:r>
      <w:r w:rsidRPr="0020410D">
        <w:t>ń</w:t>
      </w:r>
      <w:r w:rsidRPr="0020410D">
        <w:t xml:space="preserve">skiego, rozwiązania stosunku pracy, </w:t>
      </w:r>
      <w:r>
        <w:t>lub innej siły wyższej</w:t>
      </w:r>
      <w:r w:rsidRPr="0020410D">
        <w:t xml:space="preserve"> musi zostać prze</w:t>
      </w:r>
      <w:r w:rsidRPr="0020410D">
        <w:t>d</w:t>
      </w:r>
      <w:r w:rsidRPr="0020410D">
        <w:t>stawiona Zamawiającemu na piśmie. Wykonawca ma obowiązek niezwłoczn</w:t>
      </w:r>
      <w:r w:rsidRPr="0020410D">
        <w:t>e</w:t>
      </w:r>
      <w:r w:rsidRPr="0020410D">
        <w:t>go poinformowania Zamawiającego o wyznaczeniu nowego członka zespołu Wykonaw</w:t>
      </w:r>
      <w:r>
        <w:t>cy.</w:t>
      </w:r>
    </w:p>
    <w:p w:rsidR="00744A93" w:rsidRDefault="00744A93" w:rsidP="00447954">
      <w:pPr>
        <w:pStyle w:val="Podstawowy"/>
        <w:numPr>
          <w:ilvl w:val="0"/>
          <w:numId w:val="7"/>
        </w:numPr>
      </w:pPr>
      <w:r>
        <w:t>Zamawiający ma prawo zażądać w uzasadnionych przypadkach zmiany konsu</w:t>
      </w:r>
      <w:r>
        <w:t>l</w:t>
      </w:r>
      <w:r>
        <w:t>tanta wiodącego w poszczególnych obszarach biznesowych na innego konsu</w:t>
      </w:r>
      <w:r>
        <w:t>l</w:t>
      </w:r>
      <w:r>
        <w:t xml:space="preserve">tanta. Wykonawca zobowiązany jest wykonać zmianę w zespole projektowym </w:t>
      </w:r>
      <w:r w:rsidR="00E01CE5">
        <w:br/>
      </w:r>
      <w:r>
        <w:t xml:space="preserve">i zapewnić konsultanta o nie niższych kwalifikacjach niż wymagane w SIWZ </w:t>
      </w:r>
      <w:r w:rsidR="00E01CE5">
        <w:br/>
      </w:r>
      <w:r>
        <w:t>w zakresie Wykazu osób.</w:t>
      </w:r>
    </w:p>
    <w:p w:rsidR="00744A93" w:rsidRDefault="00744A93" w:rsidP="00447954">
      <w:pPr>
        <w:pStyle w:val="Podstawowy"/>
        <w:numPr>
          <w:ilvl w:val="0"/>
          <w:numId w:val="7"/>
        </w:numPr>
      </w:pPr>
      <w:r w:rsidRPr="009D3C09">
        <w:t xml:space="preserve">Wykonawca jest uważany za profesjonalistę w zakresie działalności związanej </w:t>
      </w:r>
      <w:r w:rsidR="00E01CE5">
        <w:br/>
      </w:r>
      <w:r w:rsidRPr="009D3C09">
        <w:t>z realizacją Projektu</w:t>
      </w:r>
      <w:r>
        <w:t>.</w:t>
      </w:r>
      <w:r w:rsidRPr="009D3C09">
        <w:t xml:space="preserve"> </w:t>
      </w:r>
      <w:r>
        <w:t>N</w:t>
      </w:r>
      <w:r w:rsidRPr="009D3C09">
        <w:t>iezależnie od zakresu wiedzy informatycznej, organiz</w:t>
      </w:r>
      <w:r w:rsidRPr="009D3C09">
        <w:t>a</w:t>
      </w:r>
      <w:r w:rsidRPr="009D3C09">
        <w:t>cyjnej i projektowej, którą dysponuje Zamawiający</w:t>
      </w:r>
      <w:r>
        <w:t>,</w:t>
      </w:r>
      <w:r w:rsidRPr="009D3C09">
        <w:t xml:space="preserve"> Zamawiający nie jest uw</w:t>
      </w:r>
      <w:r w:rsidRPr="009D3C09">
        <w:t>a</w:t>
      </w:r>
      <w:r w:rsidRPr="009D3C09">
        <w:t>żany za profesjonalistę w tej dziedzinie.</w:t>
      </w:r>
    </w:p>
    <w:p w:rsidR="00744A93" w:rsidRDefault="00744A93" w:rsidP="00447954">
      <w:pPr>
        <w:pStyle w:val="Podstawowy"/>
        <w:numPr>
          <w:ilvl w:val="0"/>
          <w:numId w:val="7"/>
        </w:numPr>
      </w:pPr>
      <w:r>
        <w:lastRenderedPageBreak/>
        <w:t xml:space="preserve">Wykonawca zobowiązuje się do przestrzegania wewnętrznych procedur oraz regulaminów obowiązujących osoby przebywające w siedzibie Zamawiającego, </w:t>
      </w:r>
      <w:r w:rsidR="00E01CE5">
        <w:br/>
      </w:r>
      <w:r>
        <w:t>o których Wykonawca zostanie poinformowany. Wykonawca zobowiązuje się do poinformowania swoich pracowników (współpracowników) o wewnętrznych procedurach oraz regulaminach obowiązujących u Zamawiającego. Zamawiaj</w:t>
      </w:r>
      <w:r>
        <w:t>ą</w:t>
      </w:r>
      <w:r>
        <w:t>cy zastrzega sobie prawo do ograniczenia dostępu do pomieszczeń Zamawiaj</w:t>
      </w:r>
      <w:r>
        <w:t>ą</w:t>
      </w:r>
      <w:r>
        <w:t>cego dla osób, które nie przestrzegają wewnętrznych procedur oraz regulam</w:t>
      </w:r>
      <w:r>
        <w:t>i</w:t>
      </w:r>
      <w:r>
        <w:t>nów obowiązujących u Zamawiającego. Zamawiający nie ponosi negatywnych skutków ograniczenia dostępności dla takich osób.</w:t>
      </w:r>
    </w:p>
    <w:p w:rsidR="00744A93" w:rsidRPr="006A1EDF" w:rsidRDefault="00744A93" w:rsidP="00447954">
      <w:pPr>
        <w:pStyle w:val="Podstawowy"/>
        <w:numPr>
          <w:ilvl w:val="0"/>
          <w:numId w:val="7"/>
        </w:numPr>
      </w:pPr>
      <w:r w:rsidRPr="0020410D">
        <w:rPr>
          <w:rStyle w:val="PodstawowyChar"/>
        </w:rPr>
        <w:t>Zamawiający może w trakcie realizacji wdrożenia korzystać z usług osób trz</w:t>
      </w:r>
      <w:r w:rsidRPr="0020410D">
        <w:rPr>
          <w:rStyle w:val="PodstawowyChar"/>
        </w:rPr>
        <w:t>e</w:t>
      </w:r>
      <w:r w:rsidRPr="0020410D">
        <w:rPr>
          <w:rStyle w:val="PodstawowyChar"/>
        </w:rPr>
        <w:t>cich w celu kontroli jakości i sposobu prowadzenia całości projektu lub p</w:t>
      </w:r>
      <w:r w:rsidRPr="0020410D">
        <w:rPr>
          <w:rStyle w:val="PodstawowyChar"/>
        </w:rPr>
        <w:t>o</w:t>
      </w:r>
      <w:r w:rsidRPr="0020410D">
        <w:rPr>
          <w:rStyle w:val="PodstawowyChar"/>
        </w:rPr>
        <w:t>szczególnych jego części. Wykonawca będzie zobowiązany do udzielenia takim osobom wszelkich informacji, danych lub wyjaśnień dot</w:t>
      </w:r>
      <w:r>
        <w:rPr>
          <w:rStyle w:val="PodstawowyChar"/>
        </w:rPr>
        <w:t>yczących realizacji Pr</w:t>
      </w:r>
      <w:r>
        <w:rPr>
          <w:rStyle w:val="PodstawowyChar"/>
        </w:rPr>
        <w:t>o</w:t>
      </w:r>
      <w:r>
        <w:rPr>
          <w:rStyle w:val="PodstawowyChar"/>
        </w:rPr>
        <w:t>jektu</w:t>
      </w:r>
      <w:r w:rsidRPr="0020410D">
        <w:t>.</w:t>
      </w:r>
      <w:r>
        <w:t xml:space="preserve"> </w:t>
      </w:r>
      <w:r w:rsidRPr="007D243C">
        <w:t>Zamawiający podpisze stosowne Umowy z osobami trzecimi dotyczącymi zachowa</w:t>
      </w:r>
      <w:r>
        <w:t>n</w:t>
      </w:r>
      <w:r w:rsidRPr="007D243C">
        <w:t xml:space="preserve">ia poufności w zakresie realizacji </w:t>
      </w:r>
      <w:r>
        <w:t>Projektu, danych</w:t>
      </w:r>
      <w:r w:rsidRPr="007D243C">
        <w:t xml:space="preserve"> o firmie Wyk</w:t>
      </w:r>
      <w:r w:rsidRPr="007D243C">
        <w:t>o</w:t>
      </w:r>
      <w:r w:rsidRPr="007D243C">
        <w:t xml:space="preserve">nawcy </w:t>
      </w:r>
      <w:r w:rsidR="00E01CE5">
        <w:br/>
      </w:r>
      <w:r w:rsidRPr="007D243C">
        <w:t>i podwykonawców</w:t>
      </w:r>
      <w:r>
        <w:t xml:space="preserve">. </w:t>
      </w:r>
      <w:r w:rsidRPr="00193320">
        <w:t xml:space="preserve">Zamawiający </w:t>
      </w:r>
      <w:r>
        <w:t>poinformuje</w:t>
      </w:r>
      <w:r w:rsidRPr="00193320">
        <w:t xml:space="preserve"> </w:t>
      </w:r>
      <w:r w:rsidR="00361DFF" w:rsidRPr="00193320">
        <w:t>z tygodniowym</w:t>
      </w:r>
      <w:r w:rsidRPr="00193320">
        <w:t xml:space="preserve"> wyprzedzeniem </w:t>
      </w:r>
      <w:r w:rsidR="00E01CE5">
        <w:br/>
      </w:r>
      <w:r w:rsidRPr="00193320">
        <w:t>zamiarze powierzenia realizacji czyn</w:t>
      </w:r>
      <w:r>
        <w:t>ności kontroli jakości osobom t</w:t>
      </w:r>
      <w:r w:rsidRPr="00193320">
        <w:t>r</w:t>
      </w:r>
      <w:r>
        <w:t>z</w:t>
      </w:r>
      <w:r w:rsidRPr="00193320">
        <w:t>ecim.</w:t>
      </w:r>
    </w:p>
    <w:p w:rsidR="004E0AF7" w:rsidRDefault="00520978" w:rsidP="00350429">
      <w:pPr>
        <w:pStyle w:val="Nagwek2"/>
      </w:pPr>
      <w:bookmarkStart w:id="52" w:name="_Toc4671088"/>
      <w:r>
        <w:t>Wymagania w zakresie S</w:t>
      </w:r>
      <w:r w:rsidR="004E0AF7">
        <w:t>zkoleń związ</w:t>
      </w:r>
      <w:r w:rsidR="004E0AF7">
        <w:t>a</w:t>
      </w:r>
      <w:r w:rsidR="004E0AF7">
        <w:t>nych z obsługą Systemu</w:t>
      </w:r>
      <w:bookmarkEnd w:id="52"/>
    </w:p>
    <w:p w:rsidR="004E0AF7" w:rsidRDefault="004E0AF7" w:rsidP="00447954">
      <w:pPr>
        <w:pStyle w:val="Podstawowy"/>
        <w:numPr>
          <w:ilvl w:val="0"/>
          <w:numId w:val="5"/>
        </w:numPr>
      </w:pPr>
      <w:r w:rsidRPr="00585095">
        <w:t>Wykonawca zaplanuje, zorg</w:t>
      </w:r>
      <w:r w:rsidR="00520978">
        <w:t>anizuje i przeprowadzi odrębne S</w:t>
      </w:r>
      <w:r w:rsidRPr="00585095">
        <w:t>zkolenia dotycz</w:t>
      </w:r>
      <w:r w:rsidRPr="00585095">
        <w:t>ą</w:t>
      </w:r>
      <w:r w:rsidRPr="00585095">
        <w:t xml:space="preserve">ce obsługi Systemu </w:t>
      </w:r>
      <w:r w:rsidR="00CD57EE" w:rsidRPr="007969AC">
        <w:t xml:space="preserve">dla </w:t>
      </w:r>
      <w:r w:rsidR="00CD57EE">
        <w:t>Użytkowników K</w:t>
      </w:r>
      <w:r w:rsidR="00CD57EE" w:rsidRPr="007969AC">
        <w:t>luczowych z każdego obszaru biznes</w:t>
      </w:r>
      <w:r w:rsidR="00CD57EE" w:rsidRPr="007969AC">
        <w:t>o</w:t>
      </w:r>
      <w:r w:rsidR="00CD57EE" w:rsidRPr="007969AC">
        <w:t xml:space="preserve">wego objętego </w:t>
      </w:r>
      <w:r w:rsidR="00CD57EE">
        <w:t>wdrożeniem oraz</w:t>
      </w:r>
      <w:r w:rsidR="00CD57EE" w:rsidRPr="007969AC">
        <w:t xml:space="preserve"> </w:t>
      </w:r>
      <w:r w:rsidR="00CD57EE">
        <w:t>A</w:t>
      </w:r>
      <w:r w:rsidR="00CD57EE" w:rsidRPr="007969AC">
        <w:t>dministratorów Systemu</w:t>
      </w:r>
      <w:r w:rsidR="00AF105F">
        <w:t>.</w:t>
      </w:r>
      <w:r w:rsidR="00CD57EE" w:rsidRPr="007969AC">
        <w:t xml:space="preserve"> Planowane jest </w:t>
      </w:r>
      <w:r w:rsidR="00CD57EE" w:rsidRPr="00FD6EF8">
        <w:t xml:space="preserve">przeszkolenie </w:t>
      </w:r>
      <w:r w:rsidR="00633497" w:rsidRPr="00E70888">
        <w:t>3</w:t>
      </w:r>
      <w:r w:rsidR="00CD57EE" w:rsidRPr="00FD6EF8">
        <w:t xml:space="preserve"> Administratorów</w:t>
      </w:r>
      <w:r w:rsidR="00CD57EE" w:rsidRPr="007969AC">
        <w:t xml:space="preserve"> Systemu i </w:t>
      </w:r>
      <w:r w:rsidR="00E70888" w:rsidRPr="00E70888">
        <w:t>6</w:t>
      </w:r>
      <w:r w:rsidR="00633497" w:rsidRPr="00E70888">
        <w:t>0</w:t>
      </w:r>
      <w:r w:rsidR="00CD57EE" w:rsidRPr="007969AC">
        <w:t xml:space="preserve"> </w:t>
      </w:r>
      <w:r w:rsidR="00CD57EE">
        <w:t>U</w:t>
      </w:r>
      <w:r w:rsidR="00CD57EE" w:rsidRPr="007969AC">
        <w:t xml:space="preserve">żytkowników </w:t>
      </w:r>
      <w:r w:rsidR="00CD57EE">
        <w:t>K</w:t>
      </w:r>
      <w:r w:rsidR="00CD57EE" w:rsidRPr="007969AC">
        <w:t>luczowych.</w:t>
      </w:r>
    </w:p>
    <w:p w:rsidR="00DD4EE1" w:rsidRDefault="00DD4EE1" w:rsidP="00DD4EE1">
      <w:pPr>
        <w:pStyle w:val="SFTPodstawowy"/>
        <w:numPr>
          <w:ilvl w:val="0"/>
          <w:numId w:val="5"/>
        </w:numPr>
      </w:pPr>
      <w:r w:rsidRPr="00B66543">
        <w:t xml:space="preserve">Szkolenia dla </w:t>
      </w:r>
      <w:r>
        <w:t>U</w:t>
      </w:r>
      <w:r w:rsidRPr="00B66543">
        <w:t xml:space="preserve">żytkowników </w:t>
      </w:r>
      <w:r>
        <w:t>K</w:t>
      </w:r>
      <w:r w:rsidRPr="00B66543">
        <w:t xml:space="preserve">ońcowych zostaną przeprowadzone przez </w:t>
      </w:r>
      <w:r>
        <w:t>U</w:t>
      </w:r>
      <w:r w:rsidRPr="00B66543">
        <w:t>ży</w:t>
      </w:r>
      <w:r w:rsidRPr="00B66543">
        <w:t>t</w:t>
      </w:r>
      <w:r w:rsidRPr="00B66543">
        <w:t xml:space="preserve">kowników </w:t>
      </w:r>
      <w:r>
        <w:t>K</w:t>
      </w:r>
      <w:r w:rsidRPr="00B66543">
        <w:t>luczowych biorą</w:t>
      </w:r>
      <w:r>
        <w:t>cych udział we wdrożeniu Systemu.</w:t>
      </w:r>
    </w:p>
    <w:p w:rsidR="004E0AF7" w:rsidRDefault="00515C6A" w:rsidP="00447954">
      <w:pPr>
        <w:pStyle w:val="Podstawowy"/>
        <w:numPr>
          <w:ilvl w:val="0"/>
          <w:numId w:val="5"/>
        </w:numPr>
      </w:pPr>
      <w:r>
        <w:t xml:space="preserve">Niezależnie od Szkoleń, </w:t>
      </w:r>
      <w:r w:rsidR="00086599">
        <w:t xml:space="preserve">przed rozpoczęciem Analizy Przedwdrożeniowej, </w:t>
      </w:r>
      <w:r>
        <w:t>W</w:t>
      </w:r>
      <w:r>
        <w:t>y</w:t>
      </w:r>
      <w:r>
        <w:t xml:space="preserve">konawca zobowiązany jest do przeprowadzenia </w:t>
      </w:r>
      <w:r w:rsidR="00AC3728">
        <w:t>warsztatów</w:t>
      </w:r>
      <w:r w:rsidR="00832AD5">
        <w:t xml:space="preserve"> </w:t>
      </w:r>
      <w:r w:rsidR="00AC3728">
        <w:t xml:space="preserve">z </w:t>
      </w:r>
      <w:r w:rsidR="00832AD5">
        <w:t>działania</w:t>
      </w:r>
      <w:r w:rsidR="00086599">
        <w:t xml:space="preserve"> </w:t>
      </w:r>
      <w:r w:rsidR="004E0AF7">
        <w:t>Syst</w:t>
      </w:r>
      <w:r w:rsidR="004E0AF7">
        <w:t>e</w:t>
      </w:r>
      <w:r w:rsidR="004E0AF7">
        <w:t xml:space="preserve">mu dla </w:t>
      </w:r>
      <w:r w:rsidR="00DD4EE1">
        <w:t>Użytkowników K</w:t>
      </w:r>
      <w:r w:rsidR="004E0AF7" w:rsidRPr="00862073">
        <w:t>luczowych</w:t>
      </w:r>
      <w:r>
        <w:t xml:space="preserve"> z wykorzystaniem Oprogramowania Sta</w:t>
      </w:r>
      <w:r>
        <w:t>n</w:t>
      </w:r>
      <w:r>
        <w:t>dardowego</w:t>
      </w:r>
      <w:r w:rsidR="00DD4EE1">
        <w:t xml:space="preserve"> dla każdego obszaru objętego W</w:t>
      </w:r>
      <w:r w:rsidR="00086599">
        <w:t>drożeniem</w:t>
      </w:r>
      <w:r w:rsidR="004E0AF7">
        <w:t>.</w:t>
      </w:r>
    </w:p>
    <w:p w:rsidR="004E0AF7" w:rsidRDefault="004E0AF7" w:rsidP="00447954">
      <w:pPr>
        <w:pStyle w:val="Podstawowy"/>
        <w:numPr>
          <w:ilvl w:val="0"/>
          <w:numId w:val="5"/>
        </w:numPr>
      </w:pPr>
      <w:r w:rsidRPr="00585095">
        <w:t xml:space="preserve">Szkolenia </w:t>
      </w:r>
      <w:r>
        <w:t xml:space="preserve">Użytkowników </w:t>
      </w:r>
      <w:r w:rsidRPr="00585095">
        <w:t xml:space="preserve">odbędą się w </w:t>
      </w:r>
      <w:r w:rsidRPr="00E64B92">
        <w:t>siedzibie Zamawiającego</w:t>
      </w:r>
      <w:r w:rsidR="00633497">
        <w:t xml:space="preserve"> w Katowicach</w:t>
      </w:r>
      <w:r w:rsidRPr="00585095">
        <w:t>.</w:t>
      </w:r>
    </w:p>
    <w:p w:rsidR="004E0AF7" w:rsidRDefault="004E0AF7" w:rsidP="00447954">
      <w:pPr>
        <w:pStyle w:val="SFTPodstawowy"/>
        <w:numPr>
          <w:ilvl w:val="0"/>
          <w:numId w:val="5"/>
        </w:numPr>
        <w:rPr>
          <w:rFonts w:cs="Tahoma"/>
          <w:szCs w:val="20"/>
        </w:rPr>
      </w:pPr>
      <w:r>
        <w:rPr>
          <w:rFonts w:cs="Tahoma"/>
          <w:szCs w:val="20"/>
        </w:rPr>
        <w:t>Wykonawca zap</w:t>
      </w:r>
      <w:r w:rsidR="00520978">
        <w:rPr>
          <w:rFonts w:cs="Tahoma"/>
          <w:szCs w:val="20"/>
        </w:rPr>
        <w:t>lanuje i zorganizuje niezbędne S</w:t>
      </w:r>
      <w:r>
        <w:rPr>
          <w:rFonts w:cs="Tahoma"/>
          <w:szCs w:val="20"/>
        </w:rPr>
        <w:t xml:space="preserve">zkolenia </w:t>
      </w:r>
      <w:r w:rsidRPr="00C44F7E">
        <w:rPr>
          <w:rFonts w:cs="Tahoma"/>
          <w:szCs w:val="20"/>
        </w:rPr>
        <w:t>techniczn</w:t>
      </w:r>
      <w:r>
        <w:rPr>
          <w:rFonts w:cs="Tahoma"/>
          <w:szCs w:val="20"/>
        </w:rPr>
        <w:t>e dla Adm</w:t>
      </w:r>
      <w:r>
        <w:rPr>
          <w:rFonts w:cs="Tahoma"/>
          <w:szCs w:val="20"/>
        </w:rPr>
        <w:t>i</w:t>
      </w:r>
      <w:r>
        <w:rPr>
          <w:rFonts w:cs="Tahoma"/>
          <w:szCs w:val="20"/>
        </w:rPr>
        <w:t>nistratorów Systemu</w:t>
      </w:r>
      <w:r w:rsidR="00520978">
        <w:rPr>
          <w:rFonts w:cs="Tahoma"/>
          <w:szCs w:val="20"/>
        </w:rPr>
        <w:t xml:space="preserve"> </w:t>
      </w:r>
      <w:r w:rsidRPr="00C44F7E">
        <w:rPr>
          <w:rFonts w:cs="Tahoma"/>
          <w:szCs w:val="20"/>
        </w:rPr>
        <w:t>w zakresie dostarczanych rozwiązań</w:t>
      </w:r>
      <w:r>
        <w:rPr>
          <w:rFonts w:cs="Tahoma"/>
          <w:szCs w:val="20"/>
        </w:rPr>
        <w:t>,</w:t>
      </w:r>
      <w:r w:rsidRPr="00C44F7E">
        <w:rPr>
          <w:rFonts w:cs="Tahoma"/>
          <w:szCs w:val="20"/>
        </w:rPr>
        <w:t xml:space="preserve"> co zostanie udok</w:t>
      </w:r>
      <w:r w:rsidRPr="00C44F7E">
        <w:rPr>
          <w:rFonts w:cs="Tahoma"/>
          <w:szCs w:val="20"/>
        </w:rPr>
        <w:t>u</w:t>
      </w:r>
      <w:r w:rsidRPr="00C44F7E">
        <w:rPr>
          <w:rFonts w:cs="Tahoma"/>
          <w:szCs w:val="20"/>
        </w:rPr>
        <w:t>mentowane stosownymi potwierdzeniami/certyfikatami producenta poświa</w:t>
      </w:r>
      <w:r w:rsidRPr="00C44F7E">
        <w:rPr>
          <w:rFonts w:cs="Tahoma"/>
          <w:szCs w:val="20"/>
        </w:rPr>
        <w:t>d</w:t>
      </w:r>
      <w:r w:rsidRPr="00C44F7E">
        <w:rPr>
          <w:rFonts w:cs="Tahoma"/>
          <w:szCs w:val="20"/>
        </w:rPr>
        <w:t xml:space="preserve">czającymi zdobytą wiedzę na poziomie </w:t>
      </w:r>
      <w:r w:rsidR="00F41496">
        <w:rPr>
          <w:rFonts w:cs="Tahoma"/>
          <w:szCs w:val="20"/>
        </w:rPr>
        <w:t xml:space="preserve">koniecznym </w:t>
      </w:r>
      <w:r w:rsidRPr="00C44F7E">
        <w:rPr>
          <w:rFonts w:cs="Tahoma"/>
          <w:szCs w:val="20"/>
        </w:rPr>
        <w:t xml:space="preserve">do obsługi </w:t>
      </w:r>
      <w:r>
        <w:rPr>
          <w:rFonts w:cs="Tahoma"/>
          <w:szCs w:val="20"/>
        </w:rPr>
        <w:t>S</w:t>
      </w:r>
      <w:r w:rsidRPr="00C44F7E">
        <w:rPr>
          <w:rFonts w:cs="Tahoma"/>
          <w:szCs w:val="20"/>
        </w:rPr>
        <w:t>ystemu</w:t>
      </w:r>
      <w:r>
        <w:rPr>
          <w:rFonts w:cs="Tahoma"/>
          <w:szCs w:val="20"/>
        </w:rPr>
        <w:t>.</w:t>
      </w:r>
    </w:p>
    <w:p w:rsidR="004E0AF7" w:rsidRDefault="004E0AF7" w:rsidP="00447954">
      <w:pPr>
        <w:pStyle w:val="Podstawowy"/>
        <w:numPr>
          <w:ilvl w:val="0"/>
          <w:numId w:val="5"/>
        </w:numPr>
      </w:pPr>
      <w:r w:rsidRPr="00585095">
        <w:lastRenderedPageBreak/>
        <w:t xml:space="preserve">Wykonawca opracuje i przedstawi Zamawiającemu do akceptacji </w:t>
      </w:r>
      <w:r w:rsidR="00520978">
        <w:t>Plan S</w:t>
      </w:r>
      <w:r>
        <w:t xml:space="preserve">zkoleń, obejmujący </w:t>
      </w:r>
      <w:r w:rsidRPr="00585095">
        <w:t xml:space="preserve">terminy realizacji wszystkich </w:t>
      </w:r>
      <w:r w:rsidR="00520978">
        <w:t>S</w:t>
      </w:r>
      <w:r w:rsidRPr="00585095">
        <w:t xml:space="preserve">zkoleń, godziny, w których odbywać będą się </w:t>
      </w:r>
      <w:r w:rsidR="00520978">
        <w:t>S</w:t>
      </w:r>
      <w:r w:rsidRPr="00585095">
        <w:t>z</w:t>
      </w:r>
      <w:r>
        <w:t>kolenia oraz zakresy tematyczne, zgodnie z wymaganiami zawart</w:t>
      </w:r>
      <w:r>
        <w:t>y</w:t>
      </w:r>
      <w:r>
        <w:t xml:space="preserve">mi w rozdziale </w:t>
      </w:r>
      <w:r w:rsidR="007240DA">
        <w:t>5</w:t>
      </w:r>
      <w:r w:rsidR="00CD57EE">
        <w:t>.9</w:t>
      </w:r>
      <w:r>
        <w:t>.</w:t>
      </w:r>
    </w:p>
    <w:p w:rsidR="004E0AF7" w:rsidRDefault="004E0AF7" w:rsidP="00447954">
      <w:pPr>
        <w:pStyle w:val="Podstawowy"/>
        <w:numPr>
          <w:ilvl w:val="0"/>
          <w:numId w:val="5"/>
        </w:numPr>
      </w:pPr>
      <w:r w:rsidRPr="00585095">
        <w:t>Ilość godz</w:t>
      </w:r>
      <w:r w:rsidR="00520978">
        <w:t>in roboczych przeznaczonych na S</w:t>
      </w:r>
      <w:r w:rsidRPr="00585095">
        <w:t xml:space="preserve">zkolenia </w:t>
      </w:r>
      <w:r>
        <w:t>będzie zgodna z p</w:t>
      </w:r>
      <w:r w:rsidR="00520978">
        <w:t>ropoz</w:t>
      </w:r>
      <w:r w:rsidR="00520978">
        <w:t>y</w:t>
      </w:r>
      <w:r w:rsidR="00520978">
        <w:t>cją zawartą w Planie S</w:t>
      </w:r>
      <w:r>
        <w:t>zkoleń.</w:t>
      </w:r>
    </w:p>
    <w:p w:rsidR="004E0AF7" w:rsidRDefault="00633497" w:rsidP="00633497">
      <w:pPr>
        <w:pStyle w:val="Podstawowy"/>
        <w:numPr>
          <w:ilvl w:val="0"/>
          <w:numId w:val="5"/>
        </w:numPr>
      </w:pPr>
      <w:r w:rsidRPr="00633497">
        <w:t>Każdego dnia szkolenia będą trwały od 6 do maksymalnie 8 godzin oraz mogą zostać podzielone na obszary</w:t>
      </w:r>
      <w:r w:rsidR="004E0AF7" w:rsidRPr="00366D4F">
        <w:t>. Szkolenia b</w:t>
      </w:r>
      <w:r w:rsidR="004E0AF7" w:rsidRPr="00366D4F">
        <w:rPr>
          <w:rFonts w:hint="eastAsia"/>
        </w:rPr>
        <w:t>ę</w:t>
      </w:r>
      <w:r w:rsidR="004E0AF7" w:rsidRPr="00366D4F">
        <w:t>d</w:t>
      </w:r>
      <w:r w:rsidR="004E0AF7" w:rsidRPr="00366D4F">
        <w:rPr>
          <w:rFonts w:hint="eastAsia"/>
        </w:rPr>
        <w:t>ą</w:t>
      </w:r>
      <w:r w:rsidR="004E0AF7" w:rsidRPr="00366D4F">
        <w:t xml:space="preserve"> rozpoczyna</w:t>
      </w:r>
      <w:r w:rsidR="004E0AF7" w:rsidRPr="00366D4F">
        <w:rPr>
          <w:rFonts w:hint="eastAsia"/>
        </w:rPr>
        <w:t>ł</w:t>
      </w:r>
      <w:r w:rsidR="004E0AF7" w:rsidRPr="00366D4F">
        <w:t>y si</w:t>
      </w:r>
      <w:r w:rsidR="004E0AF7" w:rsidRPr="00366D4F">
        <w:rPr>
          <w:rFonts w:hint="eastAsia"/>
        </w:rPr>
        <w:t>ę</w:t>
      </w:r>
      <w:r w:rsidR="004E0AF7" w:rsidRPr="00366D4F">
        <w:t xml:space="preserve"> nie wcze</w:t>
      </w:r>
      <w:r w:rsidR="004E0AF7" w:rsidRPr="00366D4F">
        <w:rPr>
          <w:rFonts w:hint="eastAsia"/>
        </w:rPr>
        <w:t>ś</w:t>
      </w:r>
      <w:r w:rsidR="004E0AF7" w:rsidRPr="00366D4F">
        <w:t>niej ni</w:t>
      </w:r>
      <w:r w:rsidR="004E0AF7" w:rsidRPr="00366D4F">
        <w:rPr>
          <w:rFonts w:hint="eastAsia"/>
        </w:rPr>
        <w:t>ż</w:t>
      </w:r>
      <w:r w:rsidR="004E0AF7">
        <w:t xml:space="preserve"> o godzinie </w:t>
      </w:r>
      <w:r w:rsidR="00E64B92">
        <w:t>7</w:t>
      </w:r>
      <w:r w:rsidR="004E0AF7">
        <w:t>:00</w:t>
      </w:r>
      <w:r w:rsidR="004E0AF7" w:rsidRPr="00366D4F">
        <w:t xml:space="preserve"> i ko</w:t>
      </w:r>
      <w:r w:rsidR="004E0AF7" w:rsidRPr="00366D4F">
        <w:rPr>
          <w:rFonts w:hint="eastAsia"/>
        </w:rPr>
        <w:t>ń</w:t>
      </w:r>
      <w:r w:rsidR="004E0AF7" w:rsidRPr="00366D4F">
        <w:t>czy</w:t>
      </w:r>
      <w:r w:rsidR="004E0AF7" w:rsidRPr="00366D4F">
        <w:rPr>
          <w:rFonts w:hint="eastAsia"/>
        </w:rPr>
        <w:t>ł</w:t>
      </w:r>
      <w:r w:rsidR="004E0AF7" w:rsidRPr="00366D4F">
        <w:t>y po up</w:t>
      </w:r>
      <w:r w:rsidR="004E0AF7" w:rsidRPr="00366D4F">
        <w:rPr>
          <w:rFonts w:hint="eastAsia"/>
        </w:rPr>
        <w:t>ł</w:t>
      </w:r>
      <w:r w:rsidR="004E0AF7" w:rsidRPr="00366D4F">
        <w:t>ywie przeznaczonych na dane</w:t>
      </w:r>
      <w:r w:rsidR="004E0AF7">
        <w:t xml:space="preserve"> szkolenie liczby godzin</w:t>
      </w:r>
      <w:r w:rsidR="004E0AF7" w:rsidRPr="00366D4F">
        <w:t>.</w:t>
      </w:r>
    </w:p>
    <w:p w:rsidR="004E0AF7" w:rsidRDefault="004E0AF7" w:rsidP="00447954">
      <w:pPr>
        <w:pStyle w:val="Podstawowy"/>
        <w:numPr>
          <w:ilvl w:val="0"/>
          <w:numId w:val="5"/>
        </w:numPr>
      </w:pPr>
      <w:r>
        <w:t>Szkolenia U</w:t>
      </w:r>
      <w:r w:rsidRPr="00585095">
        <w:t xml:space="preserve">żytkowników </w:t>
      </w:r>
      <w:r w:rsidR="00DD4EE1">
        <w:t xml:space="preserve">Kluczowych </w:t>
      </w:r>
      <w:r w:rsidRPr="00585095">
        <w:t xml:space="preserve">odbywać się </w:t>
      </w:r>
      <w:r>
        <w:t xml:space="preserve">będzie przy stanowiskach </w:t>
      </w:r>
      <w:r w:rsidR="00520978">
        <w:t>komputerowych</w:t>
      </w:r>
      <w:r>
        <w:t xml:space="preserve">, </w:t>
      </w:r>
      <w:r w:rsidRPr="00585095">
        <w:t>na dokumentach Zamawiającego w formie praktycznych warsztatów.</w:t>
      </w:r>
    </w:p>
    <w:p w:rsidR="004E0AF7" w:rsidRDefault="00520978" w:rsidP="00447954">
      <w:pPr>
        <w:pStyle w:val="Podstawowy"/>
        <w:numPr>
          <w:ilvl w:val="0"/>
          <w:numId w:val="5"/>
        </w:numPr>
      </w:pPr>
      <w:r>
        <w:t>Celem S</w:t>
      </w:r>
      <w:r w:rsidR="004E0AF7" w:rsidRPr="00585095">
        <w:t>zkoleń jest przekazanie uczestnikom wiedzy dotyczącej funkcjonowania Systemu w stopniu pozwalającym na samodzielną pracę.</w:t>
      </w:r>
    </w:p>
    <w:p w:rsidR="004E0AF7" w:rsidRDefault="004E0AF7" w:rsidP="00447954">
      <w:pPr>
        <w:pStyle w:val="Podstawowy"/>
        <w:numPr>
          <w:ilvl w:val="0"/>
          <w:numId w:val="5"/>
        </w:numPr>
      </w:pPr>
      <w:r w:rsidRPr="00585095">
        <w:t>Szkolenia zostaną podzielone na grupy tematyczne obejmujące swoim zakr</w:t>
      </w:r>
      <w:r w:rsidRPr="00585095">
        <w:t>e</w:t>
      </w:r>
      <w:r w:rsidRPr="00585095">
        <w:t>sem wszystkie funkcjonalności Systemu.</w:t>
      </w:r>
    </w:p>
    <w:p w:rsidR="004E0AF7" w:rsidRDefault="004E0AF7" w:rsidP="00447954">
      <w:pPr>
        <w:pStyle w:val="Podstawowy"/>
        <w:numPr>
          <w:ilvl w:val="0"/>
          <w:numId w:val="5"/>
        </w:numPr>
      </w:pPr>
      <w:r w:rsidRPr="00585095">
        <w:t>Grupy szkoleniowe będą dostosowane do l</w:t>
      </w:r>
      <w:r>
        <w:t>iczby</w:t>
      </w:r>
      <w:r w:rsidRPr="00585095">
        <w:t xml:space="preserve"> </w:t>
      </w:r>
      <w:r>
        <w:t>U</w:t>
      </w:r>
      <w:r w:rsidRPr="00585095">
        <w:t>żytkowników odpowiedzia</w:t>
      </w:r>
      <w:r w:rsidRPr="00585095">
        <w:t>l</w:t>
      </w:r>
      <w:r w:rsidRPr="00585095">
        <w:t>nych za pracę w danym obszarze</w:t>
      </w:r>
      <w:r>
        <w:t xml:space="preserve">, z zachowaniem postanowień punktu </w:t>
      </w:r>
      <w:r w:rsidR="00DD4EE1">
        <w:t>1</w:t>
      </w:r>
      <w:r>
        <w:t xml:space="preserve"> p</w:t>
      </w:r>
      <w:r>
        <w:t>o</w:t>
      </w:r>
      <w:r>
        <w:t>wyżej</w:t>
      </w:r>
      <w:r w:rsidRPr="00585095">
        <w:t>.</w:t>
      </w:r>
    </w:p>
    <w:p w:rsidR="004E0AF7" w:rsidRDefault="004E0AF7" w:rsidP="00447954">
      <w:pPr>
        <w:pStyle w:val="Podstawowy"/>
        <w:numPr>
          <w:ilvl w:val="0"/>
          <w:numId w:val="5"/>
        </w:numPr>
      </w:pPr>
      <w:r w:rsidRPr="00585095">
        <w:t>Wykonawca ma obowiązek zapewnić wykładowców posiadających odpowiednie kwalifikacje zawodowe i niezbędną wiedzę fach</w:t>
      </w:r>
      <w:r w:rsidR="00520978">
        <w:t>ową w zakresie tematyki S</w:t>
      </w:r>
      <w:r>
        <w:t>zk</w:t>
      </w:r>
      <w:r>
        <w:t>o</w:t>
      </w:r>
      <w:r>
        <w:t>leń.</w:t>
      </w:r>
    </w:p>
    <w:p w:rsidR="004E0AF7" w:rsidRDefault="004E0AF7" w:rsidP="00447954">
      <w:pPr>
        <w:pStyle w:val="Podstawowy"/>
        <w:numPr>
          <w:ilvl w:val="0"/>
          <w:numId w:val="5"/>
        </w:numPr>
      </w:pPr>
      <w:r w:rsidRPr="00585095">
        <w:t>Wykonawca dostarczy zaakceptowane przez Zamawiającego materiały szkol</w:t>
      </w:r>
      <w:r w:rsidRPr="00585095">
        <w:t>e</w:t>
      </w:r>
      <w:r w:rsidRPr="00585095">
        <w:t>niowe uczestnik</w:t>
      </w:r>
      <w:r w:rsidR="00520978">
        <w:t>om poszczególnych S</w:t>
      </w:r>
      <w:r w:rsidRPr="00585095">
        <w:t>zkoleń w formie elektronicznej oraz w formie</w:t>
      </w:r>
      <w:r w:rsidR="00520978">
        <w:t xml:space="preserve"> papierowej przed rozpoczęciem S</w:t>
      </w:r>
      <w:r w:rsidRPr="00585095">
        <w:t>zkolenia.</w:t>
      </w:r>
    </w:p>
    <w:p w:rsidR="004E0AF7" w:rsidRDefault="004E0AF7" w:rsidP="00447954">
      <w:pPr>
        <w:pStyle w:val="SFTPodstawowy"/>
        <w:numPr>
          <w:ilvl w:val="0"/>
          <w:numId w:val="5"/>
        </w:numPr>
      </w:pPr>
      <w:r w:rsidRPr="00724E66">
        <w:t>Wykonawca zobowiązany jest do wcześniejszego powiadomienia Zamawiając</w:t>
      </w:r>
      <w:r w:rsidRPr="00724E66">
        <w:t>e</w:t>
      </w:r>
      <w:r w:rsidRPr="00724E66">
        <w:t>go o</w:t>
      </w:r>
      <w:r w:rsidRPr="00232517">
        <w:t xml:space="preserve"> konieczności przygotowania niezbędnego oprz</w:t>
      </w:r>
      <w:r w:rsidR="00520978">
        <w:t>yrządowania do przeprow</w:t>
      </w:r>
      <w:r w:rsidR="00520978">
        <w:t>a</w:t>
      </w:r>
      <w:r w:rsidR="00520978">
        <w:t>dzenia S</w:t>
      </w:r>
      <w:r w:rsidRPr="00232517">
        <w:t>zkolenia w tym w szczególności specjalistycznego sprz</w:t>
      </w:r>
      <w:r w:rsidRPr="00232517">
        <w:rPr>
          <w:rFonts w:hint="eastAsia"/>
        </w:rPr>
        <w:t>ę</w:t>
      </w:r>
      <w:r w:rsidRPr="00232517">
        <w:t>tu komputer</w:t>
      </w:r>
      <w:r w:rsidRPr="00232517">
        <w:t>o</w:t>
      </w:r>
      <w:r w:rsidRPr="00232517">
        <w:t>wego odpowiedniego do rodzaju zaj</w:t>
      </w:r>
      <w:r w:rsidRPr="00232517">
        <w:rPr>
          <w:rFonts w:hint="eastAsia"/>
        </w:rPr>
        <w:t>ęć</w:t>
      </w:r>
      <w:r w:rsidRPr="00232517">
        <w:t xml:space="preserve"> (m.in. indywidualne stanowisko komp</w:t>
      </w:r>
      <w:r w:rsidRPr="00232517">
        <w:t>u</w:t>
      </w:r>
      <w:r w:rsidRPr="00232517">
        <w:t>terowe dla ka</w:t>
      </w:r>
      <w:r w:rsidRPr="00232517">
        <w:rPr>
          <w:rFonts w:hint="eastAsia"/>
        </w:rPr>
        <w:t>ż</w:t>
      </w:r>
      <w:r w:rsidRPr="00232517">
        <w:t>dego uczestnika, infrastruktur</w:t>
      </w:r>
      <w:r w:rsidRPr="00232517">
        <w:rPr>
          <w:rFonts w:hint="eastAsia"/>
        </w:rPr>
        <w:t>ę</w:t>
      </w:r>
      <w:r w:rsidRPr="00232517">
        <w:t xml:space="preserve"> sieciow</w:t>
      </w:r>
      <w:r w:rsidRPr="00232517">
        <w:rPr>
          <w:rFonts w:hint="eastAsia"/>
        </w:rPr>
        <w:t>ą</w:t>
      </w:r>
      <w:r w:rsidRPr="00232517">
        <w:t>) oraz ilości sal szkol</w:t>
      </w:r>
      <w:r w:rsidRPr="00232517">
        <w:t>e</w:t>
      </w:r>
      <w:r w:rsidRPr="00232517">
        <w:t>niowych. Wykonawca zobowiązany jest do zainstalowania i skonfigurowania odpowiedniego oprogramowania, niezbędnego do przeprowadzenia zajęć, na sprzęcie udo</w:t>
      </w:r>
      <w:r>
        <w:t>stępnionym przez Zamawiającego.</w:t>
      </w:r>
    </w:p>
    <w:p w:rsidR="004E0AF7" w:rsidRPr="00B440A5" w:rsidRDefault="004E0AF7" w:rsidP="00447954">
      <w:pPr>
        <w:pStyle w:val="SFTPodstawowy"/>
        <w:numPr>
          <w:ilvl w:val="0"/>
          <w:numId w:val="5"/>
        </w:numPr>
      </w:pPr>
      <w:r w:rsidRPr="0058314A">
        <w:rPr>
          <w:rFonts w:cs="Tahoma"/>
          <w:szCs w:val="20"/>
        </w:rPr>
        <w:lastRenderedPageBreak/>
        <w:t>W przypadku niemo</w:t>
      </w:r>
      <w:r w:rsidRPr="0058314A">
        <w:rPr>
          <w:rFonts w:cs="Tahoma" w:hint="eastAsia"/>
          <w:szCs w:val="20"/>
        </w:rPr>
        <w:t>ż</w:t>
      </w:r>
      <w:r w:rsidRPr="0058314A">
        <w:rPr>
          <w:rFonts w:cs="Tahoma"/>
          <w:szCs w:val="20"/>
        </w:rPr>
        <w:t>no</w:t>
      </w:r>
      <w:r w:rsidRPr="0058314A">
        <w:rPr>
          <w:rFonts w:cs="Tahoma" w:hint="eastAsia"/>
          <w:szCs w:val="20"/>
        </w:rPr>
        <w:t>ś</w:t>
      </w:r>
      <w:r w:rsidRPr="0058314A">
        <w:rPr>
          <w:rFonts w:cs="Tahoma"/>
          <w:szCs w:val="20"/>
        </w:rPr>
        <w:t xml:space="preserve">ci przeprowadzenia </w:t>
      </w:r>
      <w:r w:rsidR="00520978">
        <w:rPr>
          <w:rFonts w:cs="Tahoma"/>
          <w:szCs w:val="20"/>
        </w:rPr>
        <w:t>S</w:t>
      </w:r>
      <w:r>
        <w:rPr>
          <w:rFonts w:cs="Tahoma"/>
          <w:szCs w:val="20"/>
        </w:rPr>
        <w:t>zkolenia,</w:t>
      </w:r>
      <w:r w:rsidRPr="0058314A">
        <w:rPr>
          <w:rFonts w:cs="Tahoma"/>
          <w:szCs w:val="20"/>
        </w:rPr>
        <w:t xml:space="preserve"> w którymkolwiek z te</w:t>
      </w:r>
      <w:r w:rsidRPr="0058314A">
        <w:rPr>
          <w:rFonts w:cs="Tahoma"/>
          <w:szCs w:val="20"/>
        </w:rPr>
        <w:t>r</w:t>
      </w:r>
      <w:r w:rsidRPr="0058314A">
        <w:rPr>
          <w:rFonts w:cs="Tahoma"/>
          <w:szCs w:val="20"/>
        </w:rPr>
        <w:t>minów wskazanych w zaakceptowanym przez Zamawiaj</w:t>
      </w:r>
      <w:r w:rsidRPr="0058314A">
        <w:rPr>
          <w:rFonts w:cs="Tahoma" w:hint="eastAsia"/>
          <w:szCs w:val="20"/>
        </w:rPr>
        <w:t>ą</w:t>
      </w:r>
      <w:r w:rsidRPr="0058314A">
        <w:rPr>
          <w:rFonts w:cs="Tahoma"/>
          <w:szCs w:val="20"/>
        </w:rPr>
        <w:t xml:space="preserve">cego harmonogramie </w:t>
      </w:r>
      <w:r w:rsidR="004154E9">
        <w:rPr>
          <w:rFonts w:cs="Tahoma"/>
          <w:szCs w:val="20"/>
        </w:rPr>
        <w:t>Szkoleń</w:t>
      </w:r>
      <w:r w:rsidRPr="0058314A">
        <w:rPr>
          <w:rFonts w:cs="Tahoma"/>
          <w:szCs w:val="20"/>
        </w:rPr>
        <w:t>, Wykonawca zobowi</w:t>
      </w:r>
      <w:r w:rsidRPr="0058314A">
        <w:rPr>
          <w:rFonts w:cs="Tahoma" w:hint="eastAsia"/>
          <w:szCs w:val="20"/>
        </w:rPr>
        <w:t>ą</w:t>
      </w:r>
      <w:r w:rsidRPr="0058314A">
        <w:rPr>
          <w:rFonts w:cs="Tahoma"/>
          <w:szCs w:val="20"/>
        </w:rPr>
        <w:t>zuje si</w:t>
      </w:r>
      <w:r w:rsidRPr="0058314A">
        <w:rPr>
          <w:rFonts w:cs="Tahoma" w:hint="eastAsia"/>
          <w:szCs w:val="20"/>
        </w:rPr>
        <w:t>ę</w:t>
      </w:r>
      <w:r w:rsidRPr="0058314A">
        <w:rPr>
          <w:rFonts w:cs="Tahoma"/>
          <w:szCs w:val="20"/>
        </w:rPr>
        <w:t xml:space="preserve"> niezw</w:t>
      </w:r>
      <w:r w:rsidRPr="0058314A">
        <w:rPr>
          <w:rFonts w:cs="Tahoma" w:hint="eastAsia"/>
          <w:szCs w:val="20"/>
        </w:rPr>
        <w:t>ł</w:t>
      </w:r>
      <w:r w:rsidRPr="0058314A">
        <w:rPr>
          <w:rFonts w:cs="Tahoma"/>
          <w:szCs w:val="20"/>
        </w:rPr>
        <w:t>ocznie poinformowa</w:t>
      </w:r>
      <w:r w:rsidRPr="0058314A">
        <w:rPr>
          <w:rFonts w:cs="Tahoma" w:hint="eastAsia"/>
          <w:szCs w:val="20"/>
        </w:rPr>
        <w:t>ć</w:t>
      </w:r>
      <w:r w:rsidRPr="0058314A">
        <w:rPr>
          <w:rFonts w:cs="Tahoma"/>
          <w:szCs w:val="20"/>
        </w:rPr>
        <w:t xml:space="preserve"> o powy</w:t>
      </w:r>
      <w:r w:rsidRPr="0058314A">
        <w:rPr>
          <w:rFonts w:cs="Tahoma" w:hint="eastAsia"/>
          <w:szCs w:val="20"/>
        </w:rPr>
        <w:t>ż</w:t>
      </w:r>
      <w:r w:rsidRPr="0058314A">
        <w:rPr>
          <w:rFonts w:cs="Tahoma"/>
          <w:szCs w:val="20"/>
        </w:rPr>
        <w:t>szym Zamawiaj</w:t>
      </w:r>
      <w:r w:rsidRPr="0058314A">
        <w:rPr>
          <w:rFonts w:cs="Tahoma" w:hint="eastAsia"/>
          <w:szCs w:val="20"/>
        </w:rPr>
        <w:t>ą</w:t>
      </w:r>
      <w:r w:rsidRPr="0058314A">
        <w:rPr>
          <w:rFonts w:cs="Tahoma"/>
          <w:szCs w:val="20"/>
        </w:rPr>
        <w:t>cego. W takiej sytuacji Zamawiaj</w:t>
      </w:r>
      <w:r w:rsidRPr="0058314A">
        <w:rPr>
          <w:rFonts w:cs="Tahoma" w:hint="eastAsia"/>
          <w:szCs w:val="20"/>
        </w:rPr>
        <w:t>ą</w:t>
      </w:r>
      <w:r w:rsidRPr="0058314A">
        <w:rPr>
          <w:rFonts w:cs="Tahoma"/>
          <w:szCs w:val="20"/>
        </w:rPr>
        <w:t>cy ma prawo wskaza</w:t>
      </w:r>
      <w:r w:rsidRPr="0058314A">
        <w:rPr>
          <w:rFonts w:cs="Tahoma" w:hint="eastAsia"/>
          <w:szCs w:val="20"/>
        </w:rPr>
        <w:t>ć</w:t>
      </w:r>
      <w:r w:rsidRPr="0058314A">
        <w:rPr>
          <w:rFonts w:cs="Tahoma"/>
          <w:szCs w:val="20"/>
        </w:rPr>
        <w:t xml:space="preserve"> termin, </w:t>
      </w:r>
      <w:r w:rsidR="00793002">
        <w:rPr>
          <w:rFonts w:cs="Tahoma"/>
          <w:szCs w:val="20"/>
        </w:rPr>
        <w:br/>
      </w:r>
      <w:r w:rsidRPr="0058314A">
        <w:rPr>
          <w:rFonts w:cs="Tahoma"/>
          <w:szCs w:val="20"/>
        </w:rPr>
        <w:t>w którym ma by</w:t>
      </w:r>
      <w:r w:rsidRPr="0058314A">
        <w:rPr>
          <w:rFonts w:cs="Tahoma" w:hint="eastAsia"/>
          <w:szCs w:val="20"/>
        </w:rPr>
        <w:t>ć</w:t>
      </w:r>
      <w:r w:rsidRPr="0058314A">
        <w:rPr>
          <w:rFonts w:cs="Tahoma"/>
          <w:szCs w:val="20"/>
        </w:rPr>
        <w:t xml:space="preserve"> przeprowadzone dan</w:t>
      </w:r>
      <w:r w:rsidR="00520978">
        <w:rPr>
          <w:rFonts w:cs="Tahoma"/>
          <w:szCs w:val="20"/>
        </w:rPr>
        <w:t>e Szkolenie</w:t>
      </w:r>
      <w:r w:rsidRPr="0058314A">
        <w:rPr>
          <w:rFonts w:cs="Tahoma"/>
          <w:szCs w:val="20"/>
        </w:rPr>
        <w:t>. Termin wskazany przez Zamawiaj</w:t>
      </w:r>
      <w:r w:rsidRPr="0058314A">
        <w:rPr>
          <w:rFonts w:cs="Tahoma" w:hint="eastAsia"/>
          <w:szCs w:val="20"/>
        </w:rPr>
        <w:t>ą</w:t>
      </w:r>
      <w:r w:rsidRPr="0058314A">
        <w:rPr>
          <w:rFonts w:cs="Tahoma"/>
          <w:szCs w:val="20"/>
        </w:rPr>
        <w:t>cego jest wi</w:t>
      </w:r>
      <w:r w:rsidRPr="0058314A">
        <w:rPr>
          <w:rFonts w:cs="Tahoma" w:hint="eastAsia"/>
          <w:szCs w:val="20"/>
        </w:rPr>
        <w:t>ążą</w:t>
      </w:r>
      <w:r w:rsidRPr="0058314A">
        <w:rPr>
          <w:rFonts w:cs="Tahoma"/>
          <w:szCs w:val="20"/>
        </w:rPr>
        <w:t>cy dla Wykonawcy.</w:t>
      </w:r>
    </w:p>
    <w:p w:rsidR="004E0AF7" w:rsidRDefault="004E0AF7" w:rsidP="00447954">
      <w:pPr>
        <w:pStyle w:val="SFTPodstawowy"/>
        <w:numPr>
          <w:ilvl w:val="0"/>
          <w:numId w:val="5"/>
        </w:numPr>
        <w:rPr>
          <w:rFonts w:cs="Tahoma"/>
          <w:szCs w:val="20"/>
        </w:rPr>
      </w:pPr>
      <w:r w:rsidRPr="0058314A">
        <w:rPr>
          <w:rFonts w:cs="Tahoma"/>
          <w:szCs w:val="20"/>
        </w:rPr>
        <w:t>Wykonawca zobowi</w:t>
      </w:r>
      <w:r w:rsidRPr="0058314A">
        <w:rPr>
          <w:rFonts w:cs="Tahoma" w:hint="eastAsia"/>
          <w:szCs w:val="20"/>
        </w:rPr>
        <w:t>ą</w:t>
      </w:r>
      <w:r w:rsidRPr="0058314A">
        <w:rPr>
          <w:rFonts w:cs="Tahoma"/>
          <w:szCs w:val="20"/>
        </w:rPr>
        <w:t>zany jest przygotowa</w:t>
      </w:r>
      <w:r w:rsidRPr="0058314A">
        <w:rPr>
          <w:rFonts w:cs="Tahoma" w:hint="eastAsia"/>
          <w:szCs w:val="20"/>
        </w:rPr>
        <w:t>ć</w:t>
      </w:r>
      <w:r w:rsidRPr="0058314A">
        <w:rPr>
          <w:rFonts w:cs="Tahoma"/>
          <w:szCs w:val="20"/>
        </w:rPr>
        <w:t xml:space="preserve"> i wr</w:t>
      </w:r>
      <w:r w:rsidRPr="0058314A">
        <w:rPr>
          <w:rFonts w:cs="Tahoma" w:hint="eastAsia"/>
          <w:szCs w:val="20"/>
        </w:rPr>
        <w:t>ę</w:t>
      </w:r>
      <w:r w:rsidRPr="0058314A">
        <w:rPr>
          <w:rFonts w:cs="Tahoma"/>
          <w:szCs w:val="20"/>
        </w:rPr>
        <w:t>czy</w:t>
      </w:r>
      <w:r w:rsidRPr="0058314A">
        <w:rPr>
          <w:rFonts w:cs="Tahoma" w:hint="eastAsia"/>
          <w:szCs w:val="20"/>
        </w:rPr>
        <w:t>ć</w:t>
      </w:r>
      <w:r w:rsidRPr="0058314A">
        <w:rPr>
          <w:rFonts w:cs="Tahoma"/>
          <w:szCs w:val="20"/>
        </w:rPr>
        <w:t xml:space="preserve"> uczestnikom </w:t>
      </w:r>
      <w:r w:rsidR="00520978">
        <w:rPr>
          <w:rFonts w:cs="Tahoma"/>
          <w:szCs w:val="20"/>
        </w:rPr>
        <w:t>S</w:t>
      </w:r>
      <w:r>
        <w:rPr>
          <w:rFonts w:cs="Tahoma"/>
          <w:szCs w:val="20"/>
        </w:rPr>
        <w:t xml:space="preserve">zkolenia </w:t>
      </w:r>
      <w:r w:rsidRPr="0058314A">
        <w:rPr>
          <w:rFonts w:cs="Tahoma"/>
          <w:szCs w:val="20"/>
        </w:rPr>
        <w:t>(na zako</w:t>
      </w:r>
      <w:r w:rsidRPr="0058314A">
        <w:rPr>
          <w:rFonts w:cs="Tahoma" w:hint="eastAsia"/>
          <w:szCs w:val="20"/>
        </w:rPr>
        <w:t>ń</w:t>
      </w:r>
      <w:r w:rsidR="00520978">
        <w:rPr>
          <w:rFonts w:cs="Tahoma"/>
          <w:szCs w:val="20"/>
        </w:rPr>
        <w:t>czenie S</w:t>
      </w:r>
      <w:r>
        <w:rPr>
          <w:rFonts w:cs="Tahoma"/>
          <w:szCs w:val="20"/>
        </w:rPr>
        <w:t>zkolenia) certyfikaty</w:t>
      </w:r>
      <w:r w:rsidRPr="0058314A">
        <w:rPr>
          <w:rFonts w:cs="Tahoma"/>
          <w:szCs w:val="20"/>
        </w:rPr>
        <w:t xml:space="preserve"> potwierdzaj</w:t>
      </w:r>
      <w:r w:rsidRPr="0058314A">
        <w:rPr>
          <w:rFonts w:cs="Tahoma" w:hint="eastAsia"/>
          <w:szCs w:val="20"/>
        </w:rPr>
        <w:t>ą</w:t>
      </w:r>
      <w:r w:rsidRPr="0058314A">
        <w:rPr>
          <w:rFonts w:cs="Tahoma"/>
          <w:szCs w:val="20"/>
        </w:rPr>
        <w:t>ce udzia</w:t>
      </w:r>
      <w:r w:rsidRPr="0058314A">
        <w:rPr>
          <w:rFonts w:cs="Tahoma" w:hint="eastAsia"/>
          <w:szCs w:val="20"/>
        </w:rPr>
        <w:t>ł</w:t>
      </w:r>
      <w:r w:rsidRPr="0058314A">
        <w:rPr>
          <w:rFonts w:cs="Tahoma"/>
          <w:szCs w:val="20"/>
        </w:rPr>
        <w:t xml:space="preserve"> w</w:t>
      </w:r>
      <w:r w:rsidR="00520978">
        <w:rPr>
          <w:rFonts w:cs="Tahoma"/>
          <w:szCs w:val="20"/>
        </w:rPr>
        <w:t xml:space="preserve"> Sz</w:t>
      </w:r>
      <w:r>
        <w:rPr>
          <w:rFonts w:cs="Tahoma"/>
          <w:szCs w:val="20"/>
        </w:rPr>
        <w:t>koleniu</w:t>
      </w:r>
      <w:r w:rsidRPr="0058314A">
        <w:rPr>
          <w:rFonts w:cs="Tahoma"/>
          <w:szCs w:val="20"/>
        </w:rPr>
        <w:t>.</w:t>
      </w:r>
    </w:p>
    <w:p w:rsidR="004E0AF7" w:rsidRDefault="004E0AF7" w:rsidP="00447954">
      <w:pPr>
        <w:pStyle w:val="SFTPodstawowy"/>
        <w:numPr>
          <w:ilvl w:val="0"/>
          <w:numId w:val="5"/>
        </w:numPr>
      </w:pPr>
      <w:r w:rsidRPr="0058314A">
        <w:rPr>
          <w:rFonts w:cs="Tahoma"/>
          <w:szCs w:val="20"/>
        </w:rPr>
        <w:t>Zamawiaj</w:t>
      </w:r>
      <w:r w:rsidRPr="0058314A">
        <w:rPr>
          <w:rFonts w:cs="Tahoma" w:hint="eastAsia"/>
          <w:szCs w:val="20"/>
        </w:rPr>
        <w:t>ą</w:t>
      </w:r>
      <w:r w:rsidRPr="0058314A">
        <w:rPr>
          <w:rFonts w:cs="Tahoma"/>
          <w:szCs w:val="20"/>
        </w:rPr>
        <w:t>cy wymaga, by Wykonawca przeprowadzi</w:t>
      </w:r>
      <w:r w:rsidRPr="0058314A">
        <w:rPr>
          <w:rFonts w:cs="Tahoma" w:hint="eastAsia"/>
          <w:szCs w:val="20"/>
        </w:rPr>
        <w:t>ł</w:t>
      </w:r>
      <w:r w:rsidRPr="0058314A">
        <w:rPr>
          <w:rFonts w:cs="Tahoma"/>
          <w:szCs w:val="20"/>
        </w:rPr>
        <w:t xml:space="preserve"> test z zakresu wiedzy merytorycznej przekazanej uczestnikom </w:t>
      </w:r>
      <w:r w:rsidR="00520978">
        <w:rPr>
          <w:rFonts w:cs="Tahoma"/>
          <w:szCs w:val="20"/>
        </w:rPr>
        <w:t>S</w:t>
      </w:r>
      <w:r>
        <w:rPr>
          <w:rFonts w:cs="Tahoma"/>
          <w:szCs w:val="20"/>
        </w:rPr>
        <w:t>zkolenia</w:t>
      </w:r>
      <w:r w:rsidRPr="0058314A">
        <w:rPr>
          <w:rFonts w:cs="Tahoma"/>
          <w:szCs w:val="20"/>
        </w:rPr>
        <w:t xml:space="preserve"> po zako</w:t>
      </w:r>
      <w:r w:rsidRPr="0058314A">
        <w:rPr>
          <w:rFonts w:cs="Tahoma" w:hint="eastAsia"/>
          <w:szCs w:val="20"/>
        </w:rPr>
        <w:t>ń</w:t>
      </w:r>
      <w:r>
        <w:rPr>
          <w:rFonts w:cs="Tahoma"/>
          <w:szCs w:val="20"/>
        </w:rPr>
        <w:t>czeniu każdego ze szkoleń</w:t>
      </w:r>
      <w:r w:rsidRPr="0058314A">
        <w:rPr>
          <w:rFonts w:cs="Tahoma"/>
          <w:szCs w:val="20"/>
        </w:rPr>
        <w:t xml:space="preserve"> dla ka</w:t>
      </w:r>
      <w:r w:rsidRPr="0058314A">
        <w:rPr>
          <w:rFonts w:cs="Tahoma" w:hint="eastAsia"/>
          <w:szCs w:val="20"/>
        </w:rPr>
        <w:t>ż</w:t>
      </w:r>
      <w:r w:rsidRPr="0058314A">
        <w:rPr>
          <w:rFonts w:cs="Tahoma"/>
          <w:szCs w:val="20"/>
        </w:rPr>
        <w:t xml:space="preserve">dej grupy szkoleniowej. Wyniki testu będą stanowiły podstawę do </w:t>
      </w:r>
      <w:r w:rsidR="00332D9A">
        <w:rPr>
          <w:rFonts w:cs="Tahoma"/>
          <w:szCs w:val="20"/>
        </w:rPr>
        <w:t>O</w:t>
      </w:r>
      <w:r w:rsidRPr="0058314A">
        <w:rPr>
          <w:rFonts w:cs="Tahoma"/>
          <w:szCs w:val="20"/>
        </w:rPr>
        <w:t xml:space="preserve">dbioru </w:t>
      </w:r>
      <w:r w:rsidR="00520978">
        <w:rPr>
          <w:rFonts w:cs="Tahoma"/>
          <w:szCs w:val="20"/>
        </w:rPr>
        <w:t>S</w:t>
      </w:r>
      <w:r>
        <w:rPr>
          <w:rFonts w:cs="Tahoma"/>
          <w:szCs w:val="20"/>
        </w:rPr>
        <w:t>zkolenia.</w:t>
      </w:r>
    </w:p>
    <w:p w:rsidR="004E0AF7" w:rsidRDefault="004E0AF7" w:rsidP="00447954">
      <w:pPr>
        <w:pStyle w:val="SFTPodstawowy"/>
        <w:numPr>
          <w:ilvl w:val="0"/>
          <w:numId w:val="5"/>
        </w:numPr>
        <w:rPr>
          <w:rFonts w:cs="Tahoma"/>
          <w:szCs w:val="20"/>
        </w:rPr>
      </w:pPr>
      <w:r w:rsidRPr="0091671D">
        <w:rPr>
          <w:rFonts w:cs="Tahoma"/>
          <w:szCs w:val="20"/>
        </w:rPr>
        <w:t>Po zako</w:t>
      </w:r>
      <w:r w:rsidRPr="0091671D">
        <w:rPr>
          <w:rFonts w:cs="Tahoma" w:hint="eastAsia"/>
          <w:szCs w:val="20"/>
        </w:rPr>
        <w:t>ń</w:t>
      </w:r>
      <w:r w:rsidRPr="0091671D">
        <w:rPr>
          <w:rFonts w:cs="Tahoma"/>
          <w:szCs w:val="20"/>
        </w:rPr>
        <w:t xml:space="preserve">czeniu </w:t>
      </w:r>
      <w:r w:rsidR="00520978">
        <w:rPr>
          <w:rFonts w:cs="Tahoma"/>
          <w:szCs w:val="20"/>
        </w:rPr>
        <w:t>S</w:t>
      </w:r>
      <w:r>
        <w:rPr>
          <w:rFonts w:cs="Tahoma"/>
          <w:szCs w:val="20"/>
        </w:rPr>
        <w:t>zkolenia</w:t>
      </w:r>
      <w:r w:rsidRPr="0091671D">
        <w:rPr>
          <w:rFonts w:cs="Tahoma"/>
          <w:szCs w:val="20"/>
        </w:rPr>
        <w:t xml:space="preserve"> ka</w:t>
      </w:r>
      <w:r w:rsidRPr="0091671D">
        <w:rPr>
          <w:rFonts w:cs="Tahoma" w:hint="eastAsia"/>
          <w:szCs w:val="20"/>
        </w:rPr>
        <w:t>ż</w:t>
      </w:r>
      <w:r w:rsidRPr="0091671D">
        <w:rPr>
          <w:rFonts w:cs="Tahoma"/>
          <w:szCs w:val="20"/>
        </w:rPr>
        <w:t>dej grupy Wykonawca zobowi</w:t>
      </w:r>
      <w:r w:rsidRPr="0091671D">
        <w:rPr>
          <w:rFonts w:cs="Tahoma" w:hint="eastAsia"/>
          <w:szCs w:val="20"/>
        </w:rPr>
        <w:t>ą</w:t>
      </w:r>
      <w:r w:rsidRPr="0091671D">
        <w:rPr>
          <w:rFonts w:cs="Tahoma"/>
          <w:szCs w:val="20"/>
        </w:rPr>
        <w:t>zany b</w:t>
      </w:r>
      <w:r w:rsidRPr="0091671D">
        <w:rPr>
          <w:rFonts w:cs="Tahoma" w:hint="eastAsia"/>
          <w:szCs w:val="20"/>
        </w:rPr>
        <w:t>ę</w:t>
      </w:r>
      <w:r w:rsidRPr="0091671D">
        <w:rPr>
          <w:rFonts w:cs="Tahoma"/>
          <w:szCs w:val="20"/>
        </w:rPr>
        <w:t>dzie do z</w:t>
      </w:r>
      <w:r w:rsidRPr="0091671D">
        <w:rPr>
          <w:rFonts w:cs="Tahoma" w:hint="eastAsia"/>
          <w:szCs w:val="20"/>
        </w:rPr>
        <w:t>ł</w:t>
      </w:r>
      <w:r w:rsidRPr="0091671D">
        <w:rPr>
          <w:rFonts w:cs="Tahoma"/>
          <w:szCs w:val="20"/>
        </w:rPr>
        <w:t>o</w:t>
      </w:r>
      <w:r w:rsidRPr="0091671D">
        <w:rPr>
          <w:rFonts w:cs="Tahoma" w:hint="eastAsia"/>
          <w:szCs w:val="20"/>
        </w:rPr>
        <w:t>ż</w:t>
      </w:r>
      <w:r w:rsidRPr="0091671D">
        <w:rPr>
          <w:rFonts w:cs="Tahoma"/>
          <w:szCs w:val="20"/>
        </w:rPr>
        <w:t xml:space="preserve">enia </w:t>
      </w:r>
      <w:r w:rsidR="00332D9A">
        <w:rPr>
          <w:rFonts w:cs="Tahoma"/>
          <w:szCs w:val="20"/>
        </w:rPr>
        <w:t>P</w:t>
      </w:r>
      <w:r w:rsidRPr="0091671D">
        <w:rPr>
          <w:rFonts w:cs="Tahoma"/>
          <w:szCs w:val="20"/>
        </w:rPr>
        <w:t>rotoko</w:t>
      </w:r>
      <w:r w:rsidRPr="0091671D">
        <w:rPr>
          <w:rFonts w:cs="Tahoma" w:hint="eastAsia"/>
          <w:szCs w:val="20"/>
        </w:rPr>
        <w:t>ł</w:t>
      </w:r>
      <w:r w:rsidRPr="0091671D">
        <w:rPr>
          <w:rFonts w:cs="Tahoma"/>
          <w:szCs w:val="20"/>
        </w:rPr>
        <w:t xml:space="preserve">u </w:t>
      </w:r>
      <w:r w:rsidR="00332D9A">
        <w:rPr>
          <w:rFonts w:cs="Tahoma"/>
          <w:szCs w:val="20"/>
        </w:rPr>
        <w:t>O</w:t>
      </w:r>
      <w:r w:rsidRPr="0091671D">
        <w:rPr>
          <w:rFonts w:cs="Tahoma"/>
          <w:szCs w:val="20"/>
        </w:rPr>
        <w:t xml:space="preserve">dbioru </w:t>
      </w:r>
      <w:r w:rsidR="00520978">
        <w:rPr>
          <w:rFonts w:cs="Tahoma"/>
          <w:szCs w:val="20"/>
        </w:rPr>
        <w:t>S</w:t>
      </w:r>
      <w:r>
        <w:rPr>
          <w:rFonts w:cs="Tahoma"/>
          <w:szCs w:val="20"/>
        </w:rPr>
        <w:t>zkolenia.</w:t>
      </w:r>
      <w:r w:rsidRPr="0091671D">
        <w:rPr>
          <w:rFonts w:cs="Tahoma"/>
          <w:szCs w:val="20"/>
        </w:rPr>
        <w:t xml:space="preserve"> Za</w:t>
      </w:r>
      <w:r w:rsidRPr="0091671D">
        <w:rPr>
          <w:rFonts w:cs="Tahoma" w:hint="eastAsia"/>
          <w:szCs w:val="20"/>
        </w:rPr>
        <w:t>łą</w:t>
      </w:r>
      <w:r w:rsidRPr="0091671D">
        <w:rPr>
          <w:rFonts w:cs="Tahoma"/>
          <w:szCs w:val="20"/>
        </w:rPr>
        <w:t>cznikiem do protoko</w:t>
      </w:r>
      <w:r w:rsidRPr="0091671D">
        <w:rPr>
          <w:rFonts w:cs="Tahoma" w:hint="eastAsia"/>
          <w:szCs w:val="20"/>
        </w:rPr>
        <w:t>ł</w:t>
      </w:r>
      <w:r w:rsidRPr="0091671D">
        <w:rPr>
          <w:rFonts w:cs="Tahoma"/>
          <w:szCs w:val="20"/>
        </w:rPr>
        <w:t>u b</w:t>
      </w:r>
      <w:r w:rsidRPr="0091671D">
        <w:rPr>
          <w:rFonts w:cs="Tahoma" w:hint="eastAsia"/>
          <w:szCs w:val="20"/>
        </w:rPr>
        <w:t>ę</w:t>
      </w:r>
      <w:r w:rsidRPr="0091671D">
        <w:rPr>
          <w:rFonts w:cs="Tahoma"/>
          <w:szCs w:val="20"/>
        </w:rPr>
        <w:t>dzie imie</w:t>
      </w:r>
      <w:r w:rsidRPr="0091671D">
        <w:rPr>
          <w:rFonts w:cs="Tahoma"/>
          <w:szCs w:val="20"/>
        </w:rPr>
        <w:t>n</w:t>
      </w:r>
      <w:r w:rsidRPr="0091671D">
        <w:rPr>
          <w:rFonts w:cs="Tahoma"/>
          <w:szCs w:val="20"/>
        </w:rPr>
        <w:t>na lista obecno</w:t>
      </w:r>
      <w:r w:rsidRPr="0091671D">
        <w:rPr>
          <w:rFonts w:cs="Tahoma" w:hint="eastAsia"/>
          <w:szCs w:val="20"/>
        </w:rPr>
        <w:t>ś</w:t>
      </w:r>
      <w:r w:rsidRPr="0091671D">
        <w:rPr>
          <w:rFonts w:cs="Tahoma"/>
          <w:szCs w:val="20"/>
        </w:rPr>
        <w:t xml:space="preserve">ci (uczestnicy </w:t>
      </w:r>
      <w:r w:rsidR="00832AD5">
        <w:rPr>
          <w:rFonts w:cs="Tahoma"/>
          <w:szCs w:val="20"/>
        </w:rPr>
        <w:t>S</w:t>
      </w:r>
      <w:r w:rsidR="00832AD5" w:rsidRPr="0091671D">
        <w:rPr>
          <w:rFonts w:cs="Tahoma"/>
          <w:szCs w:val="20"/>
        </w:rPr>
        <w:t>zkolenia</w:t>
      </w:r>
      <w:r w:rsidRPr="0091671D">
        <w:rPr>
          <w:rFonts w:cs="Tahoma"/>
          <w:szCs w:val="20"/>
        </w:rPr>
        <w:t xml:space="preserve"> potwierdzaj</w:t>
      </w:r>
      <w:r w:rsidRPr="0091671D">
        <w:rPr>
          <w:rFonts w:cs="Tahoma" w:hint="eastAsia"/>
          <w:szCs w:val="20"/>
        </w:rPr>
        <w:t>ą</w:t>
      </w:r>
      <w:r w:rsidRPr="0091671D">
        <w:rPr>
          <w:rFonts w:cs="Tahoma"/>
          <w:szCs w:val="20"/>
        </w:rPr>
        <w:t xml:space="preserve"> udzia</w:t>
      </w:r>
      <w:r w:rsidRPr="0091671D">
        <w:rPr>
          <w:rFonts w:cs="Tahoma" w:hint="eastAsia"/>
          <w:szCs w:val="20"/>
        </w:rPr>
        <w:t>ł</w:t>
      </w:r>
      <w:r w:rsidRPr="0091671D">
        <w:rPr>
          <w:rFonts w:cs="Tahoma"/>
          <w:szCs w:val="20"/>
        </w:rPr>
        <w:t xml:space="preserve"> w ka</w:t>
      </w:r>
      <w:r w:rsidRPr="0091671D">
        <w:rPr>
          <w:rFonts w:cs="Tahoma" w:hint="eastAsia"/>
          <w:szCs w:val="20"/>
        </w:rPr>
        <w:t>ż</w:t>
      </w:r>
      <w:r w:rsidRPr="0091671D">
        <w:rPr>
          <w:rFonts w:cs="Tahoma"/>
          <w:szCs w:val="20"/>
        </w:rPr>
        <w:t xml:space="preserve">dym dniu </w:t>
      </w:r>
      <w:r w:rsidR="00520978">
        <w:rPr>
          <w:rFonts w:cs="Tahoma"/>
          <w:szCs w:val="20"/>
        </w:rPr>
        <w:t>S</w:t>
      </w:r>
      <w:r>
        <w:rPr>
          <w:rFonts w:cs="Tahoma"/>
          <w:szCs w:val="20"/>
        </w:rPr>
        <w:t>zkolenia</w:t>
      </w:r>
      <w:r w:rsidRPr="0091671D">
        <w:rPr>
          <w:rFonts w:cs="Tahoma"/>
          <w:szCs w:val="20"/>
        </w:rPr>
        <w:t xml:space="preserve"> swoim podpisem) wraz z wynikami uzyskanymi z testów z wiedzy merytorycznej przekazanej uczestnikom </w:t>
      </w:r>
      <w:r w:rsidR="00520978">
        <w:rPr>
          <w:rFonts w:cs="Tahoma"/>
          <w:szCs w:val="20"/>
        </w:rPr>
        <w:t>S</w:t>
      </w:r>
      <w:r>
        <w:rPr>
          <w:rFonts w:cs="Tahoma"/>
          <w:szCs w:val="20"/>
        </w:rPr>
        <w:t>zkolenia</w:t>
      </w:r>
      <w:r w:rsidRPr="0091671D">
        <w:rPr>
          <w:rFonts w:cs="Tahoma"/>
          <w:szCs w:val="20"/>
        </w:rPr>
        <w:t>.</w:t>
      </w:r>
    </w:p>
    <w:p w:rsidR="004E0AF7" w:rsidRDefault="004E0AF7" w:rsidP="00447954">
      <w:pPr>
        <w:pStyle w:val="SFTPodstawowy"/>
        <w:numPr>
          <w:ilvl w:val="0"/>
          <w:numId w:val="5"/>
        </w:numPr>
        <w:rPr>
          <w:rFonts w:cs="Tahoma"/>
          <w:szCs w:val="20"/>
        </w:rPr>
      </w:pPr>
      <w:r w:rsidRPr="0058314A">
        <w:rPr>
          <w:rFonts w:cs="Tahoma"/>
          <w:szCs w:val="20"/>
        </w:rPr>
        <w:t xml:space="preserve">Jeżeli Zamawiający uzna, że </w:t>
      </w:r>
      <w:r w:rsidR="00520978">
        <w:rPr>
          <w:rFonts w:cs="Tahoma"/>
          <w:szCs w:val="20"/>
        </w:rPr>
        <w:t>S</w:t>
      </w:r>
      <w:r>
        <w:rPr>
          <w:rFonts w:cs="Tahoma"/>
          <w:szCs w:val="20"/>
        </w:rPr>
        <w:t>zk</w:t>
      </w:r>
      <w:r w:rsidR="00520978">
        <w:rPr>
          <w:rFonts w:cs="Tahoma"/>
          <w:szCs w:val="20"/>
        </w:rPr>
        <w:t>o</w:t>
      </w:r>
      <w:r>
        <w:rPr>
          <w:rFonts w:cs="Tahoma"/>
          <w:szCs w:val="20"/>
        </w:rPr>
        <w:t>lenie</w:t>
      </w:r>
      <w:r w:rsidRPr="0058314A">
        <w:rPr>
          <w:rFonts w:cs="Tahoma"/>
          <w:szCs w:val="20"/>
        </w:rPr>
        <w:t xml:space="preserve"> przebiegł</w:t>
      </w:r>
      <w:r>
        <w:rPr>
          <w:rFonts w:cs="Tahoma"/>
          <w:szCs w:val="20"/>
        </w:rPr>
        <w:t>o</w:t>
      </w:r>
      <w:r w:rsidRPr="0058314A">
        <w:rPr>
          <w:rFonts w:cs="Tahoma"/>
          <w:szCs w:val="20"/>
        </w:rPr>
        <w:t xml:space="preserve"> niezgodnie z ustalonym z</w:t>
      </w:r>
      <w:r w:rsidRPr="0058314A">
        <w:rPr>
          <w:rFonts w:cs="Tahoma"/>
          <w:szCs w:val="20"/>
        </w:rPr>
        <w:t>a</w:t>
      </w:r>
      <w:r w:rsidRPr="0058314A">
        <w:rPr>
          <w:rFonts w:cs="Tahoma"/>
          <w:szCs w:val="20"/>
        </w:rPr>
        <w:t>kres</w:t>
      </w:r>
      <w:r>
        <w:rPr>
          <w:rFonts w:cs="Tahoma"/>
          <w:szCs w:val="20"/>
        </w:rPr>
        <w:t xml:space="preserve">em tematycznym lub uczestnicy </w:t>
      </w:r>
      <w:r w:rsidR="00520978">
        <w:rPr>
          <w:rFonts w:cs="Tahoma"/>
          <w:szCs w:val="20"/>
        </w:rPr>
        <w:t>S</w:t>
      </w:r>
      <w:r>
        <w:rPr>
          <w:rFonts w:cs="Tahoma"/>
          <w:szCs w:val="20"/>
        </w:rPr>
        <w:t>zkolenia</w:t>
      </w:r>
      <w:r w:rsidRPr="0058314A">
        <w:rPr>
          <w:rFonts w:cs="Tahoma"/>
          <w:szCs w:val="20"/>
        </w:rPr>
        <w:t xml:space="preserve"> uzyskają niskie wyniki z testów Wykonawca zobowiązany jest do powtórnego przeprowadzenia </w:t>
      </w:r>
      <w:r w:rsidR="00520978">
        <w:rPr>
          <w:rFonts w:cs="Tahoma"/>
          <w:szCs w:val="20"/>
        </w:rPr>
        <w:t>Sz</w:t>
      </w:r>
      <w:r>
        <w:rPr>
          <w:rFonts w:cs="Tahoma"/>
          <w:szCs w:val="20"/>
        </w:rPr>
        <w:t>kolenia</w:t>
      </w:r>
      <w:r w:rsidRPr="0058314A">
        <w:rPr>
          <w:rFonts w:cs="Tahoma"/>
          <w:szCs w:val="20"/>
        </w:rPr>
        <w:t>, za które Wykonawcy nie będzie przysługiwało wynagrodzenie. Za niskie wyniki z testów Zamawiający uzna średnią z wyników testów dla każdej grupy na p</w:t>
      </w:r>
      <w:r w:rsidRPr="0058314A">
        <w:rPr>
          <w:rFonts w:cs="Tahoma"/>
          <w:szCs w:val="20"/>
        </w:rPr>
        <w:t>o</w:t>
      </w:r>
      <w:r w:rsidRPr="0058314A">
        <w:rPr>
          <w:rFonts w:cs="Tahoma"/>
          <w:szCs w:val="20"/>
        </w:rPr>
        <w:t xml:space="preserve">ziomie poniżej </w:t>
      </w:r>
      <w:r w:rsidR="00633497">
        <w:rPr>
          <w:rFonts w:cs="Tahoma"/>
          <w:szCs w:val="20"/>
        </w:rPr>
        <w:t>6</w:t>
      </w:r>
      <w:r w:rsidRPr="0058314A">
        <w:rPr>
          <w:rFonts w:cs="Tahoma"/>
          <w:szCs w:val="20"/>
        </w:rPr>
        <w:t>0%.</w:t>
      </w:r>
    </w:p>
    <w:p w:rsidR="00744A93" w:rsidRDefault="00744A93" w:rsidP="0014270B">
      <w:pPr>
        <w:pStyle w:val="Nagwek2"/>
      </w:pPr>
      <w:bookmarkStart w:id="53" w:name="_Toc4671089"/>
      <w:r>
        <w:t xml:space="preserve">Wymagania w zakresie </w:t>
      </w:r>
      <w:r w:rsidR="00D210AD">
        <w:t>T</w:t>
      </w:r>
      <w:r>
        <w:t>estów</w:t>
      </w:r>
      <w:bookmarkEnd w:id="53"/>
    </w:p>
    <w:p w:rsidR="00BF32F2" w:rsidRDefault="00BF32F2" w:rsidP="00BF32F2">
      <w:pPr>
        <w:pStyle w:val="SFTPodstawowy"/>
      </w:pPr>
      <w:r>
        <w:t xml:space="preserve">W ramach </w:t>
      </w:r>
      <w:r w:rsidR="00A86814">
        <w:t>T</w:t>
      </w:r>
      <w:r>
        <w:t>estów Systemu Wykonawca zrealizuje, co najmniej następujące zad</w:t>
      </w:r>
      <w:r>
        <w:t>a</w:t>
      </w:r>
      <w:r>
        <w:t>nia:</w:t>
      </w:r>
    </w:p>
    <w:p w:rsidR="00BF32F2" w:rsidRDefault="00BF32F2" w:rsidP="00EC5B3D">
      <w:pPr>
        <w:pStyle w:val="SFTPodstawowy"/>
        <w:numPr>
          <w:ilvl w:val="0"/>
          <w:numId w:val="27"/>
        </w:numPr>
      </w:pPr>
      <w:r>
        <w:t>Uruchomi środowisko testowe na infrastrukturze Zamawiającego umożliwiające testowanie Systemu oraz w dalszej perspektywie testowanie wprowadzania zmian bez naruszania integralności środowiska produkcyjnego.</w:t>
      </w:r>
    </w:p>
    <w:p w:rsidR="00BF32F2" w:rsidRDefault="00BF32F2" w:rsidP="00EC5B3D">
      <w:pPr>
        <w:pStyle w:val="SFTPodstawowy"/>
        <w:numPr>
          <w:ilvl w:val="0"/>
          <w:numId w:val="27"/>
        </w:numPr>
      </w:pPr>
      <w:r>
        <w:t>Przed dostawą oprogra</w:t>
      </w:r>
      <w:r w:rsidR="000C1FE3">
        <w:t>mowania Wykonawca przeprowadzi T</w:t>
      </w:r>
      <w:r>
        <w:t>esty na własnym środowisku testowym i każdorazowo prz</w:t>
      </w:r>
      <w:r w:rsidR="000C1FE3">
        <w:t>ekaże Zamawiającemu protokół z T</w:t>
      </w:r>
      <w:r>
        <w:t>e</w:t>
      </w:r>
      <w:r>
        <w:t>stów.</w:t>
      </w:r>
    </w:p>
    <w:p w:rsidR="00BF32F2" w:rsidRDefault="00862073" w:rsidP="00EC5B3D">
      <w:pPr>
        <w:pStyle w:val="SFTPodstawowy"/>
        <w:numPr>
          <w:ilvl w:val="0"/>
          <w:numId w:val="27"/>
        </w:numPr>
      </w:pPr>
      <w:r>
        <w:t>Wszystkie T</w:t>
      </w:r>
      <w:r w:rsidR="00BF32F2">
        <w:t>esty zostaną przeprowadzone zgodnie z zaakceptowanym przez Zamawiającego Planem testów. Plan testów będzie zawierał m.in.:</w:t>
      </w:r>
    </w:p>
    <w:p w:rsidR="00BF32F2" w:rsidRPr="000D31A1" w:rsidRDefault="00862073" w:rsidP="00EC5B3D">
      <w:pPr>
        <w:pStyle w:val="SFTPodstawowy"/>
        <w:numPr>
          <w:ilvl w:val="0"/>
          <w:numId w:val="28"/>
        </w:numPr>
      </w:pPr>
      <w:r>
        <w:t>sesja T</w:t>
      </w:r>
      <w:r w:rsidR="00BF32F2" w:rsidRPr="000D31A1">
        <w:t>estów,</w:t>
      </w:r>
    </w:p>
    <w:p w:rsidR="00BF32F2" w:rsidRPr="000D31A1" w:rsidRDefault="00BF32F2" w:rsidP="00EC5B3D">
      <w:pPr>
        <w:pStyle w:val="SFTPodstawowy"/>
        <w:numPr>
          <w:ilvl w:val="0"/>
          <w:numId w:val="28"/>
        </w:numPr>
      </w:pPr>
      <w:r w:rsidRPr="000D31A1">
        <w:lastRenderedPageBreak/>
        <w:t xml:space="preserve">przedmiot, zakres i rodzaje </w:t>
      </w:r>
      <w:r w:rsidR="00F27172">
        <w:t>realizowanych</w:t>
      </w:r>
      <w:r w:rsidR="00862073">
        <w:t xml:space="preserve"> T</w:t>
      </w:r>
      <w:r w:rsidRPr="000D31A1">
        <w:t>estów w poszczególnych et</w:t>
      </w:r>
      <w:r w:rsidRPr="000D31A1">
        <w:t>a</w:t>
      </w:r>
      <w:r w:rsidRPr="000D31A1">
        <w:t>pach,</w:t>
      </w:r>
    </w:p>
    <w:p w:rsidR="00BF32F2" w:rsidRPr="000D31A1" w:rsidRDefault="00BF32F2" w:rsidP="00EC5B3D">
      <w:pPr>
        <w:pStyle w:val="SFTPodstawowy"/>
        <w:numPr>
          <w:ilvl w:val="0"/>
          <w:numId w:val="28"/>
        </w:numPr>
      </w:pPr>
      <w:r w:rsidRPr="000D31A1">
        <w:t xml:space="preserve">harmonogram </w:t>
      </w:r>
      <w:r w:rsidR="00862073">
        <w:t>T</w:t>
      </w:r>
      <w:r w:rsidRPr="000D31A1">
        <w:t>estów,</w:t>
      </w:r>
    </w:p>
    <w:p w:rsidR="00BF32F2" w:rsidRPr="000D31A1" w:rsidRDefault="00BF32F2" w:rsidP="00EC5B3D">
      <w:pPr>
        <w:pStyle w:val="SFTPodstawowy"/>
        <w:numPr>
          <w:ilvl w:val="0"/>
          <w:numId w:val="28"/>
        </w:numPr>
      </w:pPr>
      <w:r w:rsidRPr="000D31A1">
        <w:t>środowisko testowe, narzędzia wykorzystywane do testowania, przebieg testów,</w:t>
      </w:r>
    </w:p>
    <w:p w:rsidR="00BF32F2" w:rsidRPr="000D31A1" w:rsidRDefault="00BF32F2" w:rsidP="00EC5B3D">
      <w:pPr>
        <w:pStyle w:val="SFTPodstawowy"/>
        <w:numPr>
          <w:ilvl w:val="0"/>
          <w:numId w:val="28"/>
        </w:numPr>
      </w:pPr>
      <w:r w:rsidRPr="000D31A1">
        <w:t>k</w:t>
      </w:r>
      <w:r w:rsidR="00862073">
        <w:t>ryteria oceny rezultatów T</w:t>
      </w:r>
      <w:r w:rsidRPr="000D31A1">
        <w:t>estów.</w:t>
      </w:r>
    </w:p>
    <w:p w:rsidR="00BF32F2" w:rsidRDefault="00BF32F2" w:rsidP="00EC5B3D">
      <w:pPr>
        <w:pStyle w:val="SFTPodstawowy"/>
        <w:numPr>
          <w:ilvl w:val="0"/>
          <w:numId w:val="27"/>
        </w:numPr>
      </w:pPr>
      <w:r>
        <w:t xml:space="preserve">Plan testów </w:t>
      </w:r>
      <w:r w:rsidR="000A0C87">
        <w:t xml:space="preserve">akceptacyjnych </w:t>
      </w:r>
      <w:r>
        <w:t>obejmował będzie zasady i sposób</w:t>
      </w:r>
      <w:r w:rsidR="00D45A0C">
        <w:t xml:space="preserve"> przeprowadz</w:t>
      </w:r>
      <w:r w:rsidR="00D45A0C">
        <w:t>e</w:t>
      </w:r>
      <w:r w:rsidR="00D45A0C">
        <w:t>nia</w:t>
      </w:r>
      <w:r w:rsidR="005F5C71">
        <w:t>:</w:t>
      </w:r>
    </w:p>
    <w:p w:rsidR="00BF32F2" w:rsidRDefault="000C1FE3" w:rsidP="00EC5B3D">
      <w:pPr>
        <w:pStyle w:val="SFTPodstawowy"/>
        <w:numPr>
          <w:ilvl w:val="0"/>
          <w:numId w:val="29"/>
        </w:numPr>
      </w:pPr>
      <w:r>
        <w:t>T</w:t>
      </w:r>
      <w:r w:rsidR="00BF32F2">
        <w:t>estów funkcjonalnych,</w:t>
      </w:r>
    </w:p>
    <w:p w:rsidR="00D45A0C" w:rsidRDefault="000C1FE3" w:rsidP="00EC5B3D">
      <w:pPr>
        <w:pStyle w:val="SFTPodstawowy"/>
        <w:numPr>
          <w:ilvl w:val="0"/>
          <w:numId w:val="29"/>
        </w:numPr>
      </w:pPr>
      <w:r>
        <w:t>T</w:t>
      </w:r>
      <w:r w:rsidR="00D45A0C">
        <w:t>estów uprawnień,</w:t>
      </w:r>
    </w:p>
    <w:p w:rsidR="00BF32F2" w:rsidRDefault="000C1FE3" w:rsidP="00EC5B3D">
      <w:pPr>
        <w:pStyle w:val="Podstawowy"/>
        <w:numPr>
          <w:ilvl w:val="0"/>
          <w:numId w:val="29"/>
        </w:numPr>
      </w:pPr>
      <w:r>
        <w:t>T</w:t>
      </w:r>
      <w:r w:rsidR="00BF32F2">
        <w:t>estów integracyjnych,</w:t>
      </w:r>
    </w:p>
    <w:p w:rsidR="00BF32F2" w:rsidRDefault="000C1FE3" w:rsidP="00EC5B3D">
      <w:pPr>
        <w:pStyle w:val="Podstawowy"/>
        <w:numPr>
          <w:ilvl w:val="0"/>
          <w:numId w:val="29"/>
        </w:numPr>
      </w:pPr>
      <w:r>
        <w:t>T</w:t>
      </w:r>
      <w:r w:rsidR="00BF32F2">
        <w:t>estów migracji,</w:t>
      </w:r>
    </w:p>
    <w:p w:rsidR="00186C63" w:rsidRDefault="000C1FE3" w:rsidP="00EC5B3D">
      <w:pPr>
        <w:pStyle w:val="Podstawowy"/>
        <w:numPr>
          <w:ilvl w:val="0"/>
          <w:numId w:val="29"/>
        </w:numPr>
      </w:pPr>
      <w:r>
        <w:t>T</w:t>
      </w:r>
      <w:r w:rsidR="00D45A0C">
        <w:t>estów bezpieczeństwa</w:t>
      </w:r>
      <w:r w:rsidR="004F5C3B">
        <w:t>,</w:t>
      </w:r>
    </w:p>
    <w:p w:rsidR="004F5C3B" w:rsidRDefault="004F5C3B" w:rsidP="00EC5B3D">
      <w:pPr>
        <w:pStyle w:val="Podstawowy"/>
        <w:numPr>
          <w:ilvl w:val="0"/>
          <w:numId w:val="29"/>
        </w:numPr>
      </w:pPr>
      <w:r>
        <w:t>Testów odtworzeniowych z kopii zapasowych.</w:t>
      </w:r>
    </w:p>
    <w:p w:rsidR="00BF32F2" w:rsidRDefault="00BF32F2" w:rsidP="00D45A0C">
      <w:pPr>
        <w:pStyle w:val="SFTPodstawowy"/>
        <w:ind w:left="360"/>
      </w:pPr>
      <w:r>
        <w:t xml:space="preserve">Testy Systemu będą prowadzone w oparciu o </w:t>
      </w:r>
      <w:r w:rsidR="000C1FE3">
        <w:t>S</w:t>
      </w:r>
      <w:r>
        <w:t xml:space="preserve">cenariusze </w:t>
      </w:r>
      <w:r w:rsidR="000C1FE3">
        <w:t>T</w:t>
      </w:r>
      <w:r>
        <w:t>estowe przygot</w:t>
      </w:r>
      <w:r>
        <w:t>o</w:t>
      </w:r>
      <w:r>
        <w:t xml:space="preserve">wane przez Wykonawcę oraz zdefiniowane przypadki testowe. </w:t>
      </w:r>
    </w:p>
    <w:p w:rsidR="00BF32F2" w:rsidRDefault="00BF32F2" w:rsidP="00EC5B3D">
      <w:pPr>
        <w:pStyle w:val="Podstawowy"/>
        <w:numPr>
          <w:ilvl w:val="0"/>
          <w:numId w:val="30"/>
        </w:numPr>
      </w:pPr>
      <w:r w:rsidRPr="00BF32F2">
        <w:t xml:space="preserve">Scenariusz </w:t>
      </w:r>
      <w:r w:rsidR="000C1FE3">
        <w:t>T</w:t>
      </w:r>
      <w:r w:rsidRPr="00BF32F2">
        <w:t>estowy jest to wykaz szczegółowych kroków postępo</w:t>
      </w:r>
      <w:r>
        <w:t xml:space="preserve">wania do przeprowadzenia w </w:t>
      </w:r>
      <w:r w:rsidR="000C1FE3">
        <w:t>S</w:t>
      </w:r>
      <w:r>
        <w:t xml:space="preserve">ystemie w celu sprawdzenia poprawności działania określonych wymagań funkcjonalnych zawartych w SIWZ. </w:t>
      </w:r>
    </w:p>
    <w:p w:rsidR="00BF32F2" w:rsidRDefault="000C1FE3" w:rsidP="00EC5B3D">
      <w:pPr>
        <w:pStyle w:val="Podstawowy"/>
        <w:numPr>
          <w:ilvl w:val="0"/>
          <w:numId w:val="30"/>
        </w:numPr>
      </w:pPr>
      <w:r>
        <w:t>Dla każdego S</w:t>
      </w:r>
      <w:r w:rsidR="00BF32F2">
        <w:t xml:space="preserve">cenariusza </w:t>
      </w:r>
      <w:r>
        <w:t>T</w:t>
      </w:r>
      <w:r w:rsidR="009771BF">
        <w:t>estowego zostaną przypisane</w:t>
      </w:r>
      <w:r w:rsidR="00BF32F2">
        <w:t xml:space="preserve"> wymagania fun</w:t>
      </w:r>
      <w:r w:rsidR="00BF32F2">
        <w:t>k</w:t>
      </w:r>
      <w:r w:rsidR="00BF32F2">
        <w:t xml:space="preserve">cjonalne określone w OPZ, które są weryfikowane przez dany scenariusz. </w:t>
      </w:r>
    </w:p>
    <w:p w:rsidR="00BF32F2" w:rsidRDefault="000C1FE3" w:rsidP="00EC5B3D">
      <w:pPr>
        <w:pStyle w:val="Podstawowy"/>
        <w:numPr>
          <w:ilvl w:val="0"/>
          <w:numId w:val="30"/>
        </w:numPr>
      </w:pPr>
      <w:r>
        <w:t>Przypadek testowy jest to S</w:t>
      </w:r>
      <w:r w:rsidR="00BF32F2">
        <w:t xml:space="preserve">cenariusz </w:t>
      </w:r>
      <w:r>
        <w:t>T</w:t>
      </w:r>
      <w:r w:rsidR="00BF32F2">
        <w:t xml:space="preserve">estowy z podanymi danymi i ich wartościami, które będą wprowadzane do </w:t>
      </w:r>
      <w:r>
        <w:t>S</w:t>
      </w:r>
      <w:r w:rsidR="00BF32F2">
        <w:t xml:space="preserve">ystemu w trakcie </w:t>
      </w:r>
      <w:r>
        <w:t>T</w:t>
      </w:r>
      <w:r w:rsidR="00BF32F2">
        <w:t>estu.</w:t>
      </w:r>
    </w:p>
    <w:p w:rsidR="00BF32F2" w:rsidRDefault="00BF32F2" w:rsidP="00EC5B3D">
      <w:pPr>
        <w:pStyle w:val="Podstawowy"/>
        <w:numPr>
          <w:ilvl w:val="0"/>
          <w:numId w:val="30"/>
        </w:numPr>
      </w:pPr>
      <w:r>
        <w:t xml:space="preserve">Scenariusze testowe są przygotowane przez konsultantów Wykonawcy </w:t>
      </w:r>
      <w:r w:rsidR="00E01CE5">
        <w:br/>
      </w:r>
      <w:r>
        <w:t xml:space="preserve">w porozumieniu z Kierownikiem Zespołu </w:t>
      </w:r>
      <w:r w:rsidR="00D45A0C">
        <w:t>Projektowego</w:t>
      </w:r>
      <w:r>
        <w:t>. Do każdego scen</w:t>
      </w:r>
      <w:r>
        <w:t>a</w:t>
      </w:r>
      <w:r>
        <w:t>riusza testowego zostaną zdefiniowane przypadki testowe. Przypadki t</w:t>
      </w:r>
      <w:r>
        <w:t>e</w:t>
      </w:r>
      <w:r>
        <w:t>stowe powinny być przygotowane w różnym stopniu złożoności, od na</w:t>
      </w:r>
      <w:r>
        <w:t>j</w:t>
      </w:r>
      <w:r>
        <w:t>prostszego do coraz bardziej skomplikowanych. Zalecane jest, aby liczba przypadków mieściła się w granicach 1 – 7, w zależności od stopnia sko</w:t>
      </w:r>
      <w:r>
        <w:t>m</w:t>
      </w:r>
      <w:r>
        <w:t>plikowania danego procesu. Kierownik Zespołu Projektowego ma możl</w:t>
      </w:r>
      <w:r>
        <w:t>i</w:t>
      </w:r>
      <w:r>
        <w:t xml:space="preserve">wość zdefiniowania własnych przypadków testowych. </w:t>
      </w:r>
    </w:p>
    <w:p w:rsidR="00BF32F2" w:rsidRDefault="000C1FE3" w:rsidP="00EC5B3D">
      <w:pPr>
        <w:pStyle w:val="Podstawowy"/>
        <w:numPr>
          <w:ilvl w:val="0"/>
          <w:numId w:val="30"/>
        </w:numPr>
      </w:pPr>
      <w:r>
        <w:t>Scenariusze T</w:t>
      </w:r>
      <w:r w:rsidR="00BF32F2">
        <w:t xml:space="preserve">estowe weryfikowane są przez Kierowników Zespołów </w:t>
      </w:r>
      <w:r w:rsidR="00D45A0C">
        <w:t>Pr</w:t>
      </w:r>
      <w:r w:rsidR="00D45A0C">
        <w:t>o</w:t>
      </w:r>
      <w:r w:rsidR="00D45A0C">
        <w:t>jektowych</w:t>
      </w:r>
      <w:r w:rsidR="00BF32F2">
        <w:t xml:space="preserve"> lub osoby przez nich wskazane.</w:t>
      </w:r>
    </w:p>
    <w:p w:rsidR="007F38D1" w:rsidRDefault="007F38D1" w:rsidP="00EC5B3D">
      <w:pPr>
        <w:pStyle w:val="SFTPodstawowy"/>
        <w:numPr>
          <w:ilvl w:val="0"/>
          <w:numId w:val="27"/>
        </w:numPr>
      </w:pPr>
      <w:bookmarkStart w:id="54" w:name="_Toc266188942"/>
      <w:r w:rsidRPr="00DE4DC8">
        <w:lastRenderedPageBreak/>
        <w:t xml:space="preserve">Testy </w:t>
      </w:r>
      <w:r>
        <w:t>f</w:t>
      </w:r>
      <w:r w:rsidRPr="00DE4DC8">
        <w:t>unkcjonalne zostaną przeprowadzone w podziale na funkcje, moduły, komponenty i cały System.</w:t>
      </w:r>
    </w:p>
    <w:p w:rsidR="007F38D1" w:rsidRPr="00DE4DC8" w:rsidRDefault="007F38D1" w:rsidP="00EC5B3D">
      <w:pPr>
        <w:pStyle w:val="SFTPodstawowy"/>
        <w:numPr>
          <w:ilvl w:val="0"/>
          <w:numId w:val="27"/>
        </w:numPr>
      </w:pPr>
      <w:r>
        <w:t>Testy uprawnień muszą objąć sprawdzenie uprawnień zdefiniowanych dla w</w:t>
      </w:r>
      <w:r>
        <w:t>y</w:t>
      </w:r>
      <w:r>
        <w:t>branych grup Użytkowników Systemu.</w:t>
      </w:r>
    </w:p>
    <w:p w:rsidR="007F38D1" w:rsidRDefault="007F38D1" w:rsidP="00EC5B3D">
      <w:pPr>
        <w:pStyle w:val="SFTPodstawowy"/>
        <w:numPr>
          <w:ilvl w:val="0"/>
          <w:numId w:val="27"/>
        </w:numPr>
      </w:pPr>
      <w:r w:rsidRPr="00DE4DC8">
        <w:t xml:space="preserve">Testy </w:t>
      </w:r>
      <w:r>
        <w:t>i</w:t>
      </w:r>
      <w:r w:rsidRPr="00DE4DC8">
        <w:t xml:space="preserve">ntegracyjne </w:t>
      </w:r>
      <w:r>
        <w:t xml:space="preserve">wykonywane będą w celu wykrycia błędów w interfejsach </w:t>
      </w:r>
      <w:r>
        <w:br/>
        <w:t>i interakcjach pomiędzy modułami Systemu.</w:t>
      </w:r>
    </w:p>
    <w:p w:rsidR="007F38D1" w:rsidRDefault="007F38D1" w:rsidP="00EC5B3D">
      <w:pPr>
        <w:pStyle w:val="SFTPodstawowy"/>
        <w:numPr>
          <w:ilvl w:val="0"/>
          <w:numId w:val="27"/>
        </w:numPr>
      </w:pPr>
      <w:r>
        <w:t>Testy o</w:t>
      </w:r>
      <w:r w:rsidRPr="00B30CA6">
        <w:t xml:space="preserve">dtworzeniowe z kopii </w:t>
      </w:r>
      <w:r>
        <w:t xml:space="preserve">zapasowych </w:t>
      </w:r>
      <w:r w:rsidRPr="00B30CA6">
        <w:t xml:space="preserve">wykonywane będą w celu </w:t>
      </w:r>
      <w:r>
        <w:t>weryfikacji możliwości przywrócenia Systemu z wykonywanych kopii Systemu. Testy o</w:t>
      </w:r>
      <w:r>
        <w:t>d</w:t>
      </w:r>
      <w:r>
        <w:t>tworzeniowe będą realizowane przez Wykonawcę, przy obecności Zamawiaj</w:t>
      </w:r>
      <w:r>
        <w:t>ą</w:t>
      </w:r>
      <w:r>
        <w:t>cego i obejmować będą następujące elementy:</w:t>
      </w:r>
    </w:p>
    <w:p w:rsidR="007F38D1" w:rsidRDefault="007F38D1" w:rsidP="00EC5B3D">
      <w:pPr>
        <w:pStyle w:val="SFTPodstawowy"/>
        <w:numPr>
          <w:ilvl w:val="0"/>
          <w:numId w:val="68"/>
        </w:numPr>
      </w:pPr>
      <w:r>
        <w:t>Odtworzenie systemu po awarii na postawie pakietu instalacyjnego zawierające wszystkie niezbędne elementy do uruchomienia systemu.</w:t>
      </w:r>
    </w:p>
    <w:p w:rsidR="007F38D1" w:rsidRDefault="007F38D1" w:rsidP="00E64B92">
      <w:pPr>
        <w:pStyle w:val="SFTPodstawowy"/>
        <w:numPr>
          <w:ilvl w:val="0"/>
          <w:numId w:val="68"/>
        </w:numPr>
      </w:pPr>
      <w:r>
        <w:t xml:space="preserve">Przywrócenie danych (odtworzenie </w:t>
      </w:r>
      <w:proofErr w:type="spellStart"/>
      <w:r>
        <w:t>backup’u</w:t>
      </w:r>
      <w:proofErr w:type="spellEnd"/>
      <w:r>
        <w:t>) w zakresie wskazanej przez Zamawiającego kopii danych.</w:t>
      </w:r>
    </w:p>
    <w:p w:rsidR="00C50AEE" w:rsidRPr="00DE4DC8" w:rsidRDefault="00C50AEE" w:rsidP="00EC5B3D">
      <w:pPr>
        <w:pStyle w:val="SFTPodstawowy"/>
        <w:numPr>
          <w:ilvl w:val="0"/>
          <w:numId w:val="27"/>
        </w:numPr>
      </w:pPr>
      <w:r>
        <w:t>Harmonogram Testów w Planie Testów musi gwarantować wykonanie co na</w:t>
      </w:r>
      <w:r>
        <w:t>j</w:t>
      </w:r>
      <w:r>
        <w:t>mniej 2 rund Testów dla każdego z Etapów Projektu (obejmujących testy r</w:t>
      </w:r>
      <w:r>
        <w:t>e</w:t>
      </w:r>
      <w:r>
        <w:t>gresji) w całym oczekiwanym zakresie funkcjonalnym i testowym (testy fun</w:t>
      </w:r>
      <w:r>
        <w:t>k</w:t>
      </w:r>
      <w:r>
        <w:t xml:space="preserve">cjonalne, integracyjne, uprawnień, migracji, bezpieczeństwa, odtworzeniowe z kopii zapasowych) przez przygotowany Zespół Projektowy Zamawiającego. </w:t>
      </w:r>
    </w:p>
    <w:p w:rsidR="00C50AEE" w:rsidRPr="00DE4DC8" w:rsidRDefault="00C50AEE" w:rsidP="00EC5B3D">
      <w:pPr>
        <w:pStyle w:val="SFTPodstawowy"/>
        <w:numPr>
          <w:ilvl w:val="0"/>
          <w:numId w:val="27"/>
        </w:numPr>
      </w:pPr>
      <w:r w:rsidRPr="00DE4DC8">
        <w:t>Testy będą odbywać</w:t>
      </w:r>
      <w:r>
        <w:t xml:space="preserve"> się w siedzibie Zamawiającego. </w:t>
      </w:r>
      <w:r w:rsidRPr="00DE4DC8">
        <w:t>Zamawiający przeprow</w:t>
      </w:r>
      <w:r w:rsidRPr="00DE4DC8">
        <w:t>a</w:t>
      </w:r>
      <w:r w:rsidRPr="00DE4DC8">
        <w:t xml:space="preserve">dzi </w:t>
      </w:r>
      <w:r>
        <w:t xml:space="preserve">Testy </w:t>
      </w:r>
      <w:r w:rsidRPr="00DE4DC8">
        <w:t>w uzgodnieniu z Wykonawcą i przy jego współpracy</w:t>
      </w:r>
      <w:r>
        <w:t xml:space="preserve"> zgodnie z term</w:t>
      </w:r>
      <w:r>
        <w:t>i</w:t>
      </w:r>
      <w:r>
        <w:t>nami wskazanymi w Harmonogramie Szczegółowym</w:t>
      </w:r>
      <w:r w:rsidRPr="00DE4DC8">
        <w:t>.</w:t>
      </w:r>
    </w:p>
    <w:bookmarkEnd w:id="54"/>
    <w:p w:rsidR="00C50AEE" w:rsidRPr="00966885" w:rsidRDefault="00C50AEE" w:rsidP="00EC5B3D">
      <w:pPr>
        <w:pStyle w:val="SFTPodstawowy"/>
        <w:numPr>
          <w:ilvl w:val="0"/>
          <w:numId w:val="27"/>
        </w:numPr>
      </w:pPr>
      <w:r w:rsidRPr="00966885">
        <w:t xml:space="preserve">Każda </w:t>
      </w:r>
      <w:r>
        <w:t>n</w:t>
      </w:r>
      <w:r w:rsidRPr="00966885">
        <w:t xml:space="preserve">iezgodność pomiędzy oczekiwanym wynikiem </w:t>
      </w:r>
      <w:r>
        <w:t>Testu</w:t>
      </w:r>
      <w:r w:rsidRPr="00966885">
        <w:t xml:space="preserve">, a wynikiem otrzymanym podczas wykonywania </w:t>
      </w:r>
      <w:r>
        <w:t>Testu</w:t>
      </w:r>
      <w:r w:rsidRPr="00966885">
        <w:t xml:space="preserve"> stanowi podstawę do zgłoszenia Ni</w:t>
      </w:r>
      <w:r w:rsidRPr="00966885">
        <w:t>e</w:t>
      </w:r>
      <w:r w:rsidRPr="00966885">
        <w:t>prawidłowości.</w:t>
      </w:r>
    </w:p>
    <w:p w:rsidR="00C50AEE" w:rsidRPr="00966885" w:rsidRDefault="00C50AEE" w:rsidP="00EC5B3D">
      <w:pPr>
        <w:pStyle w:val="SFTPodstawowy"/>
        <w:numPr>
          <w:ilvl w:val="0"/>
          <w:numId w:val="27"/>
        </w:numPr>
      </w:pPr>
      <w:r w:rsidRPr="00966885">
        <w:t xml:space="preserve">W przypadku wykrycia Nieprawidłowości </w:t>
      </w:r>
      <w:r>
        <w:t>K</w:t>
      </w:r>
      <w:r w:rsidRPr="00966885">
        <w:t xml:space="preserve">rytycznej Zamawiający ma prawo do wstrzymania </w:t>
      </w:r>
      <w:r>
        <w:t xml:space="preserve">Testów </w:t>
      </w:r>
      <w:r w:rsidRPr="00966885">
        <w:t>do czasu wprowadzenia odpowiedniej poprawki do Sy</w:t>
      </w:r>
      <w:r w:rsidRPr="00966885">
        <w:t>s</w:t>
      </w:r>
      <w:r w:rsidRPr="00966885">
        <w:t>temu przez Wykonawcę.</w:t>
      </w:r>
    </w:p>
    <w:p w:rsidR="00C50AEE" w:rsidRPr="00966885" w:rsidRDefault="00C50AEE" w:rsidP="00EC5B3D">
      <w:pPr>
        <w:pStyle w:val="SFTPodstawowy"/>
        <w:numPr>
          <w:ilvl w:val="0"/>
          <w:numId w:val="27"/>
        </w:numPr>
      </w:pPr>
      <w:r w:rsidRPr="00966885">
        <w:t>Wykonawca zobowiązany jest do usunięcia wszystkich Nieprawidłowości w</w:t>
      </w:r>
      <w:r w:rsidRPr="00966885">
        <w:t>y</w:t>
      </w:r>
      <w:r w:rsidRPr="00966885">
        <w:t xml:space="preserve">krytych w Systemie podczas przeprowadzania </w:t>
      </w:r>
      <w:r>
        <w:t xml:space="preserve">Testów </w:t>
      </w:r>
      <w:r w:rsidRPr="00966885">
        <w:t>w czasie ustalonym z Zamawiającym.</w:t>
      </w:r>
    </w:p>
    <w:p w:rsidR="00C50AEE" w:rsidRDefault="002A2F64" w:rsidP="00EC5B3D">
      <w:pPr>
        <w:pStyle w:val="SFTPodstawowy"/>
        <w:numPr>
          <w:ilvl w:val="0"/>
          <w:numId w:val="27"/>
        </w:numPr>
      </w:pPr>
      <w:r w:rsidRPr="00DE4DC8">
        <w:t xml:space="preserve">Zamawiający ma obowiązek wykonania </w:t>
      </w:r>
      <w:r>
        <w:t>Testów poprawności</w:t>
      </w:r>
      <w:r w:rsidRPr="00DE4DC8">
        <w:t xml:space="preserve"> przekazanego rozwiązania wykrytej Nieprawidłowości, a w przypadku negatywnej weryfikacji ma prawo żądać ponownego rozwiązania zgłoszonej Nieprawidłowości.</w:t>
      </w:r>
    </w:p>
    <w:p w:rsidR="007F38D1" w:rsidRPr="00DE4DC8" w:rsidRDefault="007F38D1" w:rsidP="00EC5B3D">
      <w:pPr>
        <w:pStyle w:val="SFTPodstawowy"/>
        <w:numPr>
          <w:ilvl w:val="0"/>
          <w:numId w:val="27"/>
        </w:numPr>
      </w:pPr>
      <w:r w:rsidRPr="00DE4DC8">
        <w:lastRenderedPageBreak/>
        <w:t xml:space="preserve">Każda iteracja </w:t>
      </w:r>
      <w:r>
        <w:t xml:space="preserve">Testów </w:t>
      </w:r>
      <w:r w:rsidRPr="00DE4DC8">
        <w:t xml:space="preserve">będzie zakończona sporządzeniem </w:t>
      </w:r>
      <w:r>
        <w:t xml:space="preserve">Raportu z Testów. Wymagania w zakresie zawartości raportu z testów akceptacyjnych zostały zdefiniowane w rozdziale 5.9 </w:t>
      </w:r>
      <w:r>
        <w:rPr>
          <w:szCs w:val="18"/>
        </w:rPr>
        <w:t>niniejszego dokumentu</w:t>
      </w:r>
      <w:r>
        <w:t>.</w:t>
      </w:r>
    </w:p>
    <w:p w:rsidR="00BF32F2" w:rsidRDefault="00BF32F2" w:rsidP="00EC5B3D">
      <w:pPr>
        <w:pStyle w:val="SFTPodstawowy"/>
        <w:numPr>
          <w:ilvl w:val="0"/>
          <w:numId w:val="27"/>
        </w:numPr>
      </w:pPr>
      <w:r w:rsidRPr="00D03EAD">
        <w:t xml:space="preserve">Warunkiem podpisania przez Zamawiającego Protokołu </w:t>
      </w:r>
      <w:r w:rsidR="00C44B8B">
        <w:t>O</w:t>
      </w:r>
      <w:r w:rsidRPr="00D03EAD">
        <w:t xml:space="preserve">dbioru </w:t>
      </w:r>
      <w:r w:rsidR="000C1FE3">
        <w:t>T</w:t>
      </w:r>
      <w:r w:rsidRPr="00D03EAD">
        <w:t>estów Sy</w:t>
      </w:r>
      <w:r w:rsidRPr="00D03EAD">
        <w:t>s</w:t>
      </w:r>
      <w:r w:rsidRPr="00D03EAD">
        <w:t>te</w:t>
      </w:r>
      <w:r w:rsidR="00D45A0C">
        <w:t>mu są poprawnie przeprowadzone T</w:t>
      </w:r>
      <w:r w:rsidRPr="00D03EAD">
        <w:t>esty, zgodnie z powyższymi wymag</w:t>
      </w:r>
      <w:r w:rsidRPr="00D03EAD">
        <w:t>a</w:t>
      </w:r>
      <w:r w:rsidRPr="00D03EAD">
        <w:t>niami, potwierdzające zgodność dostarczonego Systemu z wymaganiami fun</w:t>
      </w:r>
      <w:r w:rsidRPr="00D03EAD">
        <w:t>k</w:t>
      </w:r>
      <w:r w:rsidRPr="00D03EAD">
        <w:t xml:space="preserve">cjonalnymi i </w:t>
      </w:r>
      <w:proofErr w:type="spellStart"/>
      <w:r w:rsidRPr="00D03EAD">
        <w:t>pozafunkcjonalnymi</w:t>
      </w:r>
      <w:proofErr w:type="spellEnd"/>
      <w:r w:rsidRPr="00D03EAD">
        <w:t>.</w:t>
      </w:r>
    </w:p>
    <w:p w:rsidR="007F38D1" w:rsidRPr="00E7529C" w:rsidRDefault="007F38D1" w:rsidP="00EC5B3D">
      <w:pPr>
        <w:pStyle w:val="SFTPodstawowy"/>
        <w:numPr>
          <w:ilvl w:val="0"/>
          <w:numId w:val="27"/>
        </w:numPr>
      </w:pPr>
      <w:r w:rsidRPr="00802E07">
        <w:t xml:space="preserve">W przypadku, gdy pomimo dokonania 3 iteracji </w:t>
      </w:r>
      <w:r>
        <w:t>t</w:t>
      </w:r>
      <w:r w:rsidRPr="00802E07">
        <w:t xml:space="preserve">estów </w:t>
      </w:r>
      <w:r>
        <w:t>a</w:t>
      </w:r>
      <w:r w:rsidRPr="00802E07">
        <w:t>kceptacyjnych ni</w:t>
      </w:r>
      <w:r>
        <w:t>e zakończą się pomyślnie, a Nieprawidłowości stanowią Nieprawidłowości Kr</w:t>
      </w:r>
      <w:r>
        <w:t>y</w:t>
      </w:r>
      <w:r>
        <w:t>tyczne,</w:t>
      </w:r>
      <w:r w:rsidRPr="00802E07">
        <w:t xml:space="preserve"> niegwarantujące bezpiecznego korzystania z Oprogramowania Zam</w:t>
      </w:r>
      <w:r w:rsidRPr="00802E07">
        <w:t>a</w:t>
      </w:r>
      <w:r w:rsidRPr="00802E07">
        <w:t>wiający może odstąpić od realizacji Umowy.</w:t>
      </w:r>
    </w:p>
    <w:p w:rsidR="00744A93" w:rsidRDefault="00744A93" w:rsidP="0014270B">
      <w:pPr>
        <w:pStyle w:val="Nagwek2"/>
      </w:pPr>
      <w:bookmarkStart w:id="55" w:name="_Toc4671090"/>
      <w:r>
        <w:t>Wymagania w zakresie Produktów</w:t>
      </w:r>
      <w:bookmarkEnd w:id="55"/>
    </w:p>
    <w:p w:rsidR="00744A93" w:rsidRDefault="00744A93" w:rsidP="00447954">
      <w:pPr>
        <w:pStyle w:val="Podstawowy"/>
        <w:numPr>
          <w:ilvl w:val="0"/>
          <w:numId w:val="10"/>
        </w:numPr>
      </w:pPr>
      <w:r>
        <w:t xml:space="preserve">W ramach realizacji Projektu Wykonawca zobowiązany będzie do dostarczenia Produktów, których Odbiór potwierdzony Protokołem Odbioru, będzie stanowił podstawę do zakończenia prac realizowanych w danych </w:t>
      </w:r>
      <w:r w:rsidR="007C1DF2">
        <w:t>Etapach</w:t>
      </w:r>
      <w:r w:rsidR="00D31D36">
        <w:t>.</w:t>
      </w:r>
    </w:p>
    <w:p w:rsidR="00744A93" w:rsidRDefault="00744A93" w:rsidP="00447954">
      <w:pPr>
        <w:pStyle w:val="Podstawowy"/>
        <w:numPr>
          <w:ilvl w:val="0"/>
          <w:numId w:val="10"/>
        </w:numPr>
      </w:pPr>
      <w:r>
        <w:t>Terminy dostarczenia Produktów powstałych w ramach realizacji poszczegó</w:t>
      </w:r>
      <w:r>
        <w:t>l</w:t>
      </w:r>
      <w:r>
        <w:t xml:space="preserve">nych </w:t>
      </w:r>
      <w:r w:rsidR="007C1DF2">
        <w:t>Etapów</w:t>
      </w:r>
      <w:r w:rsidR="00D31D36">
        <w:t xml:space="preserve"> </w:t>
      </w:r>
      <w:r>
        <w:t xml:space="preserve">Projektu, zostaną umieszczone w Harmonogramie </w:t>
      </w:r>
      <w:r w:rsidR="005E50C1">
        <w:t>S</w:t>
      </w:r>
      <w:r>
        <w:t>zcz</w:t>
      </w:r>
      <w:r w:rsidR="005E50C1">
        <w:t>egółowym Projektu. Harmonogram S</w:t>
      </w:r>
      <w:r>
        <w:t>zczegółowy zostanie opracowany i dostarczony przez Wykonawcę w ramach realizacji Etapu 0.</w:t>
      </w:r>
    </w:p>
    <w:p w:rsidR="00744A93" w:rsidRDefault="00744A93" w:rsidP="00447954">
      <w:pPr>
        <w:pStyle w:val="Podstawowy"/>
        <w:numPr>
          <w:ilvl w:val="0"/>
          <w:numId w:val="10"/>
        </w:numPr>
      </w:pPr>
      <w:r>
        <w:t xml:space="preserve">Wszystkie Produkty </w:t>
      </w:r>
      <w:r w:rsidR="005E50C1">
        <w:t>wytworzone w ramach realizacji P</w:t>
      </w:r>
      <w:r>
        <w:t xml:space="preserve">rzedmiotu </w:t>
      </w:r>
      <w:r w:rsidR="005E50C1">
        <w:t>Z</w:t>
      </w:r>
      <w:r>
        <w:t>amówienia powinny charakteryzować się wysoką jakością wykonania, na którą będą miały wpływ w szczególności następujące czynniki:</w:t>
      </w:r>
    </w:p>
    <w:p w:rsidR="00744A93" w:rsidRDefault="00744A93" w:rsidP="00447954">
      <w:pPr>
        <w:pStyle w:val="Podstawowy"/>
        <w:numPr>
          <w:ilvl w:val="0"/>
          <w:numId w:val="11"/>
        </w:numPr>
      </w:pPr>
      <w:r>
        <w:t>czytelna i zrozumiała struktura poszczególnych Produktów oraz całej Dokumentacji z wyodrębnieniem rozdziałów, podrozdziałów i sekcji wraz ze spisem treści,</w:t>
      </w:r>
    </w:p>
    <w:p w:rsidR="00744A93" w:rsidRDefault="00744A93" w:rsidP="00447954">
      <w:pPr>
        <w:pStyle w:val="Podstawowy"/>
        <w:numPr>
          <w:ilvl w:val="0"/>
          <w:numId w:val="11"/>
        </w:numPr>
      </w:pPr>
      <w:r>
        <w:t>stosowanie standardów, rozumianych jako zachowanie jednolitej i spójnej struktury informacji, formy i sposobu pre</w:t>
      </w:r>
      <w:r w:rsidR="005E50C1">
        <w:t>zentacji treści p</w:t>
      </w:r>
      <w:r w:rsidR="005E50C1">
        <w:t>o</w:t>
      </w:r>
      <w:r w:rsidR="005E50C1">
        <w:t>szczególnych P</w:t>
      </w:r>
      <w:r>
        <w:t>roduktów, ich fragmentów oraz całej Dokumentacji,</w:t>
      </w:r>
    </w:p>
    <w:p w:rsidR="00744A93" w:rsidRDefault="00744A93" w:rsidP="00447954">
      <w:pPr>
        <w:pStyle w:val="Podstawowy"/>
        <w:numPr>
          <w:ilvl w:val="0"/>
          <w:numId w:val="11"/>
        </w:numPr>
      </w:pPr>
      <w:r>
        <w:t>kompletność Produktu, rozumiana jako pełne, bez wyraźnych, ew</w:t>
      </w:r>
      <w:r>
        <w:t>i</w:t>
      </w:r>
      <w:r>
        <w:t>dentnych braków przedstawienie omawianego problemu obejmujące całość z danego zakresu rozpatrywanego zagadnienia – oznacza to jednoznaczne i wyczerpujące przedstawienie wszystkich zagadnień w odniesieniu do Systemu,</w:t>
      </w:r>
    </w:p>
    <w:p w:rsidR="00744A93" w:rsidRDefault="00744A93" w:rsidP="00447954">
      <w:pPr>
        <w:pStyle w:val="Podstawowy"/>
        <w:numPr>
          <w:ilvl w:val="0"/>
          <w:numId w:val="11"/>
        </w:numPr>
      </w:pPr>
      <w:r>
        <w:t xml:space="preserve">spójność i niesprzeczność Produktu, rozumianych jako zapewnienie wzajemnej zgodności pomiędzy wszystkimi rodzajami informacji </w:t>
      </w:r>
      <w:r>
        <w:lastRenderedPageBreak/>
        <w:t>umieszczonymi w Produkcie, jak i brak logicznych sprzeczności pomi</w:t>
      </w:r>
      <w:r>
        <w:t>ę</w:t>
      </w:r>
      <w:r>
        <w:t>dzy informacjami zawartymi we wszystkich przekazanych Produktach oraz we fragmentach tego samego Produktu.</w:t>
      </w:r>
    </w:p>
    <w:p w:rsidR="00744A93" w:rsidRDefault="00744A93" w:rsidP="00447954">
      <w:pPr>
        <w:pStyle w:val="Podstawowy"/>
        <w:numPr>
          <w:ilvl w:val="0"/>
          <w:numId w:val="10"/>
        </w:numPr>
      </w:pPr>
      <w:r>
        <w:t>Dokumentacja musi być sporządzona w języku polskim, w</w:t>
      </w:r>
      <w:r w:rsidR="0088172D">
        <w:t>yjątkiem jest Dok</w:t>
      </w:r>
      <w:r w:rsidR="0088172D">
        <w:t>u</w:t>
      </w:r>
      <w:r w:rsidR="0088172D">
        <w:t>mentacja dla A</w:t>
      </w:r>
      <w:r>
        <w:t>dministratora w zakresie Oprogramowania, wchodząca w skład Dokumentacji użytkowej, która może być w języku angielskim w przypadku braku odpowiednika w języku polskim.</w:t>
      </w:r>
    </w:p>
    <w:p w:rsidR="00744A93" w:rsidRDefault="00744A93" w:rsidP="00447954">
      <w:pPr>
        <w:pStyle w:val="Podstawowy"/>
        <w:numPr>
          <w:ilvl w:val="0"/>
          <w:numId w:val="10"/>
        </w:numPr>
      </w:pPr>
      <w:r>
        <w:t>W przypadku dokonania zmian w Systemie Dokumentacja użytkowa i powdr</w:t>
      </w:r>
      <w:r>
        <w:t>o</w:t>
      </w:r>
      <w:r>
        <w:t>żeniowa zostanie zaktualizowana przez Wykonawcę w zakresie opisu dokon</w:t>
      </w:r>
      <w:r>
        <w:t>a</w:t>
      </w:r>
      <w:r>
        <w:t>nych zmian.</w:t>
      </w:r>
    </w:p>
    <w:p w:rsidR="00744A93" w:rsidRDefault="00744A93" w:rsidP="00447954">
      <w:pPr>
        <w:pStyle w:val="Podstawowy"/>
        <w:numPr>
          <w:ilvl w:val="0"/>
          <w:numId w:val="10"/>
        </w:numPr>
      </w:pPr>
      <w:r>
        <w:t>Wykaz wszystkich wymaganych przez Zamawiającego Produktów, które p</w:t>
      </w:r>
      <w:r>
        <w:t>o</w:t>
      </w:r>
      <w:r>
        <w:t>winny powstać w ramach realizacji przedmiotu zamówienia wraz z ich opisem, formą dostarczenia oraz określeniem rodzaju, jednostki odpowiedzialnej za ich przygotowanie i jednostki wspierającej ich opracowanie, przedstawiono w t</w:t>
      </w:r>
      <w:r>
        <w:t>a</w:t>
      </w:r>
      <w:r>
        <w:t xml:space="preserve">beli </w:t>
      </w:r>
      <w:r w:rsidR="00F72254">
        <w:t>5</w:t>
      </w:r>
      <w:r>
        <w:t>.</w:t>
      </w:r>
    </w:p>
    <w:p w:rsidR="00744A93" w:rsidRDefault="00744A93" w:rsidP="00447954">
      <w:pPr>
        <w:pStyle w:val="Podstawowy"/>
        <w:numPr>
          <w:ilvl w:val="0"/>
          <w:numId w:val="10"/>
        </w:numPr>
      </w:pPr>
      <w:r w:rsidRPr="00943928">
        <w:t>Zamawiający zobowiązany jest do współdziałania z Wykonawcą przy realizacji prac poprzez udzielanie informacji lub wyjaśnień, przekazywanie lub udostę</w:t>
      </w:r>
      <w:r w:rsidRPr="00943928">
        <w:t>p</w:t>
      </w:r>
      <w:r w:rsidRPr="00943928">
        <w:t>nianie niezbędnych dokumentów, zapewnienie właściwej i terminowej wspó</w:t>
      </w:r>
      <w:r w:rsidRPr="00943928">
        <w:t>ł</w:t>
      </w:r>
      <w:r w:rsidRPr="00943928">
        <w:t>pracy pracowników Zamawiającego, udział w spotkaniach projektowych.</w:t>
      </w:r>
    </w:p>
    <w:p w:rsidR="005F5C71" w:rsidRDefault="005B1450" w:rsidP="00447954">
      <w:pPr>
        <w:pStyle w:val="Podstawowy"/>
        <w:numPr>
          <w:ilvl w:val="0"/>
          <w:numId w:val="10"/>
        </w:numPr>
      </w:pPr>
      <w:r>
        <w:t xml:space="preserve">Przypisanie produktów do Etapów zostało przedstawione w tabeli </w:t>
      </w:r>
      <w:r w:rsidR="00F72254">
        <w:t>6</w:t>
      </w:r>
      <w:r w:rsidR="005F5C71">
        <w:t>.</w:t>
      </w:r>
    </w:p>
    <w:p w:rsidR="00744A93" w:rsidRDefault="00744A93" w:rsidP="00744A93">
      <w:pPr>
        <w:rPr>
          <w:rFonts w:ascii="Tahoma" w:hAnsi="Tahoma"/>
          <w:b/>
          <w:sz w:val="18"/>
        </w:rPr>
      </w:pPr>
      <w:r>
        <w:br w:type="page"/>
      </w:r>
    </w:p>
    <w:p w:rsidR="00744A93" w:rsidRDefault="00744A93" w:rsidP="00744A93">
      <w:pPr>
        <w:pStyle w:val="Opistabela"/>
        <w:ind w:left="0" w:firstLine="0"/>
        <w:sectPr w:rsidR="00744A93" w:rsidSect="00850FBE">
          <w:footerReference w:type="default" r:id="rId9"/>
          <w:headerReference w:type="first" r:id="rId10"/>
          <w:pgSz w:w="11906" w:h="16838"/>
          <w:pgMar w:top="1418" w:right="1418" w:bottom="1418" w:left="851" w:header="709" w:footer="709" w:gutter="2268"/>
          <w:cols w:space="708"/>
          <w:titlePg/>
          <w:docGrid w:linePitch="360"/>
        </w:sectPr>
      </w:pPr>
    </w:p>
    <w:p w:rsidR="00744A93" w:rsidRDefault="00744A93" w:rsidP="00744A93">
      <w:pPr>
        <w:pStyle w:val="Opistabela"/>
        <w:ind w:left="0" w:firstLine="0"/>
      </w:pPr>
      <w:bookmarkStart w:id="56" w:name="_Toc4671150"/>
      <w:r>
        <w:lastRenderedPageBreak/>
        <w:t xml:space="preserve">Tabela </w:t>
      </w:r>
      <w:r w:rsidR="009C38DB">
        <w:rPr>
          <w:noProof/>
        </w:rPr>
        <w:fldChar w:fldCharType="begin"/>
      </w:r>
      <w:r w:rsidR="009B0F82">
        <w:rPr>
          <w:noProof/>
        </w:rPr>
        <w:instrText xml:space="preserve"> SEQ Tabela \* ARABIC </w:instrText>
      </w:r>
      <w:r w:rsidR="009C38DB">
        <w:rPr>
          <w:noProof/>
        </w:rPr>
        <w:fldChar w:fldCharType="separate"/>
      </w:r>
      <w:r w:rsidR="00850F69">
        <w:rPr>
          <w:noProof/>
        </w:rPr>
        <w:t>5</w:t>
      </w:r>
      <w:r w:rsidR="009C38DB">
        <w:rPr>
          <w:noProof/>
        </w:rPr>
        <w:fldChar w:fldCharType="end"/>
      </w:r>
      <w:r>
        <w:t>. Wykaz wymaganych przez Zamawiającego Produktów, które powinny powstać w ramach realizacji Projektu</w:t>
      </w:r>
      <w:bookmarkEnd w:id="56"/>
    </w:p>
    <w:tbl>
      <w:tblPr>
        <w:tblStyle w:val="SFTSWOT"/>
        <w:tblW w:w="12049" w:type="dxa"/>
        <w:tblLayout w:type="fixed"/>
        <w:tblLook w:val="04A0"/>
      </w:tblPr>
      <w:tblGrid>
        <w:gridCol w:w="709"/>
        <w:gridCol w:w="1843"/>
        <w:gridCol w:w="1134"/>
        <w:gridCol w:w="5103"/>
        <w:gridCol w:w="1842"/>
        <w:gridCol w:w="1418"/>
      </w:tblGrid>
      <w:tr w:rsidR="00AF105F" w:rsidRPr="00A017E2" w:rsidTr="00AF105F">
        <w:trPr>
          <w:cnfStyle w:val="100000000000"/>
          <w:tblHeader/>
        </w:trPr>
        <w:tc>
          <w:tcPr>
            <w:cnfStyle w:val="001000000000"/>
            <w:tcW w:w="709" w:type="dxa"/>
          </w:tcPr>
          <w:p w:rsidR="00AF105F" w:rsidRPr="00E05E2C" w:rsidRDefault="00AF105F" w:rsidP="00AE31B5">
            <w:pPr>
              <w:pStyle w:val="Tabela"/>
            </w:pPr>
            <w:r w:rsidRPr="00E05E2C">
              <w:t>Lp.</w:t>
            </w:r>
          </w:p>
        </w:tc>
        <w:tc>
          <w:tcPr>
            <w:tcW w:w="1843" w:type="dxa"/>
          </w:tcPr>
          <w:p w:rsidR="00AF105F" w:rsidRPr="00E05E2C" w:rsidRDefault="00AF105F" w:rsidP="00AE31B5">
            <w:pPr>
              <w:pStyle w:val="Tabela"/>
              <w:cnfStyle w:val="100000000000"/>
            </w:pPr>
            <w:r w:rsidRPr="00E05E2C">
              <w:t>Nazwa Produktu</w:t>
            </w:r>
          </w:p>
        </w:tc>
        <w:tc>
          <w:tcPr>
            <w:tcW w:w="1134" w:type="dxa"/>
          </w:tcPr>
          <w:p w:rsidR="00AF105F" w:rsidRPr="00E05E2C" w:rsidRDefault="00AF105F" w:rsidP="00AE31B5">
            <w:pPr>
              <w:pStyle w:val="Tabela"/>
              <w:cnfStyle w:val="100000000000"/>
            </w:pPr>
            <w:r w:rsidRPr="00E05E2C">
              <w:t>Rodzaj</w:t>
            </w:r>
          </w:p>
        </w:tc>
        <w:tc>
          <w:tcPr>
            <w:tcW w:w="5103" w:type="dxa"/>
          </w:tcPr>
          <w:p w:rsidR="00AF105F" w:rsidRPr="00E05E2C" w:rsidRDefault="00AF105F" w:rsidP="00AE31B5">
            <w:pPr>
              <w:pStyle w:val="Tabela"/>
              <w:cnfStyle w:val="100000000000"/>
            </w:pPr>
            <w:r w:rsidRPr="00E05E2C">
              <w:t>Opis Produktu</w:t>
            </w:r>
          </w:p>
        </w:tc>
        <w:tc>
          <w:tcPr>
            <w:tcW w:w="1842" w:type="dxa"/>
          </w:tcPr>
          <w:p w:rsidR="00AF105F" w:rsidRPr="00E05E2C" w:rsidRDefault="00AF105F" w:rsidP="00AE31B5">
            <w:pPr>
              <w:pStyle w:val="Tabela"/>
              <w:cnfStyle w:val="100000000000"/>
            </w:pPr>
            <w:r w:rsidRPr="00E05E2C">
              <w:t>Forma dostarczenia</w:t>
            </w:r>
          </w:p>
        </w:tc>
        <w:tc>
          <w:tcPr>
            <w:tcW w:w="1418" w:type="dxa"/>
          </w:tcPr>
          <w:p w:rsidR="00AF105F" w:rsidRPr="00E05E2C" w:rsidRDefault="00AF105F" w:rsidP="00AE31B5">
            <w:pPr>
              <w:pStyle w:val="Tabela"/>
              <w:cnfStyle w:val="100000000000"/>
            </w:pPr>
            <w:r w:rsidRPr="00E05E2C">
              <w:t>Odpowiedzialny</w:t>
            </w:r>
          </w:p>
        </w:tc>
      </w:tr>
      <w:tr w:rsidR="00AF105F" w:rsidRPr="00A017E2" w:rsidTr="00AF105F">
        <w:trPr>
          <w:cnfStyle w:val="000000100000"/>
        </w:trPr>
        <w:tc>
          <w:tcPr>
            <w:cnfStyle w:val="001000000000"/>
            <w:tcW w:w="709" w:type="dxa"/>
          </w:tcPr>
          <w:p w:rsidR="00AF105F" w:rsidRPr="00E05E2C" w:rsidRDefault="00AF105F" w:rsidP="00972DD0">
            <w:pPr>
              <w:pStyle w:val="Tabela"/>
            </w:pPr>
            <w:r>
              <w:t>1.</w:t>
            </w:r>
          </w:p>
        </w:tc>
        <w:tc>
          <w:tcPr>
            <w:tcW w:w="1843" w:type="dxa"/>
          </w:tcPr>
          <w:p w:rsidR="00AF105F" w:rsidRDefault="00AF105F" w:rsidP="00972DD0">
            <w:pPr>
              <w:pStyle w:val="Tabela"/>
              <w:cnfStyle w:val="000000100000"/>
            </w:pPr>
            <w:r>
              <w:t>Spotkanie kick-off</w:t>
            </w:r>
          </w:p>
        </w:tc>
        <w:tc>
          <w:tcPr>
            <w:tcW w:w="1134" w:type="dxa"/>
          </w:tcPr>
          <w:p w:rsidR="00AF105F" w:rsidRPr="00E05E2C" w:rsidRDefault="00AF105F" w:rsidP="00972DD0">
            <w:pPr>
              <w:pStyle w:val="Tabela"/>
              <w:cnfStyle w:val="000000100000"/>
            </w:pPr>
            <w:r w:rsidRPr="00452335">
              <w:t>Warsztat</w:t>
            </w:r>
          </w:p>
        </w:tc>
        <w:tc>
          <w:tcPr>
            <w:tcW w:w="5103" w:type="dxa"/>
          </w:tcPr>
          <w:p w:rsidR="00AF105F" w:rsidRDefault="00AF105F" w:rsidP="00675F6E">
            <w:pPr>
              <w:pStyle w:val="Tabela"/>
              <w:cnfStyle w:val="000000100000"/>
            </w:pPr>
            <w:r>
              <w:t>Spotkanie inicjujące Projekt mające na celu zapoznanie Zesp</w:t>
            </w:r>
            <w:r>
              <w:t>o</w:t>
            </w:r>
            <w:r>
              <w:t>łów Projektowych o zakresie i zasadach realizacji Projektu.</w:t>
            </w:r>
          </w:p>
        </w:tc>
        <w:tc>
          <w:tcPr>
            <w:tcW w:w="1842" w:type="dxa"/>
          </w:tcPr>
          <w:p w:rsidR="00AF105F" w:rsidRPr="00E05E2C" w:rsidRDefault="00AF105F" w:rsidP="00972DD0">
            <w:pPr>
              <w:pStyle w:val="Tabela"/>
              <w:cnfStyle w:val="000000100000"/>
            </w:pPr>
            <w:r>
              <w:t>Zorganizowanie spotkanie</w:t>
            </w:r>
          </w:p>
        </w:tc>
        <w:tc>
          <w:tcPr>
            <w:tcW w:w="1418" w:type="dxa"/>
          </w:tcPr>
          <w:p w:rsidR="00AF105F" w:rsidRPr="00E05E2C" w:rsidRDefault="00AF105F" w:rsidP="00972DD0">
            <w:pPr>
              <w:pStyle w:val="Tabela"/>
              <w:cnfStyle w:val="000000100000"/>
            </w:pPr>
            <w:r w:rsidRPr="00E05E2C">
              <w:t>Wykonawca</w:t>
            </w:r>
          </w:p>
        </w:tc>
      </w:tr>
      <w:tr w:rsidR="00AF105F" w:rsidRPr="00A017E2" w:rsidTr="00AF105F">
        <w:tc>
          <w:tcPr>
            <w:cnfStyle w:val="001000000000"/>
            <w:tcW w:w="709" w:type="dxa"/>
          </w:tcPr>
          <w:p w:rsidR="00AF105F" w:rsidRPr="00E05E2C" w:rsidRDefault="00AF105F" w:rsidP="00972DD0">
            <w:pPr>
              <w:pStyle w:val="Tabela"/>
            </w:pPr>
            <w:r>
              <w:t>2</w:t>
            </w:r>
            <w:r w:rsidRPr="00E05E2C">
              <w:t>.</w:t>
            </w:r>
          </w:p>
        </w:tc>
        <w:tc>
          <w:tcPr>
            <w:tcW w:w="1843" w:type="dxa"/>
          </w:tcPr>
          <w:p w:rsidR="00AF105F" w:rsidRPr="00E05E2C" w:rsidRDefault="00AF105F" w:rsidP="00972DD0">
            <w:pPr>
              <w:pStyle w:val="Tabela"/>
              <w:cnfStyle w:val="000000000000"/>
            </w:pPr>
            <w:r>
              <w:t>Dokument Inicjujący Projekt</w:t>
            </w:r>
          </w:p>
        </w:tc>
        <w:tc>
          <w:tcPr>
            <w:tcW w:w="1134" w:type="dxa"/>
          </w:tcPr>
          <w:p w:rsidR="00AF105F" w:rsidRPr="00E05E2C" w:rsidRDefault="00AF105F" w:rsidP="00972DD0">
            <w:pPr>
              <w:pStyle w:val="Tabela"/>
              <w:cnfStyle w:val="000000000000"/>
            </w:pPr>
            <w:r w:rsidRPr="00E05E2C">
              <w:t>Dokument</w:t>
            </w:r>
          </w:p>
        </w:tc>
        <w:tc>
          <w:tcPr>
            <w:tcW w:w="5103" w:type="dxa"/>
          </w:tcPr>
          <w:p w:rsidR="00AF105F" w:rsidRPr="00E05E2C" w:rsidRDefault="00AF105F" w:rsidP="003F1404">
            <w:pPr>
              <w:pStyle w:val="Tabela"/>
              <w:cnfStyle w:val="000000000000"/>
            </w:pPr>
            <w:r>
              <w:t>Dokument</w:t>
            </w:r>
            <w:r w:rsidRPr="00E05E2C">
              <w:t xml:space="preserve"> powinien zawierać informacje niezbędne do zarz</w:t>
            </w:r>
            <w:r w:rsidRPr="00E05E2C">
              <w:t>ą</w:t>
            </w:r>
            <w:r w:rsidRPr="00E05E2C">
              <w:t>dzania strategicznego i kierowania Projektem, określać ogólne cele i potrzeby biznesowe Zamawiającego oraz składać się co najmniej z następujących elementów:</w:t>
            </w:r>
          </w:p>
          <w:p w:rsidR="00AF105F" w:rsidRDefault="00AF105F" w:rsidP="003F1404">
            <w:pPr>
              <w:pStyle w:val="Tabela"/>
              <w:numPr>
                <w:ilvl w:val="0"/>
                <w:numId w:val="13"/>
              </w:numPr>
              <w:cnfStyle w:val="000000000000"/>
            </w:pPr>
            <w:r>
              <w:t>Cele biznesowe Projektu;</w:t>
            </w:r>
          </w:p>
          <w:p w:rsidR="00AF105F" w:rsidRDefault="00AF105F" w:rsidP="003F1404">
            <w:pPr>
              <w:pStyle w:val="Tabela"/>
              <w:numPr>
                <w:ilvl w:val="0"/>
                <w:numId w:val="13"/>
              </w:numPr>
              <w:cnfStyle w:val="000000000000"/>
            </w:pPr>
            <w:r>
              <w:t>Zakres funkcjonalny i organizacyjny Projektu;</w:t>
            </w:r>
          </w:p>
          <w:p w:rsidR="00AF105F" w:rsidRDefault="00AF105F" w:rsidP="003F1404">
            <w:pPr>
              <w:pStyle w:val="Tabela"/>
              <w:numPr>
                <w:ilvl w:val="0"/>
                <w:numId w:val="13"/>
              </w:numPr>
              <w:cnfStyle w:val="000000000000"/>
            </w:pPr>
            <w:r w:rsidRPr="00E05E2C">
              <w:t>St</w:t>
            </w:r>
            <w:r>
              <w:t>ruktura Organizacyjna Projektu łącznie z określ</w:t>
            </w:r>
            <w:r>
              <w:t>e</w:t>
            </w:r>
            <w:r>
              <w:t>niem ról pełnionych przez określone osoby w Projekcie jak i przypisaniem odpowiedzialności;</w:t>
            </w:r>
          </w:p>
          <w:p w:rsidR="00AF105F" w:rsidRDefault="00AF105F" w:rsidP="003F1404">
            <w:pPr>
              <w:pStyle w:val="Tabela"/>
              <w:numPr>
                <w:ilvl w:val="0"/>
                <w:numId w:val="13"/>
              </w:numPr>
              <w:cnfStyle w:val="000000000000"/>
            </w:pPr>
            <w:r>
              <w:t>Analiza i sposób zarządzania ryzykiem Projektu;</w:t>
            </w:r>
          </w:p>
          <w:p w:rsidR="00AF105F" w:rsidRDefault="00AF105F" w:rsidP="003F1404">
            <w:pPr>
              <w:pStyle w:val="Tabela"/>
              <w:numPr>
                <w:ilvl w:val="0"/>
                <w:numId w:val="13"/>
              </w:numPr>
              <w:cnfStyle w:val="000000000000"/>
            </w:pPr>
            <w:r>
              <w:t>Procedury projektowe dotyczące między innymi spos</w:t>
            </w:r>
            <w:r>
              <w:t>o</w:t>
            </w:r>
            <w:r>
              <w:t>bu komunikowania się w ramach Projektu, sposobu prowadzenia dokumentacji Projektu, sposobu dokon</w:t>
            </w:r>
            <w:r>
              <w:t>y</w:t>
            </w:r>
            <w:r>
              <w:t>wania zmian, sposób zapewnienia odpowiedniej jak</w:t>
            </w:r>
            <w:r>
              <w:t>o</w:t>
            </w:r>
            <w:r>
              <w:t>ści realizowanych Projektów;</w:t>
            </w:r>
          </w:p>
          <w:p w:rsidR="00AF105F" w:rsidRDefault="00AF105F" w:rsidP="003F1404">
            <w:pPr>
              <w:pStyle w:val="Tabela"/>
              <w:numPr>
                <w:ilvl w:val="0"/>
                <w:numId w:val="13"/>
              </w:numPr>
              <w:cnfStyle w:val="000000000000"/>
            </w:pPr>
            <w:r>
              <w:t>Opracowanie standardów projektowych w zakresie d</w:t>
            </w:r>
            <w:r>
              <w:t>o</w:t>
            </w:r>
            <w:r>
              <w:t>kumentacji projektu, współpracy w ramach Komitetu Sterującego oraz w ramach zespołów wdrożeniowych, raportów z przebiegu Projektu i spotkań analitycznych.</w:t>
            </w:r>
          </w:p>
          <w:p w:rsidR="00AF105F" w:rsidRPr="00E05E2C" w:rsidRDefault="00AF105F" w:rsidP="003F1404">
            <w:pPr>
              <w:pStyle w:val="Tabela"/>
              <w:cnfStyle w:val="000000000000"/>
            </w:pPr>
            <w:r>
              <w:t>Załącznikiem do Dokumentu powinien być wzór raportu okres</w:t>
            </w:r>
            <w:r>
              <w:t>o</w:t>
            </w:r>
            <w:r>
              <w:t>wego z realizacji Projektu.</w:t>
            </w:r>
          </w:p>
        </w:tc>
        <w:tc>
          <w:tcPr>
            <w:tcW w:w="1842" w:type="dxa"/>
          </w:tcPr>
          <w:p w:rsidR="00AF105F" w:rsidRPr="00E05E2C" w:rsidRDefault="00AF105F" w:rsidP="00AC3728">
            <w:pPr>
              <w:pStyle w:val="Tabela"/>
              <w:cnfStyle w:val="000000000000"/>
            </w:pPr>
            <w:r w:rsidRPr="00E05E2C">
              <w:t>Wymagane jest dostarczenie dok</w:t>
            </w:r>
            <w:r w:rsidRPr="00E05E2C">
              <w:t>u</w:t>
            </w:r>
            <w:r w:rsidRPr="00E05E2C">
              <w:t>mentu w wersji ele</w:t>
            </w:r>
            <w:r w:rsidRPr="00E05E2C">
              <w:t>k</w:t>
            </w:r>
            <w:r w:rsidRPr="00E05E2C">
              <w:t>tronicznej w form</w:t>
            </w:r>
            <w:r>
              <w:t>ie plików edytowalnych MS Word (</w:t>
            </w:r>
            <w:r w:rsidRPr="00E05E2C">
              <w:t>DVD/CD)</w:t>
            </w:r>
          </w:p>
        </w:tc>
        <w:tc>
          <w:tcPr>
            <w:tcW w:w="1418" w:type="dxa"/>
          </w:tcPr>
          <w:p w:rsidR="00AF105F" w:rsidRPr="00E05E2C" w:rsidRDefault="00AF105F" w:rsidP="00972DD0">
            <w:pPr>
              <w:pStyle w:val="Tabela"/>
              <w:cnfStyle w:val="000000000000"/>
            </w:pPr>
            <w:r w:rsidRPr="00E05E2C">
              <w:t>Wykonawca</w:t>
            </w:r>
          </w:p>
        </w:tc>
      </w:tr>
      <w:tr w:rsidR="00AF105F" w:rsidRPr="00A017E2" w:rsidTr="00AF105F">
        <w:trPr>
          <w:cnfStyle w:val="000000100000"/>
        </w:trPr>
        <w:tc>
          <w:tcPr>
            <w:cnfStyle w:val="001000000000"/>
            <w:tcW w:w="709" w:type="dxa"/>
          </w:tcPr>
          <w:p w:rsidR="00AF105F" w:rsidRPr="00E05E2C" w:rsidRDefault="00AF105F" w:rsidP="00972DD0">
            <w:pPr>
              <w:pStyle w:val="Tabela"/>
            </w:pPr>
            <w:r>
              <w:t>3.</w:t>
            </w:r>
          </w:p>
        </w:tc>
        <w:tc>
          <w:tcPr>
            <w:tcW w:w="1843" w:type="dxa"/>
          </w:tcPr>
          <w:p w:rsidR="00AF105F" w:rsidRPr="00E05E2C" w:rsidRDefault="00AF105F" w:rsidP="00972DD0">
            <w:pPr>
              <w:pStyle w:val="Tabela"/>
              <w:cnfStyle w:val="000000100000"/>
            </w:pPr>
            <w:r>
              <w:t>Harmonogram Szczegółowy</w:t>
            </w:r>
          </w:p>
        </w:tc>
        <w:tc>
          <w:tcPr>
            <w:tcW w:w="1134" w:type="dxa"/>
          </w:tcPr>
          <w:p w:rsidR="00AF105F" w:rsidRPr="00E05E2C" w:rsidRDefault="00AF105F" w:rsidP="00972DD0">
            <w:pPr>
              <w:pStyle w:val="Tabela"/>
              <w:cnfStyle w:val="000000100000"/>
            </w:pPr>
            <w:r>
              <w:t>Dokument</w:t>
            </w:r>
          </w:p>
        </w:tc>
        <w:tc>
          <w:tcPr>
            <w:tcW w:w="5103" w:type="dxa"/>
          </w:tcPr>
          <w:p w:rsidR="00AF105F" w:rsidRPr="00E05E2C" w:rsidRDefault="00AF105F" w:rsidP="007C1DF2">
            <w:pPr>
              <w:pStyle w:val="Tabela"/>
              <w:cnfStyle w:val="000000100000"/>
            </w:pPr>
            <w:r>
              <w:t>Harmonogram przedstawiający szczegółowy zakres realizacji prac dla Projektu uzgodniony z Zamawiającym. Harmonogram szczegółowy musi być aktualizowany przez Wykonawcę przed rozpoczęciem każdego Etapu realizacji Projektu. Dodatkowo w Harmonogramie Szczegółowym musi zostać ujęty plan szkoleń zespołu wdrożeniowego.</w:t>
            </w:r>
          </w:p>
        </w:tc>
        <w:tc>
          <w:tcPr>
            <w:tcW w:w="1842" w:type="dxa"/>
          </w:tcPr>
          <w:p w:rsidR="00AF105F" w:rsidRPr="00E5699F" w:rsidRDefault="00AF105F" w:rsidP="00AC3728">
            <w:pPr>
              <w:pStyle w:val="Tabela"/>
              <w:cnfStyle w:val="000000100000"/>
              <w:rPr>
                <w:lang w:val="en-GB"/>
              </w:rPr>
            </w:pPr>
            <w:r w:rsidRPr="00E5699F">
              <w:rPr>
                <w:lang w:val="en-GB"/>
              </w:rPr>
              <w:t xml:space="preserve">MS Project </w:t>
            </w:r>
            <w:proofErr w:type="spellStart"/>
            <w:r w:rsidRPr="00E5699F">
              <w:rPr>
                <w:lang w:val="en-GB"/>
              </w:rPr>
              <w:t>i</w:t>
            </w:r>
            <w:proofErr w:type="spellEnd"/>
            <w:r w:rsidRPr="00E5699F">
              <w:rPr>
                <w:lang w:val="en-GB"/>
              </w:rPr>
              <w:t>/</w:t>
            </w:r>
            <w:proofErr w:type="spellStart"/>
            <w:r w:rsidRPr="00E5699F">
              <w:rPr>
                <w:lang w:val="en-GB"/>
              </w:rPr>
              <w:t>lub</w:t>
            </w:r>
            <w:proofErr w:type="spellEnd"/>
            <w:r w:rsidRPr="00E5699F">
              <w:rPr>
                <w:lang w:val="en-GB"/>
              </w:rPr>
              <w:t xml:space="preserve"> MS Excel (DVD/CD)</w:t>
            </w:r>
          </w:p>
        </w:tc>
        <w:tc>
          <w:tcPr>
            <w:tcW w:w="1418" w:type="dxa"/>
          </w:tcPr>
          <w:p w:rsidR="00AF105F" w:rsidRPr="00E05E2C" w:rsidRDefault="00AF105F" w:rsidP="00972DD0">
            <w:pPr>
              <w:pStyle w:val="Tabela"/>
              <w:cnfStyle w:val="000000100000"/>
            </w:pPr>
            <w:r w:rsidRPr="00E5699F">
              <w:rPr>
                <w:lang w:val="en-GB"/>
              </w:rPr>
              <w:t xml:space="preserve"> </w:t>
            </w:r>
            <w:r w:rsidRPr="00F1128B">
              <w:t>Wykonawca</w:t>
            </w:r>
          </w:p>
        </w:tc>
      </w:tr>
      <w:tr w:rsidR="00AF105F" w:rsidRPr="00A017E2" w:rsidTr="00AF105F">
        <w:tc>
          <w:tcPr>
            <w:cnfStyle w:val="001000000000"/>
            <w:tcW w:w="709" w:type="dxa"/>
          </w:tcPr>
          <w:p w:rsidR="00AF105F" w:rsidRPr="00E05E2C" w:rsidRDefault="00AF105F" w:rsidP="00972DD0">
            <w:pPr>
              <w:pStyle w:val="Tabela"/>
            </w:pPr>
            <w:r>
              <w:t>4.</w:t>
            </w:r>
          </w:p>
        </w:tc>
        <w:tc>
          <w:tcPr>
            <w:tcW w:w="1843" w:type="dxa"/>
          </w:tcPr>
          <w:p w:rsidR="00AF105F" w:rsidRPr="00452335" w:rsidRDefault="00AF105F" w:rsidP="00972DD0">
            <w:pPr>
              <w:pStyle w:val="Tabela"/>
              <w:cnfStyle w:val="000000000000"/>
            </w:pPr>
            <w:r>
              <w:t>Prezentacja (Wars</w:t>
            </w:r>
            <w:r>
              <w:t>z</w:t>
            </w:r>
            <w:r>
              <w:t>taty) dla Użytkown</w:t>
            </w:r>
            <w:r>
              <w:t>i</w:t>
            </w:r>
            <w:r>
              <w:t xml:space="preserve">ków kluczowych ze </w:t>
            </w:r>
            <w:r>
              <w:lastRenderedPageBreak/>
              <w:t>standardowej fun</w:t>
            </w:r>
            <w:r>
              <w:t>k</w:t>
            </w:r>
            <w:r>
              <w:t>cjonalności Systemu</w:t>
            </w:r>
          </w:p>
        </w:tc>
        <w:tc>
          <w:tcPr>
            <w:tcW w:w="1134" w:type="dxa"/>
          </w:tcPr>
          <w:p w:rsidR="00AF105F" w:rsidRPr="00452335" w:rsidRDefault="00AF105F" w:rsidP="00972DD0">
            <w:pPr>
              <w:pStyle w:val="Tabela"/>
              <w:cnfStyle w:val="000000000000"/>
            </w:pPr>
            <w:r w:rsidRPr="00452335">
              <w:lastRenderedPageBreak/>
              <w:t>Szkolenie/</w:t>
            </w:r>
            <w:r>
              <w:t xml:space="preserve"> </w:t>
            </w:r>
            <w:r w:rsidRPr="00452335">
              <w:t>Warsztat</w:t>
            </w:r>
          </w:p>
        </w:tc>
        <w:tc>
          <w:tcPr>
            <w:tcW w:w="5103" w:type="dxa"/>
          </w:tcPr>
          <w:p w:rsidR="00AF105F" w:rsidRPr="00E05E2C" w:rsidRDefault="00AF105F" w:rsidP="00972DD0">
            <w:pPr>
              <w:pStyle w:val="Tabela"/>
              <w:cnfStyle w:val="000000000000"/>
            </w:pPr>
            <w:r w:rsidRPr="00877083">
              <w:t>Zorganizowanie warsz</w:t>
            </w:r>
            <w:r>
              <w:t>tatów w siedzibie Zamawiającego</w:t>
            </w:r>
            <w:r w:rsidRPr="00877083">
              <w:t xml:space="preserve">. </w:t>
            </w:r>
            <w:r w:rsidRPr="009307D5">
              <w:t>Celem warsztatów będzie omówienie oraz zaprezentowanie</w:t>
            </w:r>
            <w:r>
              <w:t xml:space="preserve"> działania Systemu dla kluczowych użytkowników biorących udział w Anal</w:t>
            </w:r>
            <w:r>
              <w:t>i</w:t>
            </w:r>
            <w:r>
              <w:lastRenderedPageBreak/>
              <w:t>zie przedwdrożeniowej w poszczególnych obszarach merytoryc</w:t>
            </w:r>
            <w:r>
              <w:t>z</w:t>
            </w:r>
            <w:r>
              <w:t>nych objętych wdrożeniem.</w:t>
            </w:r>
          </w:p>
        </w:tc>
        <w:tc>
          <w:tcPr>
            <w:tcW w:w="1842" w:type="dxa"/>
          </w:tcPr>
          <w:p w:rsidR="00AF105F" w:rsidRPr="00E05E2C" w:rsidRDefault="00AF105F" w:rsidP="00972DD0">
            <w:pPr>
              <w:pStyle w:val="Tabela"/>
              <w:cnfStyle w:val="000000000000"/>
            </w:pPr>
            <w:r>
              <w:lastRenderedPageBreak/>
              <w:t xml:space="preserve">Zorganizowanie spotkań, po których powstaną notatki z </w:t>
            </w:r>
            <w:r>
              <w:lastRenderedPageBreak/>
              <w:t>warsztatów oraz podpisane listy obecności</w:t>
            </w:r>
          </w:p>
        </w:tc>
        <w:tc>
          <w:tcPr>
            <w:tcW w:w="1418" w:type="dxa"/>
          </w:tcPr>
          <w:p w:rsidR="00AF105F" w:rsidRPr="00E05E2C" w:rsidRDefault="00AF105F" w:rsidP="00972DD0">
            <w:pPr>
              <w:pStyle w:val="Tabela"/>
              <w:cnfStyle w:val="000000000000"/>
            </w:pPr>
            <w:r>
              <w:lastRenderedPageBreak/>
              <w:t>Wykonawca</w:t>
            </w:r>
          </w:p>
        </w:tc>
      </w:tr>
      <w:tr w:rsidR="00AF105F" w:rsidRPr="00E05E2C" w:rsidTr="00AF105F">
        <w:trPr>
          <w:cnfStyle w:val="000000100000"/>
        </w:trPr>
        <w:tc>
          <w:tcPr>
            <w:cnfStyle w:val="001000000000"/>
            <w:tcW w:w="709" w:type="dxa"/>
          </w:tcPr>
          <w:p w:rsidR="00AF105F" w:rsidRPr="00E05E2C" w:rsidRDefault="00AF105F" w:rsidP="00972DD0">
            <w:pPr>
              <w:pStyle w:val="Tabela"/>
            </w:pPr>
            <w:r>
              <w:lastRenderedPageBreak/>
              <w:t>5.</w:t>
            </w:r>
          </w:p>
        </w:tc>
        <w:tc>
          <w:tcPr>
            <w:tcW w:w="1843" w:type="dxa"/>
          </w:tcPr>
          <w:p w:rsidR="00AF105F" w:rsidRDefault="00AF105F" w:rsidP="00972DD0">
            <w:pPr>
              <w:pStyle w:val="Tabela"/>
              <w:cnfStyle w:val="000000100000"/>
            </w:pPr>
            <w:r>
              <w:t>Analiza Przedwdr</w:t>
            </w:r>
            <w:r>
              <w:t>o</w:t>
            </w:r>
            <w:r>
              <w:t>żeniowa</w:t>
            </w:r>
          </w:p>
        </w:tc>
        <w:tc>
          <w:tcPr>
            <w:tcW w:w="1134" w:type="dxa"/>
          </w:tcPr>
          <w:p w:rsidR="00AF105F" w:rsidRPr="00E05E2C" w:rsidRDefault="00AF105F" w:rsidP="00972DD0">
            <w:pPr>
              <w:pStyle w:val="Tabela"/>
              <w:cnfStyle w:val="000000100000"/>
            </w:pPr>
            <w:r>
              <w:t>Dokument</w:t>
            </w:r>
          </w:p>
        </w:tc>
        <w:tc>
          <w:tcPr>
            <w:tcW w:w="5103" w:type="dxa"/>
          </w:tcPr>
          <w:p w:rsidR="00AF105F" w:rsidRDefault="00AF105F" w:rsidP="00972DD0">
            <w:pPr>
              <w:pStyle w:val="Tabela"/>
              <w:cnfStyle w:val="000000100000"/>
            </w:pPr>
            <w:r>
              <w:t>Dokument powinien zostać oparty o szczegółową analizę proc</w:t>
            </w:r>
            <w:r>
              <w:t>e</w:t>
            </w:r>
            <w:r>
              <w:t>sów biznesowych we wdrażanych obszarach oraz istniejące koncepcje i materiały, które przekaże Zamawiający.</w:t>
            </w:r>
          </w:p>
          <w:p w:rsidR="00AF105F" w:rsidRDefault="00AF105F" w:rsidP="00972DD0">
            <w:pPr>
              <w:pStyle w:val="Tabela"/>
              <w:cnfStyle w:val="000000100000"/>
            </w:pPr>
            <w:r>
              <w:t>Całościowa Analiza powinna zawierać następujące elementy:</w:t>
            </w:r>
          </w:p>
          <w:p w:rsidR="00AF105F" w:rsidRDefault="00AF105F" w:rsidP="00EC5B3D">
            <w:pPr>
              <w:pStyle w:val="Tabela"/>
              <w:numPr>
                <w:ilvl w:val="0"/>
                <w:numId w:val="71"/>
              </w:numPr>
              <w:ind w:left="506"/>
              <w:cnfStyle w:val="000000100000"/>
            </w:pPr>
            <w:r>
              <w:t>Analizę Przedwdrożeniową dla poszczególnych obszarów objętych wdrożeniem zawierających co najmniej:</w:t>
            </w:r>
          </w:p>
          <w:p w:rsidR="00AF105F" w:rsidRDefault="00AF105F" w:rsidP="00EC5B3D">
            <w:pPr>
              <w:pStyle w:val="Tabela"/>
              <w:numPr>
                <w:ilvl w:val="0"/>
                <w:numId w:val="14"/>
              </w:numPr>
              <w:cnfStyle w:val="000000100000"/>
            </w:pPr>
            <w:r>
              <w:t>Mapowanie wymagań funkcjonalnych na funkcje Systemu wraz ze wskazaniem stron Analizy, w której opisano daną funkcjonalność;</w:t>
            </w:r>
          </w:p>
          <w:p w:rsidR="00AF105F" w:rsidRDefault="00AF105F" w:rsidP="00EC5B3D">
            <w:pPr>
              <w:pStyle w:val="Tabela"/>
              <w:numPr>
                <w:ilvl w:val="0"/>
                <w:numId w:val="14"/>
              </w:numPr>
              <w:cnfStyle w:val="000000100000"/>
            </w:pPr>
            <w:r>
              <w:t>Odwzorowanie struktury organizacyjnej Zamawiaj</w:t>
            </w:r>
            <w:r>
              <w:t>ą</w:t>
            </w:r>
            <w:r>
              <w:t>cego w Systemie;</w:t>
            </w:r>
          </w:p>
          <w:p w:rsidR="00AF105F" w:rsidRDefault="00AF105F" w:rsidP="00EC5B3D">
            <w:pPr>
              <w:pStyle w:val="Tabela"/>
              <w:numPr>
                <w:ilvl w:val="0"/>
                <w:numId w:val="14"/>
              </w:numPr>
              <w:cnfStyle w:val="000000100000"/>
            </w:pPr>
            <w:r>
              <w:t>Szczegółowy opis danych podstawowych i transa</w:t>
            </w:r>
            <w:r>
              <w:t>k</w:t>
            </w:r>
            <w:r>
              <w:t>cyjnych;</w:t>
            </w:r>
          </w:p>
          <w:p w:rsidR="00AF105F" w:rsidRDefault="00AF105F" w:rsidP="00EC5B3D">
            <w:pPr>
              <w:pStyle w:val="Tabela"/>
              <w:numPr>
                <w:ilvl w:val="0"/>
                <w:numId w:val="14"/>
              </w:numPr>
              <w:cnfStyle w:val="000000100000"/>
            </w:pPr>
            <w:r>
              <w:t>Formularze, zestawienia, raporty (cel i opis działania, odbiorca biznesowy, częstotliwość uruchamiania, p</w:t>
            </w:r>
            <w:r>
              <w:t>a</w:t>
            </w:r>
            <w:r>
              <w:t>rametry selekcji, układ graficzny) wraz z kompletnymi założeniami technicznymi niezbędnymi do jej real</w:t>
            </w:r>
            <w:r>
              <w:t>i</w:t>
            </w:r>
            <w:r>
              <w:t>zacji;</w:t>
            </w:r>
          </w:p>
          <w:p w:rsidR="00AF105F" w:rsidRDefault="00AF105F" w:rsidP="00EC5B3D">
            <w:pPr>
              <w:pStyle w:val="Tabela"/>
              <w:numPr>
                <w:ilvl w:val="0"/>
                <w:numId w:val="14"/>
              </w:numPr>
              <w:cnfStyle w:val="000000100000"/>
            </w:pPr>
            <w:r>
              <w:t>Rozszerzenia i modyfikacje (cel i opis działania, ro</w:t>
            </w:r>
            <w:r>
              <w:t>z</w:t>
            </w:r>
            <w:r>
              <w:t>wiązanie alternatywne, skutki rozszerzenia dla poz</w:t>
            </w:r>
            <w:r>
              <w:t>o</w:t>
            </w:r>
            <w:r>
              <w:t>stałych modułów Systemu, założenia techniczne ni</w:t>
            </w:r>
            <w:r>
              <w:t>e</w:t>
            </w:r>
            <w:r>
              <w:t>zbędne do jej realizacji);</w:t>
            </w:r>
          </w:p>
          <w:p w:rsidR="00AF105F" w:rsidRDefault="00AF105F" w:rsidP="00EC5B3D">
            <w:pPr>
              <w:pStyle w:val="Tabela"/>
              <w:numPr>
                <w:ilvl w:val="0"/>
                <w:numId w:val="71"/>
              </w:numPr>
              <w:ind w:left="506"/>
              <w:cnfStyle w:val="000000100000"/>
            </w:pPr>
            <w:r>
              <w:t>Koncepcję administracji Systemu, zasady administrow</w:t>
            </w:r>
            <w:r>
              <w:t>a</w:t>
            </w:r>
            <w:r>
              <w:t>nia środowiskiem systemowym, zasady ochrony danych osobowych w Systemie;</w:t>
            </w:r>
          </w:p>
          <w:p w:rsidR="00AF105F" w:rsidRDefault="00AF105F" w:rsidP="00EC5B3D">
            <w:pPr>
              <w:pStyle w:val="Tabela"/>
              <w:numPr>
                <w:ilvl w:val="0"/>
                <w:numId w:val="71"/>
              </w:numPr>
              <w:ind w:left="506"/>
              <w:cnfStyle w:val="000000100000"/>
            </w:pPr>
            <w:r>
              <w:t>Koncepcję realizacji integracji Systemu z innymi syst</w:t>
            </w:r>
            <w:r>
              <w:t>e</w:t>
            </w:r>
            <w:r>
              <w:t>mami wykorzystywanymi przez Zamawiającego (w tym w szczególności: zakres i przepływ danych, sposób i forma przekazywania danych, częstotliwość i sposób uruch</w:t>
            </w:r>
            <w:r>
              <w:t>a</w:t>
            </w:r>
            <w:r>
              <w:t>miania, monitorowanie poprawności działania narzędzia integracyjnego, postępowanie w przypadku błędów, p</w:t>
            </w:r>
            <w:r>
              <w:t>o</w:t>
            </w:r>
            <w:r>
              <w:lastRenderedPageBreak/>
              <w:t>stępowanie awaryjne);</w:t>
            </w:r>
          </w:p>
          <w:p w:rsidR="00AF105F" w:rsidRDefault="00AF105F" w:rsidP="00EC5B3D">
            <w:pPr>
              <w:pStyle w:val="Tabela"/>
              <w:numPr>
                <w:ilvl w:val="0"/>
                <w:numId w:val="71"/>
              </w:numPr>
              <w:ind w:left="506"/>
              <w:cnfStyle w:val="000000100000"/>
            </w:pPr>
            <w:r>
              <w:t>Koncepcję uprawnień (zawierająca wykaz ról z opisem i relacjami pomiędzy nimi);</w:t>
            </w:r>
          </w:p>
          <w:p w:rsidR="00AF105F" w:rsidRPr="00E05E2C" w:rsidRDefault="00AF105F" w:rsidP="007C1DF2">
            <w:pPr>
              <w:pStyle w:val="Tabela"/>
              <w:numPr>
                <w:ilvl w:val="0"/>
                <w:numId w:val="71"/>
              </w:numPr>
              <w:ind w:left="506"/>
              <w:cnfStyle w:val="000000100000"/>
            </w:pPr>
            <w:r w:rsidRPr="00A2216A">
              <w:t>Opracowane pryncypia technologiczne w zakresie wdr</w:t>
            </w:r>
            <w:r w:rsidRPr="00A2216A">
              <w:t>o</w:t>
            </w:r>
            <w:r w:rsidRPr="00A2216A">
              <w:t>żenia systemu ERP i zasad integracji.</w:t>
            </w:r>
          </w:p>
        </w:tc>
        <w:tc>
          <w:tcPr>
            <w:tcW w:w="1842" w:type="dxa"/>
          </w:tcPr>
          <w:p w:rsidR="00AF105F" w:rsidRPr="00E05E2C" w:rsidRDefault="00AF105F" w:rsidP="00972DD0">
            <w:pPr>
              <w:pStyle w:val="Tabela"/>
              <w:cnfStyle w:val="000000100000"/>
            </w:pPr>
            <w:r w:rsidRPr="00E05E2C">
              <w:lastRenderedPageBreak/>
              <w:t>Wymagane jest dostarczenie dok</w:t>
            </w:r>
            <w:r w:rsidRPr="00E05E2C">
              <w:t>u</w:t>
            </w:r>
            <w:r w:rsidRPr="00E05E2C">
              <w:t>mentu w wersji ele</w:t>
            </w:r>
            <w:r w:rsidRPr="00E05E2C">
              <w:t>k</w:t>
            </w:r>
            <w:r w:rsidRPr="00E05E2C">
              <w:t>tronicznej w formie plików edytowalnych MS Word</w:t>
            </w:r>
            <w:r>
              <w:t xml:space="preserve"> i/lub MS Excel (</w:t>
            </w:r>
            <w:r w:rsidRPr="00E05E2C">
              <w:t>DVD/CD)</w:t>
            </w:r>
          </w:p>
        </w:tc>
        <w:tc>
          <w:tcPr>
            <w:tcW w:w="1418" w:type="dxa"/>
          </w:tcPr>
          <w:p w:rsidR="00AF105F" w:rsidRPr="00E05E2C" w:rsidRDefault="00AF105F" w:rsidP="00972DD0">
            <w:pPr>
              <w:pStyle w:val="Tabela"/>
              <w:cnfStyle w:val="000000100000"/>
            </w:pPr>
            <w:r w:rsidRPr="00E05E2C">
              <w:t>Wykonawca</w:t>
            </w:r>
          </w:p>
        </w:tc>
      </w:tr>
      <w:tr w:rsidR="00AF105F" w:rsidRPr="00E05E2C" w:rsidTr="00AF105F">
        <w:tc>
          <w:tcPr>
            <w:cnfStyle w:val="001000000000"/>
            <w:tcW w:w="709" w:type="dxa"/>
          </w:tcPr>
          <w:p w:rsidR="00AF105F" w:rsidRPr="00E05E2C" w:rsidRDefault="00AF105F" w:rsidP="00972DD0">
            <w:pPr>
              <w:pStyle w:val="Tabela"/>
            </w:pPr>
            <w:r>
              <w:lastRenderedPageBreak/>
              <w:t>6.</w:t>
            </w:r>
          </w:p>
        </w:tc>
        <w:tc>
          <w:tcPr>
            <w:tcW w:w="1843" w:type="dxa"/>
          </w:tcPr>
          <w:p w:rsidR="00AF105F" w:rsidRDefault="00AF105F" w:rsidP="00972DD0">
            <w:pPr>
              <w:pStyle w:val="Tabela"/>
              <w:cnfStyle w:val="000000000000"/>
            </w:pPr>
            <w:r w:rsidRPr="000A0C87">
              <w:t>Projekt Techniczny Systemu</w:t>
            </w:r>
          </w:p>
        </w:tc>
        <w:tc>
          <w:tcPr>
            <w:tcW w:w="1134" w:type="dxa"/>
          </w:tcPr>
          <w:p w:rsidR="00AF105F" w:rsidRPr="00E05E2C" w:rsidRDefault="00AF105F" w:rsidP="00972DD0">
            <w:pPr>
              <w:pStyle w:val="Tabela"/>
              <w:cnfStyle w:val="000000000000"/>
            </w:pPr>
            <w:r>
              <w:t>Dokument</w:t>
            </w:r>
          </w:p>
        </w:tc>
        <w:tc>
          <w:tcPr>
            <w:tcW w:w="5103" w:type="dxa"/>
          </w:tcPr>
          <w:p w:rsidR="00AF105F" w:rsidRDefault="00AF105F" w:rsidP="00972DD0">
            <w:pPr>
              <w:pStyle w:val="Tabela"/>
              <w:cnfStyle w:val="000000000000"/>
            </w:pPr>
            <w:r>
              <w:t>Dokument zawierający:</w:t>
            </w:r>
          </w:p>
          <w:p w:rsidR="00AF105F" w:rsidRDefault="00AF105F" w:rsidP="00EC5B3D">
            <w:pPr>
              <w:pStyle w:val="Tabela"/>
              <w:numPr>
                <w:ilvl w:val="0"/>
                <w:numId w:val="31"/>
              </w:numPr>
              <w:cnfStyle w:val="000000000000"/>
            </w:pPr>
            <w:r>
              <w:t>Opis architektury rozwiązania, w tym sposób integracji komponentów systemu;</w:t>
            </w:r>
          </w:p>
          <w:p w:rsidR="00AF105F" w:rsidRDefault="00AF105F" w:rsidP="00EC5B3D">
            <w:pPr>
              <w:pStyle w:val="Tabela"/>
              <w:numPr>
                <w:ilvl w:val="0"/>
                <w:numId w:val="31"/>
              </w:numPr>
              <w:cnfStyle w:val="000000000000"/>
            </w:pPr>
            <w:r>
              <w:t>Opis architektury technicznej – środowisko systemowe, wymagania odnośnie infrastruktury sieciowej, oprogram</w:t>
            </w:r>
            <w:r>
              <w:t>o</w:t>
            </w:r>
            <w:r>
              <w:t>wania, bezpieczeństwo systemów;</w:t>
            </w:r>
          </w:p>
          <w:p w:rsidR="00AF105F" w:rsidRPr="00E05E2C" w:rsidRDefault="00AF105F" w:rsidP="00EC5B3D">
            <w:pPr>
              <w:pStyle w:val="Tabela"/>
              <w:numPr>
                <w:ilvl w:val="0"/>
                <w:numId w:val="31"/>
              </w:numPr>
              <w:cnfStyle w:val="000000000000"/>
            </w:pPr>
            <w:r>
              <w:t>Specyfikację interfejsów do systemów zewnętrznych oraz opisy sposobu realizacji i zakresów wymiany danych p</w:t>
            </w:r>
            <w:r>
              <w:t>o</w:t>
            </w:r>
            <w:r>
              <w:t>między systemami zewnętrznymi.</w:t>
            </w:r>
          </w:p>
        </w:tc>
        <w:tc>
          <w:tcPr>
            <w:tcW w:w="1842" w:type="dxa"/>
          </w:tcPr>
          <w:p w:rsidR="00AF105F" w:rsidRPr="00E05E2C" w:rsidRDefault="00AF105F" w:rsidP="00AC3728">
            <w:pPr>
              <w:pStyle w:val="Tabela"/>
              <w:cnfStyle w:val="000000000000"/>
            </w:pPr>
            <w:r w:rsidRPr="00E05E2C">
              <w:t>Wymagane jest dostarczenie dok</w:t>
            </w:r>
            <w:r w:rsidRPr="00E05E2C">
              <w:t>u</w:t>
            </w:r>
            <w:r w:rsidRPr="00E05E2C">
              <w:t>mentu w wersji ele</w:t>
            </w:r>
            <w:r w:rsidRPr="00E05E2C">
              <w:t>k</w:t>
            </w:r>
            <w:r w:rsidRPr="00E05E2C">
              <w:t>tronicznej w formie plików edytowalnych</w:t>
            </w:r>
            <w:r>
              <w:t xml:space="preserve"> MS Word i/lub MS Excel (</w:t>
            </w:r>
            <w:r w:rsidRPr="00E05E2C">
              <w:t>DVD/CD)</w:t>
            </w:r>
          </w:p>
        </w:tc>
        <w:tc>
          <w:tcPr>
            <w:tcW w:w="1418" w:type="dxa"/>
          </w:tcPr>
          <w:p w:rsidR="00AF105F" w:rsidRPr="00E05E2C" w:rsidRDefault="00AF105F" w:rsidP="00972DD0">
            <w:pPr>
              <w:pStyle w:val="Tabela"/>
              <w:cnfStyle w:val="000000000000"/>
            </w:pPr>
            <w:r>
              <w:t>Zamawiający</w:t>
            </w:r>
          </w:p>
        </w:tc>
      </w:tr>
      <w:tr w:rsidR="00AF105F" w:rsidRPr="00E05E2C" w:rsidTr="00AF105F">
        <w:trPr>
          <w:cnfStyle w:val="000000100000"/>
        </w:trPr>
        <w:tc>
          <w:tcPr>
            <w:cnfStyle w:val="001000000000"/>
            <w:tcW w:w="709" w:type="dxa"/>
          </w:tcPr>
          <w:p w:rsidR="00AF105F" w:rsidRPr="004154E9" w:rsidRDefault="00AF105F" w:rsidP="005F5C71">
            <w:pPr>
              <w:pStyle w:val="Tabela"/>
            </w:pPr>
            <w:r>
              <w:t>7.</w:t>
            </w:r>
          </w:p>
        </w:tc>
        <w:tc>
          <w:tcPr>
            <w:tcW w:w="1843" w:type="dxa"/>
          </w:tcPr>
          <w:p w:rsidR="00AF105F" w:rsidRPr="000C1FE3" w:rsidRDefault="00AF105F" w:rsidP="005F5C71">
            <w:pPr>
              <w:pStyle w:val="Tabela"/>
              <w:cnfStyle w:val="000000100000"/>
            </w:pPr>
            <w:r w:rsidRPr="005F5C71">
              <w:t>Plan Migracji Danych</w:t>
            </w:r>
          </w:p>
        </w:tc>
        <w:tc>
          <w:tcPr>
            <w:tcW w:w="1134" w:type="dxa"/>
          </w:tcPr>
          <w:p w:rsidR="00AF105F" w:rsidRPr="000C1FE3" w:rsidRDefault="00AF105F" w:rsidP="005F5C71">
            <w:pPr>
              <w:pStyle w:val="Tabela"/>
              <w:cnfStyle w:val="000000100000"/>
            </w:pPr>
          </w:p>
        </w:tc>
        <w:tc>
          <w:tcPr>
            <w:tcW w:w="5103" w:type="dxa"/>
          </w:tcPr>
          <w:p w:rsidR="00AF105F" w:rsidRPr="004154E9" w:rsidRDefault="00AF105F" w:rsidP="005F5C71">
            <w:pPr>
              <w:pStyle w:val="Tabela"/>
              <w:cnfStyle w:val="000000100000"/>
            </w:pPr>
            <w:r w:rsidRPr="004154E9">
              <w:t>Plan zawierający specyfikację zbiorów danych podlegających migracji, model docelowej struktury danych, metodykę i narz</w:t>
            </w:r>
            <w:r w:rsidRPr="004154E9">
              <w:t>ę</w:t>
            </w:r>
            <w:r w:rsidRPr="004154E9">
              <w:t>dzia, które zostaną wykorzystane w zakresie migracji danych.</w:t>
            </w:r>
          </w:p>
        </w:tc>
        <w:tc>
          <w:tcPr>
            <w:tcW w:w="1842" w:type="dxa"/>
          </w:tcPr>
          <w:p w:rsidR="00AF105F" w:rsidRPr="00E05E2C" w:rsidRDefault="00AF105F" w:rsidP="00AC3728">
            <w:pPr>
              <w:pStyle w:val="Tabela"/>
              <w:cnfStyle w:val="000000100000"/>
            </w:pPr>
            <w:r w:rsidRPr="00E05E2C">
              <w:t>Wymagane jest dostarczenie dok</w:t>
            </w:r>
            <w:r w:rsidRPr="00E05E2C">
              <w:t>u</w:t>
            </w:r>
            <w:r w:rsidRPr="00E05E2C">
              <w:t>mentu w wersji ele</w:t>
            </w:r>
            <w:r w:rsidRPr="00E05E2C">
              <w:t>k</w:t>
            </w:r>
            <w:r w:rsidRPr="00E05E2C">
              <w:t>tronicznej w formie plików edytowalnych</w:t>
            </w:r>
            <w:r>
              <w:t xml:space="preserve"> MS Word i/lub MS Excel (</w:t>
            </w:r>
            <w:r w:rsidRPr="00E05E2C">
              <w:t>DVD/CD)</w:t>
            </w:r>
          </w:p>
        </w:tc>
        <w:tc>
          <w:tcPr>
            <w:tcW w:w="1418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Zamawiający</w:t>
            </w:r>
          </w:p>
        </w:tc>
      </w:tr>
      <w:tr w:rsidR="00AF105F" w:rsidRPr="00E05E2C" w:rsidTr="00AF105F">
        <w:trPr>
          <w:trHeight w:val="345"/>
        </w:trPr>
        <w:tc>
          <w:tcPr>
            <w:cnfStyle w:val="001000000000"/>
            <w:tcW w:w="709" w:type="dxa"/>
          </w:tcPr>
          <w:p w:rsidR="00AF105F" w:rsidRPr="00E05E2C" w:rsidRDefault="00AF105F" w:rsidP="005F5C71">
            <w:pPr>
              <w:pStyle w:val="Tabela"/>
            </w:pPr>
            <w:r>
              <w:t>8.</w:t>
            </w:r>
          </w:p>
        </w:tc>
        <w:tc>
          <w:tcPr>
            <w:tcW w:w="1843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Plan Testów akce</w:t>
            </w:r>
            <w:r>
              <w:t>p</w:t>
            </w:r>
            <w:r>
              <w:t>tacyjnych</w:t>
            </w:r>
          </w:p>
        </w:tc>
        <w:tc>
          <w:tcPr>
            <w:tcW w:w="1134" w:type="dxa"/>
          </w:tcPr>
          <w:p w:rsidR="00AF105F" w:rsidRPr="00E05E2C" w:rsidRDefault="00AF105F" w:rsidP="005F5C71">
            <w:pPr>
              <w:pStyle w:val="Tabela"/>
              <w:cnfStyle w:val="000000000000"/>
            </w:pPr>
            <w:r>
              <w:t>Dokument</w:t>
            </w:r>
          </w:p>
        </w:tc>
        <w:tc>
          <w:tcPr>
            <w:tcW w:w="5103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Plan Testów powinien zawierać co najmniej:</w:t>
            </w:r>
          </w:p>
          <w:p w:rsidR="00AF105F" w:rsidRDefault="00AF105F" w:rsidP="00EC5B3D">
            <w:pPr>
              <w:pStyle w:val="Tabela"/>
              <w:numPr>
                <w:ilvl w:val="0"/>
                <w:numId w:val="16"/>
              </w:numPr>
              <w:cnfStyle w:val="000000000000"/>
            </w:pPr>
            <w:r>
              <w:t>Zdefiniowany zakres i cele przeprowadzenia testów akceptacyjnych;</w:t>
            </w:r>
          </w:p>
          <w:p w:rsidR="00AF105F" w:rsidRDefault="00AF105F" w:rsidP="00EC5B3D">
            <w:pPr>
              <w:pStyle w:val="Tabela"/>
              <w:numPr>
                <w:ilvl w:val="0"/>
                <w:numId w:val="16"/>
              </w:numPr>
              <w:cnfStyle w:val="000000000000"/>
            </w:pPr>
            <w:r>
              <w:t>Zdefiniowane cykle testów;</w:t>
            </w:r>
          </w:p>
          <w:p w:rsidR="00AF105F" w:rsidRDefault="00AF105F" w:rsidP="00EC5B3D">
            <w:pPr>
              <w:pStyle w:val="Tabela"/>
              <w:numPr>
                <w:ilvl w:val="0"/>
                <w:numId w:val="16"/>
              </w:numPr>
              <w:cnfStyle w:val="000000000000"/>
            </w:pPr>
            <w:r>
              <w:t>Harmonogram prowadzenia testów akceptacyjnych;</w:t>
            </w:r>
          </w:p>
          <w:p w:rsidR="00AF105F" w:rsidRDefault="00AF105F" w:rsidP="00EC5B3D">
            <w:pPr>
              <w:pStyle w:val="Tabela"/>
              <w:numPr>
                <w:ilvl w:val="0"/>
                <w:numId w:val="16"/>
              </w:numPr>
              <w:cnfStyle w:val="000000000000"/>
            </w:pPr>
            <w:r>
              <w:t>Wykaz czynności niezbędnych do wykonania wraz z podziałem odpowiedzialności pomiędzy Wykonawcę i Zamawiającego;</w:t>
            </w:r>
          </w:p>
          <w:p w:rsidR="00AF105F" w:rsidRDefault="00AF105F" w:rsidP="00D6765D">
            <w:pPr>
              <w:pStyle w:val="Tabela"/>
              <w:numPr>
                <w:ilvl w:val="0"/>
                <w:numId w:val="16"/>
              </w:numPr>
              <w:cnfStyle w:val="000000000000"/>
            </w:pPr>
            <w:r>
              <w:t>Ustalone kryteria akceptacji testów;</w:t>
            </w:r>
          </w:p>
          <w:p w:rsidR="00AF105F" w:rsidRDefault="00AF105F" w:rsidP="00D6765D">
            <w:pPr>
              <w:pStyle w:val="Tabela"/>
              <w:numPr>
                <w:ilvl w:val="0"/>
                <w:numId w:val="16"/>
              </w:numPr>
              <w:cnfStyle w:val="000000000000"/>
            </w:pPr>
            <w:r>
              <w:t>Opis klasyfikacji wykrytych Wad;</w:t>
            </w:r>
          </w:p>
          <w:p w:rsidR="00AF105F" w:rsidRDefault="00AF105F" w:rsidP="00EC5B3D">
            <w:pPr>
              <w:pStyle w:val="Tabela"/>
              <w:numPr>
                <w:ilvl w:val="0"/>
                <w:numId w:val="16"/>
              </w:numPr>
              <w:cnfStyle w:val="000000000000"/>
            </w:pPr>
            <w:r>
              <w:t>Opis zasad naprawy wykrytych Wad Systemu;</w:t>
            </w:r>
          </w:p>
          <w:p w:rsidR="00AF105F" w:rsidRPr="00E05E2C" w:rsidRDefault="00AF105F" w:rsidP="00EC5B3D">
            <w:pPr>
              <w:pStyle w:val="Tabela"/>
              <w:numPr>
                <w:ilvl w:val="0"/>
                <w:numId w:val="16"/>
              </w:numPr>
              <w:cnfStyle w:val="000000000000"/>
            </w:pPr>
            <w:r>
              <w:t xml:space="preserve">Opis zasad sporządzenia raportu z przeprowadzonych </w:t>
            </w:r>
            <w:r>
              <w:lastRenderedPageBreak/>
              <w:t>testów akceptacyjnych.</w:t>
            </w:r>
          </w:p>
        </w:tc>
        <w:tc>
          <w:tcPr>
            <w:tcW w:w="1842" w:type="dxa"/>
          </w:tcPr>
          <w:p w:rsidR="00AF105F" w:rsidRPr="00E05E2C" w:rsidRDefault="00AF105F" w:rsidP="00AC3728">
            <w:pPr>
              <w:pStyle w:val="Tabela"/>
              <w:cnfStyle w:val="000000000000"/>
            </w:pPr>
            <w:r>
              <w:lastRenderedPageBreak/>
              <w:t>Wymagane jest dostarczenie dok</w:t>
            </w:r>
            <w:r>
              <w:t>u</w:t>
            </w:r>
            <w:r>
              <w:t>mentów w wersji papierowej (1 szt</w:t>
            </w:r>
            <w:r>
              <w:t>u</w:t>
            </w:r>
            <w:r>
              <w:t>ka) oraz elektronic</w:t>
            </w:r>
            <w:r>
              <w:t>z</w:t>
            </w:r>
            <w:r>
              <w:t>nej w formie plików edytowalnych MS Word i/lub MS Pr</w:t>
            </w:r>
            <w:r>
              <w:t>o</w:t>
            </w:r>
            <w:r>
              <w:t>ject i/lub MS Excel (DVD/CD)</w:t>
            </w:r>
          </w:p>
        </w:tc>
        <w:tc>
          <w:tcPr>
            <w:tcW w:w="1418" w:type="dxa"/>
          </w:tcPr>
          <w:p w:rsidR="00AF105F" w:rsidRPr="00E05E2C" w:rsidRDefault="00AF105F" w:rsidP="005F5C71">
            <w:pPr>
              <w:pStyle w:val="Tabela"/>
              <w:cnfStyle w:val="000000000000"/>
            </w:pPr>
            <w:r>
              <w:t>Wykonawca</w:t>
            </w:r>
          </w:p>
        </w:tc>
      </w:tr>
      <w:tr w:rsidR="00AF105F" w:rsidRPr="00E05E2C" w:rsidTr="00AF105F">
        <w:trPr>
          <w:cnfStyle w:val="000000100000"/>
        </w:trPr>
        <w:tc>
          <w:tcPr>
            <w:cnfStyle w:val="001000000000"/>
            <w:tcW w:w="709" w:type="dxa"/>
          </w:tcPr>
          <w:p w:rsidR="00AF105F" w:rsidRPr="00E05E2C" w:rsidRDefault="00AF105F" w:rsidP="005F5C71">
            <w:pPr>
              <w:pStyle w:val="Tabela"/>
            </w:pPr>
            <w:r>
              <w:lastRenderedPageBreak/>
              <w:t>9.</w:t>
            </w:r>
          </w:p>
        </w:tc>
        <w:tc>
          <w:tcPr>
            <w:tcW w:w="1843" w:type="dxa"/>
          </w:tcPr>
          <w:p w:rsidR="00AF105F" w:rsidRDefault="00AF105F" w:rsidP="00E53AAD">
            <w:pPr>
              <w:pStyle w:val="Tabela"/>
              <w:cnfStyle w:val="000000100000"/>
            </w:pPr>
            <w:r>
              <w:t>Plan szkoleń Uży</w:t>
            </w:r>
            <w:r>
              <w:t>t</w:t>
            </w:r>
            <w:r>
              <w:t>kowników Klucz</w:t>
            </w:r>
            <w:r>
              <w:t>o</w:t>
            </w:r>
            <w:r>
              <w:t>wych i Administrat</w:t>
            </w:r>
            <w:r>
              <w:t>o</w:t>
            </w:r>
            <w:r>
              <w:t>rów</w:t>
            </w:r>
          </w:p>
        </w:tc>
        <w:tc>
          <w:tcPr>
            <w:tcW w:w="1134" w:type="dxa"/>
          </w:tcPr>
          <w:p w:rsidR="00AF105F" w:rsidRPr="00E05E2C" w:rsidRDefault="00AF105F" w:rsidP="005F5C71">
            <w:pPr>
              <w:pStyle w:val="Tabela"/>
              <w:cnfStyle w:val="000000100000"/>
            </w:pPr>
            <w:r>
              <w:t>Dokument</w:t>
            </w:r>
          </w:p>
        </w:tc>
        <w:tc>
          <w:tcPr>
            <w:tcW w:w="5103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Plan szkoleń powinien zawierać co najmniej:</w:t>
            </w:r>
          </w:p>
          <w:p w:rsidR="00AF105F" w:rsidRDefault="00AF105F" w:rsidP="00EC5B3D">
            <w:pPr>
              <w:pStyle w:val="Tabela"/>
              <w:numPr>
                <w:ilvl w:val="0"/>
                <w:numId w:val="17"/>
              </w:numPr>
              <w:cnfStyle w:val="000000100000"/>
            </w:pPr>
            <w:r>
              <w:t>Wykaz planowanych szkoleń wraz z opisem ich zaga</w:t>
            </w:r>
            <w:r>
              <w:t>d</w:t>
            </w:r>
            <w:r>
              <w:t>nień i zakresu;</w:t>
            </w:r>
          </w:p>
          <w:p w:rsidR="00AF105F" w:rsidRDefault="00AF105F" w:rsidP="00EC5B3D">
            <w:pPr>
              <w:pStyle w:val="Tabela"/>
              <w:numPr>
                <w:ilvl w:val="0"/>
                <w:numId w:val="17"/>
              </w:numPr>
              <w:cnfStyle w:val="000000100000"/>
            </w:pPr>
            <w:r>
              <w:t>Wykaz pracowników po stronie Zamawiającego, którzy będą uczestniczyć szkoleniu wraz z przypisaniem osób do obszaru szkoleniowego;</w:t>
            </w:r>
          </w:p>
          <w:p w:rsidR="00AF105F" w:rsidRDefault="00AF105F" w:rsidP="00EC5B3D">
            <w:pPr>
              <w:pStyle w:val="Tabela"/>
              <w:numPr>
                <w:ilvl w:val="0"/>
                <w:numId w:val="17"/>
              </w:numPr>
              <w:cnfStyle w:val="000000100000"/>
            </w:pPr>
            <w:r>
              <w:t>Harmonogram szkoleń;</w:t>
            </w:r>
          </w:p>
          <w:p w:rsidR="00AF105F" w:rsidRDefault="00AF105F" w:rsidP="00EC5B3D">
            <w:pPr>
              <w:pStyle w:val="Tabela"/>
              <w:numPr>
                <w:ilvl w:val="0"/>
                <w:numId w:val="17"/>
              </w:numPr>
              <w:cnfStyle w:val="000000100000"/>
            </w:pPr>
            <w:r>
              <w:t>Agendę poszczególnych szkoleń;</w:t>
            </w:r>
          </w:p>
          <w:p w:rsidR="00AF105F" w:rsidRPr="00E05E2C" w:rsidRDefault="00AF105F" w:rsidP="00EC5B3D">
            <w:pPr>
              <w:pStyle w:val="Tabela"/>
              <w:numPr>
                <w:ilvl w:val="0"/>
                <w:numId w:val="17"/>
              </w:numPr>
              <w:cnfStyle w:val="000000100000"/>
            </w:pPr>
            <w:r>
              <w:t>Wymagania niezbędne do prawidłowego przeprow</w:t>
            </w:r>
            <w:r>
              <w:t>a</w:t>
            </w:r>
            <w:r>
              <w:t>dzenia szkolenia, które określone zostaną przez W</w:t>
            </w:r>
            <w:r>
              <w:t>y</w:t>
            </w:r>
            <w:r>
              <w:t>konawcę i które powinien spełnić Zamawiający.</w:t>
            </w:r>
          </w:p>
        </w:tc>
        <w:tc>
          <w:tcPr>
            <w:tcW w:w="1842" w:type="dxa"/>
          </w:tcPr>
          <w:p w:rsidR="00AF105F" w:rsidRPr="00E05E2C" w:rsidRDefault="00AF105F" w:rsidP="005F5C71">
            <w:pPr>
              <w:pStyle w:val="Tabela"/>
              <w:cnfStyle w:val="000000100000"/>
            </w:pPr>
            <w:r>
              <w:t>Wymagane jest dostarczenie dok</w:t>
            </w:r>
            <w:r>
              <w:t>u</w:t>
            </w:r>
            <w:r>
              <w:t>mentów w wersji papierowej (1 szt</w:t>
            </w:r>
            <w:r>
              <w:t>u</w:t>
            </w:r>
            <w:r>
              <w:t>ka) oraz elektronic</w:t>
            </w:r>
            <w:r>
              <w:t>z</w:t>
            </w:r>
            <w:r>
              <w:t>nej w formie plików edytowalnych MS Word i/lub MS Pr</w:t>
            </w:r>
            <w:r>
              <w:t>o</w:t>
            </w:r>
            <w:r>
              <w:t>ject i/lub MS Excel (DVD/CD)</w:t>
            </w:r>
          </w:p>
        </w:tc>
        <w:tc>
          <w:tcPr>
            <w:tcW w:w="1418" w:type="dxa"/>
          </w:tcPr>
          <w:p w:rsidR="00AF105F" w:rsidRPr="00E05E2C" w:rsidRDefault="00AF105F" w:rsidP="005F5C71">
            <w:pPr>
              <w:pStyle w:val="Tabela"/>
              <w:cnfStyle w:val="000000100000"/>
            </w:pPr>
            <w:r>
              <w:t>Wykonawca</w:t>
            </w:r>
          </w:p>
        </w:tc>
      </w:tr>
      <w:tr w:rsidR="00AF105F" w:rsidRPr="00E05E2C" w:rsidTr="00AF105F">
        <w:tc>
          <w:tcPr>
            <w:cnfStyle w:val="001000000000"/>
            <w:tcW w:w="709" w:type="dxa"/>
          </w:tcPr>
          <w:p w:rsidR="00AF105F" w:rsidRDefault="00AF105F" w:rsidP="005F5C71">
            <w:pPr>
              <w:pStyle w:val="Tabela"/>
            </w:pPr>
            <w:r>
              <w:t>10.</w:t>
            </w:r>
          </w:p>
        </w:tc>
        <w:tc>
          <w:tcPr>
            <w:tcW w:w="1843" w:type="dxa"/>
          </w:tcPr>
          <w:p w:rsidR="00AF105F" w:rsidRDefault="00AF105F" w:rsidP="00E82D49">
            <w:pPr>
              <w:pStyle w:val="Tabela"/>
              <w:cnfStyle w:val="000000000000"/>
            </w:pPr>
            <w:r>
              <w:t>Licencje</w:t>
            </w:r>
          </w:p>
        </w:tc>
        <w:tc>
          <w:tcPr>
            <w:tcW w:w="1134" w:type="dxa"/>
          </w:tcPr>
          <w:p w:rsidR="00AF105F" w:rsidRDefault="00AF105F" w:rsidP="00E82D49">
            <w:pPr>
              <w:pStyle w:val="Tabela"/>
              <w:cnfStyle w:val="000000000000"/>
            </w:pPr>
            <w:r>
              <w:t>Inne</w:t>
            </w:r>
          </w:p>
        </w:tc>
        <w:tc>
          <w:tcPr>
            <w:tcW w:w="5103" w:type="dxa"/>
          </w:tcPr>
          <w:p w:rsidR="00AF105F" w:rsidRDefault="00AF105F" w:rsidP="00E82D49">
            <w:pPr>
              <w:pStyle w:val="Tabela"/>
              <w:cnfStyle w:val="000000000000"/>
            </w:pPr>
            <w:r>
              <w:t>Dostarczenie wymaganych licencji zgodnie z załącznikiem Fo</w:t>
            </w:r>
            <w:r>
              <w:t>r</w:t>
            </w:r>
            <w:r>
              <w:t>mularz Cenowy spełniające wymagania określone w SIWZ.</w:t>
            </w:r>
          </w:p>
          <w:p w:rsidR="00AF105F" w:rsidRDefault="00AF105F" w:rsidP="00E82D49">
            <w:pPr>
              <w:pStyle w:val="Tabela"/>
              <w:cnfStyle w:val="000000000000"/>
            </w:pPr>
            <w:r>
              <w:t>Instalacja dostarczonych aplikacji na infrastrukturze sprzętowej posiadanej przez Zamawiającego.</w:t>
            </w:r>
          </w:p>
        </w:tc>
        <w:tc>
          <w:tcPr>
            <w:tcW w:w="1842" w:type="dxa"/>
          </w:tcPr>
          <w:p w:rsidR="00AF105F" w:rsidRDefault="00AF105F" w:rsidP="00E82D49">
            <w:pPr>
              <w:pStyle w:val="Tabela"/>
              <w:cnfStyle w:val="000000000000"/>
            </w:pPr>
            <w:r>
              <w:t>Dostawa nośników danych zawieraj</w:t>
            </w:r>
            <w:r>
              <w:t>ą</w:t>
            </w:r>
            <w:r>
              <w:t>cych licencje oraz dokumentów p</w:t>
            </w:r>
            <w:r>
              <w:t>o</w:t>
            </w:r>
            <w:r>
              <w:t>twierdzających udzi</w:t>
            </w:r>
            <w:r>
              <w:t>e</w:t>
            </w:r>
            <w:r>
              <w:t>lenie licencji</w:t>
            </w:r>
          </w:p>
        </w:tc>
        <w:tc>
          <w:tcPr>
            <w:tcW w:w="1418" w:type="dxa"/>
          </w:tcPr>
          <w:p w:rsidR="00AF105F" w:rsidRDefault="00AF105F" w:rsidP="00E82D49">
            <w:pPr>
              <w:pStyle w:val="Tabela"/>
              <w:cnfStyle w:val="000000000000"/>
            </w:pPr>
            <w:r>
              <w:t>Wykonawca</w:t>
            </w:r>
          </w:p>
        </w:tc>
      </w:tr>
      <w:tr w:rsidR="00AF105F" w:rsidRPr="00E05E2C" w:rsidTr="00AF105F">
        <w:trPr>
          <w:cnfStyle w:val="000000100000"/>
        </w:trPr>
        <w:tc>
          <w:tcPr>
            <w:cnfStyle w:val="001000000000"/>
            <w:tcW w:w="709" w:type="dxa"/>
          </w:tcPr>
          <w:p w:rsidR="00AF105F" w:rsidRPr="00E05E2C" w:rsidRDefault="00AF105F" w:rsidP="005F5C71">
            <w:pPr>
              <w:pStyle w:val="Tabela"/>
            </w:pPr>
            <w:r>
              <w:t>11.</w:t>
            </w:r>
          </w:p>
        </w:tc>
        <w:tc>
          <w:tcPr>
            <w:tcW w:w="1843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Arkusze migracyjne</w:t>
            </w:r>
          </w:p>
        </w:tc>
        <w:tc>
          <w:tcPr>
            <w:tcW w:w="1134" w:type="dxa"/>
          </w:tcPr>
          <w:p w:rsidR="00AF105F" w:rsidRPr="00E05E2C" w:rsidRDefault="00AF105F" w:rsidP="005F5C71">
            <w:pPr>
              <w:pStyle w:val="Tabela"/>
              <w:cnfStyle w:val="000000100000"/>
            </w:pPr>
            <w:r>
              <w:t>Pliki</w:t>
            </w:r>
          </w:p>
        </w:tc>
        <w:tc>
          <w:tcPr>
            <w:tcW w:w="5103" w:type="dxa"/>
          </w:tcPr>
          <w:p w:rsidR="00AF105F" w:rsidRPr="00E05E2C" w:rsidRDefault="00AF105F" w:rsidP="005F5C71">
            <w:pPr>
              <w:pStyle w:val="Tabela"/>
              <w:cnfStyle w:val="000000100000"/>
            </w:pPr>
            <w:r>
              <w:t>Wykonawca przygotuje arkusze w postaci pliku Excela zawier</w:t>
            </w:r>
            <w:r>
              <w:t>a</w:t>
            </w:r>
            <w:r>
              <w:t>jące nagłówki oraz opisy danych do dostarczenia.</w:t>
            </w:r>
          </w:p>
        </w:tc>
        <w:tc>
          <w:tcPr>
            <w:tcW w:w="1842" w:type="dxa"/>
          </w:tcPr>
          <w:p w:rsidR="00AF105F" w:rsidRPr="00E05E2C" w:rsidRDefault="00AF105F" w:rsidP="005F5C71">
            <w:pPr>
              <w:pStyle w:val="Tabela"/>
              <w:cnfStyle w:val="000000100000"/>
            </w:pPr>
            <w:r>
              <w:t>Pliki xls</w:t>
            </w:r>
          </w:p>
        </w:tc>
        <w:tc>
          <w:tcPr>
            <w:tcW w:w="1418" w:type="dxa"/>
          </w:tcPr>
          <w:p w:rsidR="00AF105F" w:rsidRPr="00E05E2C" w:rsidRDefault="00AF105F" w:rsidP="005F5C71">
            <w:pPr>
              <w:pStyle w:val="Tabela"/>
              <w:cnfStyle w:val="000000100000"/>
            </w:pPr>
            <w:r>
              <w:t>Wykonawca</w:t>
            </w:r>
          </w:p>
        </w:tc>
      </w:tr>
      <w:tr w:rsidR="00AF105F" w:rsidRPr="00E05E2C" w:rsidTr="00AF105F">
        <w:tc>
          <w:tcPr>
            <w:cnfStyle w:val="001000000000"/>
            <w:tcW w:w="709" w:type="dxa"/>
          </w:tcPr>
          <w:p w:rsidR="00AF105F" w:rsidRPr="00E05E2C" w:rsidRDefault="00AF105F" w:rsidP="005F5C71">
            <w:pPr>
              <w:pStyle w:val="Tabela"/>
            </w:pPr>
            <w:r>
              <w:t>12.</w:t>
            </w:r>
          </w:p>
        </w:tc>
        <w:tc>
          <w:tcPr>
            <w:tcW w:w="1843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Scenariusze testowe</w:t>
            </w:r>
          </w:p>
        </w:tc>
        <w:tc>
          <w:tcPr>
            <w:tcW w:w="1134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Dokument</w:t>
            </w:r>
          </w:p>
        </w:tc>
        <w:tc>
          <w:tcPr>
            <w:tcW w:w="5103" w:type="dxa"/>
          </w:tcPr>
          <w:p w:rsidR="00AF105F" w:rsidRPr="00232517" w:rsidRDefault="00AF105F" w:rsidP="005F5C71">
            <w:pPr>
              <w:pStyle w:val="Tabela"/>
              <w:cnfStyle w:val="000000000000"/>
            </w:pPr>
            <w:r w:rsidRPr="00232517">
              <w:t xml:space="preserve">Scenariusze testowe </w:t>
            </w:r>
            <w:r>
              <w:t xml:space="preserve">dotyczące </w:t>
            </w:r>
            <w:r>
              <w:rPr>
                <w:rFonts w:cs="Tahoma"/>
              </w:rPr>
              <w:t xml:space="preserve">Systemu </w:t>
            </w:r>
            <w:r w:rsidRPr="00232517">
              <w:t xml:space="preserve">powinny </w:t>
            </w:r>
            <w:r>
              <w:t>u</w:t>
            </w:r>
            <w:r w:rsidRPr="00232517">
              <w:t>względniać w szczególności:</w:t>
            </w:r>
          </w:p>
          <w:p w:rsidR="00AF105F" w:rsidRDefault="00AF105F" w:rsidP="00EC5B3D">
            <w:pPr>
              <w:pStyle w:val="Tabela"/>
              <w:numPr>
                <w:ilvl w:val="0"/>
                <w:numId w:val="24"/>
              </w:numPr>
              <w:cnfStyle w:val="000000000000"/>
            </w:pPr>
            <w:r>
              <w:t>Opis przypadków testowych;</w:t>
            </w:r>
          </w:p>
          <w:p w:rsidR="00AF105F" w:rsidRDefault="00AF105F" w:rsidP="00EC5B3D">
            <w:pPr>
              <w:pStyle w:val="Tabela"/>
              <w:numPr>
                <w:ilvl w:val="0"/>
                <w:numId w:val="24"/>
              </w:numPr>
              <w:cnfStyle w:val="000000000000"/>
            </w:pPr>
            <w:r>
              <w:t>Opis kroków testowych;</w:t>
            </w:r>
          </w:p>
          <w:p w:rsidR="00AF105F" w:rsidRPr="00232517" w:rsidRDefault="00AF105F" w:rsidP="00EC5B3D">
            <w:pPr>
              <w:pStyle w:val="Tabela"/>
              <w:numPr>
                <w:ilvl w:val="0"/>
                <w:numId w:val="24"/>
              </w:numPr>
              <w:cnfStyle w:val="000000000000"/>
            </w:pPr>
            <w:r>
              <w:t>O</w:t>
            </w:r>
            <w:r w:rsidRPr="00232517">
              <w:t>pis kryteriów poprawności danego przypadku test</w:t>
            </w:r>
            <w:r w:rsidRPr="00232517">
              <w:t>o</w:t>
            </w:r>
            <w:r w:rsidRPr="00232517">
              <w:t>wego.</w:t>
            </w:r>
          </w:p>
          <w:p w:rsidR="00AF105F" w:rsidRDefault="00AF105F" w:rsidP="005F5C71">
            <w:pPr>
              <w:pStyle w:val="Tabela"/>
              <w:cnfStyle w:val="000000000000"/>
            </w:pPr>
            <w:r w:rsidRPr="00232517">
              <w:t>Scenariusze testowe mają być wykorzystane przez zespół Z</w:t>
            </w:r>
            <w:r w:rsidRPr="00232517">
              <w:t>a</w:t>
            </w:r>
            <w:r w:rsidRPr="00232517">
              <w:t xml:space="preserve">mawiającego do sprawdzenia poprawności działania </w:t>
            </w:r>
            <w:r>
              <w:rPr>
                <w:rFonts w:cs="Tahoma"/>
              </w:rPr>
              <w:t xml:space="preserve">Systemu </w:t>
            </w:r>
            <w:r w:rsidRPr="00232517">
              <w:t>oraz jego zgodności z wymaganiami, dlatego powinny obejm</w:t>
            </w:r>
            <w:r w:rsidRPr="00232517">
              <w:t>o</w:t>
            </w:r>
            <w:r w:rsidRPr="00232517">
              <w:t>wać wszystkie</w:t>
            </w:r>
            <w:r>
              <w:t xml:space="preserve"> jego funkcjonalności </w:t>
            </w:r>
            <w:r w:rsidRPr="00232517">
              <w:t>oraz powinny być opracow</w:t>
            </w:r>
            <w:r w:rsidRPr="00232517">
              <w:t>a</w:t>
            </w:r>
            <w:r w:rsidRPr="00232517">
              <w:t>ne w sposób jasny i zrozumiały, również dla użytkownika niezn</w:t>
            </w:r>
            <w:r w:rsidRPr="00232517">
              <w:t>a</w:t>
            </w:r>
            <w:r w:rsidRPr="00232517">
              <w:t xml:space="preserve">jącego wcześniej </w:t>
            </w:r>
            <w:r>
              <w:rPr>
                <w:rFonts w:cs="Tahoma"/>
              </w:rPr>
              <w:t>Systemu.</w:t>
            </w:r>
          </w:p>
        </w:tc>
        <w:tc>
          <w:tcPr>
            <w:tcW w:w="1842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Wymagane jest dostarczenie dok</w:t>
            </w:r>
            <w:r>
              <w:t>u</w:t>
            </w:r>
            <w:r>
              <w:t>mentów w wersji papierowej dla uczestników każdej z dwóch iteracji testów oraz elektronicznej w formie plików edyt</w:t>
            </w:r>
            <w:r>
              <w:t>o</w:t>
            </w:r>
            <w:r>
              <w:t>walnych MS Word i/lub MS Project i/lub MS Excel (DVD/CD)</w:t>
            </w:r>
          </w:p>
        </w:tc>
        <w:tc>
          <w:tcPr>
            <w:tcW w:w="1418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Wykonawca</w:t>
            </w:r>
          </w:p>
        </w:tc>
      </w:tr>
      <w:tr w:rsidR="00AF105F" w:rsidRPr="00E05E2C" w:rsidTr="00AF105F">
        <w:trPr>
          <w:cnfStyle w:val="000000100000"/>
        </w:trPr>
        <w:tc>
          <w:tcPr>
            <w:cnfStyle w:val="001000000000"/>
            <w:tcW w:w="709" w:type="dxa"/>
          </w:tcPr>
          <w:p w:rsidR="00AF105F" w:rsidRDefault="00AF105F" w:rsidP="005F5C71">
            <w:pPr>
              <w:pStyle w:val="Tabela"/>
            </w:pPr>
            <w:r>
              <w:t>13.</w:t>
            </w:r>
          </w:p>
        </w:tc>
        <w:tc>
          <w:tcPr>
            <w:tcW w:w="1843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 xml:space="preserve">Przeszkolony Zespół </w:t>
            </w:r>
            <w:r>
              <w:lastRenderedPageBreak/>
              <w:t>Testowy</w:t>
            </w:r>
          </w:p>
        </w:tc>
        <w:tc>
          <w:tcPr>
            <w:tcW w:w="1134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lastRenderedPageBreak/>
              <w:t>Inne</w:t>
            </w:r>
          </w:p>
        </w:tc>
        <w:tc>
          <w:tcPr>
            <w:tcW w:w="5103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Przeprowadzone przez Wykonawcę i potwierdzone listą obecn</w:t>
            </w:r>
            <w:r>
              <w:t>o</w:t>
            </w:r>
            <w:r>
              <w:lastRenderedPageBreak/>
              <w:t>ści warsztaty szkoleniowe dla Zespołu Projektowego Zamawiaj</w:t>
            </w:r>
            <w:r>
              <w:t>ą</w:t>
            </w:r>
            <w:r>
              <w:t>cego odpowiedzialnego za przeprowadzenie Testów. Warsztaty szkoleniowe będą miały na celu zapoznanie członków Zespołu Projektowego ze strony Zamawiającego z procedurami organiz</w:t>
            </w:r>
            <w:r>
              <w:t>a</w:t>
            </w:r>
            <w:r>
              <w:t>cyjnymi dotyczącymi przeprowadzenia testów i zgłaszania bł</w:t>
            </w:r>
            <w:r>
              <w:t>ę</w:t>
            </w:r>
            <w:r>
              <w:t>dów.</w:t>
            </w:r>
          </w:p>
        </w:tc>
        <w:tc>
          <w:tcPr>
            <w:tcW w:w="1842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lastRenderedPageBreak/>
              <w:t>Warsztat</w:t>
            </w:r>
          </w:p>
        </w:tc>
        <w:tc>
          <w:tcPr>
            <w:tcW w:w="1418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Wykonawca</w:t>
            </w:r>
          </w:p>
        </w:tc>
      </w:tr>
      <w:tr w:rsidR="00AF105F" w:rsidRPr="00E05E2C" w:rsidTr="00AF105F">
        <w:tc>
          <w:tcPr>
            <w:cnfStyle w:val="001000000000"/>
            <w:tcW w:w="709" w:type="dxa"/>
          </w:tcPr>
          <w:p w:rsidR="00AF105F" w:rsidRPr="00E05E2C" w:rsidRDefault="00AF105F" w:rsidP="005F5C71">
            <w:pPr>
              <w:pStyle w:val="Tabela"/>
            </w:pPr>
            <w:r>
              <w:lastRenderedPageBreak/>
              <w:t>14.</w:t>
            </w:r>
          </w:p>
        </w:tc>
        <w:tc>
          <w:tcPr>
            <w:tcW w:w="1843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System sparametr</w:t>
            </w:r>
            <w:r>
              <w:t>y</w:t>
            </w:r>
            <w:r>
              <w:t>zowany i gotowy do testów akceptacy</w:t>
            </w:r>
            <w:r>
              <w:t>j</w:t>
            </w:r>
            <w:r>
              <w:t>nych</w:t>
            </w:r>
          </w:p>
        </w:tc>
        <w:tc>
          <w:tcPr>
            <w:tcW w:w="1134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Inne</w:t>
            </w:r>
          </w:p>
        </w:tc>
        <w:tc>
          <w:tcPr>
            <w:tcW w:w="5103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Sparametryzowany i gotowy do testów akceptacyjnych System powinien zostać oddany po wykonaniu następujących czynności:</w:t>
            </w:r>
          </w:p>
          <w:p w:rsidR="00AF105F" w:rsidRDefault="00AF105F" w:rsidP="00EC5B3D">
            <w:pPr>
              <w:pStyle w:val="Tabela"/>
              <w:numPr>
                <w:ilvl w:val="0"/>
                <w:numId w:val="18"/>
              </w:numPr>
              <w:cnfStyle w:val="000000000000"/>
            </w:pPr>
            <w:r>
              <w:t>Wykonanie wszelkich niezbędnych czynności mających na celu instalację, uruchomienie i zapewnienie praw</w:t>
            </w:r>
            <w:r>
              <w:t>i</w:t>
            </w:r>
            <w:r>
              <w:t>dłowego działania poszczególnych funkcji Systemu;</w:t>
            </w:r>
          </w:p>
          <w:p w:rsidR="00AF105F" w:rsidRDefault="00AF105F" w:rsidP="00EC5B3D">
            <w:pPr>
              <w:pStyle w:val="Tabela"/>
              <w:numPr>
                <w:ilvl w:val="0"/>
                <w:numId w:val="18"/>
              </w:numPr>
              <w:cnfStyle w:val="000000000000"/>
            </w:pPr>
            <w:r>
              <w:t>Wprowadzenie wszystkich danych podstawowych zwi</w:t>
            </w:r>
            <w:r>
              <w:t>ą</w:t>
            </w:r>
            <w:r>
              <w:t>zanych z działaniem Systemu;</w:t>
            </w:r>
          </w:p>
          <w:p w:rsidR="00AF105F" w:rsidRDefault="00AF105F" w:rsidP="00EC5B3D">
            <w:pPr>
              <w:pStyle w:val="Tabela"/>
              <w:numPr>
                <w:ilvl w:val="0"/>
                <w:numId w:val="18"/>
              </w:numPr>
              <w:cnfStyle w:val="000000000000"/>
            </w:pPr>
            <w:r>
              <w:t>Wykonanie wszelkich niezbędnych czynności mających na celu instalację, uruchomienie i zapewnienie praw</w:t>
            </w:r>
            <w:r>
              <w:t>i</w:t>
            </w:r>
            <w:r>
              <w:t>dłowego działania Systemu;</w:t>
            </w:r>
          </w:p>
          <w:p w:rsidR="00AF105F" w:rsidRDefault="00AF105F" w:rsidP="00EC5B3D">
            <w:pPr>
              <w:pStyle w:val="Tabela"/>
              <w:numPr>
                <w:ilvl w:val="0"/>
                <w:numId w:val="18"/>
              </w:numPr>
              <w:cnfStyle w:val="000000000000"/>
            </w:pPr>
            <w:r>
              <w:t>Wykonanie konfiguracji i prac opisanych w koncepcji biznesowej;</w:t>
            </w:r>
          </w:p>
          <w:p w:rsidR="00AF105F" w:rsidRDefault="00AF105F" w:rsidP="00EC5B3D">
            <w:pPr>
              <w:pStyle w:val="Tabela"/>
              <w:numPr>
                <w:ilvl w:val="0"/>
                <w:numId w:val="18"/>
              </w:numPr>
              <w:cnfStyle w:val="000000000000"/>
            </w:pPr>
            <w:r>
              <w:t>Opracowanie modelu uprawnień;</w:t>
            </w:r>
          </w:p>
          <w:p w:rsidR="00AF105F" w:rsidRDefault="00AF105F" w:rsidP="00EC5B3D">
            <w:pPr>
              <w:pStyle w:val="Tabela"/>
              <w:numPr>
                <w:ilvl w:val="0"/>
                <w:numId w:val="18"/>
              </w:numPr>
              <w:cnfStyle w:val="000000000000"/>
            </w:pPr>
            <w:r>
              <w:t>opracowanie narzędzi i mechanizmów służących m</w:t>
            </w:r>
            <w:r>
              <w:t>i</w:t>
            </w:r>
            <w:r>
              <w:t>gracji danych;</w:t>
            </w:r>
          </w:p>
          <w:p w:rsidR="00AF105F" w:rsidRDefault="00AF105F" w:rsidP="00EC5B3D">
            <w:pPr>
              <w:pStyle w:val="Tabela"/>
              <w:numPr>
                <w:ilvl w:val="0"/>
                <w:numId w:val="18"/>
              </w:numPr>
              <w:cnfStyle w:val="000000000000"/>
            </w:pPr>
            <w:r>
              <w:t>Przeprowadzenie próbnej migracji danych na potrzeby testów akceptacyjnych;</w:t>
            </w:r>
          </w:p>
          <w:p w:rsidR="00AF105F" w:rsidRDefault="00AF105F" w:rsidP="005F5C71">
            <w:pPr>
              <w:pStyle w:val="Tabela"/>
              <w:ind w:left="720"/>
              <w:cnfStyle w:val="000000000000"/>
            </w:pPr>
            <w:r>
              <w:t>ręczne wprowadzenie danych, które nie będą podleg</w:t>
            </w:r>
            <w:r>
              <w:t>a</w:t>
            </w:r>
            <w:r>
              <w:t>ły migracji, na potrzeby testów akceptacyjnych;</w:t>
            </w:r>
          </w:p>
          <w:p w:rsidR="00AF105F" w:rsidRDefault="00AF105F" w:rsidP="00EC5B3D">
            <w:pPr>
              <w:pStyle w:val="Tabela"/>
              <w:numPr>
                <w:ilvl w:val="0"/>
                <w:numId w:val="18"/>
              </w:numPr>
              <w:cnfStyle w:val="000000000000"/>
            </w:pPr>
            <w:r>
              <w:t>Utworzenie kont użytkowników wraz z przeprowadz</w:t>
            </w:r>
            <w:r>
              <w:t>e</w:t>
            </w:r>
            <w:r>
              <w:t>niem niezbędnej ich konfiguracji oraz zaimplement</w:t>
            </w:r>
            <w:r>
              <w:t>o</w:t>
            </w:r>
            <w:r>
              <w:t>waniem systemu uprawnień. Zamawiający przypisze użytkowników do poszczególnych ról a Wykonawca z</w:t>
            </w:r>
            <w:r>
              <w:t>a</w:t>
            </w:r>
            <w:r>
              <w:t>implementuje to przypisanie w Systemie.</w:t>
            </w:r>
          </w:p>
        </w:tc>
        <w:tc>
          <w:tcPr>
            <w:tcW w:w="1842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Pliki z Systemem</w:t>
            </w:r>
          </w:p>
        </w:tc>
        <w:tc>
          <w:tcPr>
            <w:tcW w:w="1418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Wykonawca</w:t>
            </w:r>
          </w:p>
        </w:tc>
      </w:tr>
      <w:tr w:rsidR="00AF105F" w:rsidRPr="00E05E2C" w:rsidTr="00AF105F">
        <w:trPr>
          <w:cnfStyle w:val="000000100000"/>
        </w:trPr>
        <w:tc>
          <w:tcPr>
            <w:cnfStyle w:val="001000000000"/>
            <w:tcW w:w="709" w:type="dxa"/>
          </w:tcPr>
          <w:p w:rsidR="00AF105F" w:rsidRPr="00E05E2C" w:rsidRDefault="00AF105F" w:rsidP="00E82D49">
            <w:pPr>
              <w:pStyle w:val="Tabela"/>
            </w:pPr>
            <w:r>
              <w:t>15.</w:t>
            </w:r>
          </w:p>
        </w:tc>
        <w:tc>
          <w:tcPr>
            <w:tcW w:w="1843" w:type="dxa"/>
          </w:tcPr>
          <w:p w:rsidR="00AF105F" w:rsidRDefault="00AF105F" w:rsidP="004E6B1A">
            <w:pPr>
              <w:pStyle w:val="Tabela"/>
              <w:cnfStyle w:val="000000100000"/>
            </w:pPr>
            <w:r>
              <w:t>Migracja próbna</w:t>
            </w:r>
          </w:p>
        </w:tc>
        <w:tc>
          <w:tcPr>
            <w:tcW w:w="1134" w:type="dxa"/>
          </w:tcPr>
          <w:p w:rsidR="00AF105F" w:rsidRDefault="00AF105F" w:rsidP="00E82D49">
            <w:pPr>
              <w:pStyle w:val="Tabela"/>
              <w:cnfStyle w:val="000000100000"/>
            </w:pPr>
            <w:r>
              <w:t>Inne</w:t>
            </w:r>
          </w:p>
        </w:tc>
        <w:tc>
          <w:tcPr>
            <w:tcW w:w="5103" w:type="dxa"/>
          </w:tcPr>
          <w:p w:rsidR="00AF105F" w:rsidRDefault="00AF105F" w:rsidP="00CA6519">
            <w:pPr>
              <w:pStyle w:val="Tabela"/>
              <w:cnfStyle w:val="000000100000"/>
            </w:pPr>
            <w:r>
              <w:t>Przeprowadzenie migracji próbnej zgodnie z zasadami ustal</w:t>
            </w:r>
            <w:r>
              <w:t>o</w:t>
            </w:r>
            <w:r>
              <w:t>nymi w Planie migracji.</w:t>
            </w:r>
          </w:p>
        </w:tc>
        <w:tc>
          <w:tcPr>
            <w:tcW w:w="1842" w:type="dxa"/>
          </w:tcPr>
          <w:p w:rsidR="00AF105F" w:rsidRDefault="00AF105F" w:rsidP="00E82D49">
            <w:pPr>
              <w:pStyle w:val="Tabela"/>
              <w:cnfStyle w:val="000000100000"/>
            </w:pPr>
            <w:r>
              <w:t>-</w:t>
            </w:r>
          </w:p>
        </w:tc>
        <w:tc>
          <w:tcPr>
            <w:tcW w:w="1418" w:type="dxa"/>
          </w:tcPr>
          <w:p w:rsidR="00AF105F" w:rsidRDefault="00AF105F" w:rsidP="00E82D49">
            <w:pPr>
              <w:pStyle w:val="Tabela"/>
              <w:cnfStyle w:val="000000100000"/>
            </w:pPr>
            <w:r>
              <w:t>Wykonawca</w:t>
            </w:r>
          </w:p>
        </w:tc>
      </w:tr>
      <w:tr w:rsidR="00AF105F" w:rsidRPr="00E05E2C" w:rsidTr="00AF105F">
        <w:tc>
          <w:tcPr>
            <w:cnfStyle w:val="001000000000"/>
            <w:tcW w:w="709" w:type="dxa"/>
          </w:tcPr>
          <w:p w:rsidR="00AF105F" w:rsidRPr="00E05E2C" w:rsidRDefault="00AF105F" w:rsidP="005F5C71">
            <w:pPr>
              <w:pStyle w:val="Tabela"/>
            </w:pPr>
            <w:r>
              <w:t>16.</w:t>
            </w:r>
          </w:p>
        </w:tc>
        <w:tc>
          <w:tcPr>
            <w:tcW w:w="1843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 xml:space="preserve">Raport z testów </w:t>
            </w:r>
            <w:r>
              <w:lastRenderedPageBreak/>
              <w:t>akceptacyjnych po pierwszej iteracji Testów</w:t>
            </w:r>
          </w:p>
        </w:tc>
        <w:tc>
          <w:tcPr>
            <w:tcW w:w="1134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lastRenderedPageBreak/>
              <w:t>Dokument</w:t>
            </w:r>
          </w:p>
        </w:tc>
        <w:tc>
          <w:tcPr>
            <w:tcW w:w="5103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Raport z testów akceptacyjnych powinien zawierać co najmniej:</w:t>
            </w:r>
          </w:p>
          <w:p w:rsidR="00AF105F" w:rsidRDefault="00AF105F" w:rsidP="00EC5B3D">
            <w:pPr>
              <w:pStyle w:val="Tabela"/>
              <w:numPr>
                <w:ilvl w:val="0"/>
                <w:numId w:val="19"/>
              </w:numPr>
              <w:cnfStyle w:val="000000000000"/>
            </w:pPr>
            <w:r>
              <w:lastRenderedPageBreak/>
              <w:t>Miejsce prowadzenia Testów;</w:t>
            </w:r>
          </w:p>
          <w:p w:rsidR="00AF105F" w:rsidRDefault="00AF105F" w:rsidP="00EC5B3D">
            <w:pPr>
              <w:pStyle w:val="Tabela"/>
              <w:numPr>
                <w:ilvl w:val="0"/>
                <w:numId w:val="19"/>
              </w:numPr>
              <w:cnfStyle w:val="000000000000"/>
            </w:pPr>
            <w:r>
              <w:t>Wykaz osób przeprowadzających Testy;</w:t>
            </w:r>
          </w:p>
          <w:p w:rsidR="00AF105F" w:rsidRDefault="00AF105F" w:rsidP="00EC5B3D">
            <w:pPr>
              <w:pStyle w:val="Tabela"/>
              <w:numPr>
                <w:ilvl w:val="0"/>
                <w:numId w:val="19"/>
              </w:numPr>
              <w:cnfStyle w:val="000000000000"/>
            </w:pPr>
            <w:r>
              <w:t>Terminy przeprowadzenia Testów;</w:t>
            </w:r>
          </w:p>
          <w:p w:rsidR="00AF105F" w:rsidRDefault="00AF105F" w:rsidP="00EC5B3D">
            <w:pPr>
              <w:pStyle w:val="Tabela"/>
              <w:numPr>
                <w:ilvl w:val="0"/>
                <w:numId w:val="19"/>
              </w:numPr>
              <w:cnfStyle w:val="000000000000"/>
            </w:pPr>
            <w:r>
              <w:t>Opis przebiegu Testów wraz z listą przetestowanych scenariuszy i przypadków testowych oraz wyniki ich przeprowadzenia;</w:t>
            </w:r>
          </w:p>
          <w:p w:rsidR="00AF105F" w:rsidRDefault="00AF105F" w:rsidP="00EC5B3D">
            <w:pPr>
              <w:pStyle w:val="Tabela"/>
              <w:numPr>
                <w:ilvl w:val="0"/>
                <w:numId w:val="19"/>
              </w:numPr>
              <w:cnfStyle w:val="000000000000"/>
            </w:pPr>
            <w:r>
              <w:t>Wykaz zgłoszonych Nieprawidłowości;</w:t>
            </w:r>
          </w:p>
          <w:p w:rsidR="00AF105F" w:rsidRDefault="00AF105F" w:rsidP="00EC5B3D">
            <w:pPr>
              <w:pStyle w:val="Tabela"/>
              <w:numPr>
                <w:ilvl w:val="0"/>
                <w:numId w:val="19"/>
              </w:numPr>
              <w:cnfStyle w:val="000000000000"/>
            </w:pPr>
            <w:r>
              <w:t>Wnioski końcowe.</w:t>
            </w:r>
          </w:p>
          <w:p w:rsidR="00AF105F" w:rsidRDefault="00AF105F" w:rsidP="005F5C71">
            <w:pPr>
              <w:pStyle w:val="Tabela"/>
              <w:cnfStyle w:val="000000000000"/>
            </w:pPr>
            <w:r>
              <w:t>Załącznik do raportu powinien zawierać wypełnione przez Zespół Zamawiającego scenariusze testowe, podpisane przez uczestn</w:t>
            </w:r>
            <w:r>
              <w:t>i</w:t>
            </w:r>
            <w:r>
              <w:t>ków Testów. Każdy scenariusz testowy powinien zawierać wynik testu oraz wykaz zarejestrowanych błędów. Celem raportu z Testów akceptacyjnych jest dostarczenie opisu błędów, które powinny zostać wyeliminowane przez Wykonawcę przed dosta</w:t>
            </w:r>
            <w:r>
              <w:t>r</w:t>
            </w:r>
            <w:r>
              <w:t>czeniem Systemu, na którym rozpoczną pracę użytkownicy końcowi i administratorzy.</w:t>
            </w:r>
          </w:p>
        </w:tc>
        <w:tc>
          <w:tcPr>
            <w:tcW w:w="1842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lastRenderedPageBreak/>
              <w:t xml:space="preserve">Wymagane jest </w:t>
            </w:r>
            <w:r>
              <w:lastRenderedPageBreak/>
              <w:t>dostarczenie dok</w:t>
            </w:r>
            <w:r>
              <w:t>u</w:t>
            </w:r>
            <w:r>
              <w:t>mentów w wersji papierowej (1 szt</w:t>
            </w:r>
            <w:r>
              <w:t>u</w:t>
            </w:r>
            <w:r>
              <w:t>ka) oraz elektronic</w:t>
            </w:r>
            <w:r>
              <w:t>z</w:t>
            </w:r>
            <w:r>
              <w:t>nej w formie plików edytowalnych MS Word i/lub MS Pr</w:t>
            </w:r>
            <w:r>
              <w:t>o</w:t>
            </w:r>
            <w:r>
              <w:t>ject i/lub MS Excel (DVD/CD)</w:t>
            </w:r>
          </w:p>
        </w:tc>
        <w:tc>
          <w:tcPr>
            <w:tcW w:w="1418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lastRenderedPageBreak/>
              <w:t>Wykonawca</w:t>
            </w:r>
          </w:p>
        </w:tc>
      </w:tr>
      <w:tr w:rsidR="00AF105F" w:rsidRPr="00E05E2C" w:rsidTr="00AF105F">
        <w:trPr>
          <w:cnfStyle w:val="000000100000"/>
        </w:trPr>
        <w:tc>
          <w:tcPr>
            <w:cnfStyle w:val="001000000000"/>
            <w:tcW w:w="709" w:type="dxa"/>
          </w:tcPr>
          <w:p w:rsidR="00AF105F" w:rsidRPr="00E05E2C" w:rsidRDefault="00AF105F" w:rsidP="005F5C71">
            <w:pPr>
              <w:pStyle w:val="Tabela"/>
            </w:pPr>
            <w:r>
              <w:lastRenderedPageBreak/>
              <w:t>17.</w:t>
            </w:r>
          </w:p>
        </w:tc>
        <w:tc>
          <w:tcPr>
            <w:tcW w:w="1843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Raport z testów po drugiej iteracji T</w:t>
            </w:r>
            <w:r>
              <w:t>e</w:t>
            </w:r>
            <w:r>
              <w:t>stów</w:t>
            </w:r>
          </w:p>
        </w:tc>
        <w:tc>
          <w:tcPr>
            <w:tcW w:w="1134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Dokument</w:t>
            </w:r>
          </w:p>
        </w:tc>
        <w:tc>
          <w:tcPr>
            <w:tcW w:w="5103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Raport z testów akceptacyjnych powinien zawierać co najmniej:</w:t>
            </w:r>
          </w:p>
          <w:p w:rsidR="00AF105F" w:rsidRDefault="00AF105F" w:rsidP="00EC5B3D">
            <w:pPr>
              <w:pStyle w:val="Tabela"/>
              <w:numPr>
                <w:ilvl w:val="0"/>
                <w:numId w:val="20"/>
              </w:numPr>
              <w:cnfStyle w:val="000000100000"/>
            </w:pPr>
            <w:r>
              <w:t>Miejsce prowadzenia Testów;</w:t>
            </w:r>
          </w:p>
          <w:p w:rsidR="00AF105F" w:rsidRDefault="00AF105F" w:rsidP="00EC5B3D">
            <w:pPr>
              <w:pStyle w:val="Tabela"/>
              <w:numPr>
                <w:ilvl w:val="0"/>
                <w:numId w:val="20"/>
              </w:numPr>
              <w:cnfStyle w:val="000000100000"/>
            </w:pPr>
            <w:r>
              <w:t>Wykaz osób przeprowadzających Testy;</w:t>
            </w:r>
          </w:p>
          <w:p w:rsidR="00AF105F" w:rsidRDefault="00AF105F" w:rsidP="00EC5B3D">
            <w:pPr>
              <w:pStyle w:val="Tabela"/>
              <w:numPr>
                <w:ilvl w:val="0"/>
                <w:numId w:val="20"/>
              </w:numPr>
              <w:cnfStyle w:val="000000100000"/>
            </w:pPr>
            <w:r>
              <w:t>Terminy przeprowadzenia Testów;</w:t>
            </w:r>
          </w:p>
          <w:p w:rsidR="00AF105F" w:rsidRDefault="00AF105F" w:rsidP="00EC5B3D">
            <w:pPr>
              <w:pStyle w:val="Tabela"/>
              <w:numPr>
                <w:ilvl w:val="0"/>
                <w:numId w:val="20"/>
              </w:numPr>
              <w:cnfStyle w:val="000000100000"/>
            </w:pPr>
            <w:r>
              <w:t>Opis przebiegu Testów wraz z listą przetestowanych scenariuszy i przypadków testowych oraz wyniki ich przeprowadzenia;</w:t>
            </w:r>
          </w:p>
          <w:p w:rsidR="00AF105F" w:rsidRDefault="00AF105F" w:rsidP="00EC5B3D">
            <w:pPr>
              <w:pStyle w:val="Tabela"/>
              <w:numPr>
                <w:ilvl w:val="0"/>
                <w:numId w:val="20"/>
              </w:numPr>
              <w:cnfStyle w:val="000000100000"/>
            </w:pPr>
            <w:r>
              <w:t>Wykaz zgłoszonych Nieprawidłowości;</w:t>
            </w:r>
          </w:p>
          <w:p w:rsidR="00AF105F" w:rsidRDefault="00AF105F" w:rsidP="00EC5B3D">
            <w:pPr>
              <w:pStyle w:val="Tabela"/>
              <w:numPr>
                <w:ilvl w:val="0"/>
                <w:numId w:val="20"/>
              </w:numPr>
              <w:cnfStyle w:val="000000100000"/>
            </w:pPr>
            <w:r>
              <w:t>Wnioski końcowe.</w:t>
            </w:r>
          </w:p>
          <w:p w:rsidR="00AF105F" w:rsidRDefault="00AF105F" w:rsidP="005F5C71">
            <w:pPr>
              <w:pStyle w:val="Tabela"/>
              <w:cnfStyle w:val="000000100000"/>
            </w:pPr>
            <w:r>
              <w:t>Załącznik do raportu powinien zawierać wypełnione przez Zespół Zamawiającego scenariusze testowe, podpisane przez uczestn</w:t>
            </w:r>
            <w:r>
              <w:t>i</w:t>
            </w:r>
            <w:r>
              <w:t>ków testów. Każdy scenariusz testowy powinien zawierać wynik testu oraz wykaz zarejestrowanych błędów. Celem raportu z testów akceptacyjnych jest dostarczenie opisu błędów, które powinny zostać wyeliminowane przez Wykonawcę przed dosta</w:t>
            </w:r>
            <w:r>
              <w:t>r</w:t>
            </w:r>
            <w:r>
              <w:t>czeniem Systemu, na którym rozpoczną pracę użytkownicy końcowi i administratorzy.</w:t>
            </w:r>
          </w:p>
        </w:tc>
        <w:tc>
          <w:tcPr>
            <w:tcW w:w="1842" w:type="dxa"/>
          </w:tcPr>
          <w:p w:rsidR="00AF105F" w:rsidRDefault="00AF105F" w:rsidP="00AC3728">
            <w:pPr>
              <w:pStyle w:val="Tabela"/>
              <w:cnfStyle w:val="000000100000"/>
            </w:pPr>
            <w:r>
              <w:t>Wymagane jest dostarczenie dok</w:t>
            </w:r>
            <w:r>
              <w:t>u</w:t>
            </w:r>
            <w:r>
              <w:t>mentów w wersji papierowej (1 szt</w:t>
            </w:r>
            <w:r>
              <w:t>u</w:t>
            </w:r>
            <w:r>
              <w:t>ka) oraz elektronic</w:t>
            </w:r>
            <w:r>
              <w:t>z</w:t>
            </w:r>
            <w:r>
              <w:t>nej w formie plików edytowalnych MS Word i/lub MS Pr</w:t>
            </w:r>
            <w:r>
              <w:t>o</w:t>
            </w:r>
            <w:r>
              <w:t>ject i/lub MS Excel (DVD/CD)</w:t>
            </w:r>
          </w:p>
        </w:tc>
        <w:tc>
          <w:tcPr>
            <w:tcW w:w="1418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Wykonawca</w:t>
            </w:r>
          </w:p>
        </w:tc>
      </w:tr>
      <w:tr w:rsidR="00AF105F" w:rsidRPr="00E05E2C" w:rsidTr="00AF105F">
        <w:tc>
          <w:tcPr>
            <w:cnfStyle w:val="001000000000"/>
            <w:tcW w:w="709" w:type="dxa"/>
          </w:tcPr>
          <w:p w:rsidR="00AF105F" w:rsidRPr="00E05E2C" w:rsidRDefault="00AF105F" w:rsidP="005F5C71">
            <w:pPr>
              <w:pStyle w:val="Tabela"/>
            </w:pPr>
            <w:r>
              <w:lastRenderedPageBreak/>
              <w:t>18.</w:t>
            </w:r>
          </w:p>
        </w:tc>
        <w:tc>
          <w:tcPr>
            <w:tcW w:w="1843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System po testach akceptacyjnych</w:t>
            </w:r>
          </w:p>
        </w:tc>
        <w:tc>
          <w:tcPr>
            <w:tcW w:w="1134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Inne</w:t>
            </w:r>
          </w:p>
        </w:tc>
        <w:tc>
          <w:tcPr>
            <w:tcW w:w="5103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System po testach akceptacyjnych powinien być docelowym rozwiązaniem wolnym od Błędów zgłoszonych podczas przebi</w:t>
            </w:r>
            <w:r>
              <w:t>e</w:t>
            </w:r>
            <w:r>
              <w:t>gu etapu testów akceptacyjnych.</w:t>
            </w:r>
          </w:p>
        </w:tc>
        <w:tc>
          <w:tcPr>
            <w:tcW w:w="1842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Pliki</w:t>
            </w:r>
            <w:r w:rsidDel="00910D26">
              <w:t xml:space="preserve"> </w:t>
            </w:r>
            <w:r>
              <w:t>z Systemem</w:t>
            </w:r>
          </w:p>
        </w:tc>
        <w:tc>
          <w:tcPr>
            <w:tcW w:w="1418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Wykonawca</w:t>
            </w:r>
          </w:p>
        </w:tc>
      </w:tr>
      <w:tr w:rsidR="00AF105F" w:rsidRPr="00E05E2C" w:rsidTr="00AF105F">
        <w:trPr>
          <w:cnfStyle w:val="000000100000"/>
        </w:trPr>
        <w:tc>
          <w:tcPr>
            <w:cnfStyle w:val="001000000000"/>
            <w:tcW w:w="709" w:type="dxa"/>
          </w:tcPr>
          <w:p w:rsidR="00AF105F" w:rsidRPr="00E05E2C" w:rsidRDefault="00AF105F" w:rsidP="005F5C71">
            <w:pPr>
              <w:pStyle w:val="Tabela"/>
            </w:pPr>
            <w:r>
              <w:t>19.</w:t>
            </w:r>
          </w:p>
        </w:tc>
        <w:tc>
          <w:tcPr>
            <w:tcW w:w="1843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Raport z realizacji Wdrożenia</w:t>
            </w:r>
          </w:p>
        </w:tc>
        <w:tc>
          <w:tcPr>
            <w:tcW w:w="1134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Dokument</w:t>
            </w:r>
          </w:p>
        </w:tc>
        <w:tc>
          <w:tcPr>
            <w:tcW w:w="5103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Dokument zawierający podsumowanie przeprowadzonych prac w ramach Wdrożenia Systemu.</w:t>
            </w:r>
          </w:p>
        </w:tc>
        <w:tc>
          <w:tcPr>
            <w:tcW w:w="1842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Wymagane jest dostarczenie dok</w:t>
            </w:r>
            <w:r>
              <w:t>u</w:t>
            </w:r>
            <w:r>
              <w:t>mentów w wersji papierowej (1 szt</w:t>
            </w:r>
            <w:r>
              <w:t>u</w:t>
            </w:r>
            <w:r>
              <w:t>ka) oraz elektronic</w:t>
            </w:r>
            <w:r>
              <w:t>z</w:t>
            </w:r>
            <w:r>
              <w:t>nej w formie plików edytowalnych MS Word i/lub MS Pr</w:t>
            </w:r>
            <w:r>
              <w:t>o</w:t>
            </w:r>
            <w:r>
              <w:t>ject i/lub MS Excel (DVD/CD)</w:t>
            </w:r>
          </w:p>
        </w:tc>
        <w:tc>
          <w:tcPr>
            <w:tcW w:w="1418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Wykonawca</w:t>
            </w:r>
          </w:p>
        </w:tc>
      </w:tr>
      <w:tr w:rsidR="00AF105F" w:rsidRPr="00E05E2C" w:rsidTr="00AF105F">
        <w:tc>
          <w:tcPr>
            <w:cnfStyle w:val="001000000000"/>
            <w:tcW w:w="709" w:type="dxa"/>
          </w:tcPr>
          <w:p w:rsidR="00AF105F" w:rsidRPr="00E05E2C" w:rsidRDefault="00AF105F" w:rsidP="005F5C71">
            <w:pPr>
              <w:pStyle w:val="Tabela"/>
            </w:pPr>
            <w:r>
              <w:t>20.</w:t>
            </w:r>
          </w:p>
        </w:tc>
        <w:tc>
          <w:tcPr>
            <w:tcW w:w="1843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Materiały szkoleni</w:t>
            </w:r>
            <w:r>
              <w:t>o</w:t>
            </w:r>
            <w:r>
              <w:t>we</w:t>
            </w:r>
          </w:p>
        </w:tc>
        <w:tc>
          <w:tcPr>
            <w:tcW w:w="1134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Dokument</w:t>
            </w:r>
          </w:p>
        </w:tc>
        <w:tc>
          <w:tcPr>
            <w:tcW w:w="5103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Materiały szkoleniowe powinny obejmować:</w:t>
            </w:r>
          </w:p>
          <w:p w:rsidR="00AF105F" w:rsidRDefault="00AF105F" w:rsidP="00EC5B3D">
            <w:pPr>
              <w:pStyle w:val="Tabela"/>
              <w:numPr>
                <w:ilvl w:val="0"/>
                <w:numId w:val="21"/>
              </w:numPr>
              <w:cnfStyle w:val="000000000000"/>
            </w:pPr>
            <w:r>
              <w:t>Materiały dla administratorów;</w:t>
            </w:r>
          </w:p>
          <w:p w:rsidR="00AF105F" w:rsidRDefault="00AF105F" w:rsidP="00EC5B3D">
            <w:pPr>
              <w:pStyle w:val="Tabela"/>
              <w:numPr>
                <w:ilvl w:val="0"/>
                <w:numId w:val="21"/>
              </w:numPr>
              <w:cnfStyle w:val="000000000000"/>
            </w:pPr>
            <w:r>
              <w:t>Materiały dla użytkowników kluczowych</w:t>
            </w:r>
          </w:p>
          <w:p w:rsidR="00AF105F" w:rsidRDefault="00AF105F" w:rsidP="005F5C71">
            <w:pPr>
              <w:pStyle w:val="Tabela"/>
              <w:ind w:left="720"/>
              <w:cnfStyle w:val="000000000000"/>
            </w:pPr>
            <w:r>
              <w:t>oraz powinny:</w:t>
            </w:r>
          </w:p>
          <w:p w:rsidR="00AF105F" w:rsidRDefault="00AF105F" w:rsidP="00EC5B3D">
            <w:pPr>
              <w:pStyle w:val="Tabela"/>
              <w:numPr>
                <w:ilvl w:val="0"/>
                <w:numId w:val="21"/>
              </w:numPr>
              <w:cnfStyle w:val="000000000000"/>
            </w:pPr>
            <w:r>
              <w:t>Zawierać podręczniki i procedury obejmujące zakres merytoryczny odpowiadający szkoleniom na poziomie pozwalającym na rozpoczęcie pracy nowemu użytko</w:t>
            </w:r>
            <w:r>
              <w:t>w</w:t>
            </w:r>
            <w:r>
              <w:t>nikowi/administratorowi;</w:t>
            </w:r>
          </w:p>
          <w:p w:rsidR="00AF105F" w:rsidRDefault="00AF105F" w:rsidP="00EC5B3D">
            <w:pPr>
              <w:pStyle w:val="Tabela"/>
              <w:numPr>
                <w:ilvl w:val="0"/>
                <w:numId w:val="21"/>
              </w:numPr>
              <w:cnfStyle w:val="000000000000"/>
            </w:pPr>
            <w:r>
              <w:t>Zapewniać wizualizację treści przekazywanych na szkoleniu;</w:t>
            </w:r>
          </w:p>
          <w:p w:rsidR="00AF105F" w:rsidRDefault="00AF105F" w:rsidP="00EC5B3D">
            <w:pPr>
              <w:pStyle w:val="Tabela"/>
              <w:numPr>
                <w:ilvl w:val="0"/>
                <w:numId w:val="21"/>
              </w:numPr>
              <w:cnfStyle w:val="000000000000"/>
            </w:pPr>
            <w:r>
              <w:t>Zostać przygotowane na bazie Systemu po przeprow</w:t>
            </w:r>
            <w:r>
              <w:t>a</w:t>
            </w:r>
            <w:r>
              <w:t>dzonych testach akceptacyjnych.</w:t>
            </w:r>
          </w:p>
          <w:p w:rsidR="00AF105F" w:rsidRDefault="00AF105F" w:rsidP="005F5C71">
            <w:pPr>
              <w:pStyle w:val="Tabela"/>
              <w:cnfStyle w:val="000000000000"/>
            </w:pPr>
            <w:r>
              <w:t>Materiały szkoleniowe muszą zostać dostosowane do potrzeb każdej z grup szkoleniowych, w taki sposób, aby korzystanie z nich było możliwe zarówno przed, w trakcie jak i po szkoleniu.</w:t>
            </w:r>
          </w:p>
        </w:tc>
        <w:tc>
          <w:tcPr>
            <w:tcW w:w="1842" w:type="dxa"/>
          </w:tcPr>
          <w:p w:rsidR="00AF105F" w:rsidRDefault="00AF105F" w:rsidP="005F5C71">
            <w:pPr>
              <w:pStyle w:val="Tabela"/>
              <w:cnfStyle w:val="000000000000"/>
            </w:pPr>
            <w:r w:rsidRPr="00FC0719">
              <w:t>Wymagane jest dostarczenie dok</w:t>
            </w:r>
            <w:r w:rsidRPr="00FC0719">
              <w:t>u</w:t>
            </w:r>
            <w:r w:rsidRPr="00FC0719">
              <w:t>mentów w wersji papierowej (1 szt</w:t>
            </w:r>
            <w:r w:rsidRPr="00FC0719">
              <w:t>u</w:t>
            </w:r>
            <w:r w:rsidRPr="00FC0719">
              <w:t>ka) oraz elektronic</w:t>
            </w:r>
            <w:r w:rsidRPr="00FC0719">
              <w:t>z</w:t>
            </w:r>
            <w:r w:rsidRPr="00FC0719">
              <w:t>nej w formie plików edytowalnych MS Word i/lub MS P</w:t>
            </w:r>
            <w:r>
              <w:t>ower Point i/lub MS Excel (</w:t>
            </w:r>
            <w:r w:rsidRPr="00FC0719">
              <w:t>DVD/CD).</w:t>
            </w:r>
          </w:p>
        </w:tc>
        <w:tc>
          <w:tcPr>
            <w:tcW w:w="1418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Wykonawca</w:t>
            </w:r>
          </w:p>
        </w:tc>
      </w:tr>
      <w:tr w:rsidR="00AF105F" w:rsidRPr="00E05E2C" w:rsidTr="00AF105F">
        <w:trPr>
          <w:cnfStyle w:val="000000100000"/>
        </w:trPr>
        <w:tc>
          <w:tcPr>
            <w:cnfStyle w:val="001000000000"/>
            <w:tcW w:w="709" w:type="dxa"/>
          </w:tcPr>
          <w:p w:rsidR="00AF105F" w:rsidRPr="00E05E2C" w:rsidRDefault="00AF105F" w:rsidP="003556DB">
            <w:pPr>
              <w:pStyle w:val="Tabela"/>
            </w:pPr>
            <w:r>
              <w:t>21.</w:t>
            </w:r>
          </w:p>
        </w:tc>
        <w:tc>
          <w:tcPr>
            <w:tcW w:w="1843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Szkolenie dla Uży</w:t>
            </w:r>
            <w:r>
              <w:t>t</w:t>
            </w:r>
            <w:r>
              <w:t>kowników Klucz</w:t>
            </w:r>
            <w:r>
              <w:t>o</w:t>
            </w:r>
            <w:r>
              <w:t>wych i Administrat</w:t>
            </w:r>
            <w:r>
              <w:t>o</w:t>
            </w:r>
            <w:r>
              <w:t>rów</w:t>
            </w:r>
          </w:p>
        </w:tc>
        <w:tc>
          <w:tcPr>
            <w:tcW w:w="1134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Szkolenie</w:t>
            </w:r>
          </w:p>
        </w:tc>
        <w:tc>
          <w:tcPr>
            <w:tcW w:w="5103" w:type="dxa"/>
          </w:tcPr>
          <w:p w:rsidR="00AF105F" w:rsidRDefault="00AF105F" w:rsidP="002B55EA">
            <w:pPr>
              <w:pStyle w:val="Tabela"/>
              <w:cnfStyle w:val="000000100000"/>
            </w:pPr>
            <w:r w:rsidRPr="001123D5">
              <w:rPr>
                <w:rFonts w:cs="Tahoma"/>
                <w:szCs w:val="20"/>
              </w:rPr>
              <w:t xml:space="preserve">Przeprowadzone zgodnie z wytycznymi zawartymi w </w:t>
            </w:r>
            <w:r>
              <w:rPr>
                <w:rFonts w:cs="Tahoma"/>
                <w:szCs w:val="20"/>
              </w:rPr>
              <w:t>rozdziale 5.7 niniejszego opracowania. Szkolenie dla A</w:t>
            </w:r>
            <w:r w:rsidRPr="001123D5">
              <w:rPr>
                <w:rFonts w:cs="Tahoma"/>
                <w:szCs w:val="20"/>
              </w:rPr>
              <w:t>dministratorów</w:t>
            </w:r>
            <w:r>
              <w:t xml:space="preserve"> i Użytkowników Kluczowych ma na celu </w:t>
            </w:r>
            <w:r w:rsidRPr="0091671D">
              <w:rPr>
                <w:rFonts w:cs="Tahoma"/>
                <w:szCs w:val="20"/>
              </w:rPr>
              <w:t xml:space="preserve">przekazanie uczestnikom wiedzy dotyczącej funkcjonowania Systemu w zakresie objętym szkoleniem, w tym w szczególności nauczenie uczestników obsługi Systemu w stopniu pozwalającym na samodzielną pracę </w:t>
            </w:r>
            <w:r w:rsidRPr="0091671D">
              <w:rPr>
                <w:rFonts w:cs="Tahoma"/>
                <w:szCs w:val="20"/>
              </w:rPr>
              <w:lastRenderedPageBreak/>
              <w:t>w Systemie oraz dalsze przekazywanie wiedzy dotycz</w:t>
            </w:r>
            <w:r w:rsidRPr="0091671D">
              <w:rPr>
                <w:rFonts w:cs="Tahoma" w:hint="eastAsia"/>
                <w:szCs w:val="20"/>
              </w:rPr>
              <w:t>ą</w:t>
            </w:r>
            <w:r w:rsidRPr="0091671D">
              <w:rPr>
                <w:rFonts w:cs="Tahoma"/>
                <w:szCs w:val="20"/>
              </w:rPr>
              <w:t>cej obs</w:t>
            </w:r>
            <w:r w:rsidRPr="0091671D">
              <w:rPr>
                <w:rFonts w:cs="Tahoma" w:hint="eastAsia"/>
                <w:szCs w:val="20"/>
              </w:rPr>
              <w:t>ł</w:t>
            </w:r>
            <w:r w:rsidRPr="0091671D">
              <w:rPr>
                <w:rFonts w:cs="Tahoma"/>
                <w:szCs w:val="20"/>
              </w:rPr>
              <w:t>ugi Systemu innym osobom</w:t>
            </w:r>
            <w:r>
              <w:rPr>
                <w:rFonts w:cs="Tahoma"/>
                <w:szCs w:val="20"/>
              </w:rPr>
              <w:t>.</w:t>
            </w:r>
          </w:p>
        </w:tc>
        <w:tc>
          <w:tcPr>
            <w:tcW w:w="1842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lastRenderedPageBreak/>
              <w:t xml:space="preserve">Zorganizowanie spotkań, po których powstaną podpisane listy obecności oraz raporty z wyników testów z wiedzy </w:t>
            </w:r>
            <w:r>
              <w:lastRenderedPageBreak/>
              <w:t>merytorycznej</w:t>
            </w:r>
          </w:p>
        </w:tc>
        <w:tc>
          <w:tcPr>
            <w:tcW w:w="1418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lastRenderedPageBreak/>
              <w:t>Wykonawca</w:t>
            </w:r>
          </w:p>
        </w:tc>
      </w:tr>
      <w:tr w:rsidR="00AF105F" w:rsidRPr="00E05E2C" w:rsidTr="00AF105F">
        <w:tc>
          <w:tcPr>
            <w:cnfStyle w:val="001000000000"/>
            <w:tcW w:w="709" w:type="dxa"/>
          </w:tcPr>
          <w:p w:rsidR="00AF105F" w:rsidRDefault="00AF105F" w:rsidP="005F5C71">
            <w:pPr>
              <w:pStyle w:val="Tabela"/>
            </w:pPr>
            <w:r>
              <w:lastRenderedPageBreak/>
              <w:t>22.</w:t>
            </w:r>
          </w:p>
        </w:tc>
        <w:tc>
          <w:tcPr>
            <w:tcW w:w="1843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Protokół odbioru szkolenia</w:t>
            </w:r>
          </w:p>
        </w:tc>
        <w:tc>
          <w:tcPr>
            <w:tcW w:w="1134" w:type="dxa"/>
          </w:tcPr>
          <w:p w:rsidR="00AF105F" w:rsidRDefault="00AF105F" w:rsidP="005F5C71">
            <w:pPr>
              <w:pStyle w:val="Tabela"/>
              <w:cnfStyle w:val="000000000000"/>
            </w:pPr>
          </w:p>
        </w:tc>
        <w:tc>
          <w:tcPr>
            <w:tcW w:w="5103" w:type="dxa"/>
          </w:tcPr>
          <w:p w:rsidR="00AF105F" w:rsidRPr="008720FE" w:rsidRDefault="00AF105F" w:rsidP="005F5C71">
            <w:pPr>
              <w:pStyle w:val="Tabela"/>
              <w:cnfStyle w:val="000000000000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P</w:t>
            </w:r>
            <w:r w:rsidRPr="008720FE">
              <w:rPr>
                <w:rFonts w:cs="Tahoma"/>
                <w:szCs w:val="20"/>
              </w:rPr>
              <w:t>rotokołu odbioru szkolenia</w:t>
            </w:r>
            <w:r>
              <w:rPr>
                <w:rFonts w:cs="Tahoma"/>
                <w:szCs w:val="20"/>
              </w:rPr>
              <w:t xml:space="preserve"> zostanie sporządzony dla każdej grupy szkoleniowej oraz powinien zawierać</w:t>
            </w:r>
            <w:r w:rsidRPr="008720FE">
              <w:rPr>
                <w:rFonts w:cs="Tahoma"/>
                <w:szCs w:val="20"/>
              </w:rPr>
              <w:t xml:space="preserve"> co najmniej: </w:t>
            </w:r>
          </w:p>
          <w:p w:rsidR="00AF105F" w:rsidRDefault="00AF105F" w:rsidP="00EC5B3D">
            <w:pPr>
              <w:pStyle w:val="Tabela"/>
              <w:numPr>
                <w:ilvl w:val="0"/>
                <w:numId w:val="25"/>
              </w:numPr>
              <w:cnfStyle w:val="000000000000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D</w:t>
            </w:r>
            <w:r w:rsidRPr="008720FE">
              <w:rPr>
                <w:rFonts w:cs="Tahoma"/>
                <w:szCs w:val="20"/>
              </w:rPr>
              <w:t>atę szkolenia</w:t>
            </w:r>
            <w:r>
              <w:rPr>
                <w:rFonts w:cs="Tahoma"/>
                <w:szCs w:val="20"/>
              </w:rPr>
              <w:t>;</w:t>
            </w:r>
          </w:p>
          <w:p w:rsidR="00AF105F" w:rsidRDefault="00AF105F" w:rsidP="00EC5B3D">
            <w:pPr>
              <w:pStyle w:val="Tabela"/>
              <w:numPr>
                <w:ilvl w:val="0"/>
                <w:numId w:val="25"/>
              </w:numPr>
              <w:cnfStyle w:val="000000000000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Obszar;</w:t>
            </w:r>
          </w:p>
          <w:p w:rsidR="00AF105F" w:rsidRDefault="00AF105F" w:rsidP="00EC5B3D">
            <w:pPr>
              <w:pStyle w:val="Tabela"/>
              <w:numPr>
                <w:ilvl w:val="0"/>
                <w:numId w:val="25"/>
              </w:numPr>
              <w:cnfStyle w:val="000000000000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Z</w:t>
            </w:r>
            <w:r w:rsidRPr="008720FE">
              <w:rPr>
                <w:rFonts w:cs="Tahoma"/>
                <w:szCs w:val="20"/>
              </w:rPr>
              <w:t>akres szkolenia</w:t>
            </w:r>
            <w:r>
              <w:rPr>
                <w:rFonts w:cs="Tahoma"/>
                <w:szCs w:val="20"/>
              </w:rPr>
              <w:t>;</w:t>
            </w:r>
          </w:p>
          <w:p w:rsidR="00AF105F" w:rsidRDefault="00AF105F" w:rsidP="00EC5B3D">
            <w:pPr>
              <w:pStyle w:val="Tabela"/>
              <w:numPr>
                <w:ilvl w:val="0"/>
                <w:numId w:val="25"/>
              </w:numPr>
              <w:cnfStyle w:val="000000000000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Osoby przeszkolone;</w:t>
            </w:r>
          </w:p>
          <w:p w:rsidR="00AF105F" w:rsidRPr="008720FE" w:rsidRDefault="00AF105F" w:rsidP="00EC5B3D">
            <w:pPr>
              <w:pStyle w:val="Tabela"/>
              <w:numPr>
                <w:ilvl w:val="0"/>
                <w:numId w:val="25"/>
              </w:numPr>
              <w:cnfStyle w:val="000000000000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I</w:t>
            </w:r>
            <w:r w:rsidRPr="008720FE">
              <w:rPr>
                <w:rFonts w:cs="Tahoma"/>
                <w:szCs w:val="20"/>
              </w:rPr>
              <w:t>lość godzin szkolenia.</w:t>
            </w:r>
          </w:p>
          <w:p w:rsidR="00AF105F" w:rsidRPr="001123D5" w:rsidRDefault="00AF105F" w:rsidP="005F5C71">
            <w:pPr>
              <w:pStyle w:val="Tabela"/>
              <w:cnfStyle w:val="000000000000"/>
              <w:rPr>
                <w:rFonts w:cs="Tahoma"/>
                <w:szCs w:val="20"/>
              </w:rPr>
            </w:pPr>
            <w:r w:rsidRPr="008720FE">
              <w:rPr>
                <w:rFonts w:cs="Tahoma"/>
                <w:szCs w:val="20"/>
              </w:rPr>
              <w:t>Do protokołu zostanie dołączona lista obecności.</w:t>
            </w:r>
          </w:p>
        </w:tc>
        <w:tc>
          <w:tcPr>
            <w:tcW w:w="1842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Wersja elektroniczna lub/oraz papierowa</w:t>
            </w:r>
          </w:p>
        </w:tc>
        <w:tc>
          <w:tcPr>
            <w:tcW w:w="1418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Wykonawca</w:t>
            </w:r>
          </w:p>
        </w:tc>
      </w:tr>
      <w:tr w:rsidR="00AF105F" w:rsidRPr="00E05E2C" w:rsidTr="00AF105F">
        <w:trPr>
          <w:cnfStyle w:val="000000100000"/>
        </w:trPr>
        <w:tc>
          <w:tcPr>
            <w:cnfStyle w:val="001000000000"/>
            <w:tcW w:w="709" w:type="dxa"/>
          </w:tcPr>
          <w:p w:rsidR="00AF105F" w:rsidRDefault="00AF105F" w:rsidP="005F5C71">
            <w:pPr>
              <w:pStyle w:val="Tabela"/>
            </w:pPr>
            <w:r>
              <w:t>23.</w:t>
            </w:r>
          </w:p>
        </w:tc>
        <w:tc>
          <w:tcPr>
            <w:tcW w:w="1843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Dokumentacja uży</w:t>
            </w:r>
            <w:r>
              <w:t>t</w:t>
            </w:r>
            <w:r>
              <w:t>kownika (instrukcje stanowiskowe)</w:t>
            </w:r>
          </w:p>
        </w:tc>
        <w:tc>
          <w:tcPr>
            <w:tcW w:w="1134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Dokument</w:t>
            </w:r>
          </w:p>
        </w:tc>
        <w:tc>
          <w:tcPr>
            <w:tcW w:w="5103" w:type="dxa"/>
          </w:tcPr>
          <w:p w:rsidR="00AF105F" w:rsidRPr="001123D5" w:rsidRDefault="00AF105F" w:rsidP="004E6B1A">
            <w:pPr>
              <w:pStyle w:val="Tabela"/>
              <w:cnfStyle w:val="000000100000"/>
              <w:rPr>
                <w:rFonts w:cs="Tahoma"/>
                <w:szCs w:val="20"/>
              </w:rPr>
            </w:pPr>
            <w:r w:rsidRPr="009857BF">
              <w:t>Dokumentacja zawierająca opis wszelkich funkcjonalności d</w:t>
            </w:r>
            <w:r w:rsidRPr="009857BF">
              <w:t>o</w:t>
            </w:r>
            <w:r w:rsidRPr="009857BF">
              <w:t>starczonego rozwiązania informatycznego, pozwalający na p</w:t>
            </w:r>
            <w:r w:rsidRPr="009857BF">
              <w:t>o</w:t>
            </w:r>
            <w:r w:rsidRPr="009857BF">
              <w:t>prawną obsługę przez użytkowników</w:t>
            </w:r>
            <w:r>
              <w:t xml:space="preserve"> w ramach każdego z wdr</w:t>
            </w:r>
            <w:r>
              <w:t>o</w:t>
            </w:r>
            <w:r>
              <w:t>żonych modułów Systemu.</w:t>
            </w:r>
          </w:p>
        </w:tc>
        <w:tc>
          <w:tcPr>
            <w:tcW w:w="1842" w:type="dxa"/>
          </w:tcPr>
          <w:p w:rsidR="00AF105F" w:rsidRDefault="00AF105F" w:rsidP="005F5C71">
            <w:pPr>
              <w:pStyle w:val="Tabela"/>
              <w:cnfStyle w:val="000000100000"/>
            </w:pPr>
            <w:r w:rsidRPr="00FC0719">
              <w:t>Wymagane jest dostarczenie dok</w:t>
            </w:r>
            <w:r w:rsidRPr="00FC0719">
              <w:t>u</w:t>
            </w:r>
            <w:r w:rsidRPr="00FC0719">
              <w:t>mentów w wersji papierowej (1 szt</w:t>
            </w:r>
            <w:r w:rsidRPr="00FC0719">
              <w:t>u</w:t>
            </w:r>
            <w:r w:rsidRPr="00FC0719">
              <w:t>ka) oraz elektronic</w:t>
            </w:r>
            <w:r w:rsidRPr="00FC0719">
              <w:t>z</w:t>
            </w:r>
            <w:r w:rsidRPr="00FC0719">
              <w:t>nej w formie plików</w:t>
            </w:r>
            <w:r>
              <w:t xml:space="preserve"> edytowalnych MS Word i/lub pdf (</w:t>
            </w:r>
            <w:r w:rsidRPr="00FC0719">
              <w:t>DVD/CD).</w:t>
            </w:r>
          </w:p>
        </w:tc>
        <w:tc>
          <w:tcPr>
            <w:tcW w:w="1418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Wykonawca</w:t>
            </w:r>
          </w:p>
        </w:tc>
      </w:tr>
      <w:tr w:rsidR="00AF105F" w:rsidRPr="004E6B1A" w:rsidTr="00AF105F">
        <w:tc>
          <w:tcPr>
            <w:cnfStyle w:val="001000000000"/>
            <w:tcW w:w="709" w:type="dxa"/>
          </w:tcPr>
          <w:p w:rsidR="00AF105F" w:rsidRPr="004E6B1A" w:rsidRDefault="00AF105F" w:rsidP="003556DB">
            <w:pPr>
              <w:pStyle w:val="Tabela"/>
            </w:pPr>
            <w:r w:rsidRPr="004E6B1A">
              <w:t>2</w:t>
            </w:r>
            <w:r>
              <w:t>4</w:t>
            </w:r>
            <w:r w:rsidRPr="004E6B1A">
              <w:t>.</w:t>
            </w:r>
          </w:p>
        </w:tc>
        <w:tc>
          <w:tcPr>
            <w:tcW w:w="1843" w:type="dxa"/>
          </w:tcPr>
          <w:p w:rsidR="00AF105F" w:rsidRPr="004E6B1A" w:rsidRDefault="00AF105F" w:rsidP="004E6B1A">
            <w:pPr>
              <w:pStyle w:val="Tabela"/>
              <w:cnfStyle w:val="000000000000"/>
            </w:pPr>
            <w:r w:rsidRPr="004E6B1A">
              <w:t>Plan przejścia na środowisko produ</w:t>
            </w:r>
            <w:r w:rsidRPr="004E6B1A">
              <w:t>k</w:t>
            </w:r>
            <w:r w:rsidRPr="004E6B1A">
              <w:t>cyjne</w:t>
            </w:r>
          </w:p>
        </w:tc>
        <w:tc>
          <w:tcPr>
            <w:tcW w:w="1134" w:type="dxa"/>
          </w:tcPr>
          <w:p w:rsidR="00AF105F" w:rsidRPr="004E6B1A" w:rsidRDefault="00AF105F" w:rsidP="004E6B1A">
            <w:pPr>
              <w:pStyle w:val="Tabela"/>
              <w:cnfStyle w:val="000000000000"/>
            </w:pPr>
            <w:r w:rsidRPr="004E6B1A">
              <w:t>Dokument</w:t>
            </w:r>
          </w:p>
        </w:tc>
        <w:tc>
          <w:tcPr>
            <w:tcW w:w="5103" w:type="dxa"/>
          </w:tcPr>
          <w:p w:rsidR="00AF105F" w:rsidRPr="004E6B1A" w:rsidRDefault="00AF105F" w:rsidP="004E6B1A">
            <w:pPr>
              <w:pStyle w:val="Tabela"/>
              <w:cnfStyle w:val="000000000000"/>
            </w:pPr>
            <w:r w:rsidRPr="004E6B1A">
              <w:t>Plan przejścia na środowisko produkcyjne powinien zawierać co najmniej:</w:t>
            </w:r>
          </w:p>
          <w:p w:rsidR="00AF105F" w:rsidRPr="004E6B1A" w:rsidRDefault="00AF105F" w:rsidP="00EC5B3D">
            <w:pPr>
              <w:pStyle w:val="Tabela"/>
              <w:numPr>
                <w:ilvl w:val="0"/>
                <w:numId w:val="69"/>
              </w:numPr>
              <w:cnfStyle w:val="000000000000"/>
            </w:pPr>
            <w:r>
              <w:t>S</w:t>
            </w:r>
            <w:r w:rsidRPr="004E6B1A">
              <w:t>zczegółowy harmonogramu przeprowadzenia prze</w:t>
            </w:r>
            <w:r w:rsidRPr="004E6B1A">
              <w:t>j</w:t>
            </w:r>
            <w:r w:rsidRPr="004E6B1A">
              <w:t>ścia na środowisko produktywne;</w:t>
            </w:r>
          </w:p>
          <w:p w:rsidR="00AF105F" w:rsidRPr="004E6B1A" w:rsidRDefault="00AF105F" w:rsidP="00EC5B3D">
            <w:pPr>
              <w:pStyle w:val="Tabela"/>
              <w:numPr>
                <w:ilvl w:val="0"/>
                <w:numId w:val="69"/>
              </w:numPr>
              <w:cnfStyle w:val="000000000000"/>
            </w:pPr>
            <w:r>
              <w:t>H</w:t>
            </w:r>
            <w:r w:rsidRPr="004E6B1A">
              <w:t>armonogram migracji danych z obecnie wykorzyst</w:t>
            </w:r>
            <w:r w:rsidRPr="004E6B1A">
              <w:t>y</w:t>
            </w:r>
            <w:r w:rsidRPr="004E6B1A">
              <w:t>wanych Systemów Zamawiającego;</w:t>
            </w:r>
          </w:p>
          <w:p w:rsidR="00AF105F" w:rsidRPr="004E6B1A" w:rsidRDefault="00AF105F" w:rsidP="00EC5B3D">
            <w:pPr>
              <w:pStyle w:val="Tabela"/>
              <w:numPr>
                <w:ilvl w:val="0"/>
                <w:numId w:val="69"/>
              </w:numPr>
              <w:cnfStyle w:val="000000000000"/>
            </w:pPr>
            <w:r>
              <w:t>P</w:t>
            </w:r>
            <w:r w:rsidRPr="004E6B1A">
              <w:t>rzygotowania i dostarczenia środowiska pracy uży</w:t>
            </w:r>
            <w:r w:rsidRPr="004E6B1A">
              <w:t>t</w:t>
            </w:r>
            <w:r w:rsidRPr="004E6B1A">
              <w:t>kowników końcowych i administratorów;</w:t>
            </w:r>
          </w:p>
          <w:p w:rsidR="00AF105F" w:rsidRPr="004E6B1A" w:rsidRDefault="00AF105F" w:rsidP="00EC5B3D">
            <w:pPr>
              <w:pStyle w:val="Tabela"/>
              <w:numPr>
                <w:ilvl w:val="0"/>
                <w:numId w:val="69"/>
              </w:numPr>
              <w:cnfStyle w:val="000000000000"/>
            </w:pPr>
            <w:r>
              <w:t>P</w:t>
            </w:r>
            <w:r w:rsidRPr="004E6B1A">
              <w:t>lan awaryjny zawierający opis planowanych działań w przypadku przełożenia Startu Produktywnego wraz z określeniem odpowiedzialności za poszczególne dzi</w:t>
            </w:r>
            <w:r w:rsidRPr="004E6B1A">
              <w:t>a</w:t>
            </w:r>
            <w:r w:rsidRPr="004E6B1A">
              <w:t>łania.</w:t>
            </w:r>
          </w:p>
          <w:p w:rsidR="00AF105F" w:rsidRPr="004E6B1A" w:rsidRDefault="00AF105F" w:rsidP="00FA671F">
            <w:pPr>
              <w:pStyle w:val="Tabela"/>
              <w:cnfStyle w:val="000000000000"/>
            </w:pPr>
            <w:r w:rsidRPr="004E6B1A">
              <w:t>Celem przygotowaniu planu przejścia na środowisko produkcy</w:t>
            </w:r>
            <w:r w:rsidRPr="004E6B1A">
              <w:t>j</w:t>
            </w:r>
            <w:r w:rsidRPr="004E6B1A">
              <w:t>ne jest przygotowanie dokumentacji zawierającej zasady prz</w:t>
            </w:r>
            <w:r w:rsidRPr="004E6B1A">
              <w:t>e</w:t>
            </w:r>
            <w:r w:rsidRPr="004E6B1A">
              <w:lastRenderedPageBreak/>
              <w:t>prowadzenia uruchomienia środowiska produkcyjnego dla uży</w:t>
            </w:r>
            <w:r w:rsidRPr="004E6B1A">
              <w:t>t</w:t>
            </w:r>
            <w:r w:rsidRPr="004E6B1A">
              <w:t>kowników końcowych i administratorów.</w:t>
            </w:r>
          </w:p>
        </w:tc>
        <w:tc>
          <w:tcPr>
            <w:tcW w:w="1842" w:type="dxa"/>
          </w:tcPr>
          <w:p w:rsidR="00AF105F" w:rsidRPr="004E6B1A" w:rsidRDefault="00AF105F" w:rsidP="004E6B1A">
            <w:pPr>
              <w:pStyle w:val="Tabela"/>
              <w:cnfStyle w:val="000000000000"/>
            </w:pPr>
            <w:r w:rsidRPr="004E6B1A">
              <w:lastRenderedPageBreak/>
              <w:t>Wymagane jest dostarczenie dok</w:t>
            </w:r>
            <w:r w:rsidRPr="004E6B1A">
              <w:t>u</w:t>
            </w:r>
            <w:r w:rsidRPr="004E6B1A">
              <w:t>mentów w wersji papierowej (1 szt</w:t>
            </w:r>
            <w:r w:rsidRPr="004E6B1A">
              <w:t>u</w:t>
            </w:r>
            <w:r w:rsidRPr="004E6B1A">
              <w:t>ka) oraz elektronic</w:t>
            </w:r>
            <w:r w:rsidRPr="004E6B1A">
              <w:t>z</w:t>
            </w:r>
            <w:r w:rsidRPr="004E6B1A">
              <w:t>nej w formie plików edytowalnych MS Word i/lub MS Pr</w:t>
            </w:r>
            <w:r w:rsidRPr="004E6B1A">
              <w:t>o</w:t>
            </w:r>
            <w:r w:rsidRPr="004E6B1A">
              <w:t>ject</w:t>
            </w:r>
            <w:r>
              <w:t xml:space="preserve"> i/lub MS Excel (</w:t>
            </w:r>
            <w:r w:rsidRPr="004E6B1A">
              <w:t>DVD/CD)</w:t>
            </w:r>
          </w:p>
        </w:tc>
        <w:tc>
          <w:tcPr>
            <w:tcW w:w="1418" w:type="dxa"/>
          </w:tcPr>
          <w:p w:rsidR="00AF105F" w:rsidRPr="004E6B1A" w:rsidRDefault="00AF105F" w:rsidP="004E6B1A">
            <w:pPr>
              <w:pStyle w:val="Tabela"/>
              <w:cnfStyle w:val="000000000000"/>
            </w:pPr>
            <w:r w:rsidRPr="004E6B1A">
              <w:t>Wykonawca</w:t>
            </w:r>
          </w:p>
        </w:tc>
      </w:tr>
      <w:tr w:rsidR="00AF105F" w:rsidRPr="00A017E2" w:rsidTr="00AF105F">
        <w:trPr>
          <w:cnfStyle w:val="000000100000"/>
        </w:trPr>
        <w:tc>
          <w:tcPr>
            <w:cnfStyle w:val="001000000000"/>
            <w:tcW w:w="709" w:type="dxa"/>
          </w:tcPr>
          <w:p w:rsidR="00AF105F" w:rsidRPr="00E05E2C" w:rsidRDefault="00AF105F" w:rsidP="00971D67">
            <w:pPr>
              <w:pStyle w:val="Tabela"/>
            </w:pPr>
            <w:r>
              <w:lastRenderedPageBreak/>
              <w:t>25.</w:t>
            </w:r>
          </w:p>
        </w:tc>
        <w:tc>
          <w:tcPr>
            <w:tcW w:w="1843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Migracja końcowa</w:t>
            </w:r>
          </w:p>
        </w:tc>
        <w:tc>
          <w:tcPr>
            <w:tcW w:w="1134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Inne</w:t>
            </w:r>
          </w:p>
        </w:tc>
        <w:tc>
          <w:tcPr>
            <w:tcW w:w="5103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Przeprowadzenie migracji końcowej zgodnie z zasadami ustal</w:t>
            </w:r>
            <w:r>
              <w:t>o</w:t>
            </w:r>
            <w:r>
              <w:t>nymi w planie przejścia na środowisko produkcyjne oraz zas</w:t>
            </w:r>
            <w:r>
              <w:t>a</w:t>
            </w:r>
            <w:r>
              <w:t>dami określonymi w Analizie Przedwdrożeniowej.</w:t>
            </w:r>
          </w:p>
        </w:tc>
        <w:tc>
          <w:tcPr>
            <w:tcW w:w="1842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-</w:t>
            </w:r>
          </w:p>
        </w:tc>
        <w:tc>
          <w:tcPr>
            <w:tcW w:w="1418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Wykonawca</w:t>
            </w:r>
          </w:p>
        </w:tc>
      </w:tr>
      <w:tr w:rsidR="00AF105F" w:rsidRPr="00A017E2" w:rsidTr="00AF105F">
        <w:tc>
          <w:tcPr>
            <w:cnfStyle w:val="001000000000"/>
            <w:tcW w:w="709" w:type="dxa"/>
          </w:tcPr>
          <w:p w:rsidR="00AF105F" w:rsidRPr="00E05E2C" w:rsidRDefault="00AF105F" w:rsidP="005F5C71">
            <w:pPr>
              <w:pStyle w:val="Tabela"/>
            </w:pPr>
            <w:r>
              <w:t>26.</w:t>
            </w:r>
          </w:p>
        </w:tc>
        <w:tc>
          <w:tcPr>
            <w:tcW w:w="1843" w:type="dxa"/>
          </w:tcPr>
          <w:p w:rsidR="00AF105F" w:rsidRPr="001123D5" w:rsidRDefault="00AF105F" w:rsidP="005F5C71">
            <w:pPr>
              <w:pStyle w:val="Tabela"/>
              <w:cnfStyle w:val="000000000000"/>
            </w:pPr>
            <w:r>
              <w:t>Plan asysty powdr</w:t>
            </w:r>
            <w:r>
              <w:t>o</w:t>
            </w:r>
            <w:r>
              <w:t>żeniowej</w:t>
            </w:r>
          </w:p>
        </w:tc>
        <w:tc>
          <w:tcPr>
            <w:tcW w:w="1134" w:type="dxa"/>
          </w:tcPr>
          <w:p w:rsidR="00AF105F" w:rsidRPr="001123D5" w:rsidRDefault="00AF105F" w:rsidP="005F5C71">
            <w:pPr>
              <w:pStyle w:val="Tabela"/>
              <w:cnfStyle w:val="000000000000"/>
            </w:pPr>
            <w:r>
              <w:t>Dokument</w:t>
            </w:r>
          </w:p>
        </w:tc>
        <w:tc>
          <w:tcPr>
            <w:tcW w:w="5103" w:type="dxa"/>
          </w:tcPr>
          <w:p w:rsidR="00AF105F" w:rsidRPr="001123D5" w:rsidRDefault="00AF105F" w:rsidP="005F5C71">
            <w:pPr>
              <w:pStyle w:val="Tabela"/>
              <w:cnfStyle w:val="000000000000"/>
            </w:pPr>
            <w:r>
              <w:t>Dokument zawierający uzgodnione z Zamawiającym szczegół</w:t>
            </w:r>
            <w:r>
              <w:t>o</w:t>
            </w:r>
            <w:r>
              <w:t>we terminy asysty powdrożeniowej przeprowadzonej zgodnie z wymaganiami zwartymi w Umowie.</w:t>
            </w:r>
          </w:p>
        </w:tc>
        <w:tc>
          <w:tcPr>
            <w:tcW w:w="1842" w:type="dxa"/>
          </w:tcPr>
          <w:p w:rsidR="00AF105F" w:rsidRPr="00E5699F" w:rsidRDefault="00AF105F" w:rsidP="005F5C71">
            <w:pPr>
              <w:pStyle w:val="Tabela"/>
              <w:cnfStyle w:val="000000000000"/>
              <w:rPr>
                <w:lang w:val="en-GB"/>
              </w:rPr>
            </w:pPr>
            <w:r w:rsidRPr="00E5699F">
              <w:rPr>
                <w:lang w:val="en-GB"/>
              </w:rPr>
              <w:t xml:space="preserve">MS Project </w:t>
            </w:r>
            <w:proofErr w:type="spellStart"/>
            <w:r w:rsidRPr="00E5699F">
              <w:rPr>
                <w:lang w:val="en-GB"/>
              </w:rPr>
              <w:t>i</w:t>
            </w:r>
            <w:proofErr w:type="spellEnd"/>
            <w:r w:rsidRPr="00E5699F">
              <w:rPr>
                <w:lang w:val="en-GB"/>
              </w:rPr>
              <w:t>/</w:t>
            </w:r>
            <w:proofErr w:type="spellStart"/>
            <w:r w:rsidRPr="00E5699F">
              <w:rPr>
                <w:lang w:val="en-GB"/>
              </w:rPr>
              <w:t>lub</w:t>
            </w:r>
            <w:proofErr w:type="spellEnd"/>
            <w:r w:rsidRPr="00E5699F">
              <w:rPr>
                <w:lang w:val="en-GB"/>
              </w:rPr>
              <w:t xml:space="preserve"> MS Excel (DVD/CD)</w:t>
            </w:r>
          </w:p>
        </w:tc>
        <w:tc>
          <w:tcPr>
            <w:tcW w:w="1418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Wykonawca</w:t>
            </w:r>
          </w:p>
        </w:tc>
      </w:tr>
      <w:tr w:rsidR="00AF105F" w:rsidRPr="00A017E2" w:rsidTr="00AF105F">
        <w:trPr>
          <w:cnfStyle w:val="000000100000"/>
        </w:trPr>
        <w:tc>
          <w:tcPr>
            <w:cnfStyle w:val="001000000000"/>
            <w:tcW w:w="709" w:type="dxa"/>
          </w:tcPr>
          <w:p w:rsidR="00AF105F" w:rsidRPr="00E05E2C" w:rsidRDefault="00AF105F" w:rsidP="005F5C71">
            <w:pPr>
              <w:pStyle w:val="Tabela"/>
            </w:pPr>
            <w:r>
              <w:t>27.</w:t>
            </w:r>
          </w:p>
        </w:tc>
        <w:tc>
          <w:tcPr>
            <w:tcW w:w="1843" w:type="dxa"/>
          </w:tcPr>
          <w:p w:rsidR="00AF105F" w:rsidRPr="001123D5" w:rsidRDefault="00AF105F" w:rsidP="005F5C71">
            <w:pPr>
              <w:pStyle w:val="Tabela"/>
              <w:cnfStyle w:val="000000100000"/>
            </w:pPr>
            <w:r>
              <w:t>System po starcie produkcyjnym</w:t>
            </w:r>
          </w:p>
        </w:tc>
        <w:tc>
          <w:tcPr>
            <w:tcW w:w="1134" w:type="dxa"/>
          </w:tcPr>
          <w:p w:rsidR="00AF105F" w:rsidRPr="001123D5" w:rsidRDefault="00AF105F" w:rsidP="005F5C71">
            <w:pPr>
              <w:pStyle w:val="Tabela"/>
              <w:cnfStyle w:val="000000100000"/>
            </w:pPr>
            <w:r>
              <w:t>Inne</w:t>
            </w:r>
          </w:p>
        </w:tc>
        <w:tc>
          <w:tcPr>
            <w:tcW w:w="5103" w:type="dxa"/>
          </w:tcPr>
          <w:p w:rsidR="00AF105F" w:rsidRPr="001123D5" w:rsidRDefault="00AF105F" w:rsidP="00EB4C41">
            <w:pPr>
              <w:pStyle w:val="Tabela"/>
              <w:cnfStyle w:val="000000100000"/>
            </w:pPr>
            <w:r>
              <w:t>System po starcie produkcyjnym to docelowe rozwiązanie bizn</w:t>
            </w:r>
            <w:r>
              <w:t>e</w:t>
            </w:r>
            <w:r>
              <w:t>sowe, pozwalające na pracę Użytkownikom Końcowym i Admin</w:t>
            </w:r>
            <w:r>
              <w:t>i</w:t>
            </w:r>
            <w:r>
              <w:t>stratorom.</w:t>
            </w:r>
          </w:p>
        </w:tc>
        <w:tc>
          <w:tcPr>
            <w:tcW w:w="1842" w:type="dxa"/>
          </w:tcPr>
          <w:p w:rsidR="00AF105F" w:rsidRPr="001123D5" w:rsidRDefault="00AF105F" w:rsidP="005F5C71">
            <w:pPr>
              <w:pStyle w:val="Tabela"/>
              <w:cnfStyle w:val="000000100000"/>
            </w:pPr>
            <w:r>
              <w:t>Pliki</w:t>
            </w:r>
            <w:r w:rsidDel="00910D26">
              <w:t xml:space="preserve"> </w:t>
            </w:r>
            <w:r>
              <w:t>z Systemem</w:t>
            </w:r>
          </w:p>
        </w:tc>
        <w:tc>
          <w:tcPr>
            <w:tcW w:w="1418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Wykonawca</w:t>
            </w:r>
          </w:p>
        </w:tc>
      </w:tr>
      <w:tr w:rsidR="00AF105F" w:rsidRPr="00A017E2" w:rsidTr="00AF105F">
        <w:tc>
          <w:tcPr>
            <w:cnfStyle w:val="001000000000"/>
            <w:tcW w:w="709" w:type="dxa"/>
          </w:tcPr>
          <w:p w:rsidR="00AF105F" w:rsidRPr="00E05E2C" w:rsidRDefault="00AF105F" w:rsidP="005F5C71">
            <w:pPr>
              <w:pStyle w:val="Tabela"/>
            </w:pPr>
            <w:r>
              <w:t>28.</w:t>
            </w:r>
          </w:p>
        </w:tc>
        <w:tc>
          <w:tcPr>
            <w:tcW w:w="1843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Dokumentacja p</w:t>
            </w:r>
            <w:r>
              <w:t>o</w:t>
            </w:r>
            <w:r>
              <w:t>wdrożeniowa</w:t>
            </w:r>
          </w:p>
        </w:tc>
        <w:tc>
          <w:tcPr>
            <w:tcW w:w="1134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Dokument</w:t>
            </w:r>
          </w:p>
        </w:tc>
        <w:tc>
          <w:tcPr>
            <w:tcW w:w="5103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Dokumentacja powdrożeniowa powinna składać się co najmniej z następujących dokumentów:</w:t>
            </w:r>
          </w:p>
          <w:p w:rsidR="00AF105F" w:rsidRDefault="00AF105F" w:rsidP="00EC5B3D">
            <w:pPr>
              <w:pStyle w:val="Tabela"/>
              <w:numPr>
                <w:ilvl w:val="0"/>
                <w:numId w:val="22"/>
              </w:numPr>
              <w:cnfStyle w:val="000000000000"/>
            </w:pPr>
            <w:r>
              <w:t xml:space="preserve">Instrukcji </w:t>
            </w:r>
            <w:r w:rsidRPr="00E01CE5">
              <w:t>administratora zawierającą opis czynności i zasad umożliwiających Administratorom wykorzyst</w:t>
            </w:r>
            <w:r w:rsidRPr="00E01CE5">
              <w:t>y</w:t>
            </w:r>
            <w:r w:rsidRPr="00E01CE5">
              <w:t>wanie wszystkich cech funkcjonalnych Systemu w z</w:t>
            </w:r>
            <w:r w:rsidRPr="00E01CE5">
              <w:t>a</w:t>
            </w:r>
            <w:r w:rsidRPr="00E01CE5">
              <w:t>kresie przewidzianym dla pracy Administratora</w:t>
            </w:r>
            <w:r>
              <w:t>;</w:t>
            </w:r>
          </w:p>
          <w:p w:rsidR="00AF105F" w:rsidRDefault="00AF105F" w:rsidP="00EC5B3D">
            <w:pPr>
              <w:pStyle w:val="Tabela"/>
              <w:numPr>
                <w:ilvl w:val="0"/>
                <w:numId w:val="22"/>
              </w:numPr>
              <w:cnfStyle w:val="000000000000"/>
            </w:pPr>
            <w:r>
              <w:t>Opisu Systemu;</w:t>
            </w:r>
          </w:p>
          <w:p w:rsidR="00AF105F" w:rsidRDefault="00AF105F" w:rsidP="00EC5B3D">
            <w:pPr>
              <w:pStyle w:val="Tabela"/>
              <w:numPr>
                <w:ilvl w:val="0"/>
                <w:numId w:val="22"/>
              </w:numPr>
              <w:cnfStyle w:val="000000000000"/>
            </w:pPr>
            <w:r>
              <w:t>Wykaz dostarczonego oprogramowania (aplikacji);</w:t>
            </w:r>
          </w:p>
          <w:p w:rsidR="00AF105F" w:rsidRDefault="00AF105F" w:rsidP="00EC5B3D">
            <w:pPr>
              <w:pStyle w:val="Tabela"/>
              <w:numPr>
                <w:ilvl w:val="0"/>
                <w:numId w:val="22"/>
              </w:numPr>
              <w:cnfStyle w:val="000000000000"/>
            </w:pPr>
            <w:r>
              <w:t>Opis struktury bazy/baz danych (opis tablic i pól oraz wzajemne powiązania);</w:t>
            </w:r>
          </w:p>
          <w:p w:rsidR="00AF105F" w:rsidRDefault="00AF105F" w:rsidP="00EC5B3D">
            <w:pPr>
              <w:pStyle w:val="Tabela"/>
              <w:numPr>
                <w:ilvl w:val="0"/>
                <w:numId w:val="22"/>
              </w:numPr>
              <w:cnfStyle w:val="000000000000"/>
            </w:pPr>
            <w:r>
              <w:t>Opis konfiguracji i parametryzacji Systemu;</w:t>
            </w:r>
          </w:p>
          <w:p w:rsidR="00AF105F" w:rsidRDefault="00AF105F" w:rsidP="00EC5B3D">
            <w:pPr>
              <w:pStyle w:val="Tabela"/>
              <w:numPr>
                <w:ilvl w:val="0"/>
                <w:numId w:val="22"/>
              </w:numPr>
              <w:cnfStyle w:val="000000000000"/>
            </w:pPr>
            <w:r>
              <w:t>Opis rozszerzeń modyfikacji, dostosowań do potrzeb Zamawiającego;</w:t>
            </w:r>
          </w:p>
          <w:p w:rsidR="00AF105F" w:rsidRDefault="00AF105F" w:rsidP="00EC5B3D">
            <w:pPr>
              <w:pStyle w:val="Tabela"/>
              <w:numPr>
                <w:ilvl w:val="0"/>
                <w:numId w:val="22"/>
              </w:numPr>
              <w:cnfStyle w:val="000000000000"/>
            </w:pPr>
            <w:r>
              <w:t>Opis interfejsów międzymodułowych;</w:t>
            </w:r>
          </w:p>
          <w:p w:rsidR="00AF105F" w:rsidRDefault="00AF105F" w:rsidP="00EC5B3D">
            <w:pPr>
              <w:pStyle w:val="Tabela"/>
              <w:numPr>
                <w:ilvl w:val="0"/>
                <w:numId w:val="22"/>
              </w:numPr>
              <w:cnfStyle w:val="000000000000"/>
            </w:pPr>
            <w:r>
              <w:t>Opis sposobu i zasad integracji z systemami zewnętr</w:t>
            </w:r>
            <w:r>
              <w:t>z</w:t>
            </w:r>
            <w:r>
              <w:t>nymi;</w:t>
            </w:r>
          </w:p>
          <w:p w:rsidR="00AF105F" w:rsidRDefault="00AF105F" w:rsidP="00EC5B3D">
            <w:pPr>
              <w:pStyle w:val="Tabela"/>
              <w:numPr>
                <w:ilvl w:val="0"/>
                <w:numId w:val="22"/>
              </w:numPr>
              <w:cnfStyle w:val="000000000000"/>
            </w:pPr>
            <w:r>
              <w:t>Opis programowych zasad bezpieczeństwa i ochrony danych.</w:t>
            </w:r>
          </w:p>
        </w:tc>
        <w:tc>
          <w:tcPr>
            <w:tcW w:w="1842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Wymagane jest dostarczenie dok</w:t>
            </w:r>
            <w:r>
              <w:t>u</w:t>
            </w:r>
            <w:r>
              <w:t xml:space="preserve">mentów w wersji papierowej </w:t>
            </w:r>
            <w:r w:rsidRPr="001123D5">
              <w:t>(1 szt</w:t>
            </w:r>
            <w:r w:rsidRPr="001123D5">
              <w:t>u</w:t>
            </w:r>
            <w:r w:rsidRPr="001123D5">
              <w:t>ka)</w:t>
            </w:r>
            <w:r>
              <w:t xml:space="preserve"> oraz elektronic</w:t>
            </w:r>
            <w:r>
              <w:t>z</w:t>
            </w:r>
            <w:r>
              <w:t>nej w formie plików edytowalnych MS Word i/lub PDF(DVD/CD)</w:t>
            </w:r>
          </w:p>
        </w:tc>
        <w:tc>
          <w:tcPr>
            <w:tcW w:w="1418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Wykonawca</w:t>
            </w:r>
          </w:p>
        </w:tc>
      </w:tr>
      <w:tr w:rsidR="00AF105F" w:rsidRPr="00E05E2C" w:rsidTr="00AF105F">
        <w:trPr>
          <w:cnfStyle w:val="000000100000"/>
        </w:trPr>
        <w:tc>
          <w:tcPr>
            <w:cnfStyle w:val="001000000000"/>
            <w:tcW w:w="709" w:type="dxa"/>
          </w:tcPr>
          <w:p w:rsidR="00AF105F" w:rsidRPr="00E05E2C" w:rsidRDefault="00AF105F" w:rsidP="005F5C71">
            <w:pPr>
              <w:pStyle w:val="Tabela"/>
            </w:pPr>
            <w:r>
              <w:t>29.</w:t>
            </w:r>
          </w:p>
        </w:tc>
        <w:tc>
          <w:tcPr>
            <w:tcW w:w="1843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System po okresie stabilizacji</w:t>
            </w:r>
          </w:p>
        </w:tc>
        <w:tc>
          <w:tcPr>
            <w:tcW w:w="1134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Inne</w:t>
            </w:r>
          </w:p>
        </w:tc>
        <w:tc>
          <w:tcPr>
            <w:tcW w:w="5103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 xml:space="preserve">System po upłynięciu okresu stabilizacji z usuniętymi wszystkimi Nieprawidłowościami wykrytymi po starcie produktywnym. </w:t>
            </w:r>
          </w:p>
        </w:tc>
        <w:tc>
          <w:tcPr>
            <w:tcW w:w="1842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Pliki</w:t>
            </w:r>
            <w:r w:rsidDel="00910D26">
              <w:t xml:space="preserve"> </w:t>
            </w:r>
            <w:r>
              <w:t>z Systemem</w:t>
            </w:r>
          </w:p>
        </w:tc>
        <w:tc>
          <w:tcPr>
            <w:tcW w:w="1418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Wykonawca</w:t>
            </w:r>
          </w:p>
        </w:tc>
      </w:tr>
      <w:tr w:rsidR="00AF105F" w:rsidRPr="00E05E2C" w:rsidTr="00AF105F">
        <w:tc>
          <w:tcPr>
            <w:cnfStyle w:val="001000000000"/>
            <w:tcW w:w="709" w:type="dxa"/>
          </w:tcPr>
          <w:p w:rsidR="00AF105F" w:rsidRDefault="00AF105F" w:rsidP="005F5C71">
            <w:pPr>
              <w:pStyle w:val="Tabela"/>
            </w:pPr>
            <w:r>
              <w:t>30.</w:t>
            </w:r>
          </w:p>
        </w:tc>
        <w:tc>
          <w:tcPr>
            <w:tcW w:w="1843" w:type="dxa"/>
          </w:tcPr>
          <w:p w:rsidR="00AF105F" w:rsidRDefault="00AF105F" w:rsidP="005F5C71">
            <w:pPr>
              <w:pStyle w:val="Tabela"/>
              <w:cnfStyle w:val="000000000000"/>
            </w:pPr>
            <w:r w:rsidRPr="005A659F">
              <w:t>U</w:t>
            </w:r>
            <w:r>
              <w:t xml:space="preserve">aktualniona </w:t>
            </w:r>
            <w:r w:rsidRPr="005A659F">
              <w:t>Dok</w:t>
            </w:r>
            <w:r w:rsidRPr="005A659F">
              <w:t>u</w:t>
            </w:r>
            <w:r w:rsidRPr="005A659F">
              <w:t xml:space="preserve">mentacja </w:t>
            </w:r>
            <w:r>
              <w:t>p</w:t>
            </w:r>
            <w:r w:rsidRPr="005A659F">
              <w:t>owdroż</w:t>
            </w:r>
            <w:r w:rsidRPr="005A659F">
              <w:t>e</w:t>
            </w:r>
            <w:r w:rsidRPr="005A659F">
              <w:lastRenderedPageBreak/>
              <w:t>niowa.</w:t>
            </w:r>
          </w:p>
        </w:tc>
        <w:tc>
          <w:tcPr>
            <w:tcW w:w="1134" w:type="dxa"/>
          </w:tcPr>
          <w:p w:rsidR="00AF105F" w:rsidRDefault="00AF105F" w:rsidP="005F5C71">
            <w:pPr>
              <w:pStyle w:val="Tabela"/>
              <w:cnfStyle w:val="000000000000"/>
            </w:pPr>
            <w:r w:rsidRPr="005A659F">
              <w:lastRenderedPageBreak/>
              <w:t>Dokume</w:t>
            </w:r>
            <w:r w:rsidRPr="005A659F">
              <w:t>n</w:t>
            </w:r>
            <w:r w:rsidRPr="005A659F">
              <w:t>tacja</w:t>
            </w:r>
          </w:p>
        </w:tc>
        <w:tc>
          <w:tcPr>
            <w:tcW w:w="5103" w:type="dxa"/>
          </w:tcPr>
          <w:p w:rsidR="00AF105F" w:rsidRDefault="00AF105F" w:rsidP="005F5C71">
            <w:pPr>
              <w:pStyle w:val="Tabela"/>
              <w:cnfStyle w:val="000000000000"/>
            </w:pPr>
            <w:r w:rsidRPr="005A659F">
              <w:t xml:space="preserve">W przypadku dokonania zmian w Systemie podczas trwania okresu Asysty Powdrożeniowej Dokumentacja </w:t>
            </w:r>
            <w:r>
              <w:t>powdrożeniowa</w:t>
            </w:r>
            <w:r w:rsidRPr="005A659F">
              <w:t xml:space="preserve"> </w:t>
            </w:r>
            <w:r w:rsidRPr="005A659F">
              <w:lastRenderedPageBreak/>
              <w:t>musi zostać uaktualniona o zmiany, których dokonano.</w:t>
            </w:r>
          </w:p>
        </w:tc>
        <w:tc>
          <w:tcPr>
            <w:tcW w:w="1842" w:type="dxa"/>
          </w:tcPr>
          <w:p w:rsidR="00AF105F" w:rsidRDefault="00AF105F" w:rsidP="005F5C71">
            <w:pPr>
              <w:pStyle w:val="Tabela"/>
              <w:cnfStyle w:val="000000000000"/>
            </w:pPr>
            <w:r w:rsidRPr="005A659F">
              <w:lastRenderedPageBreak/>
              <w:t>Wymagane jest dostarczenie dok</w:t>
            </w:r>
            <w:r w:rsidRPr="005A659F">
              <w:t>u</w:t>
            </w:r>
            <w:r w:rsidRPr="005A659F">
              <w:lastRenderedPageBreak/>
              <w:t>mentów w wersji papierowej (1 szt</w:t>
            </w:r>
            <w:r w:rsidRPr="005A659F">
              <w:t>u</w:t>
            </w:r>
            <w:r w:rsidRPr="005A659F">
              <w:t>ka) oraz elektronic</w:t>
            </w:r>
            <w:r w:rsidRPr="005A659F">
              <w:t>z</w:t>
            </w:r>
            <w:r w:rsidRPr="005A659F">
              <w:t>nej w formie plików edytowa</w:t>
            </w:r>
            <w:r>
              <w:t>lnych MS Word i/lub PDF (</w:t>
            </w:r>
            <w:r w:rsidRPr="005A659F">
              <w:t>DVD/CD)</w:t>
            </w:r>
          </w:p>
        </w:tc>
        <w:tc>
          <w:tcPr>
            <w:tcW w:w="1418" w:type="dxa"/>
          </w:tcPr>
          <w:p w:rsidR="00AF105F" w:rsidRDefault="00AF105F" w:rsidP="005F5C71">
            <w:pPr>
              <w:pStyle w:val="Tabela"/>
              <w:cnfStyle w:val="000000000000"/>
            </w:pPr>
            <w:r w:rsidRPr="005A659F">
              <w:lastRenderedPageBreak/>
              <w:t>Wykonawca</w:t>
            </w:r>
          </w:p>
        </w:tc>
      </w:tr>
      <w:tr w:rsidR="00AF105F" w:rsidRPr="00E05E2C" w:rsidTr="00AF105F">
        <w:trPr>
          <w:cnfStyle w:val="000000100000"/>
        </w:trPr>
        <w:tc>
          <w:tcPr>
            <w:cnfStyle w:val="001000000000"/>
            <w:tcW w:w="709" w:type="dxa"/>
          </w:tcPr>
          <w:p w:rsidR="00AF105F" w:rsidRDefault="00AF105F" w:rsidP="005F5C71">
            <w:pPr>
              <w:pStyle w:val="Tabela"/>
            </w:pPr>
            <w:r>
              <w:lastRenderedPageBreak/>
              <w:t>31.</w:t>
            </w:r>
          </w:p>
        </w:tc>
        <w:tc>
          <w:tcPr>
            <w:tcW w:w="1843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Uaktualniona Analiza Przedwdrożeniowa</w:t>
            </w:r>
          </w:p>
        </w:tc>
        <w:tc>
          <w:tcPr>
            <w:tcW w:w="1134" w:type="dxa"/>
          </w:tcPr>
          <w:p w:rsidR="00AF105F" w:rsidRDefault="00AF105F" w:rsidP="005F5C71">
            <w:pPr>
              <w:pStyle w:val="Tabela"/>
              <w:cnfStyle w:val="000000100000"/>
            </w:pPr>
            <w:r w:rsidRPr="005A659F">
              <w:t>Dokume</w:t>
            </w:r>
            <w:r w:rsidRPr="005A659F">
              <w:t>n</w:t>
            </w:r>
            <w:r w:rsidRPr="005A659F">
              <w:t>tacja</w:t>
            </w:r>
          </w:p>
        </w:tc>
        <w:tc>
          <w:tcPr>
            <w:tcW w:w="5103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Na każdym etapie realizacji Projektu, w przypadku pojawienia się zmian mających wpływ na Analizę Przedwdrożeniową, dok</w:t>
            </w:r>
            <w:r>
              <w:t>u</w:t>
            </w:r>
            <w:r>
              <w:t>ment ten będzie podlegał uaktualnieniu.</w:t>
            </w:r>
          </w:p>
        </w:tc>
        <w:tc>
          <w:tcPr>
            <w:tcW w:w="1842" w:type="dxa"/>
          </w:tcPr>
          <w:p w:rsidR="00AF105F" w:rsidRDefault="00AF105F" w:rsidP="005F5C71">
            <w:pPr>
              <w:pStyle w:val="Tabela"/>
              <w:cnfStyle w:val="000000100000"/>
            </w:pPr>
            <w:r w:rsidRPr="005A659F">
              <w:t>Wymagane jest dostarczenie dok</w:t>
            </w:r>
            <w:r w:rsidRPr="005A659F">
              <w:t>u</w:t>
            </w:r>
            <w:r w:rsidRPr="005A659F">
              <w:t>mentów w wersji papierowej (1 szt</w:t>
            </w:r>
            <w:r w:rsidRPr="005A659F">
              <w:t>u</w:t>
            </w:r>
            <w:r w:rsidRPr="005A659F">
              <w:t>ka) oraz elektronic</w:t>
            </w:r>
            <w:r w:rsidRPr="005A659F">
              <w:t>z</w:t>
            </w:r>
            <w:r w:rsidRPr="005A659F">
              <w:t>nej w formie plików edytowa</w:t>
            </w:r>
            <w:r>
              <w:t>lnych MS Word i/lub PDF(</w:t>
            </w:r>
            <w:r w:rsidRPr="005A659F">
              <w:t>DVD/CD)</w:t>
            </w:r>
          </w:p>
        </w:tc>
        <w:tc>
          <w:tcPr>
            <w:tcW w:w="1418" w:type="dxa"/>
          </w:tcPr>
          <w:p w:rsidR="00AF105F" w:rsidRDefault="00AF105F" w:rsidP="005F5C71">
            <w:pPr>
              <w:pStyle w:val="Tabela"/>
              <w:cnfStyle w:val="000000100000"/>
            </w:pPr>
            <w:r w:rsidRPr="005A659F">
              <w:t>Wykonawca</w:t>
            </w:r>
          </w:p>
        </w:tc>
      </w:tr>
      <w:tr w:rsidR="00AF105F" w:rsidRPr="00E05E2C" w:rsidTr="00AF105F">
        <w:tc>
          <w:tcPr>
            <w:cnfStyle w:val="001000000000"/>
            <w:tcW w:w="709" w:type="dxa"/>
          </w:tcPr>
          <w:p w:rsidR="00AF105F" w:rsidRDefault="00AF105F" w:rsidP="00184C81">
            <w:pPr>
              <w:pStyle w:val="Tabela"/>
            </w:pPr>
            <w:r>
              <w:t>32.</w:t>
            </w:r>
          </w:p>
        </w:tc>
        <w:tc>
          <w:tcPr>
            <w:tcW w:w="1843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Raport z realizacji Serwisu Utrzymani</w:t>
            </w:r>
            <w:r>
              <w:t>o</w:t>
            </w:r>
            <w:r>
              <w:t>wego</w:t>
            </w:r>
          </w:p>
        </w:tc>
        <w:tc>
          <w:tcPr>
            <w:tcW w:w="1134" w:type="dxa"/>
          </w:tcPr>
          <w:p w:rsidR="00AF105F" w:rsidRPr="005A659F" w:rsidRDefault="00AF105F" w:rsidP="005F5C71">
            <w:pPr>
              <w:pStyle w:val="Tabela"/>
              <w:cnfStyle w:val="000000000000"/>
            </w:pPr>
            <w:r>
              <w:t>Dokume</w:t>
            </w:r>
            <w:r>
              <w:t>n</w:t>
            </w:r>
            <w:r>
              <w:t>tacja</w:t>
            </w:r>
          </w:p>
        </w:tc>
        <w:tc>
          <w:tcPr>
            <w:tcW w:w="5103" w:type="dxa"/>
          </w:tcPr>
          <w:p w:rsidR="00AF105F" w:rsidRDefault="00AF105F" w:rsidP="00805E77">
            <w:pPr>
              <w:pStyle w:val="Tabela"/>
              <w:cnfStyle w:val="000000000000"/>
            </w:pPr>
            <w:r>
              <w:t>Comiesięczne raporty z realizacji Serwisu Utrzymaniowego z</w:t>
            </w:r>
            <w:r>
              <w:t>a</w:t>
            </w:r>
            <w:r>
              <w:t>wierające:</w:t>
            </w:r>
          </w:p>
          <w:p w:rsidR="00AF105F" w:rsidRDefault="00AF105F" w:rsidP="00EC5B3D">
            <w:pPr>
              <w:pStyle w:val="Tabela"/>
              <w:numPr>
                <w:ilvl w:val="0"/>
                <w:numId w:val="67"/>
              </w:numPr>
              <w:cnfStyle w:val="000000000000"/>
            </w:pPr>
            <w:r>
              <w:t>Liczbę zgłoszonych Wad wraz z opisem dotrzymania lub opóźnienia w SLA;</w:t>
            </w:r>
          </w:p>
          <w:p w:rsidR="00AF105F" w:rsidRDefault="00AF105F" w:rsidP="00EC5B3D">
            <w:pPr>
              <w:pStyle w:val="Tabela"/>
              <w:numPr>
                <w:ilvl w:val="0"/>
                <w:numId w:val="67"/>
              </w:numPr>
              <w:cnfStyle w:val="000000000000"/>
            </w:pPr>
            <w:r>
              <w:t>Liczbę przeprowadzonych konsultacji;</w:t>
            </w:r>
          </w:p>
          <w:p w:rsidR="00AF105F" w:rsidRDefault="00AF105F" w:rsidP="00EC5B3D">
            <w:pPr>
              <w:pStyle w:val="Tabela"/>
              <w:numPr>
                <w:ilvl w:val="0"/>
                <w:numId w:val="67"/>
              </w:numPr>
              <w:cnfStyle w:val="000000000000"/>
            </w:pPr>
            <w:r>
              <w:t>Wysokość ewentualnych należnych Zamawiającemu kar umownych;</w:t>
            </w:r>
          </w:p>
          <w:p w:rsidR="00AF105F" w:rsidRDefault="00AF105F" w:rsidP="00EC5B3D">
            <w:pPr>
              <w:pStyle w:val="Tabela"/>
              <w:numPr>
                <w:ilvl w:val="0"/>
                <w:numId w:val="67"/>
              </w:numPr>
              <w:cnfStyle w:val="000000000000"/>
            </w:pPr>
            <w:r>
              <w:t>Opis przekazanych aktualizacji;</w:t>
            </w:r>
          </w:p>
          <w:p w:rsidR="00AF105F" w:rsidRDefault="00AF105F" w:rsidP="00EC5B3D">
            <w:pPr>
              <w:pStyle w:val="Tabela"/>
              <w:numPr>
                <w:ilvl w:val="0"/>
                <w:numId w:val="67"/>
              </w:numPr>
              <w:cnfStyle w:val="000000000000"/>
            </w:pPr>
            <w:r>
              <w:t>Inne informacje wskazane na żądanie Kierownika Pr</w:t>
            </w:r>
            <w:r>
              <w:t>o</w:t>
            </w:r>
            <w:r>
              <w:t>jektu.</w:t>
            </w:r>
          </w:p>
          <w:p w:rsidR="00AF105F" w:rsidRDefault="00AF105F" w:rsidP="00805E77">
            <w:pPr>
              <w:pStyle w:val="Tabela"/>
              <w:cnfStyle w:val="000000000000"/>
            </w:pPr>
            <w:r>
              <w:t>Raport z realizacji Serwisu Utrzymaniowego musi zostać dosta</w:t>
            </w:r>
            <w:r>
              <w:t>r</w:t>
            </w:r>
            <w:r>
              <w:t>czony Zamawiającemu w terminie 5 dni po zakończeniu danego miesiąca świadczenia Serwisu Utrzymaniowego.</w:t>
            </w:r>
          </w:p>
          <w:p w:rsidR="00AF105F" w:rsidRDefault="00AF105F" w:rsidP="00805E77">
            <w:pPr>
              <w:pStyle w:val="Tabela"/>
              <w:cnfStyle w:val="000000000000"/>
            </w:pPr>
            <w:r>
              <w:t>Raport musi zapewnić t</w:t>
            </w:r>
            <w:r w:rsidRPr="00805E77">
              <w:t>ransparentne rozliczanie godzin serw</w:t>
            </w:r>
            <w:r w:rsidRPr="00805E77">
              <w:t>i</w:t>
            </w:r>
            <w:r w:rsidRPr="00805E77">
              <w:t>sowych, z dokładną informacją co i jak zostało wykonane w c</w:t>
            </w:r>
            <w:r>
              <w:t>elu utworzenia bazy wiedzy dla A</w:t>
            </w:r>
            <w:r w:rsidRPr="00805E77">
              <w:t>dministratorów.</w:t>
            </w:r>
          </w:p>
        </w:tc>
        <w:tc>
          <w:tcPr>
            <w:tcW w:w="1842" w:type="dxa"/>
          </w:tcPr>
          <w:p w:rsidR="00AF105F" w:rsidRPr="005A659F" w:rsidRDefault="00AF105F" w:rsidP="005F5C71">
            <w:pPr>
              <w:pStyle w:val="Tabela"/>
              <w:cnfStyle w:val="000000000000"/>
            </w:pPr>
            <w:r w:rsidRPr="005A659F">
              <w:t>Wymagane jest dostarczenie dok</w:t>
            </w:r>
            <w:r w:rsidRPr="005A659F">
              <w:t>u</w:t>
            </w:r>
            <w:r w:rsidRPr="005A659F">
              <w:t>mentów w wersji papierowej (1 szt</w:t>
            </w:r>
            <w:r w:rsidRPr="005A659F">
              <w:t>u</w:t>
            </w:r>
            <w:r w:rsidRPr="005A659F">
              <w:t>ka) oraz elektronic</w:t>
            </w:r>
            <w:r w:rsidRPr="005A659F">
              <w:t>z</w:t>
            </w:r>
            <w:r w:rsidRPr="005A659F">
              <w:t>nej w formie plików edytowa</w:t>
            </w:r>
            <w:r>
              <w:t>lnych MS Word i/lub PDF (</w:t>
            </w:r>
            <w:r w:rsidRPr="005A659F">
              <w:t>DVD/CD)</w:t>
            </w:r>
          </w:p>
        </w:tc>
        <w:tc>
          <w:tcPr>
            <w:tcW w:w="1418" w:type="dxa"/>
          </w:tcPr>
          <w:p w:rsidR="00AF105F" w:rsidRPr="005A659F" w:rsidRDefault="00AF105F" w:rsidP="005F5C71">
            <w:pPr>
              <w:pStyle w:val="Tabela"/>
              <w:cnfStyle w:val="000000000000"/>
            </w:pPr>
            <w:r>
              <w:t>Wykonawca</w:t>
            </w:r>
          </w:p>
        </w:tc>
      </w:tr>
    </w:tbl>
    <w:p w:rsidR="00744A93" w:rsidRDefault="00744A93" w:rsidP="00744A93">
      <w:pPr>
        <w:pStyle w:val="rdo"/>
        <w:sectPr w:rsidR="00744A93" w:rsidSect="00AE31B5">
          <w:pgSz w:w="16838" w:h="11906" w:orient="landscape"/>
          <w:pgMar w:top="1418" w:right="1418" w:bottom="851" w:left="1418" w:header="709" w:footer="709" w:gutter="2268"/>
          <w:cols w:space="708"/>
          <w:titlePg/>
          <w:docGrid w:linePitch="360"/>
        </w:sectPr>
      </w:pPr>
    </w:p>
    <w:p w:rsidR="005B1450" w:rsidRDefault="005B1450" w:rsidP="005B1450">
      <w:pPr>
        <w:pStyle w:val="Opistabela"/>
      </w:pPr>
      <w:bookmarkStart w:id="57" w:name="_Toc4671151"/>
      <w:r>
        <w:lastRenderedPageBreak/>
        <w:t xml:space="preserve">Tabela </w:t>
      </w:r>
      <w:r w:rsidR="009C38DB">
        <w:rPr>
          <w:noProof/>
        </w:rPr>
        <w:fldChar w:fldCharType="begin"/>
      </w:r>
      <w:r>
        <w:rPr>
          <w:noProof/>
        </w:rPr>
        <w:instrText xml:space="preserve"> SEQ Tabela \* ARABIC </w:instrText>
      </w:r>
      <w:r w:rsidR="009C38DB">
        <w:rPr>
          <w:noProof/>
        </w:rPr>
        <w:fldChar w:fldCharType="separate"/>
      </w:r>
      <w:r w:rsidR="00850F69">
        <w:rPr>
          <w:noProof/>
        </w:rPr>
        <w:t>6</w:t>
      </w:r>
      <w:r w:rsidR="009C38DB">
        <w:rPr>
          <w:noProof/>
        </w:rPr>
        <w:fldChar w:fldCharType="end"/>
      </w:r>
      <w:r>
        <w:t>. Wykaz wymaganych</w:t>
      </w:r>
      <w:r w:rsidR="00FA282B">
        <w:t xml:space="preserve"> Produktów w podziale na Etapy Wdrożenia</w:t>
      </w:r>
      <w:bookmarkEnd w:id="57"/>
    </w:p>
    <w:tbl>
      <w:tblPr>
        <w:tblStyle w:val="Tabelalisty2akcent21"/>
        <w:tblW w:w="0" w:type="auto"/>
        <w:tblLook w:val="04A0"/>
      </w:tblPr>
      <w:tblGrid>
        <w:gridCol w:w="2938"/>
        <w:gridCol w:w="4431"/>
      </w:tblGrid>
      <w:tr w:rsidR="005B1450" w:rsidRPr="006D48EE" w:rsidTr="00FA282B">
        <w:trPr>
          <w:cnfStyle w:val="100000000000"/>
          <w:tblHeader/>
        </w:trPr>
        <w:tc>
          <w:tcPr>
            <w:cnfStyle w:val="001000000000"/>
            <w:tcW w:w="2938" w:type="dxa"/>
          </w:tcPr>
          <w:p w:rsidR="00CA6519" w:rsidRPr="005B1450" w:rsidRDefault="00F72254" w:rsidP="005B1450">
            <w:pPr>
              <w:pStyle w:val="Tabela"/>
            </w:pPr>
            <w:r>
              <w:t>Etap</w:t>
            </w:r>
          </w:p>
        </w:tc>
        <w:tc>
          <w:tcPr>
            <w:tcW w:w="4431" w:type="dxa"/>
          </w:tcPr>
          <w:p w:rsidR="00CA6519" w:rsidRPr="006D48EE" w:rsidRDefault="005B1450" w:rsidP="005B1450">
            <w:pPr>
              <w:pStyle w:val="Tabela"/>
              <w:cnfStyle w:val="100000000000"/>
            </w:pPr>
            <w:r>
              <w:t>Produkt</w:t>
            </w:r>
          </w:p>
        </w:tc>
      </w:tr>
      <w:tr w:rsidR="005B1450" w:rsidRPr="006D48EE" w:rsidTr="00E82D49">
        <w:trPr>
          <w:cnfStyle w:val="000000100000"/>
        </w:trPr>
        <w:tc>
          <w:tcPr>
            <w:cnfStyle w:val="001000000000"/>
            <w:tcW w:w="7369" w:type="dxa"/>
            <w:gridSpan w:val="2"/>
          </w:tcPr>
          <w:p w:rsidR="005B1450" w:rsidRPr="006D48EE" w:rsidRDefault="002F03E9" w:rsidP="005B1450">
            <w:pPr>
              <w:pStyle w:val="Tabela"/>
              <w:jc w:val="center"/>
            </w:pPr>
            <w:r>
              <w:t>Wdrożenie Systemu</w:t>
            </w:r>
          </w:p>
        </w:tc>
      </w:tr>
      <w:tr w:rsidR="005B1450" w:rsidRPr="006D48EE" w:rsidTr="005B1450">
        <w:tc>
          <w:tcPr>
            <w:cnfStyle w:val="001000000000"/>
            <w:tcW w:w="2938" w:type="dxa"/>
          </w:tcPr>
          <w:p w:rsidR="00CA6519" w:rsidRPr="006D48EE" w:rsidRDefault="007C1DF2" w:rsidP="005B1450">
            <w:pPr>
              <w:pStyle w:val="Tabela"/>
            </w:pPr>
            <w:r>
              <w:t>Etap</w:t>
            </w:r>
            <w:r w:rsidR="00832AD5" w:rsidRPr="006D48EE">
              <w:t xml:space="preserve"> 0: </w:t>
            </w:r>
            <w:r w:rsidR="00CA6519" w:rsidRPr="006D48EE">
              <w:rPr>
                <w:rFonts w:eastAsia="Cambria"/>
              </w:rPr>
              <w:t>Inicjacja Projektu</w:t>
            </w:r>
          </w:p>
        </w:tc>
        <w:tc>
          <w:tcPr>
            <w:tcW w:w="4431" w:type="dxa"/>
          </w:tcPr>
          <w:p w:rsidR="00CA6519" w:rsidRPr="006D48EE" w:rsidRDefault="00CA6519" w:rsidP="005B1450">
            <w:pPr>
              <w:pStyle w:val="Tabela"/>
              <w:cnfStyle w:val="000000000000"/>
            </w:pPr>
            <w:r>
              <w:t>Spotkanie kick-off</w:t>
            </w:r>
          </w:p>
        </w:tc>
      </w:tr>
      <w:tr w:rsidR="00CA6519" w:rsidRPr="006D48EE" w:rsidTr="005B1450">
        <w:trPr>
          <w:cnfStyle w:val="000000100000"/>
        </w:trPr>
        <w:tc>
          <w:tcPr>
            <w:cnfStyle w:val="001000000000"/>
            <w:tcW w:w="2938" w:type="dxa"/>
          </w:tcPr>
          <w:p w:rsidR="00CA6519" w:rsidRPr="006D48EE" w:rsidRDefault="00CA6519" w:rsidP="005B1450">
            <w:pPr>
              <w:pStyle w:val="Tabela"/>
            </w:pPr>
          </w:p>
        </w:tc>
        <w:tc>
          <w:tcPr>
            <w:tcW w:w="4431" w:type="dxa"/>
          </w:tcPr>
          <w:p w:rsidR="00CA6519" w:rsidRPr="006D48EE" w:rsidRDefault="00CA6519" w:rsidP="005B1450">
            <w:pPr>
              <w:pStyle w:val="Tabela"/>
              <w:cnfStyle w:val="000000100000"/>
            </w:pPr>
            <w:r>
              <w:t>Dokument Inicjujący Projekt</w:t>
            </w:r>
          </w:p>
        </w:tc>
      </w:tr>
      <w:tr w:rsidR="00CA6519" w:rsidRPr="006D48EE" w:rsidTr="005B1450">
        <w:tc>
          <w:tcPr>
            <w:cnfStyle w:val="001000000000"/>
            <w:tcW w:w="2938" w:type="dxa"/>
          </w:tcPr>
          <w:p w:rsidR="00CA6519" w:rsidRPr="006D48EE" w:rsidRDefault="00CA6519" w:rsidP="005B1450">
            <w:pPr>
              <w:pStyle w:val="Tabela"/>
            </w:pPr>
          </w:p>
        </w:tc>
        <w:tc>
          <w:tcPr>
            <w:tcW w:w="4431" w:type="dxa"/>
          </w:tcPr>
          <w:p w:rsidR="00CA6519" w:rsidRPr="006D48EE" w:rsidRDefault="00CA6519" w:rsidP="005B1450">
            <w:pPr>
              <w:pStyle w:val="Tabela"/>
              <w:cnfStyle w:val="000000000000"/>
            </w:pPr>
            <w:r>
              <w:t>Harmonogram Szczegółowy</w:t>
            </w:r>
          </w:p>
        </w:tc>
      </w:tr>
      <w:tr w:rsidR="005B1450" w:rsidRPr="006D48EE" w:rsidTr="005B1450">
        <w:trPr>
          <w:cnfStyle w:val="000000100000"/>
        </w:trPr>
        <w:tc>
          <w:tcPr>
            <w:cnfStyle w:val="001000000000"/>
            <w:tcW w:w="2938" w:type="dxa"/>
          </w:tcPr>
          <w:p w:rsidR="00CA6519" w:rsidRPr="006D48EE" w:rsidRDefault="007C1DF2" w:rsidP="007C1DF2">
            <w:pPr>
              <w:pStyle w:val="Tabela"/>
            </w:pPr>
            <w:r>
              <w:t>Etap</w:t>
            </w:r>
            <w:r w:rsidR="00CA6519" w:rsidRPr="006D48EE">
              <w:t xml:space="preserve"> </w:t>
            </w:r>
            <w:r w:rsidR="00832AD5" w:rsidRPr="006D48EE">
              <w:rPr>
                <w:rFonts w:eastAsia="Cambria"/>
              </w:rPr>
              <w:t>I</w:t>
            </w:r>
            <w:r w:rsidR="00832AD5" w:rsidRPr="006D48EE">
              <w:t>:</w:t>
            </w:r>
            <w:r w:rsidR="00832AD5" w:rsidRPr="006D48EE">
              <w:rPr>
                <w:rFonts w:eastAsia="Cambria"/>
              </w:rPr>
              <w:t xml:space="preserve"> Analiza</w:t>
            </w:r>
            <w:r w:rsidR="00CA6519" w:rsidRPr="006D48EE">
              <w:t xml:space="preserve"> przedwdrożeniowa</w:t>
            </w:r>
          </w:p>
        </w:tc>
        <w:tc>
          <w:tcPr>
            <w:tcW w:w="4431" w:type="dxa"/>
          </w:tcPr>
          <w:p w:rsidR="00CA6519" w:rsidRPr="006D48EE" w:rsidRDefault="00CA6519" w:rsidP="005B1450">
            <w:pPr>
              <w:pStyle w:val="Tabela"/>
              <w:cnfStyle w:val="000000100000"/>
            </w:pPr>
            <w:r>
              <w:t>Prezentacja dla Użytkowników kluczowych</w:t>
            </w:r>
          </w:p>
        </w:tc>
      </w:tr>
      <w:tr w:rsidR="00CA6519" w:rsidRPr="006D48EE" w:rsidTr="005B1450">
        <w:tc>
          <w:tcPr>
            <w:cnfStyle w:val="001000000000"/>
            <w:tcW w:w="2938" w:type="dxa"/>
          </w:tcPr>
          <w:p w:rsidR="00CA6519" w:rsidRPr="006D48EE" w:rsidRDefault="00CA6519" w:rsidP="005B1450">
            <w:pPr>
              <w:pStyle w:val="Tabela"/>
            </w:pPr>
          </w:p>
        </w:tc>
        <w:tc>
          <w:tcPr>
            <w:tcW w:w="4431" w:type="dxa"/>
          </w:tcPr>
          <w:p w:rsidR="00CA6519" w:rsidRDefault="00CA6519" w:rsidP="005B1450">
            <w:pPr>
              <w:pStyle w:val="Tabela"/>
              <w:cnfStyle w:val="000000000000"/>
            </w:pPr>
            <w:r>
              <w:t>Analiza Przedwdrożeniowa</w:t>
            </w:r>
          </w:p>
        </w:tc>
      </w:tr>
      <w:tr w:rsidR="00CA6519" w:rsidRPr="006D48EE" w:rsidTr="005B1450">
        <w:trPr>
          <w:cnfStyle w:val="000000100000"/>
        </w:trPr>
        <w:tc>
          <w:tcPr>
            <w:cnfStyle w:val="001000000000"/>
            <w:tcW w:w="2938" w:type="dxa"/>
          </w:tcPr>
          <w:p w:rsidR="00CA6519" w:rsidRPr="006D48EE" w:rsidRDefault="00CA6519" w:rsidP="005B1450">
            <w:pPr>
              <w:pStyle w:val="Tabela"/>
            </w:pPr>
          </w:p>
        </w:tc>
        <w:tc>
          <w:tcPr>
            <w:tcW w:w="4431" w:type="dxa"/>
          </w:tcPr>
          <w:p w:rsidR="00CA6519" w:rsidRDefault="00CA6519" w:rsidP="005B1450">
            <w:pPr>
              <w:pStyle w:val="Tabela"/>
              <w:cnfStyle w:val="000000100000"/>
            </w:pPr>
            <w:r w:rsidRPr="000A0C87">
              <w:t>Projekt Techniczny Systemu</w:t>
            </w:r>
          </w:p>
        </w:tc>
      </w:tr>
      <w:tr w:rsidR="00CA6519" w:rsidRPr="006D48EE" w:rsidTr="005B1450">
        <w:tc>
          <w:tcPr>
            <w:cnfStyle w:val="001000000000"/>
            <w:tcW w:w="2938" w:type="dxa"/>
          </w:tcPr>
          <w:p w:rsidR="00CA6519" w:rsidRPr="006D48EE" w:rsidRDefault="00CA6519" w:rsidP="005B1450">
            <w:pPr>
              <w:pStyle w:val="Tabela"/>
            </w:pPr>
          </w:p>
        </w:tc>
        <w:tc>
          <w:tcPr>
            <w:tcW w:w="4431" w:type="dxa"/>
          </w:tcPr>
          <w:p w:rsidR="00CA6519" w:rsidRDefault="00CA6519" w:rsidP="005B1450">
            <w:pPr>
              <w:pStyle w:val="Tabela"/>
              <w:cnfStyle w:val="000000000000"/>
            </w:pPr>
            <w:r w:rsidRPr="005F5C71">
              <w:t>Plan Migracji Danych</w:t>
            </w:r>
          </w:p>
        </w:tc>
      </w:tr>
      <w:tr w:rsidR="00CA6519" w:rsidRPr="006D48EE" w:rsidTr="005B1450">
        <w:trPr>
          <w:cnfStyle w:val="000000100000"/>
        </w:trPr>
        <w:tc>
          <w:tcPr>
            <w:cnfStyle w:val="001000000000"/>
            <w:tcW w:w="2938" w:type="dxa"/>
          </w:tcPr>
          <w:p w:rsidR="00CA6519" w:rsidRPr="006D48EE" w:rsidRDefault="00CA6519" w:rsidP="005B1450">
            <w:pPr>
              <w:pStyle w:val="Tabela"/>
            </w:pPr>
          </w:p>
        </w:tc>
        <w:tc>
          <w:tcPr>
            <w:tcW w:w="4431" w:type="dxa"/>
          </w:tcPr>
          <w:p w:rsidR="00CA6519" w:rsidRPr="005F5C71" w:rsidRDefault="00CA6519" w:rsidP="005B1450">
            <w:pPr>
              <w:pStyle w:val="Tabela"/>
              <w:cnfStyle w:val="000000100000"/>
            </w:pPr>
            <w:r>
              <w:t>Plan Testów akceptacyjnych</w:t>
            </w:r>
          </w:p>
        </w:tc>
      </w:tr>
      <w:tr w:rsidR="00CA6519" w:rsidRPr="006D48EE" w:rsidTr="005B1450">
        <w:tc>
          <w:tcPr>
            <w:cnfStyle w:val="001000000000"/>
            <w:tcW w:w="2938" w:type="dxa"/>
          </w:tcPr>
          <w:p w:rsidR="00CA6519" w:rsidRPr="006D48EE" w:rsidRDefault="00CA6519" w:rsidP="005B1450">
            <w:pPr>
              <w:pStyle w:val="Tabela"/>
            </w:pPr>
          </w:p>
        </w:tc>
        <w:tc>
          <w:tcPr>
            <w:tcW w:w="4431" w:type="dxa"/>
          </w:tcPr>
          <w:p w:rsidR="00CA6519" w:rsidRDefault="007017DD" w:rsidP="007017DD">
            <w:pPr>
              <w:pStyle w:val="Tabela"/>
              <w:cnfStyle w:val="000000000000"/>
            </w:pPr>
            <w:r>
              <w:t>Plan szkoleń Użytkowników Kluczowych i Administrat</w:t>
            </w:r>
            <w:r>
              <w:t>o</w:t>
            </w:r>
            <w:r>
              <w:t>rów</w:t>
            </w:r>
          </w:p>
        </w:tc>
      </w:tr>
      <w:tr w:rsidR="005B1450" w:rsidRPr="006D48EE" w:rsidTr="005B1450">
        <w:trPr>
          <w:cnfStyle w:val="000000100000"/>
        </w:trPr>
        <w:tc>
          <w:tcPr>
            <w:cnfStyle w:val="001000000000"/>
            <w:tcW w:w="2938" w:type="dxa"/>
          </w:tcPr>
          <w:p w:rsidR="00CA6519" w:rsidRPr="006D48EE" w:rsidRDefault="007C1DF2" w:rsidP="005B1450">
            <w:pPr>
              <w:pStyle w:val="Tabela"/>
            </w:pPr>
            <w:r>
              <w:t>Etap</w:t>
            </w:r>
            <w:r w:rsidR="00CA6519" w:rsidRPr="006D48EE">
              <w:t xml:space="preserve"> </w:t>
            </w:r>
            <w:r>
              <w:t>II</w:t>
            </w:r>
            <w:r w:rsidR="00832AD5" w:rsidRPr="006D48EE">
              <w:t>:</w:t>
            </w:r>
            <w:r w:rsidR="00832AD5" w:rsidRPr="006D48EE">
              <w:rPr>
                <w:rFonts w:eastAsia="Cambria"/>
              </w:rPr>
              <w:t xml:space="preserve"> Dostarczenie</w:t>
            </w:r>
            <w:r w:rsidR="00CA6519" w:rsidRPr="006D48EE">
              <w:t xml:space="preserve"> Oprogram</w:t>
            </w:r>
            <w:r w:rsidR="00CA6519" w:rsidRPr="006D48EE">
              <w:t>o</w:t>
            </w:r>
            <w:r w:rsidR="00CA6519" w:rsidRPr="006D48EE">
              <w:t>wania</w:t>
            </w:r>
          </w:p>
        </w:tc>
        <w:tc>
          <w:tcPr>
            <w:tcW w:w="4431" w:type="dxa"/>
          </w:tcPr>
          <w:p w:rsidR="00CA6519" w:rsidRPr="006D48EE" w:rsidRDefault="00CA6519" w:rsidP="005B1450">
            <w:pPr>
              <w:pStyle w:val="Tabela"/>
              <w:cnfStyle w:val="000000100000"/>
            </w:pPr>
            <w:r>
              <w:t>Licencje</w:t>
            </w:r>
          </w:p>
        </w:tc>
      </w:tr>
      <w:tr w:rsidR="005B1450" w:rsidRPr="006D48EE" w:rsidTr="005B1450">
        <w:tc>
          <w:tcPr>
            <w:cnfStyle w:val="001000000000"/>
            <w:tcW w:w="2938" w:type="dxa"/>
          </w:tcPr>
          <w:p w:rsidR="00CA6519" w:rsidRPr="006D48EE" w:rsidRDefault="007C1DF2" w:rsidP="007C1DF2">
            <w:pPr>
              <w:pStyle w:val="Tabela"/>
            </w:pPr>
            <w:r>
              <w:t>Etap</w:t>
            </w:r>
            <w:r w:rsidR="00CA6519" w:rsidRPr="006D48EE">
              <w:t xml:space="preserve"> </w:t>
            </w:r>
            <w:r w:rsidR="00832AD5" w:rsidRPr="006D48EE">
              <w:t>III:</w:t>
            </w:r>
            <w:r w:rsidR="00832AD5" w:rsidRPr="006D48EE">
              <w:rPr>
                <w:rFonts w:eastAsia="Cambria"/>
              </w:rPr>
              <w:t xml:space="preserve"> Wdrożenie</w:t>
            </w:r>
            <w:r w:rsidR="00CA6519" w:rsidRPr="006D48EE">
              <w:t xml:space="preserve"> </w:t>
            </w:r>
          </w:p>
        </w:tc>
        <w:tc>
          <w:tcPr>
            <w:tcW w:w="4431" w:type="dxa"/>
          </w:tcPr>
          <w:p w:rsidR="00CA6519" w:rsidRPr="006D48EE" w:rsidRDefault="00CA6519" w:rsidP="005B1450">
            <w:pPr>
              <w:pStyle w:val="Tabela"/>
              <w:cnfStyle w:val="000000000000"/>
            </w:pPr>
            <w:r>
              <w:t>Arkusze migracyjne</w:t>
            </w:r>
          </w:p>
        </w:tc>
      </w:tr>
      <w:tr w:rsidR="00CA6519" w:rsidRPr="006D48EE" w:rsidTr="005B1450">
        <w:trPr>
          <w:cnfStyle w:val="000000100000"/>
        </w:trPr>
        <w:tc>
          <w:tcPr>
            <w:cnfStyle w:val="001000000000"/>
            <w:tcW w:w="2938" w:type="dxa"/>
          </w:tcPr>
          <w:p w:rsidR="00CA6519" w:rsidRPr="006D48EE" w:rsidRDefault="00CA6519" w:rsidP="005B1450">
            <w:pPr>
              <w:pStyle w:val="Tabela"/>
            </w:pPr>
          </w:p>
        </w:tc>
        <w:tc>
          <w:tcPr>
            <w:tcW w:w="4431" w:type="dxa"/>
          </w:tcPr>
          <w:p w:rsidR="00CA6519" w:rsidRPr="006D48EE" w:rsidRDefault="00CA6519" w:rsidP="005B1450">
            <w:pPr>
              <w:pStyle w:val="Tabela"/>
              <w:cnfStyle w:val="000000100000"/>
            </w:pPr>
            <w:r>
              <w:t>Scenariusze testowe</w:t>
            </w:r>
          </w:p>
        </w:tc>
      </w:tr>
      <w:tr w:rsidR="005C4CF9" w:rsidRPr="006D48EE" w:rsidTr="005B1450">
        <w:tc>
          <w:tcPr>
            <w:cnfStyle w:val="001000000000"/>
            <w:tcW w:w="2938" w:type="dxa"/>
          </w:tcPr>
          <w:p w:rsidR="005C4CF9" w:rsidRPr="006D48EE" w:rsidRDefault="005C4CF9" w:rsidP="005B1450">
            <w:pPr>
              <w:pStyle w:val="Tabela"/>
            </w:pPr>
          </w:p>
        </w:tc>
        <w:tc>
          <w:tcPr>
            <w:tcW w:w="4431" w:type="dxa"/>
          </w:tcPr>
          <w:p w:rsidR="005C4CF9" w:rsidRDefault="005C4CF9" w:rsidP="005B1450">
            <w:pPr>
              <w:pStyle w:val="Tabela"/>
              <w:cnfStyle w:val="000000000000"/>
            </w:pPr>
            <w:r>
              <w:t>Przeszkolony Zespół Testowy</w:t>
            </w:r>
          </w:p>
        </w:tc>
      </w:tr>
      <w:tr w:rsidR="00CA6519" w:rsidRPr="006D48EE" w:rsidTr="005B1450">
        <w:trPr>
          <w:cnfStyle w:val="000000100000"/>
        </w:trPr>
        <w:tc>
          <w:tcPr>
            <w:cnfStyle w:val="001000000000"/>
            <w:tcW w:w="2938" w:type="dxa"/>
          </w:tcPr>
          <w:p w:rsidR="00CA6519" w:rsidRPr="006D48EE" w:rsidRDefault="00CA6519" w:rsidP="005B1450">
            <w:pPr>
              <w:pStyle w:val="Tabela"/>
            </w:pPr>
          </w:p>
        </w:tc>
        <w:tc>
          <w:tcPr>
            <w:tcW w:w="4431" w:type="dxa"/>
          </w:tcPr>
          <w:p w:rsidR="00CA6519" w:rsidRPr="006D48EE" w:rsidRDefault="00CA6519" w:rsidP="005B1450">
            <w:pPr>
              <w:pStyle w:val="Tabela"/>
              <w:cnfStyle w:val="000000100000"/>
            </w:pPr>
            <w:r>
              <w:t>System sparametryzowany i gotowy do testów akcept</w:t>
            </w:r>
            <w:r>
              <w:t>a</w:t>
            </w:r>
            <w:r>
              <w:t>cyjnych</w:t>
            </w:r>
          </w:p>
        </w:tc>
      </w:tr>
      <w:tr w:rsidR="00CA6519" w:rsidRPr="006D48EE" w:rsidTr="005B1450">
        <w:tc>
          <w:tcPr>
            <w:cnfStyle w:val="001000000000"/>
            <w:tcW w:w="2938" w:type="dxa"/>
          </w:tcPr>
          <w:p w:rsidR="00CA6519" w:rsidRPr="006D48EE" w:rsidRDefault="00CA6519" w:rsidP="005B1450">
            <w:pPr>
              <w:pStyle w:val="Tabela"/>
            </w:pPr>
          </w:p>
        </w:tc>
        <w:tc>
          <w:tcPr>
            <w:tcW w:w="4431" w:type="dxa"/>
          </w:tcPr>
          <w:p w:rsidR="00CA6519" w:rsidRDefault="00CA6519" w:rsidP="005B1450">
            <w:pPr>
              <w:pStyle w:val="Tabela"/>
              <w:cnfStyle w:val="000000000000"/>
            </w:pPr>
            <w:r>
              <w:t>Migracja próbna</w:t>
            </w:r>
          </w:p>
        </w:tc>
      </w:tr>
      <w:tr w:rsidR="00CA6519" w:rsidRPr="006D48EE" w:rsidTr="005B1450">
        <w:trPr>
          <w:cnfStyle w:val="000000100000"/>
        </w:trPr>
        <w:tc>
          <w:tcPr>
            <w:cnfStyle w:val="001000000000"/>
            <w:tcW w:w="2938" w:type="dxa"/>
          </w:tcPr>
          <w:p w:rsidR="00CA6519" w:rsidRPr="006D48EE" w:rsidRDefault="00CA6519" w:rsidP="005B1450">
            <w:pPr>
              <w:pStyle w:val="Tabela"/>
            </w:pPr>
          </w:p>
        </w:tc>
        <w:tc>
          <w:tcPr>
            <w:tcW w:w="4431" w:type="dxa"/>
          </w:tcPr>
          <w:p w:rsidR="00CA6519" w:rsidRDefault="00CA6519" w:rsidP="005B1450">
            <w:pPr>
              <w:pStyle w:val="Tabela"/>
              <w:cnfStyle w:val="000000100000"/>
            </w:pPr>
            <w:r>
              <w:t>Raport z testów akceptacyjnych po pierwszej iteracji Testów</w:t>
            </w:r>
          </w:p>
        </w:tc>
      </w:tr>
      <w:tr w:rsidR="00CA6519" w:rsidRPr="006D48EE" w:rsidTr="005B1450">
        <w:tc>
          <w:tcPr>
            <w:cnfStyle w:val="001000000000"/>
            <w:tcW w:w="2938" w:type="dxa"/>
          </w:tcPr>
          <w:p w:rsidR="00CA6519" w:rsidRPr="006D48EE" w:rsidRDefault="00CA6519" w:rsidP="005B1450">
            <w:pPr>
              <w:pStyle w:val="Tabela"/>
            </w:pPr>
          </w:p>
        </w:tc>
        <w:tc>
          <w:tcPr>
            <w:tcW w:w="4431" w:type="dxa"/>
          </w:tcPr>
          <w:p w:rsidR="00CA6519" w:rsidRDefault="00CA6519" w:rsidP="005B1450">
            <w:pPr>
              <w:pStyle w:val="Tabela"/>
              <w:cnfStyle w:val="000000000000"/>
            </w:pPr>
            <w:r>
              <w:t>Raport z testów po drugiej iteracji Testów</w:t>
            </w:r>
          </w:p>
        </w:tc>
      </w:tr>
      <w:tr w:rsidR="00CA6519" w:rsidRPr="006D48EE" w:rsidTr="005B1450">
        <w:trPr>
          <w:cnfStyle w:val="000000100000"/>
        </w:trPr>
        <w:tc>
          <w:tcPr>
            <w:cnfStyle w:val="001000000000"/>
            <w:tcW w:w="2938" w:type="dxa"/>
          </w:tcPr>
          <w:p w:rsidR="00CA6519" w:rsidRPr="006D48EE" w:rsidRDefault="00CA6519" w:rsidP="005B1450">
            <w:pPr>
              <w:pStyle w:val="Tabela"/>
            </w:pPr>
          </w:p>
        </w:tc>
        <w:tc>
          <w:tcPr>
            <w:tcW w:w="4431" w:type="dxa"/>
          </w:tcPr>
          <w:p w:rsidR="00CA6519" w:rsidRDefault="00CA6519" w:rsidP="005B1450">
            <w:pPr>
              <w:pStyle w:val="Tabela"/>
              <w:cnfStyle w:val="000000100000"/>
            </w:pPr>
            <w:r>
              <w:t>System po testach akceptacyjnych</w:t>
            </w:r>
          </w:p>
        </w:tc>
      </w:tr>
      <w:tr w:rsidR="00CA6519" w:rsidRPr="006D48EE" w:rsidTr="005B1450">
        <w:tc>
          <w:tcPr>
            <w:cnfStyle w:val="001000000000"/>
            <w:tcW w:w="2938" w:type="dxa"/>
          </w:tcPr>
          <w:p w:rsidR="00CA6519" w:rsidRPr="006D48EE" w:rsidRDefault="00CA6519" w:rsidP="005B1450">
            <w:pPr>
              <w:pStyle w:val="Tabela"/>
            </w:pPr>
          </w:p>
        </w:tc>
        <w:tc>
          <w:tcPr>
            <w:tcW w:w="4431" w:type="dxa"/>
          </w:tcPr>
          <w:p w:rsidR="00CA6519" w:rsidRDefault="00CA6519" w:rsidP="005B1450">
            <w:pPr>
              <w:pStyle w:val="Tabela"/>
              <w:cnfStyle w:val="000000000000"/>
            </w:pPr>
            <w:r>
              <w:t>Raport z realizacji Wdrożenia</w:t>
            </w:r>
          </w:p>
        </w:tc>
      </w:tr>
      <w:tr w:rsidR="002F5AEA" w:rsidRPr="006D48EE" w:rsidTr="005B1450">
        <w:trPr>
          <w:cnfStyle w:val="000000100000"/>
        </w:trPr>
        <w:tc>
          <w:tcPr>
            <w:cnfStyle w:val="001000000000"/>
            <w:tcW w:w="2938" w:type="dxa"/>
          </w:tcPr>
          <w:p w:rsidR="002F5AEA" w:rsidRPr="006D48EE" w:rsidRDefault="002F5AEA" w:rsidP="002F5AEA">
            <w:pPr>
              <w:pStyle w:val="Tabela"/>
            </w:pPr>
          </w:p>
        </w:tc>
        <w:tc>
          <w:tcPr>
            <w:tcW w:w="4431" w:type="dxa"/>
          </w:tcPr>
          <w:p w:rsidR="002F5AEA" w:rsidRDefault="002F5AEA" w:rsidP="002F5AEA">
            <w:pPr>
              <w:pStyle w:val="Tabela"/>
              <w:cnfStyle w:val="000000100000"/>
            </w:pPr>
            <w:r w:rsidRPr="00F867E3">
              <w:t>Plan</w:t>
            </w:r>
            <w:r>
              <w:t xml:space="preserve"> przejścia na środowisko produk</w:t>
            </w:r>
            <w:r w:rsidRPr="00F867E3">
              <w:t>cyjne</w:t>
            </w:r>
          </w:p>
        </w:tc>
      </w:tr>
      <w:tr w:rsidR="002F5AEA" w:rsidRPr="006D48EE" w:rsidTr="005B1450">
        <w:tc>
          <w:tcPr>
            <w:cnfStyle w:val="001000000000"/>
            <w:tcW w:w="2938" w:type="dxa"/>
          </w:tcPr>
          <w:p w:rsidR="002F5AEA" w:rsidRPr="006D48EE" w:rsidRDefault="002F5AEA" w:rsidP="002F5AEA">
            <w:pPr>
              <w:pStyle w:val="Tabela"/>
            </w:pPr>
          </w:p>
        </w:tc>
        <w:tc>
          <w:tcPr>
            <w:tcW w:w="4431" w:type="dxa"/>
          </w:tcPr>
          <w:p w:rsidR="002F5AEA" w:rsidRDefault="002F5AEA" w:rsidP="002F5AEA">
            <w:pPr>
              <w:pStyle w:val="Tabela"/>
              <w:cnfStyle w:val="000000000000"/>
            </w:pPr>
            <w:r>
              <w:t>Migracja końcowa</w:t>
            </w:r>
          </w:p>
        </w:tc>
      </w:tr>
      <w:tr w:rsidR="002F5AEA" w:rsidRPr="006D48EE" w:rsidTr="005B1450">
        <w:trPr>
          <w:cnfStyle w:val="000000100000"/>
        </w:trPr>
        <w:tc>
          <w:tcPr>
            <w:cnfStyle w:val="001000000000"/>
            <w:tcW w:w="2938" w:type="dxa"/>
          </w:tcPr>
          <w:p w:rsidR="002F5AEA" w:rsidRPr="006D48EE" w:rsidRDefault="002F5AEA" w:rsidP="002F5AEA">
            <w:pPr>
              <w:pStyle w:val="Tabela"/>
            </w:pPr>
          </w:p>
        </w:tc>
        <w:tc>
          <w:tcPr>
            <w:tcW w:w="4431" w:type="dxa"/>
          </w:tcPr>
          <w:p w:rsidR="002F5AEA" w:rsidRDefault="002F5AEA" w:rsidP="002F5AEA">
            <w:pPr>
              <w:pStyle w:val="Tabela"/>
              <w:cnfStyle w:val="000000100000"/>
            </w:pPr>
            <w:r>
              <w:t>Plan asysty powdrożeniowej</w:t>
            </w:r>
          </w:p>
        </w:tc>
      </w:tr>
      <w:tr w:rsidR="007C1DF2" w:rsidRPr="006D48EE" w:rsidTr="005B1450">
        <w:tc>
          <w:tcPr>
            <w:cnfStyle w:val="001000000000"/>
            <w:tcW w:w="2938" w:type="dxa"/>
          </w:tcPr>
          <w:p w:rsidR="007C1DF2" w:rsidRDefault="007C1DF2" w:rsidP="002F5AEA">
            <w:pPr>
              <w:pStyle w:val="Tabela"/>
            </w:pPr>
          </w:p>
        </w:tc>
        <w:tc>
          <w:tcPr>
            <w:tcW w:w="4431" w:type="dxa"/>
          </w:tcPr>
          <w:p w:rsidR="007C1DF2" w:rsidRDefault="007C1DF2" w:rsidP="002F5AEA">
            <w:pPr>
              <w:pStyle w:val="Tabela"/>
              <w:cnfStyle w:val="000000000000"/>
            </w:pPr>
            <w:r w:rsidRPr="007C1DF2">
              <w:t>Dokumentacja powdrożeniowa</w:t>
            </w:r>
          </w:p>
        </w:tc>
      </w:tr>
      <w:tr w:rsidR="002F5AEA" w:rsidRPr="006D48EE" w:rsidTr="005B1450">
        <w:trPr>
          <w:cnfStyle w:val="000000100000"/>
        </w:trPr>
        <w:tc>
          <w:tcPr>
            <w:cnfStyle w:val="001000000000"/>
            <w:tcW w:w="2938" w:type="dxa"/>
          </w:tcPr>
          <w:p w:rsidR="002F5AEA" w:rsidRPr="006D48EE" w:rsidRDefault="007C1DF2" w:rsidP="002F5AEA">
            <w:pPr>
              <w:pStyle w:val="Tabela"/>
            </w:pPr>
            <w:r>
              <w:t xml:space="preserve">Etap </w:t>
            </w:r>
            <w:r w:rsidR="002F5AEA" w:rsidRPr="006D48EE">
              <w:t>IV:</w:t>
            </w:r>
            <w:r w:rsidR="002F5AEA" w:rsidRPr="006D48EE">
              <w:rPr>
                <w:rFonts w:eastAsia="Cambria"/>
              </w:rPr>
              <w:t xml:space="preserve"> Szkolenia</w:t>
            </w:r>
            <w:r w:rsidR="002F5AEA" w:rsidRPr="006D48EE">
              <w:t xml:space="preserve"> dla Administrat</w:t>
            </w:r>
            <w:r w:rsidR="002F5AEA" w:rsidRPr="006D48EE">
              <w:t>o</w:t>
            </w:r>
            <w:r w:rsidR="002F5AEA" w:rsidRPr="006D48EE">
              <w:t>rów i Użytkowników Kluczowych</w:t>
            </w:r>
          </w:p>
        </w:tc>
        <w:tc>
          <w:tcPr>
            <w:tcW w:w="4431" w:type="dxa"/>
          </w:tcPr>
          <w:p w:rsidR="002F5AEA" w:rsidRDefault="002F5AEA" w:rsidP="002F5AEA">
            <w:pPr>
              <w:pStyle w:val="Tabela"/>
              <w:cnfStyle w:val="000000100000"/>
            </w:pPr>
            <w:r>
              <w:t>Materiały szkoleniowe</w:t>
            </w:r>
          </w:p>
        </w:tc>
      </w:tr>
      <w:tr w:rsidR="002F5AEA" w:rsidRPr="006D48EE" w:rsidTr="005B1450">
        <w:tc>
          <w:tcPr>
            <w:cnfStyle w:val="001000000000"/>
            <w:tcW w:w="2938" w:type="dxa"/>
          </w:tcPr>
          <w:p w:rsidR="002F5AEA" w:rsidRPr="006D48EE" w:rsidRDefault="002F5AEA" w:rsidP="002F5AEA">
            <w:pPr>
              <w:pStyle w:val="Tabela"/>
            </w:pPr>
          </w:p>
        </w:tc>
        <w:tc>
          <w:tcPr>
            <w:tcW w:w="4431" w:type="dxa"/>
          </w:tcPr>
          <w:p w:rsidR="002F5AEA" w:rsidRDefault="002F5AEA" w:rsidP="002F5AEA">
            <w:pPr>
              <w:pStyle w:val="Tabela"/>
              <w:cnfStyle w:val="000000000000"/>
            </w:pPr>
            <w:r>
              <w:t>Szkolenie dla Użytkowników Kluczowych i Administrat</w:t>
            </w:r>
            <w:r>
              <w:t>o</w:t>
            </w:r>
            <w:r>
              <w:t>rów</w:t>
            </w:r>
          </w:p>
        </w:tc>
      </w:tr>
      <w:tr w:rsidR="002F5AEA" w:rsidRPr="006D48EE" w:rsidTr="005B1450">
        <w:trPr>
          <w:cnfStyle w:val="000000100000"/>
        </w:trPr>
        <w:tc>
          <w:tcPr>
            <w:cnfStyle w:val="001000000000"/>
            <w:tcW w:w="2938" w:type="dxa"/>
          </w:tcPr>
          <w:p w:rsidR="002F5AEA" w:rsidRPr="006D48EE" w:rsidRDefault="002F5AEA" w:rsidP="002F5AEA">
            <w:pPr>
              <w:pStyle w:val="Tabela"/>
            </w:pPr>
          </w:p>
        </w:tc>
        <w:tc>
          <w:tcPr>
            <w:tcW w:w="4431" w:type="dxa"/>
          </w:tcPr>
          <w:p w:rsidR="002F5AEA" w:rsidRDefault="002F5AEA" w:rsidP="002F5AEA">
            <w:pPr>
              <w:pStyle w:val="Tabela"/>
              <w:cnfStyle w:val="000000100000"/>
            </w:pPr>
            <w:r>
              <w:t>Protokół odbioru szkolenia</w:t>
            </w:r>
          </w:p>
        </w:tc>
      </w:tr>
      <w:tr w:rsidR="002F5AEA" w:rsidRPr="006D48EE" w:rsidTr="005B1450">
        <w:tc>
          <w:tcPr>
            <w:cnfStyle w:val="001000000000"/>
            <w:tcW w:w="2938" w:type="dxa"/>
          </w:tcPr>
          <w:p w:rsidR="002F5AEA" w:rsidRPr="006D48EE" w:rsidRDefault="002F5AEA" w:rsidP="002F5AEA">
            <w:pPr>
              <w:pStyle w:val="Tabela"/>
            </w:pPr>
          </w:p>
        </w:tc>
        <w:tc>
          <w:tcPr>
            <w:tcW w:w="4431" w:type="dxa"/>
          </w:tcPr>
          <w:p w:rsidR="002F5AEA" w:rsidRDefault="002F5AEA" w:rsidP="002F5AEA">
            <w:pPr>
              <w:pStyle w:val="Tabela"/>
              <w:cnfStyle w:val="000000000000"/>
            </w:pPr>
            <w:r>
              <w:t>Dokumentacja użytkownika</w:t>
            </w:r>
          </w:p>
        </w:tc>
      </w:tr>
      <w:tr w:rsidR="002F5AEA" w:rsidRPr="006D48EE" w:rsidTr="005B1450">
        <w:trPr>
          <w:cnfStyle w:val="000000100000"/>
        </w:trPr>
        <w:tc>
          <w:tcPr>
            <w:cnfStyle w:val="001000000000"/>
            <w:tcW w:w="2938" w:type="dxa"/>
          </w:tcPr>
          <w:p w:rsidR="002F5AEA" w:rsidRPr="006D48EE" w:rsidRDefault="007C1DF2" w:rsidP="002F5AEA">
            <w:pPr>
              <w:pStyle w:val="Tabela"/>
            </w:pPr>
            <w:r>
              <w:t>Etap</w:t>
            </w:r>
            <w:r w:rsidR="002F5AEA" w:rsidRPr="006D48EE">
              <w:t xml:space="preserve"> V: </w:t>
            </w:r>
            <w:r w:rsidR="002F5AEA" w:rsidRPr="006D48EE">
              <w:rPr>
                <w:rFonts w:eastAsia="Cambria"/>
              </w:rPr>
              <w:t>Start</w:t>
            </w:r>
            <w:r w:rsidR="002F5AEA" w:rsidRPr="006D48EE">
              <w:t xml:space="preserve"> Produkcyjny Systemu i świadczenie Asysty Powdrożeniowej</w:t>
            </w:r>
          </w:p>
        </w:tc>
        <w:tc>
          <w:tcPr>
            <w:tcW w:w="4431" w:type="dxa"/>
          </w:tcPr>
          <w:p w:rsidR="002F5AEA" w:rsidRPr="006D48EE" w:rsidRDefault="002F5AEA" w:rsidP="002F5AEA">
            <w:pPr>
              <w:pStyle w:val="Tabela"/>
              <w:cnfStyle w:val="000000100000"/>
            </w:pPr>
            <w:r>
              <w:t>System po starcie produkcyjnym</w:t>
            </w:r>
          </w:p>
        </w:tc>
      </w:tr>
      <w:tr w:rsidR="002F5AEA" w:rsidRPr="006D48EE" w:rsidTr="005B1450">
        <w:tc>
          <w:tcPr>
            <w:cnfStyle w:val="001000000000"/>
            <w:tcW w:w="2938" w:type="dxa"/>
          </w:tcPr>
          <w:p w:rsidR="002F5AEA" w:rsidRPr="006D48EE" w:rsidRDefault="002F5AEA" w:rsidP="002F5AEA">
            <w:pPr>
              <w:pStyle w:val="Tabela"/>
            </w:pPr>
          </w:p>
        </w:tc>
        <w:tc>
          <w:tcPr>
            <w:tcW w:w="4431" w:type="dxa"/>
          </w:tcPr>
          <w:p w:rsidR="002F5AEA" w:rsidRDefault="002F5AEA" w:rsidP="002F5AEA">
            <w:pPr>
              <w:pStyle w:val="Tabela"/>
              <w:cnfStyle w:val="000000000000"/>
            </w:pPr>
            <w:r>
              <w:t>Dokumentacja powdrożeniowa</w:t>
            </w:r>
          </w:p>
        </w:tc>
      </w:tr>
      <w:tr w:rsidR="002F5AEA" w:rsidRPr="006D48EE" w:rsidTr="005B1450">
        <w:trPr>
          <w:cnfStyle w:val="000000100000"/>
        </w:trPr>
        <w:tc>
          <w:tcPr>
            <w:cnfStyle w:val="001000000000"/>
            <w:tcW w:w="2938" w:type="dxa"/>
          </w:tcPr>
          <w:p w:rsidR="002F5AEA" w:rsidRDefault="002F5AEA" w:rsidP="002F5AEA">
            <w:pPr>
              <w:pStyle w:val="Tabela"/>
              <w:jc w:val="center"/>
            </w:pPr>
          </w:p>
        </w:tc>
        <w:tc>
          <w:tcPr>
            <w:tcW w:w="4431" w:type="dxa"/>
          </w:tcPr>
          <w:p w:rsidR="002F5AEA" w:rsidRPr="007916C1" w:rsidRDefault="002F5AEA" w:rsidP="002F5AEA">
            <w:pPr>
              <w:pStyle w:val="Tabela"/>
              <w:ind w:left="498"/>
              <w:cnfStyle w:val="000000100000"/>
              <w:rPr>
                <w:b/>
              </w:rPr>
            </w:pPr>
          </w:p>
        </w:tc>
      </w:tr>
      <w:tr w:rsidR="002F5AEA" w:rsidRPr="006D48EE" w:rsidTr="005B1450">
        <w:tc>
          <w:tcPr>
            <w:cnfStyle w:val="001000000000"/>
            <w:tcW w:w="2938" w:type="dxa"/>
          </w:tcPr>
          <w:p w:rsidR="002F5AEA" w:rsidRPr="006D48EE" w:rsidRDefault="002F5AEA" w:rsidP="002F03E9">
            <w:pPr>
              <w:pStyle w:val="Tabela"/>
            </w:pPr>
            <w:r>
              <w:t xml:space="preserve">Serwis Utrzymaniowy </w:t>
            </w:r>
          </w:p>
        </w:tc>
        <w:tc>
          <w:tcPr>
            <w:tcW w:w="4431" w:type="dxa"/>
          </w:tcPr>
          <w:p w:rsidR="002F5AEA" w:rsidRPr="005A659F" w:rsidRDefault="002F5AEA" w:rsidP="002F5AEA">
            <w:pPr>
              <w:pStyle w:val="Tabela"/>
              <w:cnfStyle w:val="000000000000"/>
            </w:pPr>
            <w:r>
              <w:t>Raport z realizacji Serwisu Utrzymaniowego</w:t>
            </w:r>
          </w:p>
        </w:tc>
      </w:tr>
    </w:tbl>
    <w:p w:rsidR="00CA6519" w:rsidRDefault="00CA6519" w:rsidP="00CA6519">
      <w:pPr>
        <w:pStyle w:val="Podstawowy"/>
      </w:pPr>
    </w:p>
    <w:p w:rsidR="00744A93" w:rsidRDefault="00744A93" w:rsidP="0014270B">
      <w:pPr>
        <w:pStyle w:val="Nagwek2"/>
      </w:pPr>
      <w:bookmarkStart w:id="58" w:name="_Toc4671091"/>
      <w:r>
        <w:t xml:space="preserve">Wymagania w zakresie </w:t>
      </w:r>
      <w:r w:rsidR="00C44B8B">
        <w:t>A</w:t>
      </w:r>
      <w:r>
        <w:t xml:space="preserve">systy </w:t>
      </w:r>
      <w:r w:rsidR="00C44B8B">
        <w:t>P</w:t>
      </w:r>
      <w:r>
        <w:t>o</w:t>
      </w:r>
      <w:r>
        <w:t>wdrożeniowej</w:t>
      </w:r>
      <w:bookmarkEnd w:id="58"/>
    </w:p>
    <w:p w:rsidR="00744A93" w:rsidRDefault="00744A93" w:rsidP="00EC5B3D">
      <w:pPr>
        <w:pStyle w:val="Podstawowy"/>
        <w:numPr>
          <w:ilvl w:val="0"/>
          <w:numId w:val="23"/>
        </w:numPr>
      </w:pPr>
      <w:r>
        <w:t>Wykonawca zobowiązany jest do przeprow</w:t>
      </w:r>
      <w:r w:rsidR="00D23381">
        <w:t>adzenia w okresie stabilizacji Asysty P</w:t>
      </w:r>
      <w:r>
        <w:t xml:space="preserve">owdrożeniowej </w:t>
      </w:r>
      <w:r w:rsidR="00F5783A">
        <w:t xml:space="preserve">po Starcie </w:t>
      </w:r>
      <w:r w:rsidR="00C44B8B">
        <w:t>P</w:t>
      </w:r>
      <w:r w:rsidR="00F5783A">
        <w:t>rodukcyjnym</w:t>
      </w:r>
      <w:r>
        <w:t>.</w:t>
      </w:r>
    </w:p>
    <w:p w:rsidR="00D23381" w:rsidRDefault="00D23381" w:rsidP="00EC5B3D">
      <w:pPr>
        <w:pStyle w:val="Podstawowy"/>
        <w:numPr>
          <w:ilvl w:val="0"/>
          <w:numId w:val="23"/>
        </w:numPr>
      </w:pPr>
      <w:r>
        <w:t xml:space="preserve">Asysta </w:t>
      </w:r>
      <w:r w:rsidR="00832AD5">
        <w:t>Powdrożeniowa</w:t>
      </w:r>
      <w:r>
        <w:t xml:space="preserve"> będzie </w:t>
      </w:r>
      <w:r w:rsidR="00832AD5">
        <w:t>realizowana</w:t>
      </w:r>
      <w:r>
        <w:t xml:space="preserve"> niezależnie dla każdego z Etapów wdrożenia.</w:t>
      </w:r>
    </w:p>
    <w:p w:rsidR="00744A93" w:rsidRDefault="00744A93" w:rsidP="00EC5B3D">
      <w:pPr>
        <w:pStyle w:val="Podstawowy"/>
        <w:numPr>
          <w:ilvl w:val="0"/>
          <w:numId w:val="23"/>
        </w:numPr>
      </w:pPr>
      <w:r>
        <w:t>Okres stabilizacji powinien zawierać pełne trzy miesiące pracy w Systemie.</w:t>
      </w:r>
    </w:p>
    <w:p w:rsidR="00744A93" w:rsidRDefault="00D23381" w:rsidP="00EC5B3D">
      <w:pPr>
        <w:pStyle w:val="Podstawowy"/>
        <w:numPr>
          <w:ilvl w:val="0"/>
          <w:numId w:val="23"/>
        </w:numPr>
      </w:pPr>
      <w:r>
        <w:t>Asysta P</w:t>
      </w:r>
      <w:r w:rsidR="00744A93">
        <w:t>owdrożeniowa będzie polegać na osobistych konsultacjach Wykonawcy przeprowadzonych zdalnie lub w siedzibie Zamawiającego.</w:t>
      </w:r>
    </w:p>
    <w:p w:rsidR="00744A93" w:rsidRDefault="00744A93" w:rsidP="00EC5B3D">
      <w:pPr>
        <w:pStyle w:val="Podstawowy"/>
        <w:numPr>
          <w:ilvl w:val="0"/>
          <w:numId w:val="23"/>
        </w:numPr>
      </w:pPr>
      <w:r>
        <w:t>Ponadto w okresie stabilizacji Wykonawca zobowiązany jest do udzielania ni</w:t>
      </w:r>
      <w:r>
        <w:t>e</w:t>
      </w:r>
      <w:r>
        <w:t xml:space="preserve">ograniczonych czasowo konsultacji </w:t>
      </w:r>
      <w:r w:rsidR="00D23381">
        <w:t>telefonicznych w Godzinach R</w:t>
      </w:r>
      <w:r>
        <w:t>oboczych.</w:t>
      </w:r>
    </w:p>
    <w:p w:rsidR="00744A93" w:rsidRDefault="00744A93" w:rsidP="00EC5B3D">
      <w:pPr>
        <w:pStyle w:val="Podstawowy"/>
        <w:numPr>
          <w:ilvl w:val="0"/>
          <w:numId w:val="23"/>
        </w:numPr>
      </w:pPr>
      <w:r>
        <w:lastRenderedPageBreak/>
        <w:t>Zamawiający wyma</w:t>
      </w:r>
      <w:r w:rsidR="00D23381">
        <w:t>ga, aby przed przeprowadzeniem Asysty P</w:t>
      </w:r>
      <w:r>
        <w:t>owdrożeniowej Wykonawca przedstawił Plan asysty powdrożeniowej.</w:t>
      </w:r>
    </w:p>
    <w:p w:rsidR="00744A93" w:rsidRDefault="00744A93" w:rsidP="00EC5B3D">
      <w:pPr>
        <w:pStyle w:val="Podstawowy"/>
        <w:numPr>
          <w:ilvl w:val="0"/>
          <w:numId w:val="23"/>
        </w:numPr>
      </w:pPr>
      <w:r>
        <w:t>Konsultac</w:t>
      </w:r>
      <w:r w:rsidR="00D23381">
        <w:t>je osobiste będą odbywać się w Godzinach R</w:t>
      </w:r>
      <w:r>
        <w:t>oboczych.</w:t>
      </w:r>
    </w:p>
    <w:p w:rsidR="00744A93" w:rsidRPr="00AF29B8" w:rsidRDefault="00744A93" w:rsidP="00744A93">
      <w:pPr>
        <w:pStyle w:val="Podstawowy"/>
        <w:numPr>
          <w:ilvl w:val="0"/>
          <w:numId w:val="23"/>
        </w:numPr>
      </w:pPr>
      <w:r>
        <w:t xml:space="preserve">Minimalny wymiar asysty powdrożeniowej </w:t>
      </w:r>
      <w:r w:rsidR="002177D4">
        <w:t>do wykorzystania w</w:t>
      </w:r>
      <w:r w:rsidR="00706858">
        <w:t xml:space="preserve"> ramach Etapu V</w:t>
      </w:r>
      <w:r>
        <w:t xml:space="preserve"> </w:t>
      </w:r>
      <w:r w:rsidR="0059234B">
        <w:t xml:space="preserve">wynosi </w:t>
      </w:r>
      <w:r w:rsidR="00706858">
        <w:t>40</w:t>
      </w:r>
      <w:r w:rsidR="0059234B">
        <w:t xml:space="preserve"> osobodni </w:t>
      </w:r>
      <w:r w:rsidR="00706858">
        <w:t>pracy specjalisty realizowanej w siedzibie Zamawiającego</w:t>
      </w:r>
      <w:r w:rsidR="0059234B">
        <w:t>.</w:t>
      </w:r>
    </w:p>
    <w:p w:rsidR="00A6494C" w:rsidRPr="002D1851" w:rsidRDefault="00A6494C" w:rsidP="00EC5B3D">
      <w:pPr>
        <w:pStyle w:val="SFTPodstawowy"/>
        <w:numPr>
          <w:ilvl w:val="0"/>
          <w:numId w:val="23"/>
        </w:numPr>
      </w:pPr>
      <w:r w:rsidRPr="002D1851">
        <w:t>W ramach Asysty Powdrożeniowej Wykonawca zobowiązany jest do przyjm</w:t>
      </w:r>
      <w:r w:rsidRPr="002D1851">
        <w:t>o</w:t>
      </w:r>
      <w:r w:rsidRPr="002D1851">
        <w:t>wania, rejestrowania oraz usuwanie wszelkich nieprawidłowości w działaniu Systemu, w tym napraw Usterek, Błędów i Awarii Krytycznych zgodnie z par</w:t>
      </w:r>
      <w:r w:rsidRPr="002D1851">
        <w:t>a</w:t>
      </w:r>
      <w:r w:rsidRPr="002D1851">
        <w:t>metrami określonymi SLA dla Serwisu Utrzymaniowego (</w:t>
      </w:r>
      <w:r w:rsidRPr="002D1851">
        <w:rPr>
          <w:rFonts w:cs="Tahoma"/>
        </w:rPr>
        <w:t>§ 12 Umowy).</w:t>
      </w:r>
    </w:p>
    <w:p w:rsidR="0015664E" w:rsidRDefault="0015664E" w:rsidP="00EC5B3D">
      <w:pPr>
        <w:pStyle w:val="SFTPodstawowy"/>
        <w:numPr>
          <w:ilvl w:val="0"/>
          <w:numId w:val="23"/>
        </w:numPr>
      </w:pPr>
      <w:r>
        <w:t>Każdy miesiąc świadczenia Asysty Powdrożeniowej będzie potwierdzony odp</w:t>
      </w:r>
      <w:r>
        <w:t>o</w:t>
      </w:r>
      <w:r>
        <w:t>wiednim raportem. Raport zostanie opracowany i dostarczony Zamawiającemu przez Wykonawcę w terminie 5 dni po zakończeniu danego miesiąca. Raport będzie zawierał w szczególności:</w:t>
      </w:r>
    </w:p>
    <w:p w:rsidR="0015664E" w:rsidRDefault="0015664E" w:rsidP="00EC5B3D">
      <w:pPr>
        <w:pStyle w:val="Podstawowy"/>
        <w:numPr>
          <w:ilvl w:val="0"/>
          <w:numId w:val="33"/>
        </w:numPr>
        <w:ind w:left="720"/>
      </w:pPr>
      <w:r>
        <w:t>liczbę przeprowadzonych konsultacji Wykonawcy w lokalizacji Zamawiaj</w:t>
      </w:r>
      <w:r>
        <w:t>ą</w:t>
      </w:r>
      <w:r>
        <w:t>cego wraz z ich terminem przeprowadzenia,</w:t>
      </w:r>
    </w:p>
    <w:p w:rsidR="0015664E" w:rsidRDefault="0015664E" w:rsidP="00EC5B3D">
      <w:pPr>
        <w:pStyle w:val="Podstawowy"/>
        <w:numPr>
          <w:ilvl w:val="0"/>
          <w:numId w:val="33"/>
        </w:numPr>
        <w:ind w:left="720"/>
      </w:pPr>
      <w:r>
        <w:t>liczbę niewykorzystanych przez Zamawiającego konsultacji Wykonawcy, które przechodzą na kolejny okres świadczenia Asysty Powdrożen</w:t>
      </w:r>
      <w:r w:rsidR="00A6494C">
        <w:t>iowej lub Serwisu Gwarancyjnego,</w:t>
      </w:r>
    </w:p>
    <w:p w:rsidR="00A6494C" w:rsidRPr="004E1287" w:rsidRDefault="00A6494C" w:rsidP="00EC5B3D">
      <w:pPr>
        <w:pStyle w:val="Podstawowy"/>
        <w:numPr>
          <w:ilvl w:val="0"/>
          <w:numId w:val="33"/>
        </w:numPr>
        <w:ind w:left="720"/>
      </w:pPr>
      <w:r>
        <w:t>liczbę rozwiązanych Nieprawidłowości wraz z zarejestrowanymi Czasami Reakcji i Usunięcia.</w:t>
      </w:r>
    </w:p>
    <w:p w:rsidR="002177D4" w:rsidRDefault="002177D4" w:rsidP="0014270B">
      <w:pPr>
        <w:pStyle w:val="Nagwek2"/>
      </w:pPr>
      <w:bookmarkStart w:id="59" w:name="_Toc525381614"/>
      <w:bookmarkStart w:id="60" w:name="_Toc4671092"/>
      <w:r w:rsidRPr="00730BEE">
        <w:t>Wymagania w zakresie Usługi Ro</w:t>
      </w:r>
      <w:r w:rsidRPr="00730BEE">
        <w:t>z</w:t>
      </w:r>
      <w:r w:rsidRPr="00730BEE">
        <w:t>woju</w:t>
      </w:r>
      <w:bookmarkEnd w:id="59"/>
      <w:bookmarkEnd w:id="60"/>
    </w:p>
    <w:p w:rsidR="002177D4" w:rsidRPr="002D1851" w:rsidRDefault="002177D4" w:rsidP="00EC5B3D">
      <w:pPr>
        <w:pStyle w:val="Podstawowy"/>
        <w:numPr>
          <w:ilvl w:val="0"/>
          <w:numId w:val="35"/>
        </w:numPr>
      </w:pPr>
      <w:r w:rsidRPr="002D1851">
        <w:t>Przez cały okres trwania Umowy Wykonawca będzie świadczył Usługi Ro</w:t>
      </w:r>
      <w:r w:rsidRPr="002D1851">
        <w:t>z</w:t>
      </w:r>
      <w:r w:rsidRPr="002D1851">
        <w:t xml:space="preserve">woju w wymiarze </w:t>
      </w:r>
      <w:r w:rsidR="009E05A7" w:rsidRPr="002D1851">
        <w:t>nieprzekraczającym</w:t>
      </w:r>
      <w:r w:rsidR="00E31E9C" w:rsidRPr="002D1851">
        <w:t xml:space="preserve"> </w:t>
      </w:r>
      <w:r w:rsidR="00CF5CDE" w:rsidRPr="002D1851">
        <w:t>5</w:t>
      </w:r>
      <w:r w:rsidR="00B8172A" w:rsidRPr="002D1851">
        <w:t>00 Godzin Roboczych.</w:t>
      </w:r>
    </w:p>
    <w:p w:rsidR="00B8172A" w:rsidRPr="002D1851" w:rsidRDefault="00B8172A" w:rsidP="00EC5B3D">
      <w:pPr>
        <w:pStyle w:val="Podstawowy"/>
        <w:numPr>
          <w:ilvl w:val="0"/>
          <w:numId w:val="35"/>
        </w:numPr>
      </w:pPr>
      <w:r w:rsidRPr="002D1851">
        <w:t>Zamawiający ma prawo do zlecenia dodatkowych Usług Rozwoju po prz</w:t>
      </w:r>
      <w:r w:rsidRPr="002D1851">
        <w:t>e</w:t>
      </w:r>
      <w:r w:rsidRPr="002D1851">
        <w:t>kroczeniu limitu określonego w pkt 1 nini</w:t>
      </w:r>
      <w:r w:rsidR="00AF3E89" w:rsidRPr="002D1851">
        <w:t>ejszego rozdziału, za stawkę za </w:t>
      </w:r>
      <w:r w:rsidRPr="002D1851">
        <w:t>realizację godziny Usługi Rozwoju określonej w Ofercie Wykonawcy.</w:t>
      </w:r>
    </w:p>
    <w:p w:rsidR="002177D4" w:rsidRPr="009D698D" w:rsidRDefault="002177D4" w:rsidP="00EC5B3D">
      <w:pPr>
        <w:pStyle w:val="Podstawowy"/>
        <w:numPr>
          <w:ilvl w:val="0"/>
          <w:numId w:val="35"/>
        </w:numPr>
      </w:pPr>
      <w:r w:rsidRPr="009D698D">
        <w:t>W ramach Usługi Rozwoju Wykonawca będzie realizował wymienione niżej Usługi:</w:t>
      </w:r>
    </w:p>
    <w:p w:rsidR="002177D4" w:rsidRDefault="002177D4" w:rsidP="00EC5B3D">
      <w:pPr>
        <w:pStyle w:val="Podstawowy"/>
        <w:numPr>
          <w:ilvl w:val="1"/>
          <w:numId w:val="34"/>
        </w:numPr>
        <w:ind w:left="1080"/>
      </w:pPr>
      <w:r>
        <w:t xml:space="preserve">tworzenie nowych oraz dostosowanie istniejących funkcji Systemu </w:t>
      </w:r>
      <w:r w:rsidR="00427BF2">
        <w:br/>
      </w:r>
      <w:r>
        <w:t>w związku ze zmianami w przepi</w:t>
      </w:r>
      <w:r w:rsidR="00B8172A">
        <w:t>sach wewnętrznych Zamawiającego,</w:t>
      </w:r>
      <w:r>
        <w:t xml:space="preserve"> </w:t>
      </w:r>
    </w:p>
    <w:p w:rsidR="002177D4" w:rsidRDefault="002177D4" w:rsidP="00EC5B3D">
      <w:pPr>
        <w:pStyle w:val="Podstawowy"/>
        <w:numPr>
          <w:ilvl w:val="1"/>
          <w:numId w:val="34"/>
        </w:numPr>
        <w:ind w:left="1080"/>
      </w:pPr>
      <w:r>
        <w:t>tworzenie nowych oraz dostosowanie istniejących funkcji Systemu do wymagań zde</w:t>
      </w:r>
      <w:r w:rsidR="00B8172A">
        <w:t>finiowanych przez Zamawiającego,</w:t>
      </w:r>
    </w:p>
    <w:p w:rsidR="002177D4" w:rsidRDefault="002177D4" w:rsidP="00EC5B3D">
      <w:pPr>
        <w:pStyle w:val="Podstawowy"/>
        <w:numPr>
          <w:ilvl w:val="1"/>
          <w:numId w:val="34"/>
        </w:numPr>
        <w:ind w:left="1080"/>
      </w:pPr>
      <w:r>
        <w:lastRenderedPageBreak/>
        <w:t>udzielanie dodatkowych konsultacji Zamawiającemu lub podmiotowi wskazanemu przez Zamawiającego w zakresie obsługi Systemu.</w:t>
      </w:r>
    </w:p>
    <w:p w:rsidR="009D698D" w:rsidRPr="009D698D" w:rsidRDefault="009D698D" w:rsidP="00EC5B3D">
      <w:pPr>
        <w:pStyle w:val="Podstawowy"/>
        <w:numPr>
          <w:ilvl w:val="0"/>
          <w:numId w:val="35"/>
        </w:numPr>
      </w:pPr>
      <w:r w:rsidRPr="009D698D">
        <w:t xml:space="preserve">Wykonawca jest zobowiązany, na zlecenie Zamawiającego do podjęcia ww. prac. </w:t>
      </w:r>
    </w:p>
    <w:p w:rsidR="009D698D" w:rsidRPr="009D698D" w:rsidRDefault="009D698D" w:rsidP="00EC5B3D">
      <w:pPr>
        <w:pStyle w:val="Podstawowy"/>
        <w:numPr>
          <w:ilvl w:val="0"/>
          <w:numId w:val="35"/>
        </w:numPr>
      </w:pPr>
      <w:r w:rsidRPr="009D698D">
        <w:t>Zlecenie musi zostać potwierdzone przez Wykonawcę do realizacji w term</w:t>
      </w:r>
      <w:r w:rsidRPr="009D698D">
        <w:t>i</w:t>
      </w:r>
      <w:r w:rsidRPr="009D698D">
        <w:t>nie do 5 dni roboczych od zgłoszenia takiej potrzeby pocztą elektroniczną lub telefonicznie (za potwierdzeniem faksem).</w:t>
      </w:r>
    </w:p>
    <w:p w:rsidR="009D698D" w:rsidRDefault="009D698D" w:rsidP="00EC5B3D">
      <w:pPr>
        <w:pStyle w:val="Podstawowy"/>
        <w:numPr>
          <w:ilvl w:val="0"/>
          <w:numId w:val="35"/>
        </w:numPr>
      </w:pPr>
      <w:r w:rsidRPr="009D698D">
        <w:t>Zamawia</w:t>
      </w:r>
      <w:r w:rsidR="00B8172A">
        <w:t>jący może zlecać realizację Usług R</w:t>
      </w:r>
      <w:r w:rsidRPr="009D698D">
        <w:t>ozwojowych w siedzibie Z</w:t>
      </w:r>
      <w:r w:rsidRPr="009D698D">
        <w:t>a</w:t>
      </w:r>
      <w:r w:rsidRPr="009D698D">
        <w:t>mawiającego w wymiarze co najmniej 6 godzin dziennie</w:t>
      </w:r>
      <w:r w:rsidR="00B8172A">
        <w:t>.</w:t>
      </w:r>
    </w:p>
    <w:p w:rsidR="009D698D" w:rsidRDefault="009D698D" w:rsidP="00EC5B3D">
      <w:pPr>
        <w:pStyle w:val="Podstawowy"/>
        <w:numPr>
          <w:ilvl w:val="0"/>
          <w:numId w:val="35"/>
        </w:numPr>
      </w:pPr>
      <w:r>
        <w:t xml:space="preserve">Realizacja </w:t>
      </w:r>
      <w:r w:rsidR="00C17218">
        <w:t xml:space="preserve">Usług Rozwoju </w:t>
      </w:r>
      <w:r>
        <w:t>będzie się odbywała na podstawie zaakceptow</w:t>
      </w:r>
      <w:r>
        <w:t>a</w:t>
      </w:r>
      <w:r>
        <w:t>nego przez Zamawiającego</w:t>
      </w:r>
      <w:r w:rsidR="00C17218">
        <w:t xml:space="preserve"> Formularza Zlecenia </w:t>
      </w:r>
      <w:r>
        <w:t>zawierającego opis zlec</w:t>
      </w:r>
      <w:r>
        <w:t>o</w:t>
      </w:r>
      <w:r>
        <w:t>nych prac oraz pracochłonność zlecenia wyrażoną w godzinach.</w:t>
      </w:r>
      <w:r w:rsidR="00C17218">
        <w:t xml:space="preserve"> Wzór Fo</w:t>
      </w:r>
      <w:r w:rsidR="00C17218">
        <w:t>r</w:t>
      </w:r>
      <w:r w:rsidR="00C17218">
        <w:t xml:space="preserve">mularza Zlecenia zostanie określony przez Strony w ramach tworzenia </w:t>
      </w:r>
      <w:r w:rsidR="00FA671F">
        <w:t>D</w:t>
      </w:r>
      <w:r w:rsidR="00FA671F">
        <w:t>o</w:t>
      </w:r>
      <w:r w:rsidR="00FA671F">
        <w:t>kumentu</w:t>
      </w:r>
      <w:r w:rsidR="00C17218">
        <w:t xml:space="preserve"> Inicjującego Projekt.</w:t>
      </w:r>
    </w:p>
    <w:p w:rsidR="00441770" w:rsidRDefault="009D698D" w:rsidP="00EC5B3D">
      <w:pPr>
        <w:pStyle w:val="Podstawowy"/>
        <w:numPr>
          <w:ilvl w:val="0"/>
          <w:numId w:val="35"/>
        </w:numPr>
      </w:pPr>
      <w:r>
        <w:t>W godziny pracy Konsultantów nie będzie wliczony czas dojazdu Konsu</w:t>
      </w:r>
      <w:r>
        <w:t>l</w:t>
      </w:r>
      <w:r>
        <w:t>tanta do siedziby Zamawiającego.</w:t>
      </w:r>
    </w:p>
    <w:p w:rsidR="009D698D" w:rsidRDefault="009D698D" w:rsidP="00EC5B3D">
      <w:pPr>
        <w:pStyle w:val="Podstawowy"/>
        <w:numPr>
          <w:ilvl w:val="0"/>
          <w:numId w:val="35"/>
        </w:numPr>
      </w:pPr>
      <w:r>
        <w:t>Wykonawca jest zobowiązany do prowadzenia pełnej i szczegółowej ew</w:t>
      </w:r>
      <w:r>
        <w:t>i</w:t>
      </w:r>
      <w:r>
        <w:t>dencji wykorzystanych godzin pracy Konsultantów zawierającej, co na</w:t>
      </w:r>
      <w:r>
        <w:t>j</w:t>
      </w:r>
      <w:r>
        <w:t>mniej:</w:t>
      </w:r>
    </w:p>
    <w:p w:rsidR="009D698D" w:rsidRDefault="009D698D" w:rsidP="00EC5B3D">
      <w:pPr>
        <w:pStyle w:val="Podstawowy"/>
        <w:numPr>
          <w:ilvl w:val="0"/>
          <w:numId w:val="36"/>
        </w:numPr>
      </w:pPr>
      <w:r>
        <w:t>numer kolejny zgłoszenia w danym okresie rozliczeniowym;</w:t>
      </w:r>
    </w:p>
    <w:p w:rsidR="009D698D" w:rsidRDefault="009D698D" w:rsidP="00EC5B3D">
      <w:pPr>
        <w:pStyle w:val="Podstawowy"/>
        <w:numPr>
          <w:ilvl w:val="0"/>
          <w:numId w:val="36"/>
        </w:numPr>
      </w:pPr>
      <w:r>
        <w:t>data zgłoszenia;</w:t>
      </w:r>
    </w:p>
    <w:p w:rsidR="009D698D" w:rsidRDefault="009D698D" w:rsidP="00EC5B3D">
      <w:pPr>
        <w:pStyle w:val="Podstawowy"/>
        <w:numPr>
          <w:ilvl w:val="0"/>
          <w:numId w:val="36"/>
        </w:numPr>
      </w:pPr>
      <w:r>
        <w:t>imię i nazwisko Konsultanta;</w:t>
      </w:r>
    </w:p>
    <w:p w:rsidR="009D698D" w:rsidRDefault="009D698D" w:rsidP="00EC5B3D">
      <w:pPr>
        <w:pStyle w:val="Podstawowy"/>
        <w:numPr>
          <w:ilvl w:val="0"/>
          <w:numId w:val="36"/>
        </w:numPr>
      </w:pPr>
      <w:r>
        <w:t>imię i nazwisko osoby, do której przyjechał Konsultant;</w:t>
      </w:r>
    </w:p>
    <w:p w:rsidR="009D698D" w:rsidRDefault="009D698D" w:rsidP="00EC5B3D">
      <w:pPr>
        <w:pStyle w:val="Podstawowy"/>
        <w:numPr>
          <w:ilvl w:val="0"/>
          <w:numId w:val="36"/>
        </w:numPr>
      </w:pPr>
      <w:r>
        <w:t>opis udzielonej konsultacji (modyfikacji, szkolenia);</w:t>
      </w:r>
    </w:p>
    <w:p w:rsidR="009D698D" w:rsidRDefault="009D698D" w:rsidP="00EC5B3D">
      <w:pPr>
        <w:pStyle w:val="Podstawowy"/>
        <w:numPr>
          <w:ilvl w:val="0"/>
          <w:numId w:val="36"/>
        </w:numPr>
      </w:pPr>
      <w:r>
        <w:t>nazwa modułu, którego dotyczy konsultacja;</w:t>
      </w:r>
    </w:p>
    <w:p w:rsidR="009D698D" w:rsidRDefault="009D698D" w:rsidP="00EC5B3D">
      <w:pPr>
        <w:pStyle w:val="Podstawowy"/>
        <w:numPr>
          <w:ilvl w:val="0"/>
          <w:numId w:val="36"/>
        </w:numPr>
      </w:pPr>
      <w:r>
        <w:t>funkcjonalność, której dotyczy konsultacja;</w:t>
      </w:r>
    </w:p>
    <w:p w:rsidR="009D698D" w:rsidRDefault="009D698D" w:rsidP="00EC5B3D">
      <w:pPr>
        <w:pStyle w:val="Podstawowy"/>
        <w:numPr>
          <w:ilvl w:val="0"/>
          <w:numId w:val="36"/>
        </w:numPr>
      </w:pPr>
      <w:r>
        <w:t>data i godzina rozpoczęcia i zakończenia konsultacji.</w:t>
      </w:r>
    </w:p>
    <w:p w:rsidR="00441770" w:rsidRDefault="009D698D" w:rsidP="00EC5B3D">
      <w:pPr>
        <w:pStyle w:val="Podstawowy"/>
        <w:numPr>
          <w:ilvl w:val="0"/>
          <w:numId w:val="35"/>
        </w:numPr>
      </w:pPr>
      <w:r w:rsidRPr="00441770">
        <w:t>Wykonawca będzie dostarczał Zamawiającemu ewidencję wykonanych usług w podziale na poszczególne kategorie w cyklu miesięcznym, najpó</w:t>
      </w:r>
      <w:r w:rsidRPr="00441770">
        <w:t>ź</w:t>
      </w:r>
      <w:r w:rsidRPr="00441770">
        <w:t>niej do piątego dnia roboczego miesiąca następującego po zakończeniu okresu rozliczeniowego. Przedstawiona ewidencja wykonanych usług b</w:t>
      </w:r>
      <w:r w:rsidRPr="00441770">
        <w:t>ę</w:t>
      </w:r>
      <w:r w:rsidRPr="00441770">
        <w:t xml:space="preserve">dzie jednocześnie załącznikiem do </w:t>
      </w:r>
      <w:r w:rsidR="00C17218">
        <w:t>Protokołów Odbioru</w:t>
      </w:r>
      <w:r w:rsidRPr="00441770">
        <w:t xml:space="preserve"> stanowiących po</w:t>
      </w:r>
      <w:r w:rsidRPr="00441770">
        <w:t>d</w:t>
      </w:r>
      <w:r w:rsidRPr="00441770">
        <w:t xml:space="preserve">stawę do realizacji przez Zamawiającego płatności za wykonane </w:t>
      </w:r>
      <w:r w:rsidR="00C17218">
        <w:t>U</w:t>
      </w:r>
      <w:r w:rsidRPr="00441770">
        <w:t>sługi</w:t>
      </w:r>
      <w:r w:rsidR="00C17218">
        <w:t xml:space="preserve"> </w:t>
      </w:r>
      <w:r w:rsidR="00C17218">
        <w:lastRenderedPageBreak/>
        <w:t>Rozwoju</w:t>
      </w:r>
      <w:r w:rsidRPr="00441770">
        <w:t>. Ewidencja może być przekazywana Zamawiającemu w formie elektronicznej ustalonej przez obie Strony</w:t>
      </w:r>
      <w:r>
        <w:t>.</w:t>
      </w:r>
    </w:p>
    <w:p w:rsidR="009D698D" w:rsidRDefault="009D698D" w:rsidP="00EC5B3D">
      <w:pPr>
        <w:pStyle w:val="Podstawowy"/>
        <w:numPr>
          <w:ilvl w:val="0"/>
          <w:numId w:val="35"/>
        </w:numPr>
      </w:pPr>
      <w:r>
        <w:t xml:space="preserve">Protokoły </w:t>
      </w:r>
      <w:r w:rsidR="00C17218">
        <w:t>Odbioru</w:t>
      </w:r>
      <w:r w:rsidR="00FA671F">
        <w:t xml:space="preserve"> </w:t>
      </w:r>
      <w:r>
        <w:t>będą zawierały wyniki analizy ewidencji wykonanych w danym miesiącu usług oraz opis ewentualnych pisemnych uwag (skarg) Zamawi</w:t>
      </w:r>
      <w:r w:rsidR="00C17218">
        <w:t>ającego dotyczących realizacji U</w:t>
      </w:r>
      <w:r>
        <w:t>sług</w:t>
      </w:r>
      <w:r w:rsidR="00C17218">
        <w:t xml:space="preserve"> Rozwoju</w:t>
      </w:r>
      <w:r>
        <w:t>.</w:t>
      </w:r>
    </w:p>
    <w:p w:rsidR="00567CFC" w:rsidRDefault="00567CFC" w:rsidP="00567CFC">
      <w:pPr>
        <w:pStyle w:val="Nagwek2"/>
      </w:pPr>
      <w:bookmarkStart w:id="61" w:name="_Toc4671093"/>
      <w:bookmarkStart w:id="62" w:name="_Toc518535855"/>
      <w:r>
        <w:t>Wymagania w zakresie parametrów dostępności do Systemu</w:t>
      </w:r>
      <w:bookmarkEnd w:id="61"/>
    </w:p>
    <w:p w:rsidR="006656D9" w:rsidRPr="00436036" w:rsidRDefault="006656D9" w:rsidP="006656D9">
      <w:pPr>
        <w:spacing w:after="120" w:line="360" w:lineRule="auto"/>
        <w:jc w:val="both"/>
        <w:rPr>
          <w:rFonts w:ascii="Tahoma" w:hAnsi="Tahoma"/>
          <w:sz w:val="20"/>
        </w:rPr>
      </w:pPr>
      <w:r w:rsidRPr="00436036">
        <w:rPr>
          <w:rFonts w:ascii="Tahoma" w:hAnsi="Tahoma"/>
          <w:sz w:val="20"/>
        </w:rPr>
        <w:t>Zamawiający wymaga świadczenia przez Wykonawcę następujących usług:</w:t>
      </w:r>
    </w:p>
    <w:p w:rsidR="006656D9" w:rsidRPr="00436036" w:rsidRDefault="006656D9" w:rsidP="00EC5B3D">
      <w:pPr>
        <w:numPr>
          <w:ilvl w:val="3"/>
          <w:numId w:val="59"/>
        </w:numPr>
        <w:spacing w:after="120" w:line="360" w:lineRule="auto"/>
        <w:ind w:left="709"/>
        <w:jc w:val="both"/>
        <w:rPr>
          <w:rFonts w:ascii="Tahoma" w:hAnsi="Tahoma"/>
          <w:sz w:val="20"/>
        </w:rPr>
      </w:pPr>
      <w:r w:rsidRPr="00436036">
        <w:rPr>
          <w:rFonts w:ascii="Tahoma" w:hAnsi="Tahoma" w:cs="Tahoma"/>
          <w:sz w:val="20"/>
        </w:rPr>
        <w:t>Usługi</w:t>
      </w:r>
      <w:r w:rsidRPr="00436036">
        <w:rPr>
          <w:rFonts w:ascii="Tahoma" w:hAnsi="Tahoma"/>
          <w:sz w:val="20"/>
        </w:rPr>
        <w:t xml:space="preserve"> dostępu do Systemu</w:t>
      </w:r>
      <w:r>
        <w:rPr>
          <w:rFonts w:ascii="Tahoma" w:hAnsi="Tahoma"/>
          <w:sz w:val="20"/>
        </w:rPr>
        <w:t>:</w:t>
      </w:r>
    </w:p>
    <w:p w:rsidR="006656D9" w:rsidRPr="00436036" w:rsidRDefault="006656D9" w:rsidP="00EC5B3D">
      <w:pPr>
        <w:numPr>
          <w:ilvl w:val="0"/>
          <w:numId w:val="61"/>
        </w:numPr>
        <w:spacing w:after="120" w:line="360" w:lineRule="auto"/>
        <w:jc w:val="both"/>
        <w:rPr>
          <w:rFonts w:ascii="Tahoma" w:hAnsi="Tahoma"/>
          <w:sz w:val="20"/>
        </w:rPr>
      </w:pPr>
      <w:r w:rsidRPr="00436036">
        <w:rPr>
          <w:rFonts w:ascii="Tahoma" w:hAnsi="Tahoma" w:cs="Tahoma"/>
          <w:sz w:val="20"/>
        </w:rPr>
        <w:t>Zakres</w:t>
      </w:r>
      <w:r w:rsidRPr="00436036">
        <w:rPr>
          <w:rFonts w:ascii="Tahoma" w:hAnsi="Tahoma"/>
          <w:sz w:val="20"/>
        </w:rPr>
        <w:t xml:space="preserve"> usług dostępu do Systemu rozumiany jest jako realizacja przez System wszystkich funkcjonalności zgodnie z zatwierdzoną Dokume</w:t>
      </w:r>
      <w:r w:rsidRPr="00436036">
        <w:rPr>
          <w:rFonts w:ascii="Tahoma" w:hAnsi="Tahoma"/>
          <w:sz w:val="20"/>
        </w:rPr>
        <w:t>n</w:t>
      </w:r>
      <w:r w:rsidRPr="00436036">
        <w:rPr>
          <w:rFonts w:ascii="Tahoma" w:hAnsi="Tahoma"/>
          <w:sz w:val="20"/>
        </w:rPr>
        <w:t>tacją oraz obowiązującym prawem.</w:t>
      </w:r>
    </w:p>
    <w:p w:rsidR="006656D9" w:rsidRPr="00436036" w:rsidRDefault="006656D9" w:rsidP="00EC5B3D">
      <w:pPr>
        <w:numPr>
          <w:ilvl w:val="0"/>
          <w:numId w:val="61"/>
        </w:numPr>
        <w:spacing w:after="120" w:line="360" w:lineRule="auto"/>
        <w:jc w:val="both"/>
        <w:rPr>
          <w:rFonts w:ascii="Tahoma" w:hAnsi="Tahoma"/>
          <w:sz w:val="20"/>
        </w:rPr>
      </w:pPr>
      <w:r w:rsidRPr="00436036">
        <w:rPr>
          <w:rFonts w:ascii="Tahoma" w:hAnsi="Tahoma" w:cs="Tahoma"/>
          <w:sz w:val="20"/>
        </w:rPr>
        <w:t xml:space="preserve">Usługi dostępu do Systemu będą świadczone w trybie 24 godziny na dobę, 7 dni w tygodniu, 365 dni w roku, </w:t>
      </w:r>
      <w:r w:rsidRPr="00436036">
        <w:rPr>
          <w:rFonts w:ascii="Tahoma" w:hAnsi="Tahoma"/>
          <w:sz w:val="20"/>
        </w:rPr>
        <w:t>366 dni w roku przestępnym</w:t>
      </w:r>
      <w:r w:rsidRPr="00436036">
        <w:rPr>
          <w:rFonts w:ascii="Tahoma" w:hAnsi="Tahoma" w:cs="Tahoma"/>
          <w:sz w:val="20"/>
        </w:rPr>
        <w:t>.</w:t>
      </w:r>
    </w:p>
    <w:p w:rsidR="006656D9" w:rsidRPr="00436036" w:rsidRDefault="006656D9" w:rsidP="00EC5B3D">
      <w:pPr>
        <w:numPr>
          <w:ilvl w:val="0"/>
          <w:numId w:val="61"/>
        </w:numPr>
        <w:spacing w:after="120" w:line="360" w:lineRule="auto"/>
        <w:jc w:val="both"/>
        <w:rPr>
          <w:rFonts w:ascii="Tahoma" w:hAnsi="Tahoma"/>
          <w:sz w:val="20"/>
        </w:rPr>
      </w:pPr>
      <w:r w:rsidRPr="00436036">
        <w:rPr>
          <w:rFonts w:ascii="Tahoma" w:hAnsi="Tahoma" w:cs="Tahoma"/>
          <w:sz w:val="20"/>
        </w:rPr>
        <w:t>Wykonawca uzgodni z Zamawiającym okna serwisowe np. w przypa</w:t>
      </w:r>
      <w:r w:rsidRPr="00436036">
        <w:rPr>
          <w:rFonts w:ascii="Tahoma" w:hAnsi="Tahoma" w:cs="Tahoma"/>
          <w:sz w:val="20"/>
        </w:rPr>
        <w:t>d</w:t>
      </w:r>
      <w:r w:rsidRPr="00436036">
        <w:rPr>
          <w:rFonts w:ascii="Tahoma" w:hAnsi="Tahoma" w:cs="Tahoma"/>
          <w:sz w:val="20"/>
        </w:rPr>
        <w:t>ku konieczności wprowadzania zmian w Systemie. Czas trwania okien serwisowych nie wlicza się do czasu świadczenia usług. Podczas trw</w:t>
      </w:r>
      <w:r w:rsidRPr="00436036">
        <w:rPr>
          <w:rFonts w:ascii="Tahoma" w:hAnsi="Tahoma" w:cs="Tahoma"/>
          <w:sz w:val="20"/>
        </w:rPr>
        <w:t>a</w:t>
      </w:r>
      <w:r w:rsidRPr="00436036">
        <w:rPr>
          <w:rFonts w:ascii="Tahoma" w:hAnsi="Tahoma" w:cs="Tahoma"/>
          <w:sz w:val="20"/>
        </w:rPr>
        <w:t>nia prac w czasie okna serwisowego Wykonawca zapewnia wyświetl</w:t>
      </w:r>
      <w:r w:rsidRPr="00436036">
        <w:rPr>
          <w:rFonts w:ascii="Tahoma" w:hAnsi="Tahoma" w:cs="Tahoma"/>
          <w:sz w:val="20"/>
        </w:rPr>
        <w:t>a</w:t>
      </w:r>
      <w:r w:rsidRPr="00436036">
        <w:rPr>
          <w:rFonts w:ascii="Tahoma" w:hAnsi="Tahoma" w:cs="Tahoma"/>
          <w:sz w:val="20"/>
        </w:rPr>
        <w:t>nie użytkownikom Systemu komunikatu o trwających pracach serwis</w:t>
      </w:r>
      <w:r w:rsidRPr="00436036">
        <w:rPr>
          <w:rFonts w:ascii="Tahoma" w:hAnsi="Tahoma" w:cs="Tahoma"/>
          <w:sz w:val="20"/>
        </w:rPr>
        <w:t>o</w:t>
      </w:r>
      <w:r w:rsidRPr="00436036">
        <w:rPr>
          <w:rFonts w:ascii="Tahoma" w:hAnsi="Tahoma" w:cs="Tahoma"/>
          <w:sz w:val="20"/>
        </w:rPr>
        <w:t>wych.</w:t>
      </w:r>
    </w:p>
    <w:p w:rsidR="006656D9" w:rsidRPr="00436036" w:rsidRDefault="006656D9" w:rsidP="00EC5B3D">
      <w:pPr>
        <w:numPr>
          <w:ilvl w:val="3"/>
          <w:numId w:val="59"/>
        </w:numPr>
        <w:spacing w:after="120" w:line="360" w:lineRule="auto"/>
        <w:ind w:left="709"/>
        <w:jc w:val="both"/>
        <w:rPr>
          <w:rFonts w:ascii="Tahoma" w:hAnsi="Tahoma"/>
          <w:sz w:val="20"/>
        </w:rPr>
      </w:pPr>
      <w:r w:rsidRPr="00436036">
        <w:rPr>
          <w:rFonts w:ascii="Tahoma" w:hAnsi="Tahoma" w:cs="Tahoma"/>
          <w:sz w:val="20"/>
        </w:rPr>
        <w:t>Parametry</w:t>
      </w:r>
      <w:r w:rsidRPr="00436036">
        <w:rPr>
          <w:rFonts w:ascii="Tahoma" w:hAnsi="Tahoma"/>
          <w:sz w:val="20"/>
        </w:rPr>
        <w:t xml:space="preserve"> jakości </w:t>
      </w:r>
      <w:r>
        <w:rPr>
          <w:rFonts w:ascii="Tahoma" w:hAnsi="Tahoma"/>
          <w:sz w:val="20"/>
        </w:rPr>
        <w:t>świadczenia usług dostępu do Systemu (SLA) zdefini</w:t>
      </w:r>
      <w:r>
        <w:rPr>
          <w:rFonts w:ascii="Tahoma" w:hAnsi="Tahoma"/>
          <w:sz w:val="20"/>
        </w:rPr>
        <w:t>o</w:t>
      </w:r>
      <w:r>
        <w:rPr>
          <w:rFonts w:ascii="Tahoma" w:hAnsi="Tahoma"/>
          <w:sz w:val="20"/>
        </w:rPr>
        <w:t xml:space="preserve">wano w tabeli </w:t>
      </w:r>
      <w:r w:rsidR="00F72254">
        <w:rPr>
          <w:rFonts w:ascii="Tahoma" w:hAnsi="Tahoma"/>
          <w:sz w:val="20"/>
        </w:rPr>
        <w:t>7</w:t>
      </w:r>
      <w:r w:rsidRPr="00436036">
        <w:rPr>
          <w:rFonts w:ascii="Tahoma" w:hAnsi="Tahoma"/>
          <w:sz w:val="20"/>
        </w:rPr>
        <w:t>.</w:t>
      </w:r>
    </w:p>
    <w:p w:rsidR="006656D9" w:rsidRPr="00AF105F" w:rsidRDefault="006656D9" w:rsidP="006656D9">
      <w:pPr>
        <w:pStyle w:val="Opistabela"/>
        <w:rPr>
          <w:color w:val="000000" w:themeColor="text1"/>
        </w:rPr>
      </w:pPr>
      <w:bookmarkStart w:id="63" w:name="_Toc411632263"/>
      <w:bookmarkStart w:id="64" w:name="_Toc416458889"/>
      <w:bookmarkStart w:id="65" w:name="_Toc431242408"/>
      <w:bookmarkStart w:id="66" w:name="_Toc365527300"/>
      <w:bookmarkStart w:id="67" w:name="_Toc518389852"/>
      <w:bookmarkStart w:id="68" w:name="_Toc535838449"/>
      <w:bookmarkStart w:id="69" w:name="_Toc206370"/>
      <w:bookmarkStart w:id="70" w:name="_Toc4671152"/>
      <w:r w:rsidRPr="00AF105F">
        <w:rPr>
          <w:color w:val="000000" w:themeColor="text1"/>
        </w:rPr>
        <w:t xml:space="preserve">Tabela </w:t>
      </w:r>
      <w:r w:rsidR="009C38DB" w:rsidRPr="00AF105F">
        <w:rPr>
          <w:noProof/>
          <w:color w:val="000000" w:themeColor="text1"/>
        </w:rPr>
        <w:fldChar w:fldCharType="begin"/>
      </w:r>
      <w:r w:rsidRPr="00AF105F">
        <w:rPr>
          <w:noProof/>
          <w:color w:val="000000" w:themeColor="text1"/>
        </w:rPr>
        <w:instrText xml:space="preserve"> SEQ Tabela \* ARABIC </w:instrText>
      </w:r>
      <w:r w:rsidR="009C38DB" w:rsidRPr="00AF105F">
        <w:rPr>
          <w:noProof/>
          <w:color w:val="000000" w:themeColor="text1"/>
        </w:rPr>
        <w:fldChar w:fldCharType="separate"/>
      </w:r>
      <w:r w:rsidR="00850F69">
        <w:rPr>
          <w:noProof/>
          <w:color w:val="000000" w:themeColor="text1"/>
        </w:rPr>
        <w:t>7</w:t>
      </w:r>
      <w:r w:rsidR="009C38DB" w:rsidRPr="00AF105F">
        <w:rPr>
          <w:noProof/>
          <w:color w:val="000000" w:themeColor="text1"/>
        </w:rPr>
        <w:fldChar w:fldCharType="end"/>
      </w:r>
      <w:r w:rsidRPr="00AF105F">
        <w:rPr>
          <w:color w:val="000000" w:themeColor="text1"/>
        </w:rPr>
        <w:t xml:space="preserve">. </w:t>
      </w:r>
      <w:bookmarkEnd w:id="63"/>
      <w:r w:rsidRPr="00AF105F">
        <w:rPr>
          <w:rFonts w:cs="Tahoma"/>
          <w:color w:val="000000" w:themeColor="text1"/>
        </w:rPr>
        <w:t>Parametry</w:t>
      </w:r>
      <w:r w:rsidRPr="00AF105F">
        <w:rPr>
          <w:color w:val="000000" w:themeColor="text1"/>
        </w:rPr>
        <w:t xml:space="preserve"> jakości świadczenia usług dostępu do </w:t>
      </w:r>
      <w:bookmarkEnd w:id="64"/>
      <w:bookmarkEnd w:id="65"/>
      <w:r w:rsidRPr="00AF105F">
        <w:rPr>
          <w:color w:val="000000" w:themeColor="text1"/>
        </w:rPr>
        <w:t>System</w:t>
      </w:r>
      <w:bookmarkEnd w:id="66"/>
      <w:bookmarkEnd w:id="67"/>
      <w:r w:rsidRPr="00AF105F">
        <w:rPr>
          <w:color w:val="000000" w:themeColor="text1"/>
        </w:rPr>
        <w:t>u (SLA)</w:t>
      </w:r>
      <w:bookmarkEnd w:id="68"/>
      <w:bookmarkEnd w:id="69"/>
      <w:bookmarkEnd w:id="70"/>
    </w:p>
    <w:tbl>
      <w:tblPr>
        <w:tblStyle w:val="Tabelalisty2akcent211"/>
        <w:tblW w:w="5290" w:type="pct"/>
        <w:tblLayout w:type="fixed"/>
        <w:tblLook w:val="04A0"/>
      </w:tblPr>
      <w:tblGrid>
        <w:gridCol w:w="547"/>
        <w:gridCol w:w="4122"/>
        <w:gridCol w:w="1696"/>
        <w:gridCol w:w="1660"/>
      </w:tblGrid>
      <w:tr w:rsidR="006656D9" w:rsidRPr="00436036" w:rsidTr="00AC3728">
        <w:trPr>
          <w:cnfStyle w:val="100000000000"/>
          <w:trHeight w:val="559"/>
          <w:tblHeader/>
        </w:trPr>
        <w:tc>
          <w:tcPr>
            <w:cnfStyle w:val="001000000000"/>
            <w:tcW w:w="341" w:type="pct"/>
            <w:noWrap/>
          </w:tcPr>
          <w:p w:rsidR="006656D9" w:rsidRPr="00436036" w:rsidRDefault="006656D9" w:rsidP="00AC3728">
            <w:pPr>
              <w:rPr>
                <w:rFonts w:ascii="Franklin Gothic Book" w:hAnsi="Franklin Gothic Book"/>
                <w:sz w:val="18"/>
              </w:rPr>
            </w:pPr>
            <w:r w:rsidRPr="00436036">
              <w:rPr>
                <w:rFonts w:ascii="Franklin Gothic Book" w:hAnsi="Franklin Gothic Book"/>
                <w:sz w:val="18"/>
              </w:rPr>
              <w:t>Lp.</w:t>
            </w:r>
          </w:p>
        </w:tc>
        <w:tc>
          <w:tcPr>
            <w:tcW w:w="2568" w:type="pct"/>
          </w:tcPr>
          <w:p w:rsidR="006656D9" w:rsidRPr="00436036" w:rsidRDefault="006656D9" w:rsidP="00AC3728">
            <w:pPr>
              <w:cnfStyle w:val="100000000000"/>
              <w:rPr>
                <w:rFonts w:ascii="Franklin Gothic Book" w:hAnsi="Franklin Gothic Book"/>
                <w:sz w:val="18"/>
              </w:rPr>
            </w:pPr>
            <w:r w:rsidRPr="00436036">
              <w:rPr>
                <w:rFonts w:ascii="Franklin Gothic Book" w:hAnsi="Franklin Gothic Book"/>
                <w:sz w:val="18"/>
              </w:rPr>
              <w:t>Opis parametrów</w:t>
            </w:r>
          </w:p>
        </w:tc>
        <w:tc>
          <w:tcPr>
            <w:tcW w:w="1057" w:type="pct"/>
          </w:tcPr>
          <w:p w:rsidR="006656D9" w:rsidRPr="00436036" w:rsidRDefault="006656D9" w:rsidP="00AC3728">
            <w:pPr>
              <w:cnfStyle w:val="100000000000"/>
              <w:rPr>
                <w:rFonts w:ascii="Franklin Gothic Book" w:hAnsi="Franklin Gothic Book"/>
                <w:sz w:val="18"/>
              </w:rPr>
            </w:pPr>
            <w:r w:rsidRPr="00436036">
              <w:rPr>
                <w:rFonts w:ascii="Franklin Gothic Book" w:hAnsi="Franklin Gothic Book"/>
                <w:sz w:val="18"/>
              </w:rPr>
              <w:t>Poziom Jakości Usług</w:t>
            </w:r>
          </w:p>
        </w:tc>
        <w:tc>
          <w:tcPr>
            <w:tcW w:w="1034" w:type="pct"/>
          </w:tcPr>
          <w:p w:rsidR="006656D9" w:rsidRPr="00436036" w:rsidRDefault="006656D9" w:rsidP="00AC3728">
            <w:pPr>
              <w:cnfStyle w:val="100000000000"/>
              <w:rPr>
                <w:rFonts w:ascii="Franklin Gothic Book" w:hAnsi="Franklin Gothic Book"/>
                <w:sz w:val="18"/>
              </w:rPr>
            </w:pPr>
            <w:r w:rsidRPr="00436036">
              <w:rPr>
                <w:rFonts w:ascii="Franklin Gothic Book" w:hAnsi="Franklin Gothic Book"/>
                <w:sz w:val="18"/>
              </w:rPr>
              <w:t>Częstotliwość mierzenia</w:t>
            </w:r>
          </w:p>
        </w:tc>
      </w:tr>
      <w:tr w:rsidR="006656D9" w:rsidRPr="00436036" w:rsidTr="00AC3728">
        <w:trPr>
          <w:cnfStyle w:val="000000100000"/>
          <w:trHeight w:val="423"/>
        </w:trPr>
        <w:tc>
          <w:tcPr>
            <w:cnfStyle w:val="001000000000"/>
            <w:tcW w:w="341" w:type="pct"/>
            <w:noWrap/>
          </w:tcPr>
          <w:p w:rsidR="006656D9" w:rsidRPr="00436036" w:rsidRDefault="006656D9" w:rsidP="00EC5B3D">
            <w:pPr>
              <w:numPr>
                <w:ilvl w:val="0"/>
                <w:numId w:val="60"/>
              </w:numPr>
              <w:ind w:left="0" w:firstLine="0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568" w:type="pct"/>
          </w:tcPr>
          <w:p w:rsidR="006656D9" w:rsidRPr="00436036" w:rsidRDefault="006656D9" w:rsidP="00AC3728">
            <w:pPr>
              <w:cnfStyle w:val="000000100000"/>
              <w:rPr>
                <w:rFonts w:ascii="Franklin Gothic Book" w:hAnsi="Franklin Gothic Book"/>
                <w:bCs/>
                <w:sz w:val="18"/>
              </w:rPr>
            </w:pPr>
            <w:r w:rsidRPr="00436036">
              <w:rPr>
                <w:rFonts w:ascii="Franklin Gothic Book" w:hAnsi="Franklin Gothic Book"/>
                <w:bCs/>
                <w:sz w:val="18"/>
              </w:rPr>
              <w:t>Dostępność usługi „dostęp do Systemu” w ciągu jednego miesiąca</w:t>
            </w:r>
          </w:p>
        </w:tc>
        <w:tc>
          <w:tcPr>
            <w:tcW w:w="1057" w:type="pct"/>
          </w:tcPr>
          <w:p w:rsidR="006656D9" w:rsidRPr="0006339C" w:rsidRDefault="006656D9" w:rsidP="00AC3728">
            <w:pPr>
              <w:cnfStyle w:val="000000100000"/>
              <w:rPr>
                <w:rFonts w:ascii="Franklin Gothic Book" w:hAnsi="Franklin Gothic Book"/>
                <w:bCs/>
                <w:sz w:val="18"/>
              </w:rPr>
            </w:pPr>
            <w:r w:rsidRPr="0006339C">
              <w:rPr>
                <w:rFonts w:ascii="Franklin Gothic Book" w:hAnsi="Franklin Gothic Book"/>
                <w:bCs/>
                <w:sz w:val="18"/>
              </w:rPr>
              <w:t>97%</w:t>
            </w:r>
          </w:p>
        </w:tc>
        <w:tc>
          <w:tcPr>
            <w:tcW w:w="1034" w:type="pct"/>
          </w:tcPr>
          <w:p w:rsidR="006656D9" w:rsidRPr="00436036" w:rsidRDefault="006656D9" w:rsidP="00AC3728">
            <w:pPr>
              <w:cnfStyle w:val="000000100000"/>
              <w:rPr>
                <w:rFonts w:ascii="Franklin Gothic Book" w:hAnsi="Franklin Gothic Book"/>
                <w:bCs/>
                <w:sz w:val="18"/>
              </w:rPr>
            </w:pPr>
            <w:r w:rsidRPr="00436036">
              <w:rPr>
                <w:rFonts w:ascii="Franklin Gothic Book" w:hAnsi="Franklin Gothic Book"/>
                <w:bCs/>
                <w:sz w:val="18"/>
              </w:rPr>
              <w:t>Miesiąc</w:t>
            </w:r>
          </w:p>
        </w:tc>
      </w:tr>
      <w:tr w:rsidR="006656D9" w:rsidRPr="00436036" w:rsidTr="00AC3728">
        <w:trPr>
          <w:trHeight w:val="695"/>
        </w:trPr>
        <w:tc>
          <w:tcPr>
            <w:cnfStyle w:val="001000000000"/>
            <w:tcW w:w="341" w:type="pct"/>
            <w:noWrap/>
          </w:tcPr>
          <w:p w:rsidR="006656D9" w:rsidRPr="00436036" w:rsidRDefault="006656D9" w:rsidP="00EC5B3D">
            <w:pPr>
              <w:numPr>
                <w:ilvl w:val="0"/>
                <w:numId w:val="60"/>
              </w:numPr>
              <w:ind w:left="0" w:firstLine="0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568" w:type="pct"/>
          </w:tcPr>
          <w:p w:rsidR="006656D9" w:rsidRPr="00436036" w:rsidRDefault="006656D9" w:rsidP="00AC3728">
            <w:pPr>
              <w:cnfStyle w:val="000000000000"/>
              <w:rPr>
                <w:rFonts w:ascii="Franklin Gothic Book" w:hAnsi="Franklin Gothic Book"/>
                <w:bCs/>
                <w:sz w:val="18"/>
              </w:rPr>
            </w:pPr>
            <w:r w:rsidRPr="00436036">
              <w:rPr>
                <w:rFonts w:ascii="Franklin Gothic Book" w:hAnsi="Franklin Gothic Book"/>
                <w:bCs/>
                <w:sz w:val="18"/>
              </w:rPr>
              <w:t>Maksymalny czas trwania jednorazowej niedostę</w:t>
            </w:r>
            <w:r w:rsidRPr="00436036">
              <w:rPr>
                <w:rFonts w:ascii="Franklin Gothic Book" w:hAnsi="Franklin Gothic Book"/>
                <w:bCs/>
                <w:sz w:val="18"/>
              </w:rPr>
              <w:t>p</w:t>
            </w:r>
            <w:r w:rsidRPr="00436036">
              <w:rPr>
                <w:rFonts w:ascii="Franklin Gothic Book" w:hAnsi="Franklin Gothic Book"/>
                <w:bCs/>
                <w:sz w:val="18"/>
              </w:rPr>
              <w:t>ności usługi „dostęp do S</w:t>
            </w:r>
            <w:r>
              <w:rPr>
                <w:rFonts w:ascii="Franklin Gothic Book" w:hAnsi="Franklin Gothic Book"/>
                <w:bCs/>
                <w:sz w:val="18"/>
              </w:rPr>
              <w:t>ystemu” w godzinach 7-15 w Dni R</w:t>
            </w:r>
            <w:r w:rsidRPr="00436036">
              <w:rPr>
                <w:rFonts w:ascii="Franklin Gothic Book" w:hAnsi="Franklin Gothic Book"/>
                <w:bCs/>
                <w:sz w:val="18"/>
              </w:rPr>
              <w:t>obocze</w:t>
            </w:r>
          </w:p>
        </w:tc>
        <w:tc>
          <w:tcPr>
            <w:tcW w:w="1057" w:type="pct"/>
          </w:tcPr>
          <w:p w:rsidR="006656D9" w:rsidRPr="0006339C" w:rsidRDefault="006656D9" w:rsidP="00AC3728">
            <w:pPr>
              <w:cnfStyle w:val="000000000000"/>
              <w:rPr>
                <w:rFonts w:ascii="Franklin Gothic Book" w:hAnsi="Franklin Gothic Book"/>
                <w:bCs/>
                <w:sz w:val="18"/>
              </w:rPr>
            </w:pPr>
            <w:r w:rsidRPr="0006339C">
              <w:rPr>
                <w:rFonts w:ascii="Franklin Gothic Book" w:hAnsi="Franklin Gothic Book"/>
                <w:bCs/>
                <w:sz w:val="18"/>
              </w:rPr>
              <w:t>4 godziny</w:t>
            </w:r>
          </w:p>
        </w:tc>
        <w:tc>
          <w:tcPr>
            <w:tcW w:w="1034" w:type="pct"/>
          </w:tcPr>
          <w:p w:rsidR="006656D9" w:rsidRPr="00436036" w:rsidDel="00F12807" w:rsidRDefault="006656D9" w:rsidP="00AC3728">
            <w:pPr>
              <w:cnfStyle w:val="000000000000"/>
              <w:rPr>
                <w:rFonts w:ascii="Franklin Gothic Book" w:hAnsi="Franklin Gothic Book"/>
                <w:sz w:val="18"/>
              </w:rPr>
            </w:pPr>
            <w:r w:rsidRPr="00436036">
              <w:rPr>
                <w:rFonts w:ascii="Franklin Gothic Book" w:eastAsia="SimSun" w:hAnsi="Franklin Gothic Book"/>
                <w:sz w:val="18"/>
              </w:rPr>
              <w:t>Przy każdoraz</w:t>
            </w:r>
            <w:r w:rsidRPr="00436036">
              <w:rPr>
                <w:rFonts w:ascii="Franklin Gothic Book" w:eastAsia="SimSun" w:hAnsi="Franklin Gothic Book"/>
                <w:sz w:val="18"/>
              </w:rPr>
              <w:t>o</w:t>
            </w:r>
            <w:r w:rsidRPr="00436036">
              <w:rPr>
                <w:rFonts w:ascii="Franklin Gothic Book" w:eastAsia="SimSun" w:hAnsi="Franklin Gothic Book"/>
                <w:sz w:val="18"/>
              </w:rPr>
              <w:t>wym wystąpieniu zdarzenia</w:t>
            </w:r>
          </w:p>
        </w:tc>
      </w:tr>
      <w:tr w:rsidR="006656D9" w:rsidRPr="00436036" w:rsidTr="00AC3728">
        <w:trPr>
          <w:cnfStyle w:val="000000100000"/>
          <w:trHeight w:val="483"/>
        </w:trPr>
        <w:tc>
          <w:tcPr>
            <w:cnfStyle w:val="001000000000"/>
            <w:tcW w:w="341" w:type="pct"/>
            <w:noWrap/>
          </w:tcPr>
          <w:p w:rsidR="006656D9" w:rsidRPr="00436036" w:rsidRDefault="006656D9" w:rsidP="00EC5B3D">
            <w:pPr>
              <w:numPr>
                <w:ilvl w:val="0"/>
                <w:numId w:val="60"/>
              </w:numPr>
              <w:ind w:left="0" w:firstLine="0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568" w:type="pct"/>
          </w:tcPr>
          <w:p w:rsidR="006656D9" w:rsidRPr="00436036" w:rsidRDefault="006656D9" w:rsidP="00AC3728">
            <w:pPr>
              <w:cnfStyle w:val="000000100000"/>
              <w:rPr>
                <w:rFonts w:ascii="Franklin Gothic Book" w:hAnsi="Franklin Gothic Book"/>
                <w:bCs/>
                <w:sz w:val="18"/>
              </w:rPr>
            </w:pPr>
            <w:r w:rsidRPr="00436036">
              <w:rPr>
                <w:rFonts w:ascii="Franklin Gothic Book" w:hAnsi="Franklin Gothic Book"/>
                <w:bCs/>
                <w:sz w:val="18"/>
              </w:rPr>
              <w:t>Maksymalny czas odpowiedzi na akcję użytkownika</w:t>
            </w:r>
          </w:p>
        </w:tc>
        <w:tc>
          <w:tcPr>
            <w:tcW w:w="1057" w:type="pct"/>
          </w:tcPr>
          <w:p w:rsidR="006656D9" w:rsidRPr="0006339C" w:rsidRDefault="006656D9" w:rsidP="00AC3728">
            <w:pPr>
              <w:cnfStyle w:val="000000100000"/>
              <w:rPr>
                <w:rFonts w:ascii="Franklin Gothic Book" w:hAnsi="Franklin Gothic Book"/>
                <w:bCs/>
                <w:sz w:val="18"/>
              </w:rPr>
            </w:pPr>
            <w:r w:rsidRPr="0006339C">
              <w:rPr>
                <w:rFonts w:ascii="Franklin Gothic Book" w:hAnsi="Franklin Gothic Book"/>
                <w:bCs/>
                <w:sz w:val="18"/>
              </w:rPr>
              <w:t>&lt; 1 sekunda</w:t>
            </w:r>
          </w:p>
        </w:tc>
        <w:tc>
          <w:tcPr>
            <w:tcW w:w="1034" w:type="pct"/>
          </w:tcPr>
          <w:p w:rsidR="006656D9" w:rsidRPr="00436036" w:rsidRDefault="006656D9" w:rsidP="00AC3728">
            <w:pPr>
              <w:cnfStyle w:val="000000100000"/>
              <w:rPr>
                <w:rFonts w:ascii="Franklin Gothic Book" w:hAnsi="Franklin Gothic Book"/>
                <w:bCs/>
                <w:sz w:val="18"/>
              </w:rPr>
            </w:pPr>
            <w:r w:rsidRPr="00436036">
              <w:rPr>
                <w:rFonts w:ascii="Franklin Gothic Book" w:hAnsi="Franklin Gothic Book"/>
                <w:bCs/>
                <w:sz w:val="18"/>
              </w:rPr>
              <w:t>Miesiąc</w:t>
            </w:r>
          </w:p>
        </w:tc>
      </w:tr>
      <w:tr w:rsidR="006656D9" w:rsidRPr="00436036" w:rsidTr="00AC3728">
        <w:trPr>
          <w:trHeight w:val="419"/>
        </w:trPr>
        <w:tc>
          <w:tcPr>
            <w:cnfStyle w:val="001000000000"/>
            <w:tcW w:w="341" w:type="pct"/>
            <w:noWrap/>
          </w:tcPr>
          <w:p w:rsidR="006656D9" w:rsidRPr="00436036" w:rsidRDefault="006656D9" w:rsidP="00EC5B3D">
            <w:pPr>
              <w:numPr>
                <w:ilvl w:val="0"/>
                <w:numId w:val="60"/>
              </w:numPr>
              <w:ind w:left="0" w:firstLine="0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568" w:type="pct"/>
          </w:tcPr>
          <w:p w:rsidR="006656D9" w:rsidRPr="00436036" w:rsidRDefault="006656D9" w:rsidP="00AC3728">
            <w:pPr>
              <w:cnfStyle w:val="000000000000"/>
              <w:rPr>
                <w:rFonts w:ascii="Franklin Gothic Book" w:hAnsi="Franklin Gothic Book"/>
                <w:bCs/>
                <w:sz w:val="18"/>
              </w:rPr>
            </w:pPr>
            <w:r w:rsidRPr="00436036">
              <w:rPr>
                <w:rFonts w:ascii="Franklin Gothic Book" w:hAnsi="Franklin Gothic Book"/>
                <w:bCs/>
                <w:sz w:val="18"/>
              </w:rPr>
              <w:t>Maksymalny czas wykonania pojedynczej akcji Systemu</w:t>
            </w:r>
          </w:p>
        </w:tc>
        <w:tc>
          <w:tcPr>
            <w:tcW w:w="1057" w:type="pct"/>
          </w:tcPr>
          <w:p w:rsidR="006656D9" w:rsidRPr="0006339C" w:rsidRDefault="006656D9" w:rsidP="00AC3728">
            <w:pPr>
              <w:cnfStyle w:val="000000000000"/>
              <w:rPr>
                <w:rFonts w:ascii="Franklin Gothic Book" w:hAnsi="Franklin Gothic Book"/>
                <w:bCs/>
                <w:sz w:val="18"/>
              </w:rPr>
            </w:pPr>
            <w:r w:rsidRPr="0006339C">
              <w:rPr>
                <w:rFonts w:ascii="Franklin Gothic Book" w:hAnsi="Franklin Gothic Book"/>
                <w:bCs/>
                <w:sz w:val="18"/>
              </w:rPr>
              <w:t>&lt; 5 sekund</w:t>
            </w:r>
          </w:p>
        </w:tc>
        <w:tc>
          <w:tcPr>
            <w:tcW w:w="1034" w:type="pct"/>
          </w:tcPr>
          <w:p w:rsidR="006656D9" w:rsidRPr="00436036" w:rsidRDefault="006656D9" w:rsidP="00AC3728">
            <w:pPr>
              <w:cnfStyle w:val="000000000000"/>
              <w:rPr>
                <w:rFonts w:ascii="Franklin Gothic Book" w:hAnsi="Franklin Gothic Book"/>
                <w:bCs/>
                <w:sz w:val="18"/>
              </w:rPr>
            </w:pPr>
            <w:r w:rsidRPr="00436036">
              <w:rPr>
                <w:rFonts w:ascii="Franklin Gothic Book" w:hAnsi="Franklin Gothic Book"/>
                <w:bCs/>
                <w:sz w:val="18"/>
              </w:rPr>
              <w:t>Miesiąc</w:t>
            </w:r>
          </w:p>
        </w:tc>
      </w:tr>
      <w:tr w:rsidR="006656D9" w:rsidRPr="00436036" w:rsidTr="00AC3728">
        <w:trPr>
          <w:cnfStyle w:val="000000100000"/>
          <w:trHeight w:val="411"/>
        </w:trPr>
        <w:tc>
          <w:tcPr>
            <w:cnfStyle w:val="001000000000"/>
            <w:tcW w:w="341" w:type="pct"/>
            <w:noWrap/>
          </w:tcPr>
          <w:p w:rsidR="006656D9" w:rsidRPr="00436036" w:rsidRDefault="006656D9" w:rsidP="00EC5B3D">
            <w:pPr>
              <w:numPr>
                <w:ilvl w:val="0"/>
                <w:numId w:val="60"/>
              </w:numPr>
              <w:ind w:left="0" w:firstLine="0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568" w:type="pct"/>
          </w:tcPr>
          <w:p w:rsidR="006656D9" w:rsidRPr="00436036" w:rsidRDefault="006656D9" w:rsidP="00AC3728">
            <w:pPr>
              <w:cnfStyle w:val="000000100000"/>
              <w:rPr>
                <w:rFonts w:ascii="Franklin Gothic Book" w:hAnsi="Franklin Gothic Book"/>
                <w:bCs/>
                <w:sz w:val="18"/>
              </w:rPr>
            </w:pPr>
            <w:r w:rsidRPr="00436036">
              <w:rPr>
                <w:rFonts w:ascii="Franklin Gothic Book" w:hAnsi="Franklin Gothic Book"/>
                <w:bCs/>
                <w:sz w:val="18"/>
              </w:rPr>
              <w:t>Maksymalny czas wykonania złożonej akcji Syst</w:t>
            </w:r>
            <w:r w:rsidRPr="00436036">
              <w:rPr>
                <w:rFonts w:ascii="Franklin Gothic Book" w:hAnsi="Franklin Gothic Book"/>
                <w:bCs/>
                <w:sz w:val="18"/>
              </w:rPr>
              <w:t>e</w:t>
            </w:r>
            <w:r w:rsidRPr="00436036">
              <w:rPr>
                <w:rFonts w:ascii="Franklin Gothic Book" w:hAnsi="Franklin Gothic Book"/>
                <w:bCs/>
                <w:sz w:val="18"/>
              </w:rPr>
              <w:t xml:space="preserve">mu </w:t>
            </w:r>
          </w:p>
        </w:tc>
        <w:tc>
          <w:tcPr>
            <w:tcW w:w="1057" w:type="pct"/>
          </w:tcPr>
          <w:p w:rsidR="006656D9" w:rsidRPr="0006339C" w:rsidRDefault="006656D9" w:rsidP="00AC3728">
            <w:pPr>
              <w:cnfStyle w:val="000000100000"/>
              <w:rPr>
                <w:rFonts w:ascii="Franklin Gothic Book" w:hAnsi="Franklin Gothic Book"/>
                <w:bCs/>
                <w:sz w:val="18"/>
              </w:rPr>
            </w:pPr>
            <w:r w:rsidRPr="0006339C">
              <w:rPr>
                <w:rFonts w:ascii="Franklin Gothic Book" w:hAnsi="Franklin Gothic Book"/>
                <w:bCs/>
                <w:sz w:val="18"/>
              </w:rPr>
              <w:t>&lt; 1 minuta</w:t>
            </w:r>
          </w:p>
        </w:tc>
        <w:tc>
          <w:tcPr>
            <w:tcW w:w="1034" w:type="pct"/>
          </w:tcPr>
          <w:p w:rsidR="006656D9" w:rsidRPr="00436036" w:rsidRDefault="006656D9" w:rsidP="00AC3728">
            <w:pPr>
              <w:cnfStyle w:val="000000100000"/>
              <w:rPr>
                <w:rFonts w:ascii="Franklin Gothic Book" w:hAnsi="Franklin Gothic Book"/>
                <w:bCs/>
                <w:sz w:val="18"/>
              </w:rPr>
            </w:pPr>
            <w:r w:rsidRPr="00436036">
              <w:rPr>
                <w:rFonts w:ascii="Franklin Gothic Book" w:hAnsi="Franklin Gothic Book"/>
                <w:bCs/>
                <w:sz w:val="18"/>
              </w:rPr>
              <w:t>Miesiąc</w:t>
            </w:r>
          </w:p>
        </w:tc>
      </w:tr>
      <w:tr w:rsidR="006656D9" w:rsidRPr="00436036" w:rsidTr="00AC3728">
        <w:trPr>
          <w:trHeight w:val="415"/>
        </w:trPr>
        <w:tc>
          <w:tcPr>
            <w:cnfStyle w:val="001000000000"/>
            <w:tcW w:w="341" w:type="pct"/>
            <w:noWrap/>
          </w:tcPr>
          <w:p w:rsidR="006656D9" w:rsidRPr="00436036" w:rsidRDefault="006656D9" w:rsidP="00EC5B3D">
            <w:pPr>
              <w:numPr>
                <w:ilvl w:val="0"/>
                <w:numId w:val="60"/>
              </w:numPr>
              <w:ind w:left="0" w:firstLine="0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568" w:type="pct"/>
          </w:tcPr>
          <w:p w:rsidR="006656D9" w:rsidRPr="00436036" w:rsidRDefault="006656D9" w:rsidP="00AC3728">
            <w:pPr>
              <w:cnfStyle w:val="000000000000"/>
              <w:rPr>
                <w:rFonts w:ascii="Franklin Gothic Book" w:hAnsi="Franklin Gothic Book"/>
                <w:bCs/>
                <w:sz w:val="18"/>
              </w:rPr>
            </w:pPr>
            <w:r w:rsidRPr="00436036">
              <w:rPr>
                <w:rFonts w:ascii="Franklin Gothic Book" w:hAnsi="Franklin Gothic Book"/>
                <w:bCs/>
                <w:sz w:val="18"/>
              </w:rPr>
              <w:t xml:space="preserve">Maksymalny czas dla </w:t>
            </w:r>
            <w:r>
              <w:rPr>
                <w:rFonts w:ascii="Franklin Gothic Book" w:hAnsi="Franklin Gothic Book"/>
                <w:bCs/>
                <w:sz w:val="18"/>
              </w:rPr>
              <w:t>wygenerowania raportu (do 5 stron</w:t>
            </w:r>
            <w:r w:rsidRPr="00436036">
              <w:rPr>
                <w:rFonts w:ascii="Franklin Gothic Book" w:hAnsi="Franklin Gothic Book"/>
                <w:bCs/>
                <w:sz w:val="18"/>
              </w:rPr>
              <w:t>)</w:t>
            </w:r>
          </w:p>
        </w:tc>
        <w:tc>
          <w:tcPr>
            <w:tcW w:w="1057" w:type="pct"/>
          </w:tcPr>
          <w:p w:rsidR="006656D9" w:rsidRPr="0006339C" w:rsidRDefault="006656D9" w:rsidP="00AC3728">
            <w:pPr>
              <w:cnfStyle w:val="000000000000"/>
              <w:rPr>
                <w:rFonts w:ascii="Franklin Gothic Book" w:hAnsi="Franklin Gothic Book"/>
                <w:bCs/>
                <w:sz w:val="18"/>
              </w:rPr>
            </w:pPr>
            <w:r w:rsidRPr="0006339C">
              <w:rPr>
                <w:rFonts w:ascii="Franklin Gothic Book" w:hAnsi="Franklin Gothic Book"/>
                <w:bCs/>
                <w:sz w:val="18"/>
              </w:rPr>
              <w:t>&lt;5 sekund</w:t>
            </w:r>
          </w:p>
        </w:tc>
        <w:tc>
          <w:tcPr>
            <w:tcW w:w="1034" w:type="pct"/>
          </w:tcPr>
          <w:p w:rsidR="006656D9" w:rsidRPr="00436036" w:rsidRDefault="006656D9" w:rsidP="00AC3728">
            <w:pPr>
              <w:cnfStyle w:val="000000000000"/>
              <w:rPr>
                <w:rFonts w:ascii="Franklin Gothic Book" w:hAnsi="Franklin Gothic Book"/>
                <w:bCs/>
                <w:sz w:val="18"/>
              </w:rPr>
            </w:pPr>
            <w:r w:rsidRPr="00436036">
              <w:rPr>
                <w:rFonts w:ascii="Franklin Gothic Book" w:hAnsi="Franklin Gothic Book"/>
                <w:bCs/>
                <w:sz w:val="18"/>
              </w:rPr>
              <w:t>Miesiąc</w:t>
            </w:r>
          </w:p>
        </w:tc>
      </w:tr>
      <w:tr w:rsidR="006656D9" w:rsidRPr="00436036" w:rsidTr="00AC3728">
        <w:trPr>
          <w:cnfStyle w:val="000000100000"/>
          <w:trHeight w:val="292"/>
        </w:trPr>
        <w:tc>
          <w:tcPr>
            <w:cnfStyle w:val="001000000000"/>
            <w:tcW w:w="341" w:type="pct"/>
            <w:noWrap/>
          </w:tcPr>
          <w:p w:rsidR="006656D9" w:rsidRPr="00436036" w:rsidRDefault="006656D9" w:rsidP="00EC5B3D">
            <w:pPr>
              <w:numPr>
                <w:ilvl w:val="0"/>
                <w:numId w:val="60"/>
              </w:numPr>
              <w:ind w:left="0" w:firstLine="0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568" w:type="pct"/>
          </w:tcPr>
          <w:p w:rsidR="006656D9" w:rsidRPr="00436036" w:rsidRDefault="006656D9" w:rsidP="00AC3728">
            <w:pPr>
              <w:cnfStyle w:val="000000100000"/>
              <w:rPr>
                <w:rFonts w:ascii="Franklin Gothic Book" w:hAnsi="Franklin Gothic Book"/>
                <w:bCs/>
                <w:sz w:val="18"/>
              </w:rPr>
            </w:pPr>
            <w:r w:rsidRPr="00436036">
              <w:rPr>
                <w:rFonts w:ascii="Franklin Gothic Book" w:hAnsi="Franklin Gothic Book"/>
                <w:bCs/>
                <w:sz w:val="18"/>
              </w:rPr>
              <w:t>Maksymalny czas dla w</w:t>
            </w:r>
            <w:r>
              <w:rPr>
                <w:rFonts w:ascii="Franklin Gothic Book" w:hAnsi="Franklin Gothic Book"/>
                <w:bCs/>
                <w:sz w:val="18"/>
              </w:rPr>
              <w:t>ygenerowania raportu (do 50 stron</w:t>
            </w:r>
            <w:r w:rsidRPr="00436036">
              <w:rPr>
                <w:rFonts w:ascii="Franklin Gothic Book" w:hAnsi="Franklin Gothic Book"/>
                <w:bCs/>
                <w:sz w:val="18"/>
              </w:rPr>
              <w:t>)</w:t>
            </w:r>
          </w:p>
        </w:tc>
        <w:tc>
          <w:tcPr>
            <w:tcW w:w="1057" w:type="pct"/>
          </w:tcPr>
          <w:p w:rsidR="006656D9" w:rsidRPr="0006339C" w:rsidRDefault="006656D9" w:rsidP="00AC3728">
            <w:pPr>
              <w:cnfStyle w:val="000000100000"/>
              <w:rPr>
                <w:rFonts w:ascii="Franklin Gothic Book" w:hAnsi="Franklin Gothic Book"/>
                <w:bCs/>
                <w:sz w:val="18"/>
              </w:rPr>
            </w:pPr>
            <w:r w:rsidRPr="0006339C">
              <w:rPr>
                <w:rFonts w:ascii="Franklin Gothic Book" w:hAnsi="Franklin Gothic Book"/>
                <w:bCs/>
                <w:sz w:val="18"/>
              </w:rPr>
              <w:t>&lt;2 minut</w:t>
            </w:r>
          </w:p>
        </w:tc>
        <w:tc>
          <w:tcPr>
            <w:tcW w:w="1034" w:type="pct"/>
          </w:tcPr>
          <w:p w:rsidR="006656D9" w:rsidRPr="00436036" w:rsidRDefault="006656D9" w:rsidP="00AC3728">
            <w:pPr>
              <w:cnfStyle w:val="000000100000"/>
              <w:rPr>
                <w:rFonts w:ascii="Franklin Gothic Book" w:hAnsi="Franklin Gothic Book"/>
                <w:bCs/>
                <w:sz w:val="18"/>
              </w:rPr>
            </w:pPr>
            <w:r w:rsidRPr="00436036">
              <w:rPr>
                <w:rFonts w:ascii="Franklin Gothic Book" w:hAnsi="Franklin Gothic Book"/>
                <w:bCs/>
                <w:sz w:val="18"/>
              </w:rPr>
              <w:t>Miesiąc</w:t>
            </w:r>
          </w:p>
        </w:tc>
      </w:tr>
    </w:tbl>
    <w:p w:rsidR="000C6330" w:rsidRPr="000C6330" w:rsidRDefault="000C6330" w:rsidP="003934BF">
      <w:pPr>
        <w:pStyle w:val="rdo"/>
      </w:pPr>
    </w:p>
    <w:p w:rsidR="006656D9" w:rsidRPr="00436036" w:rsidRDefault="006656D9" w:rsidP="00EC5B3D">
      <w:pPr>
        <w:numPr>
          <w:ilvl w:val="0"/>
          <w:numId w:val="62"/>
        </w:numPr>
        <w:spacing w:after="120" w:line="360" w:lineRule="auto"/>
        <w:jc w:val="both"/>
        <w:rPr>
          <w:rFonts w:ascii="Tahoma" w:hAnsi="Tahoma"/>
          <w:sz w:val="20"/>
        </w:rPr>
      </w:pPr>
      <w:r w:rsidRPr="00436036">
        <w:rPr>
          <w:rFonts w:ascii="Tahoma" w:hAnsi="Tahoma"/>
          <w:sz w:val="20"/>
        </w:rPr>
        <w:lastRenderedPageBreak/>
        <w:t>Na potrzeby oceny jakości świadczenia usług przyjmuje się następujące z</w:t>
      </w:r>
      <w:r w:rsidRPr="00436036">
        <w:rPr>
          <w:rFonts w:ascii="Tahoma" w:hAnsi="Tahoma"/>
          <w:sz w:val="20"/>
        </w:rPr>
        <w:t>a</w:t>
      </w:r>
      <w:r w:rsidRPr="00436036">
        <w:rPr>
          <w:rFonts w:ascii="Tahoma" w:hAnsi="Tahoma"/>
          <w:sz w:val="20"/>
        </w:rPr>
        <w:t>łożenia:</w:t>
      </w:r>
    </w:p>
    <w:p w:rsidR="006656D9" w:rsidRPr="00436036" w:rsidRDefault="006656D9" w:rsidP="00EC5B3D">
      <w:pPr>
        <w:numPr>
          <w:ilvl w:val="0"/>
          <w:numId w:val="63"/>
        </w:numPr>
        <w:spacing w:after="120" w:line="360" w:lineRule="auto"/>
        <w:jc w:val="both"/>
        <w:rPr>
          <w:rFonts w:ascii="Tahoma" w:hAnsi="Tahoma"/>
          <w:sz w:val="20"/>
        </w:rPr>
      </w:pPr>
      <w:r w:rsidRPr="00436036">
        <w:rPr>
          <w:rFonts w:ascii="Tahoma" w:hAnsi="Tahoma"/>
          <w:sz w:val="20"/>
        </w:rPr>
        <w:t>Maksymalny czas odpowiedzi Systemu na akcję użytkownika dotyczy: wyświetlenia oraz odświeżenia ekranu Systemu, wyświetlenia oraz o</w:t>
      </w:r>
      <w:r w:rsidRPr="00436036">
        <w:rPr>
          <w:rFonts w:ascii="Tahoma" w:hAnsi="Tahoma"/>
          <w:sz w:val="20"/>
        </w:rPr>
        <w:t>d</w:t>
      </w:r>
      <w:r w:rsidRPr="00436036">
        <w:rPr>
          <w:rFonts w:ascii="Tahoma" w:hAnsi="Tahoma"/>
          <w:sz w:val="20"/>
        </w:rPr>
        <w:t>świeżenia ekranu zawierającego formularz, odzwierciedlenia w form</w:t>
      </w:r>
      <w:r w:rsidRPr="00436036">
        <w:rPr>
          <w:rFonts w:ascii="Tahoma" w:hAnsi="Tahoma"/>
          <w:sz w:val="20"/>
        </w:rPr>
        <w:t>u</w:t>
      </w:r>
      <w:r w:rsidRPr="00436036">
        <w:rPr>
          <w:rFonts w:ascii="Tahoma" w:hAnsi="Tahoma"/>
          <w:sz w:val="20"/>
        </w:rPr>
        <w:t>larzu ekranowym zmian dokonanych przez użytkownika (np. wyświ</w:t>
      </w:r>
      <w:r w:rsidRPr="00436036">
        <w:rPr>
          <w:rFonts w:ascii="Tahoma" w:hAnsi="Tahoma"/>
          <w:sz w:val="20"/>
        </w:rPr>
        <w:t>e</w:t>
      </w:r>
      <w:r w:rsidRPr="00436036">
        <w:rPr>
          <w:rFonts w:ascii="Tahoma" w:hAnsi="Tahoma"/>
          <w:sz w:val="20"/>
        </w:rPr>
        <w:t>tlenia znaków wpisywanych w formularzu), wyświetlenia informacji o rozpoczęciu wykonywania akcji Systemu, o których mowa poniżej.</w:t>
      </w:r>
    </w:p>
    <w:p w:rsidR="006656D9" w:rsidRPr="00436036" w:rsidRDefault="006656D9" w:rsidP="00EC5B3D">
      <w:pPr>
        <w:numPr>
          <w:ilvl w:val="0"/>
          <w:numId w:val="63"/>
        </w:numPr>
        <w:spacing w:after="120" w:line="360" w:lineRule="auto"/>
        <w:jc w:val="both"/>
        <w:rPr>
          <w:rFonts w:ascii="Tahoma" w:hAnsi="Tahoma"/>
          <w:sz w:val="20"/>
        </w:rPr>
      </w:pPr>
      <w:r w:rsidRPr="00436036">
        <w:rPr>
          <w:rFonts w:ascii="Tahoma" w:hAnsi="Tahoma"/>
          <w:sz w:val="20"/>
        </w:rPr>
        <w:t>Maksymalny czas wykonania pojedynczej akcji Systemu dotyczy: zap</w:t>
      </w:r>
      <w:r w:rsidRPr="00436036">
        <w:rPr>
          <w:rFonts w:ascii="Tahoma" w:hAnsi="Tahoma"/>
          <w:sz w:val="20"/>
        </w:rPr>
        <w:t>i</w:t>
      </w:r>
      <w:r w:rsidRPr="00436036">
        <w:rPr>
          <w:rFonts w:ascii="Tahoma" w:hAnsi="Tahoma"/>
          <w:sz w:val="20"/>
        </w:rPr>
        <w:t>sania danych z formularza w Systemie (po stronie serwera), wyszuk</w:t>
      </w:r>
      <w:r w:rsidRPr="00436036">
        <w:rPr>
          <w:rFonts w:ascii="Tahoma" w:hAnsi="Tahoma"/>
          <w:sz w:val="20"/>
        </w:rPr>
        <w:t>a</w:t>
      </w:r>
      <w:r w:rsidRPr="00436036">
        <w:rPr>
          <w:rFonts w:ascii="Tahoma" w:hAnsi="Tahoma"/>
          <w:sz w:val="20"/>
        </w:rPr>
        <w:t>nia dokumentu.</w:t>
      </w:r>
    </w:p>
    <w:p w:rsidR="006656D9" w:rsidRPr="00436036" w:rsidRDefault="006656D9" w:rsidP="00EC5B3D">
      <w:pPr>
        <w:numPr>
          <w:ilvl w:val="0"/>
          <w:numId w:val="63"/>
        </w:numPr>
        <w:spacing w:after="120" w:line="360" w:lineRule="auto"/>
        <w:jc w:val="both"/>
        <w:rPr>
          <w:rFonts w:ascii="Tahoma" w:hAnsi="Tahoma"/>
          <w:sz w:val="20"/>
        </w:rPr>
      </w:pPr>
      <w:r w:rsidRPr="00436036">
        <w:rPr>
          <w:rFonts w:ascii="Tahoma" w:hAnsi="Tahoma"/>
          <w:sz w:val="20"/>
        </w:rPr>
        <w:t>Maksymalny czas wykonania złożonej akcji Systemu dotyczy: gener</w:t>
      </w:r>
      <w:r w:rsidRPr="00436036">
        <w:rPr>
          <w:rFonts w:ascii="Tahoma" w:hAnsi="Tahoma"/>
          <w:sz w:val="20"/>
        </w:rPr>
        <w:t>o</w:t>
      </w:r>
      <w:r w:rsidRPr="00436036">
        <w:rPr>
          <w:rFonts w:ascii="Tahoma" w:hAnsi="Tahoma"/>
          <w:sz w:val="20"/>
        </w:rPr>
        <w:t>wania raportów zdefiniowanych, generowania ekranów zawierających statystyki.</w:t>
      </w:r>
    </w:p>
    <w:p w:rsidR="006656D9" w:rsidRPr="00436036" w:rsidRDefault="006656D9" w:rsidP="00EC5B3D">
      <w:pPr>
        <w:numPr>
          <w:ilvl w:val="0"/>
          <w:numId w:val="63"/>
        </w:numPr>
        <w:spacing w:after="120" w:line="360" w:lineRule="auto"/>
        <w:jc w:val="both"/>
        <w:rPr>
          <w:rFonts w:ascii="Tahoma" w:hAnsi="Tahoma"/>
          <w:sz w:val="20"/>
        </w:rPr>
      </w:pPr>
      <w:r w:rsidRPr="00436036">
        <w:rPr>
          <w:rFonts w:ascii="Tahoma" w:hAnsi="Tahoma"/>
          <w:sz w:val="20"/>
        </w:rPr>
        <w:t>Maksymalny czas dla wygenerowania raportu dotyczy przygotowania i wyświetlenia raportu.</w:t>
      </w:r>
    </w:p>
    <w:p w:rsidR="006656D9" w:rsidRPr="00436036" w:rsidRDefault="006656D9" w:rsidP="00EC5B3D">
      <w:pPr>
        <w:numPr>
          <w:ilvl w:val="0"/>
          <w:numId w:val="63"/>
        </w:numPr>
        <w:spacing w:after="120" w:line="360" w:lineRule="auto"/>
        <w:jc w:val="both"/>
        <w:rPr>
          <w:rFonts w:ascii="Tahoma" w:hAnsi="Tahoma"/>
          <w:sz w:val="20"/>
        </w:rPr>
      </w:pPr>
      <w:r w:rsidRPr="00436036">
        <w:rPr>
          <w:rFonts w:ascii="Tahoma" w:hAnsi="Tahoma"/>
          <w:sz w:val="20"/>
        </w:rPr>
        <w:t xml:space="preserve">W ciągu każdej doby dopuszcza się przekroczenie o nie więcej niż 100% czasów maksymalnych określonych w wierszach </w:t>
      </w:r>
      <w:r w:rsidR="00BF4728">
        <w:rPr>
          <w:rFonts w:ascii="Tahoma" w:hAnsi="Tahoma"/>
          <w:sz w:val="20"/>
        </w:rPr>
        <w:t>3</w:t>
      </w:r>
      <w:r w:rsidRPr="00436036">
        <w:rPr>
          <w:rFonts w:ascii="Tahoma" w:hAnsi="Tahoma"/>
          <w:sz w:val="20"/>
        </w:rPr>
        <w:t xml:space="preserve"> – </w:t>
      </w:r>
      <w:r w:rsidR="00BF4728">
        <w:rPr>
          <w:rFonts w:ascii="Tahoma" w:hAnsi="Tahoma"/>
          <w:sz w:val="20"/>
        </w:rPr>
        <w:t>7</w:t>
      </w:r>
      <w:r w:rsidRPr="00436036">
        <w:rPr>
          <w:rFonts w:ascii="Tahoma" w:hAnsi="Tahoma"/>
          <w:sz w:val="20"/>
        </w:rPr>
        <w:t xml:space="preserve"> powyższej tabeli dla maksymalnie 5% akcji realizowanych przez System.</w:t>
      </w:r>
    </w:p>
    <w:p w:rsidR="006656D9" w:rsidRPr="00436036" w:rsidRDefault="006656D9" w:rsidP="00EC5B3D">
      <w:pPr>
        <w:numPr>
          <w:ilvl w:val="0"/>
          <w:numId w:val="63"/>
        </w:numPr>
        <w:spacing w:after="120" w:line="360" w:lineRule="auto"/>
        <w:jc w:val="both"/>
        <w:rPr>
          <w:rFonts w:ascii="Tahoma" w:hAnsi="Tahoma"/>
          <w:sz w:val="20"/>
        </w:rPr>
      </w:pPr>
      <w:r w:rsidRPr="00436036">
        <w:rPr>
          <w:rFonts w:ascii="Tahoma" w:hAnsi="Tahoma"/>
          <w:sz w:val="20"/>
        </w:rPr>
        <w:t>Czasy, o których mowa powyżej, są mierzone od momentu zatwie</w:t>
      </w:r>
      <w:r w:rsidRPr="00436036">
        <w:rPr>
          <w:rFonts w:ascii="Tahoma" w:hAnsi="Tahoma"/>
          <w:sz w:val="20"/>
        </w:rPr>
        <w:t>r</w:t>
      </w:r>
      <w:r w:rsidRPr="00436036">
        <w:rPr>
          <w:rFonts w:ascii="Tahoma" w:hAnsi="Tahoma"/>
          <w:sz w:val="20"/>
        </w:rPr>
        <w:t>dzenia akcji przez użytkownika do czasu prezentacji przez System ekranu odpowiadającego tej akcji.</w:t>
      </w:r>
    </w:p>
    <w:p w:rsidR="006656D9" w:rsidRPr="00436036" w:rsidRDefault="006656D9" w:rsidP="00EC5B3D">
      <w:pPr>
        <w:numPr>
          <w:ilvl w:val="0"/>
          <w:numId w:val="62"/>
        </w:numPr>
        <w:spacing w:after="120" w:line="360" w:lineRule="auto"/>
        <w:jc w:val="both"/>
        <w:rPr>
          <w:rFonts w:ascii="Tahoma" w:hAnsi="Tahoma"/>
          <w:sz w:val="20"/>
        </w:rPr>
      </w:pPr>
      <w:r w:rsidRPr="00436036">
        <w:rPr>
          <w:rFonts w:ascii="Tahoma" w:hAnsi="Tahoma"/>
          <w:sz w:val="20"/>
        </w:rPr>
        <w:t>Raportowanie</w:t>
      </w:r>
      <w:r>
        <w:rPr>
          <w:rFonts w:ascii="Tahoma" w:hAnsi="Tahoma"/>
          <w:sz w:val="20"/>
        </w:rPr>
        <w:t>:</w:t>
      </w:r>
    </w:p>
    <w:p w:rsidR="006656D9" w:rsidRPr="00436036" w:rsidRDefault="006656D9" w:rsidP="00EC5B3D">
      <w:pPr>
        <w:numPr>
          <w:ilvl w:val="0"/>
          <w:numId w:val="64"/>
        </w:numPr>
        <w:spacing w:after="120" w:line="360" w:lineRule="auto"/>
        <w:jc w:val="both"/>
        <w:rPr>
          <w:rFonts w:ascii="Tahoma" w:hAnsi="Tahoma"/>
          <w:sz w:val="20"/>
        </w:rPr>
      </w:pPr>
      <w:r w:rsidRPr="00436036">
        <w:rPr>
          <w:rFonts w:ascii="Tahoma" w:hAnsi="Tahoma"/>
          <w:sz w:val="20"/>
        </w:rPr>
        <w:t>Wykonawca ma obowiązek, przez cały okres realizacji umowy przes</w:t>
      </w:r>
      <w:r w:rsidRPr="00436036">
        <w:rPr>
          <w:rFonts w:ascii="Tahoma" w:hAnsi="Tahoma"/>
          <w:sz w:val="20"/>
        </w:rPr>
        <w:t>y</w:t>
      </w:r>
      <w:r w:rsidRPr="00436036">
        <w:rPr>
          <w:rFonts w:ascii="Tahoma" w:hAnsi="Tahoma"/>
          <w:sz w:val="20"/>
        </w:rPr>
        <w:t>łać Zamawiającemu do 5 dnia następnego miesiąca raporty SLA okr</w:t>
      </w:r>
      <w:r w:rsidRPr="00436036">
        <w:rPr>
          <w:rFonts w:ascii="Tahoma" w:hAnsi="Tahoma"/>
          <w:sz w:val="20"/>
        </w:rPr>
        <w:t>e</w:t>
      </w:r>
      <w:r w:rsidRPr="00436036">
        <w:rPr>
          <w:rFonts w:ascii="Tahoma" w:hAnsi="Tahoma"/>
          <w:sz w:val="20"/>
        </w:rPr>
        <w:t>ślające poziom świadczenia usług w danym miesiącu, a także raporty jakości usług serwisowych. Raporty te będą dostarczane do Zamawi</w:t>
      </w:r>
      <w:r w:rsidRPr="00436036">
        <w:rPr>
          <w:rFonts w:ascii="Tahoma" w:hAnsi="Tahoma"/>
          <w:sz w:val="20"/>
        </w:rPr>
        <w:t>a</w:t>
      </w:r>
      <w:r w:rsidRPr="00436036">
        <w:rPr>
          <w:rFonts w:ascii="Tahoma" w:hAnsi="Tahoma"/>
          <w:sz w:val="20"/>
        </w:rPr>
        <w:t>jącego w formie elektronicznej na adres wskazany przez Zamawiając</w:t>
      </w:r>
      <w:r w:rsidRPr="00436036">
        <w:rPr>
          <w:rFonts w:ascii="Tahoma" w:hAnsi="Tahoma"/>
          <w:sz w:val="20"/>
        </w:rPr>
        <w:t>e</w:t>
      </w:r>
      <w:r w:rsidRPr="00436036">
        <w:rPr>
          <w:rFonts w:ascii="Tahoma" w:hAnsi="Tahoma"/>
          <w:sz w:val="20"/>
        </w:rPr>
        <w:t>go. W przypadku niedotrzymania parametrów jakości świadczenia usług określonych w niniejszym dokumencie, raporty będą podstawą do wyliczania kar umownych.</w:t>
      </w:r>
    </w:p>
    <w:p w:rsidR="006656D9" w:rsidRPr="00436036" w:rsidRDefault="006656D9" w:rsidP="00EC5B3D">
      <w:pPr>
        <w:numPr>
          <w:ilvl w:val="0"/>
          <w:numId w:val="64"/>
        </w:numPr>
        <w:spacing w:after="120" w:line="360" w:lineRule="auto"/>
        <w:jc w:val="both"/>
        <w:rPr>
          <w:rFonts w:ascii="Tahoma" w:hAnsi="Tahoma"/>
          <w:sz w:val="20"/>
        </w:rPr>
      </w:pPr>
      <w:r w:rsidRPr="00436036">
        <w:rPr>
          <w:rFonts w:ascii="Tahoma" w:hAnsi="Tahoma"/>
          <w:sz w:val="20"/>
        </w:rPr>
        <w:t>Raport SLA musi zawierać co najmniej informacje umożliwiające Z</w:t>
      </w:r>
      <w:r w:rsidRPr="00436036">
        <w:rPr>
          <w:rFonts w:ascii="Tahoma" w:hAnsi="Tahoma"/>
          <w:sz w:val="20"/>
        </w:rPr>
        <w:t>a</w:t>
      </w:r>
      <w:r w:rsidRPr="00436036">
        <w:rPr>
          <w:rFonts w:ascii="Tahoma" w:hAnsi="Tahoma"/>
          <w:sz w:val="20"/>
        </w:rPr>
        <w:t>mawiającemu zweryfikowanie dotrzymania parametrów jakości świa</w:t>
      </w:r>
      <w:r w:rsidRPr="00436036">
        <w:rPr>
          <w:rFonts w:ascii="Tahoma" w:hAnsi="Tahoma"/>
          <w:sz w:val="20"/>
        </w:rPr>
        <w:t>d</w:t>
      </w:r>
      <w:r w:rsidRPr="00436036">
        <w:rPr>
          <w:rFonts w:ascii="Tahoma" w:hAnsi="Tahoma"/>
          <w:sz w:val="20"/>
        </w:rPr>
        <w:t xml:space="preserve">czenia usług o których mowa w punkcie 2. </w:t>
      </w:r>
    </w:p>
    <w:p w:rsidR="006656D9" w:rsidRPr="00436036" w:rsidRDefault="006656D9" w:rsidP="00EC5B3D">
      <w:pPr>
        <w:numPr>
          <w:ilvl w:val="0"/>
          <w:numId w:val="64"/>
        </w:numPr>
        <w:spacing w:after="120" w:line="360" w:lineRule="auto"/>
        <w:jc w:val="both"/>
        <w:rPr>
          <w:rFonts w:ascii="Tahoma" w:hAnsi="Tahoma"/>
          <w:sz w:val="20"/>
        </w:rPr>
      </w:pPr>
      <w:r w:rsidRPr="00436036">
        <w:rPr>
          <w:rFonts w:ascii="Tahoma" w:hAnsi="Tahoma"/>
          <w:sz w:val="20"/>
        </w:rPr>
        <w:t xml:space="preserve">Raport SLA musi zawierać, </w:t>
      </w:r>
      <w:r>
        <w:rPr>
          <w:rFonts w:ascii="Tahoma" w:hAnsi="Tahoma"/>
          <w:sz w:val="20"/>
        </w:rPr>
        <w:t>ponad to</w:t>
      </w:r>
      <w:r w:rsidRPr="00436036">
        <w:rPr>
          <w:rFonts w:ascii="Tahoma" w:hAnsi="Tahoma"/>
          <w:sz w:val="20"/>
        </w:rPr>
        <w:t xml:space="preserve"> następujące informacje:</w:t>
      </w:r>
    </w:p>
    <w:p w:rsidR="006656D9" w:rsidRPr="00436036" w:rsidRDefault="006656D9" w:rsidP="00EC5B3D">
      <w:pPr>
        <w:numPr>
          <w:ilvl w:val="0"/>
          <w:numId w:val="65"/>
        </w:numPr>
        <w:spacing w:after="120" w:line="360" w:lineRule="auto"/>
        <w:jc w:val="both"/>
        <w:rPr>
          <w:rFonts w:ascii="Tahoma" w:hAnsi="Tahoma"/>
          <w:sz w:val="20"/>
        </w:rPr>
      </w:pPr>
      <w:r w:rsidRPr="00436036">
        <w:rPr>
          <w:rFonts w:ascii="Tahoma" w:hAnsi="Tahoma"/>
          <w:sz w:val="20"/>
        </w:rPr>
        <w:lastRenderedPageBreak/>
        <w:t>liczbę zgłoszeń serwisowych w danym miesiącu,</w:t>
      </w:r>
    </w:p>
    <w:p w:rsidR="006656D9" w:rsidRPr="00436036" w:rsidRDefault="006656D9" w:rsidP="00EC5B3D">
      <w:pPr>
        <w:numPr>
          <w:ilvl w:val="0"/>
          <w:numId w:val="65"/>
        </w:numPr>
        <w:spacing w:after="120" w:line="360" w:lineRule="auto"/>
        <w:jc w:val="both"/>
        <w:rPr>
          <w:rFonts w:ascii="Tahoma" w:hAnsi="Tahoma"/>
          <w:sz w:val="20"/>
        </w:rPr>
      </w:pPr>
      <w:r w:rsidRPr="00436036">
        <w:rPr>
          <w:rFonts w:ascii="Tahoma" w:hAnsi="Tahoma"/>
          <w:sz w:val="20"/>
        </w:rPr>
        <w:t>średni czas reakcji dla zgłoszeń w danym miesiącu,</w:t>
      </w:r>
    </w:p>
    <w:p w:rsidR="006656D9" w:rsidRPr="00436036" w:rsidRDefault="006656D9" w:rsidP="00EC5B3D">
      <w:pPr>
        <w:numPr>
          <w:ilvl w:val="0"/>
          <w:numId w:val="65"/>
        </w:numPr>
        <w:spacing w:after="120" w:line="360" w:lineRule="auto"/>
        <w:jc w:val="both"/>
        <w:rPr>
          <w:rFonts w:ascii="Tahoma" w:hAnsi="Tahoma"/>
          <w:sz w:val="20"/>
        </w:rPr>
      </w:pPr>
      <w:r w:rsidRPr="00436036">
        <w:rPr>
          <w:rFonts w:ascii="Tahoma" w:hAnsi="Tahoma"/>
          <w:sz w:val="20"/>
        </w:rPr>
        <w:t>wykaz zgłoszeń, dla których przekroczony został czas reakcji wraz z informacją o wielkości opóźnienia,</w:t>
      </w:r>
    </w:p>
    <w:p w:rsidR="006656D9" w:rsidRPr="00436036" w:rsidRDefault="006656D9" w:rsidP="00EC5B3D">
      <w:pPr>
        <w:numPr>
          <w:ilvl w:val="0"/>
          <w:numId w:val="65"/>
        </w:numPr>
        <w:spacing w:after="120" w:line="360" w:lineRule="auto"/>
        <w:jc w:val="both"/>
        <w:rPr>
          <w:rFonts w:ascii="Tahoma" w:hAnsi="Tahoma"/>
          <w:sz w:val="20"/>
        </w:rPr>
      </w:pPr>
      <w:r w:rsidRPr="00436036">
        <w:rPr>
          <w:rFonts w:ascii="Tahoma" w:hAnsi="Tahoma"/>
          <w:sz w:val="20"/>
        </w:rPr>
        <w:t>średni czas naprawy dla zgłoszeń w danym miesiącu,</w:t>
      </w:r>
    </w:p>
    <w:p w:rsidR="006656D9" w:rsidRPr="00436036" w:rsidRDefault="006656D9" w:rsidP="00EC5B3D">
      <w:pPr>
        <w:numPr>
          <w:ilvl w:val="0"/>
          <w:numId w:val="65"/>
        </w:numPr>
        <w:spacing w:after="120" w:line="360" w:lineRule="auto"/>
        <w:jc w:val="both"/>
        <w:rPr>
          <w:rFonts w:ascii="Tahoma" w:hAnsi="Tahoma"/>
          <w:sz w:val="20"/>
        </w:rPr>
      </w:pPr>
      <w:r w:rsidRPr="00436036">
        <w:rPr>
          <w:rFonts w:ascii="Tahoma" w:hAnsi="Tahoma"/>
          <w:sz w:val="20"/>
        </w:rPr>
        <w:t>wykaz zgłoszeń, dla których przekroczony został czas naprawy wraz z informacją o wielkości opóźnienia,</w:t>
      </w:r>
    </w:p>
    <w:p w:rsidR="006656D9" w:rsidRPr="00436036" w:rsidRDefault="006656D9" w:rsidP="00EC5B3D">
      <w:pPr>
        <w:numPr>
          <w:ilvl w:val="0"/>
          <w:numId w:val="65"/>
        </w:numPr>
        <w:spacing w:after="120" w:line="360" w:lineRule="auto"/>
        <w:jc w:val="both"/>
        <w:rPr>
          <w:rFonts w:ascii="Tahoma" w:hAnsi="Tahoma"/>
          <w:sz w:val="20"/>
        </w:rPr>
      </w:pPr>
      <w:r w:rsidRPr="00436036">
        <w:rPr>
          <w:rFonts w:ascii="Tahoma" w:hAnsi="Tahoma"/>
          <w:sz w:val="20"/>
        </w:rPr>
        <w:t>wykaz zrealizowanych w danym miesiącu konsultacji, wraz z i</w:t>
      </w:r>
      <w:r w:rsidRPr="00436036">
        <w:rPr>
          <w:rFonts w:ascii="Tahoma" w:hAnsi="Tahoma"/>
          <w:sz w:val="20"/>
        </w:rPr>
        <w:t>n</w:t>
      </w:r>
      <w:r w:rsidRPr="00436036">
        <w:rPr>
          <w:rFonts w:ascii="Tahoma" w:hAnsi="Tahoma"/>
          <w:sz w:val="20"/>
        </w:rPr>
        <w:t>formacją o terminie udzielania konsultacji.</w:t>
      </w:r>
    </w:p>
    <w:p w:rsidR="006656D9" w:rsidRPr="00436036" w:rsidRDefault="006656D9" w:rsidP="00EC5B3D">
      <w:pPr>
        <w:numPr>
          <w:ilvl w:val="0"/>
          <w:numId w:val="62"/>
        </w:numPr>
        <w:spacing w:after="120" w:line="360" w:lineRule="auto"/>
        <w:jc w:val="both"/>
        <w:rPr>
          <w:rFonts w:ascii="Tahoma" w:hAnsi="Tahoma"/>
          <w:sz w:val="20"/>
        </w:rPr>
      </w:pPr>
      <w:r w:rsidRPr="00436036">
        <w:rPr>
          <w:rFonts w:ascii="Tahoma" w:hAnsi="Tahoma"/>
          <w:sz w:val="20"/>
        </w:rPr>
        <w:t>Przeglądy jakości świadczonych usług:</w:t>
      </w:r>
    </w:p>
    <w:p w:rsidR="006656D9" w:rsidRPr="00436036" w:rsidRDefault="006656D9" w:rsidP="00EC5B3D">
      <w:pPr>
        <w:numPr>
          <w:ilvl w:val="0"/>
          <w:numId w:val="66"/>
        </w:numPr>
        <w:spacing w:after="120" w:line="360" w:lineRule="auto"/>
        <w:jc w:val="both"/>
        <w:rPr>
          <w:rFonts w:ascii="Tahoma" w:hAnsi="Tahoma"/>
          <w:sz w:val="20"/>
        </w:rPr>
      </w:pPr>
      <w:r w:rsidRPr="00436036">
        <w:rPr>
          <w:rFonts w:ascii="Tahoma" w:hAnsi="Tahoma"/>
          <w:sz w:val="20"/>
        </w:rPr>
        <w:t>Przedstawiciele Zamawiającego oraz Wykonawcy, co najmniej raz na 6 miesięcy dokonają przeglądu jakości świadczonych usług.</w:t>
      </w:r>
    </w:p>
    <w:p w:rsidR="006656D9" w:rsidRPr="00436036" w:rsidRDefault="006656D9" w:rsidP="00EC5B3D">
      <w:pPr>
        <w:numPr>
          <w:ilvl w:val="0"/>
          <w:numId w:val="66"/>
        </w:numPr>
        <w:spacing w:after="120" w:line="360" w:lineRule="auto"/>
        <w:jc w:val="both"/>
        <w:rPr>
          <w:rFonts w:ascii="Tahoma" w:hAnsi="Tahoma"/>
          <w:sz w:val="20"/>
        </w:rPr>
      </w:pPr>
      <w:r w:rsidRPr="00436036">
        <w:rPr>
          <w:rFonts w:ascii="Tahoma" w:hAnsi="Tahoma"/>
          <w:sz w:val="20"/>
        </w:rPr>
        <w:t>Z przeglądu zostanie każdorazowo sporządzony raport zawierający wnioski oraz ewentualne zalecenia do realizacji dla Wykonawcy i Z</w:t>
      </w:r>
      <w:r w:rsidRPr="00436036">
        <w:rPr>
          <w:rFonts w:ascii="Tahoma" w:hAnsi="Tahoma"/>
          <w:sz w:val="20"/>
        </w:rPr>
        <w:t>a</w:t>
      </w:r>
      <w:r w:rsidRPr="00436036">
        <w:rPr>
          <w:rFonts w:ascii="Tahoma" w:hAnsi="Tahoma"/>
          <w:sz w:val="20"/>
        </w:rPr>
        <w:t>mawiającego. Za przygotowanie raportu odpowiedzialny jest Wyk</w:t>
      </w:r>
      <w:r w:rsidRPr="00436036">
        <w:rPr>
          <w:rFonts w:ascii="Tahoma" w:hAnsi="Tahoma"/>
          <w:sz w:val="20"/>
        </w:rPr>
        <w:t>o</w:t>
      </w:r>
      <w:r w:rsidRPr="00436036">
        <w:rPr>
          <w:rFonts w:ascii="Tahoma" w:hAnsi="Tahoma"/>
          <w:sz w:val="20"/>
        </w:rPr>
        <w:t>nawca. Raport wymaga akceptacji Zamawiającego.</w:t>
      </w:r>
    </w:p>
    <w:p w:rsidR="006656D9" w:rsidRPr="00436036" w:rsidRDefault="006656D9" w:rsidP="00EC5B3D">
      <w:pPr>
        <w:numPr>
          <w:ilvl w:val="0"/>
          <w:numId w:val="66"/>
        </w:numPr>
        <w:spacing w:after="120" w:line="360" w:lineRule="auto"/>
        <w:jc w:val="both"/>
        <w:rPr>
          <w:rFonts w:ascii="Tahoma" w:hAnsi="Tahoma"/>
          <w:sz w:val="20"/>
        </w:rPr>
      </w:pPr>
      <w:r w:rsidRPr="00436036">
        <w:rPr>
          <w:rFonts w:ascii="Tahoma" w:hAnsi="Tahoma"/>
          <w:sz w:val="20"/>
        </w:rPr>
        <w:t>Zamawiający zastrzega sob</w:t>
      </w:r>
      <w:r>
        <w:rPr>
          <w:rFonts w:ascii="Tahoma" w:hAnsi="Tahoma"/>
          <w:sz w:val="20"/>
        </w:rPr>
        <w:t>ie prawo do przeprowadzenia audytu d</w:t>
      </w:r>
      <w:r>
        <w:rPr>
          <w:rFonts w:ascii="Tahoma" w:hAnsi="Tahoma"/>
          <w:sz w:val="20"/>
        </w:rPr>
        <w:t>o</w:t>
      </w:r>
      <w:r>
        <w:rPr>
          <w:rFonts w:ascii="Tahoma" w:hAnsi="Tahoma"/>
          <w:sz w:val="20"/>
        </w:rPr>
        <w:t xml:space="preserve">stawcy </w:t>
      </w:r>
      <w:r w:rsidRPr="00436036">
        <w:rPr>
          <w:rFonts w:ascii="Tahoma" w:hAnsi="Tahoma"/>
          <w:sz w:val="20"/>
        </w:rPr>
        <w:t>w siedzibie Wykonawcy.</w:t>
      </w:r>
    </w:p>
    <w:p w:rsidR="006656D9" w:rsidRPr="006656D9" w:rsidRDefault="006656D9" w:rsidP="00EC5B3D">
      <w:pPr>
        <w:numPr>
          <w:ilvl w:val="0"/>
          <w:numId w:val="66"/>
        </w:numPr>
        <w:spacing w:after="120"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Stwierdzone w trakcie audy</w:t>
      </w:r>
      <w:r w:rsidR="004E224F">
        <w:rPr>
          <w:rFonts w:ascii="Tahoma" w:hAnsi="Tahoma"/>
          <w:sz w:val="20"/>
        </w:rPr>
        <w:t>tu N</w:t>
      </w:r>
      <w:r w:rsidRPr="00436036">
        <w:rPr>
          <w:rFonts w:ascii="Tahoma" w:hAnsi="Tahoma"/>
          <w:sz w:val="20"/>
        </w:rPr>
        <w:t xml:space="preserve">iezgodności Wykonawca zobowiązuje się usunąć w czasie nie dłuższym niż 30 dni od </w:t>
      </w:r>
      <w:r>
        <w:rPr>
          <w:rFonts w:ascii="Tahoma" w:hAnsi="Tahoma"/>
          <w:sz w:val="20"/>
        </w:rPr>
        <w:t>chwili otrzymania r</w:t>
      </w:r>
      <w:r>
        <w:rPr>
          <w:rFonts w:ascii="Tahoma" w:hAnsi="Tahoma"/>
          <w:sz w:val="20"/>
        </w:rPr>
        <w:t>a</w:t>
      </w:r>
      <w:r>
        <w:rPr>
          <w:rFonts w:ascii="Tahoma" w:hAnsi="Tahoma"/>
          <w:sz w:val="20"/>
        </w:rPr>
        <w:t>portu z audy</w:t>
      </w:r>
      <w:r w:rsidRPr="00436036">
        <w:rPr>
          <w:rFonts w:ascii="Tahoma" w:hAnsi="Tahoma"/>
          <w:sz w:val="20"/>
        </w:rPr>
        <w:t>tu.</w:t>
      </w:r>
    </w:p>
    <w:p w:rsidR="00567CFC" w:rsidRPr="00567CFC" w:rsidRDefault="00567CFC" w:rsidP="00567CFC">
      <w:pPr>
        <w:pStyle w:val="Nagwek2"/>
        <w:rPr>
          <w:sz w:val="36"/>
          <w:szCs w:val="32"/>
        </w:rPr>
      </w:pPr>
      <w:bookmarkStart w:id="71" w:name="_Toc4671094"/>
      <w:r>
        <w:t>Wymagania w zakresie struk</w:t>
      </w:r>
      <w:r w:rsidR="009E05A7">
        <w:t>tu</w:t>
      </w:r>
      <w:r>
        <w:t>ry środowisk</w:t>
      </w:r>
      <w:bookmarkEnd w:id="71"/>
    </w:p>
    <w:p w:rsidR="00347036" w:rsidRDefault="00347036" w:rsidP="00EC5B3D">
      <w:pPr>
        <w:pStyle w:val="Podstawowy"/>
        <w:numPr>
          <w:ilvl w:val="0"/>
          <w:numId w:val="58"/>
        </w:numPr>
      </w:pPr>
      <w:r w:rsidRPr="003C146E">
        <w:t>Wykonawca wykona instalacj</w:t>
      </w:r>
      <w:r w:rsidR="007E7F00">
        <w:t>ę</w:t>
      </w:r>
      <w:r w:rsidRPr="003C146E">
        <w:t xml:space="preserve"> </w:t>
      </w:r>
      <w:r w:rsidR="007E7F00">
        <w:t>i konfigurację</w:t>
      </w:r>
      <w:r>
        <w:t xml:space="preserve"> dostarczonego Oprogram</w:t>
      </w:r>
      <w:r>
        <w:t>o</w:t>
      </w:r>
      <w:r>
        <w:t>wania na Infrastrukturze Sprzętowej udostępnionej przez Zamawiającego.</w:t>
      </w:r>
    </w:p>
    <w:p w:rsidR="00356F1F" w:rsidRDefault="00356F1F" w:rsidP="00EC5B3D">
      <w:pPr>
        <w:pStyle w:val="Podstawowy"/>
        <w:numPr>
          <w:ilvl w:val="0"/>
          <w:numId w:val="58"/>
        </w:numPr>
      </w:pPr>
      <w:r w:rsidRPr="00356F1F">
        <w:t>Obowiązkiem Wykonawcy jest zwymiarowanie niezbędnych zasobów, p</w:t>
      </w:r>
      <w:r w:rsidRPr="00356F1F">
        <w:t>o</w:t>
      </w:r>
      <w:r w:rsidRPr="00356F1F">
        <w:t>prawna instalacja i konfiguracja wszystkich elementów Infrastruktury Sprzętowej niezbędnych do uruchomienia Systemu.</w:t>
      </w:r>
    </w:p>
    <w:p w:rsidR="00347036" w:rsidRPr="008A5EEF" w:rsidRDefault="00347036" w:rsidP="00EC5B3D">
      <w:pPr>
        <w:pStyle w:val="Podstawowy"/>
        <w:numPr>
          <w:ilvl w:val="0"/>
          <w:numId w:val="58"/>
        </w:numPr>
      </w:pPr>
      <w:r>
        <w:rPr>
          <w:rFonts w:cs="Tahoma"/>
        </w:rPr>
        <w:t>Wykonawca zobowiązany jest do zapewnienia sprawnego działania Syst</w:t>
      </w:r>
      <w:r>
        <w:rPr>
          <w:rFonts w:cs="Tahoma"/>
        </w:rPr>
        <w:t>e</w:t>
      </w:r>
      <w:r>
        <w:rPr>
          <w:rFonts w:cs="Tahoma"/>
        </w:rPr>
        <w:t>mu na Infrastrukturze Sprzętowej udostępnionej przez Zamawiającego.</w:t>
      </w:r>
    </w:p>
    <w:p w:rsidR="00347036" w:rsidRDefault="00347036" w:rsidP="00EC5B3D">
      <w:pPr>
        <w:pStyle w:val="Podstawowy"/>
        <w:numPr>
          <w:ilvl w:val="0"/>
          <w:numId w:val="58"/>
        </w:numPr>
      </w:pPr>
      <w:r>
        <w:t>Wymagane jest, aby</w:t>
      </w:r>
      <w:r w:rsidR="003D6D42">
        <w:t xml:space="preserve"> Wykonawca w ramach realizacji Przedmiotu Z</w:t>
      </w:r>
      <w:r>
        <w:t>am</w:t>
      </w:r>
      <w:r>
        <w:t>ó</w:t>
      </w:r>
      <w:r>
        <w:t>wienia dostarczył, skonfigurował i utrzymywał co najmniej następujące rozłączne i niezależne środowiska:</w:t>
      </w:r>
    </w:p>
    <w:p w:rsidR="00347036" w:rsidRPr="0095465E" w:rsidRDefault="00347036" w:rsidP="00EC5B3D">
      <w:pPr>
        <w:pStyle w:val="Podstawowy"/>
        <w:numPr>
          <w:ilvl w:val="1"/>
          <w:numId w:val="58"/>
        </w:numPr>
      </w:pPr>
      <w:r>
        <w:rPr>
          <w:b/>
        </w:rPr>
        <w:lastRenderedPageBreak/>
        <w:t>środowisko p</w:t>
      </w:r>
      <w:r w:rsidRPr="00066CFC">
        <w:rPr>
          <w:b/>
        </w:rPr>
        <w:t>rodukcyjn</w:t>
      </w:r>
      <w:r w:rsidRPr="00A06582">
        <w:rPr>
          <w:b/>
        </w:rPr>
        <w:t>e</w:t>
      </w:r>
      <w:r w:rsidRPr="0095465E">
        <w:t xml:space="preserve">, na które dostarczona zostanie finalna wersja Systemu, gotowa do udostępnienia </w:t>
      </w:r>
      <w:r>
        <w:t>Użytkownikom,</w:t>
      </w:r>
    </w:p>
    <w:p w:rsidR="00347036" w:rsidRPr="00461198" w:rsidRDefault="00347036" w:rsidP="00EC5B3D">
      <w:pPr>
        <w:pStyle w:val="Podstawowy"/>
        <w:numPr>
          <w:ilvl w:val="1"/>
          <w:numId w:val="58"/>
        </w:numPr>
      </w:pPr>
      <w:r w:rsidRPr="00066CFC">
        <w:rPr>
          <w:b/>
        </w:rPr>
        <w:t>środowisko deweloperskie</w:t>
      </w:r>
      <w:r w:rsidRPr="00461198">
        <w:t xml:space="preserve">, na którym będą prowadzone prace </w:t>
      </w:r>
      <w:r>
        <w:t>w zakresie Wdrożenia</w:t>
      </w:r>
      <w:r w:rsidRPr="00461198">
        <w:t xml:space="preserve"> Systemu (liczba środowisk deweloperskich zależna jest od decyzji Wykonawcy, jednak nie może być mniejsza niż </w:t>
      </w:r>
      <w:r w:rsidR="00844D68">
        <w:t>1).</w:t>
      </w:r>
      <w:r w:rsidRPr="00461198">
        <w:t xml:space="preserve"> Środowisko deweloperskie zostanie utrzymane i przekazane Zamawiającemu po </w:t>
      </w:r>
      <w:r>
        <w:t>Odbiorze</w:t>
      </w:r>
      <w:r w:rsidRPr="00461198">
        <w:t xml:space="preserve"> </w:t>
      </w:r>
      <w:r>
        <w:t>Etapu II</w:t>
      </w:r>
      <w:r w:rsidRPr="00461198">
        <w:t>, w celu umożliwienia da</w:t>
      </w:r>
      <w:r w:rsidRPr="00461198">
        <w:t>l</w:t>
      </w:r>
      <w:r w:rsidRPr="00461198">
        <w:t>szego rozwoju Systemu,</w:t>
      </w:r>
    </w:p>
    <w:p w:rsidR="00347036" w:rsidRDefault="00347036" w:rsidP="00EC5B3D">
      <w:pPr>
        <w:pStyle w:val="Podstawowy"/>
        <w:numPr>
          <w:ilvl w:val="1"/>
          <w:numId w:val="58"/>
        </w:numPr>
      </w:pPr>
      <w:r w:rsidRPr="00066CFC">
        <w:rPr>
          <w:b/>
        </w:rPr>
        <w:t>środowisko testowo-szkoleniowe</w:t>
      </w:r>
      <w:r w:rsidRPr="00461198">
        <w:t>, na które dostarczane będą iteracyjnie kolejne wersje Sy</w:t>
      </w:r>
      <w:r>
        <w:t>stemu i funkcjonalności na potrzeby przeprowadzenia Szkoleń oraz</w:t>
      </w:r>
      <w:r w:rsidRPr="00461198">
        <w:t xml:space="preserve"> do weryfikacji </w:t>
      </w:r>
      <w:r>
        <w:t>funkcjonalności przez Zamawiającego,</w:t>
      </w:r>
    </w:p>
    <w:p w:rsidR="00483A65" w:rsidRPr="00F7160A" w:rsidRDefault="00347036" w:rsidP="00EC5B3D">
      <w:pPr>
        <w:pStyle w:val="Podstawowy"/>
        <w:numPr>
          <w:ilvl w:val="1"/>
          <w:numId w:val="58"/>
        </w:numPr>
      </w:pPr>
      <w:r w:rsidRPr="00066CFC">
        <w:rPr>
          <w:b/>
        </w:rPr>
        <w:t>środowisko zapasowe</w:t>
      </w:r>
      <w:r>
        <w:t>, będzie służyło do obsługi Systemu w przypadku awarii środowiska produkcyjnego.</w:t>
      </w:r>
    </w:p>
    <w:p w:rsidR="0050236E" w:rsidRDefault="0050236E">
      <w:pPr>
        <w:rPr>
          <w:rFonts w:ascii="Verdana" w:hAnsi="Verdana" w:cs="Arial"/>
          <w:bCs/>
          <w:kern w:val="32"/>
          <w:sz w:val="36"/>
          <w:szCs w:val="32"/>
        </w:rPr>
      </w:pPr>
      <w:r>
        <w:br w:type="page"/>
      </w:r>
    </w:p>
    <w:p w:rsidR="00E81695" w:rsidRDefault="00E81695" w:rsidP="00E81695">
      <w:pPr>
        <w:pStyle w:val="Nagwek1"/>
        <w:tabs>
          <w:tab w:val="clear" w:pos="850"/>
        </w:tabs>
        <w:ind w:left="567"/>
      </w:pPr>
      <w:bookmarkStart w:id="72" w:name="_Toc4671095"/>
      <w:bookmarkStart w:id="73" w:name="_Toc431242387"/>
      <w:bookmarkStart w:id="74" w:name="_Toc517350313"/>
      <w:bookmarkEnd w:id="62"/>
      <w:r>
        <w:lastRenderedPageBreak/>
        <w:t>Liczba użytkowników</w:t>
      </w:r>
      <w:bookmarkEnd w:id="72"/>
    </w:p>
    <w:p w:rsidR="00E81695" w:rsidRDefault="00341B5B" w:rsidP="00E81695">
      <w:pPr>
        <w:pStyle w:val="Podstawowy"/>
      </w:pPr>
      <w:r>
        <w:t>W</w:t>
      </w:r>
      <w:r w:rsidR="00E81695">
        <w:t xml:space="preserve"> tabeli </w:t>
      </w:r>
      <w:r w:rsidR="0006339C">
        <w:t>8</w:t>
      </w:r>
      <w:r w:rsidR="00E81695">
        <w:t xml:space="preserve"> przedstawiono rozkład </w:t>
      </w:r>
      <w:r>
        <w:t xml:space="preserve">liczby </w:t>
      </w:r>
      <w:r w:rsidR="00E81695">
        <w:t>użytkowników</w:t>
      </w:r>
      <w:r>
        <w:t xml:space="preserve"> nazwanych Systemu</w:t>
      </w:r>
      <w:r w:rsidR="006F07AB">
        <w:t xml:space="preserve"> w p</w:t>
      </w:r>
      <w:r w:rsidR="006F07AB">
        <w:t>o</w:t>
      </w:r>
      <w:r w:rsidR="006F07AB">
        <w:t>dziale na obszary funkcjonalne</w:t>
      </w:r>
      <w:r w:rsidR="00E81695">
        <w:t xml:space="preserve"> objęt</w:t>
      </w:r>
      <w:r w:rsidR="006F07AB">
        <w:t>e</w:t>
      </w:r>
      <w:r w:rsidR="00E81695">
        <w:t xml:space="preserve"> Wdrożeniem.</w:t>
      </w:r>
    </w:p>
    <w:p w:rsidR="00E81695" w:rsidRPr="002D1851" w:rsidRDefault="00E81695" w:rsidP="00E81695">
      <w:pPr>
        <w:pStyle w:val="Opistabela"/>
      </w:pPr>
      <w:bookmarkStart w:id="75" w:name="_Toc502340899"/>
      <w:bookmarkStart w:id="76" w:name="_Toc518535883"/>
      <w:bookmarkStart w:id="77" w:name="_Toc4671153"/>
      <w:bookmarkStart w:id="78" w:name="_GoBack"/>
      <w:r w:rsidRPr="002D1851">
        <w:t xml:space="preserve">Tabela </w:t>
      </w:r>
      <w:r w:rsidR="009C38DB" w:rsidRPr="002D1851">
        <w:rPr>
          <w:noProof/>
        </w:rPr>
        <w:fldChar w:fldCharType="begin"/>
      </w:r>
      <w:r w:rsidRPr="002D1851">
        <w:rPr>
          <w:noProof/>
        </w:rPr>
        <w:instrText xml:space="preserve"> SEQ Tabela \* ARABIC </w:instrText>
      </w:r>
      <w:r w:rsidR="009C38DB" w:rsidRPr="002D1851">
        <w:rPr>
          <w:noProof/>
        </w:rPr>
        <w:fldChar w:fldCharType="separate"/>
      </w:r>
      <w:r w:rsidR="00850F69">
        <w:rPr>
          <w:noProof/>
        </w:rPr>
        <w:t>8</w:t>
      </w:r>
      <w:r w:rsidR="009C38DB" w:rsidRPr="002D1851">
        <w:rPr>
          <w:noProof/>
        </w:rPr>
        <w:fldChar w:fldCharType="end"/>
      </w:r>
      <w:r w:rsidRPr="002D1851">
        <w:t xml:space="preserve">. Liczba użytkowników </w:t>
      </w:r>
      <w:r w:rsidR="00654D35" w:rsidRPr="002D1851">
        <w:t xml:space="preserve">nazwanych </w:t>
      </w:r>
      <w:r w:rsidR="001C6EB0" w:rsidRPr="002D1851">
        <w:t xml:space="preserve">Systemu </w:t>
      </w:r>
      <w:r w:rsidRPr="002D1851">
        <w:t>w poszczególnych obszarach Wdrożenia</w:t>
      </w:r>
      <w:bookmarkEnd w:id="75"/>
      <w:bookmarkEnd w:id="76"/>
      <w:bookmarkEnd w:id="77"/>
    </w:p>
    <w:tbl>
      <w:tblPr>
        <w:tblStyle w:val="SFTSWOT"/>
        <w:tblW w:w="5000" w:type="pct"/>
        <w:tblLook w:val="04A0"/>
      </w:tblPr>
      <w:tblGrid>
        <w:gridCol w:w="460"/>
        <w:gridCol w:w="2896"/>
        <w:gridCol w:w="2480"/>
        <w:gridCol w:w="1749"/>
      </w:tblGrid>
      <w:tr w:rsidR="0006339C" w:rsidTr="0006339C">
        <w:trPr>
          <w:cnfStyle w:val="100000000000"/>
        </w:trPr>
        <w:tc>
          <w:tcPr>
            <w:cnfStyle w:val="001000000000"/>
            <w:tcW w:w="303" w:type="pct"/>
          </w:tcPr>
          <w:bookmarkEnd w:id="78"/>
          <w:p w:rsidR="0006339C" w:rsidRDefault="0006339C" w:rsidP="009A0F23">
            <w:pPr>
              <w:pStyle w:val="Tabela"/>
            </w:pPr>
            <w:r>
              <w:t>Lp.</w:t>
            </w:r>
          </w:p>
        </w:tc>
        <w:tc>
          <w:tcPr>
            <w:tcW w:w="1909" w:type="pct"/>
          </w:tcPr>
          <w:p w:rsidR="0006339C" w:rsidRDefault="0006339C" w:rsidP="009A0F23">
            <w:pPr>
              <w:pStyle w:val="Tabela"/>
              <w:cnfStyle w:val="100000000000"/>
            </w:pPr>
            <w:r>
              <w:t>Obszar funkcjonalny</w:t>
            </w:r>
          </w:p>
        </w:tc>
        <w:tc>
          <w:tcPr>
            <w:tcW w:w="1635" w:type="pct"/>
          </w:tcPr>
          <w:p w:rsidR="0006339C" w:rsidRDefault="0006339C" w:rsidP="006F07AB">
            <w:pPr>
              <w:pStyle w:val="Tabela"/>
              <w:cnfStyle w:val="100000000000"/>
            </w:pPr>
            <w:r>
              <w:t xml:space="preserve">Liczba użytkowników </w:t>
            </w:r>
          </w:p>
        </w:tc>
        <w:tc>
          <w:tcPr>
            <w:tcW w:w="1153" w:type="pct"/>
          </w:tcPr>
          <w:p w:rsidR="0006339C" w:rsidRDefault="0006339C" w:rsidP="009A0F23">
            <w:pPr>
              <w:pStyle w:val="Tabela"/>
              <w:cnfStyle w:val="100000000000"/>
            </w:pPr>
            <w:r>
              <w:t>Liczba użytkown</w:t>
            </w:r>
            <w:r>
              <w:t>i</w:t>
            </w:r>
            <w:r>
              <w:t>ków biernych</w:t>
            </w:r>
            <w:r w:rsidR="00654D35">
              <w:t xml:space="preserve"> (p</w:t>
            </w:r>
            <w:r w:rsidR="00654D35">
              <w:t>o</w:t>
            </w:r>
            <w:r w:rsidR="00654D35">
              <w:t xml:space="preserve">siadających jedynie dostęp do podglądu do danych bez </w:t>
            </w:r>
            <w:r w:rsidR="006F07AB">
              <w:t>możliwości</w:t>
            </w:r>
            <w:r w:rsidR="00654D35">
              <w:t xml:space="preserve"> ich edycji</w:t>
            </w:r>
            <w:r w:rsidR="006F07AB">
              <w:t>)</w:t>
            </w:r>
          </w:p>
        </w:tc>
      </w:tr>
      <w:tr w:rsidR="0006339C" w:rsidTr="0006339C">
        <w:trPr>
          <w:cnfStyle w:val="000000100000"/>
        </w:trPr>
        <w:tc>
          <w:tcPr>
            <w:cnfStyle w:val="001000000000"/>
            <w:tcW w:w="303" w:type="pct"/>
          </w:tcPr>
          <w:p w:rsidR="0006339C" w:rsidRDefault="0006339C" w:rsidP="009A0F23">
            <w:pPr>
              <w:pStyle w:val="Tabela"/>
            </w:pPr>
            <w:r>
              <w:t>1.</w:t>
            </w:r>
          </w:p>
        </w:tc>
        <w:tc>
          <w:tcPr>
            <w:tcW w:w="1909" w:type="pct"/>
          </w:tcPr>
          <w:p w:rsidR="0006339C" w:rsidRDefault="0006339C" w:rsidP="009A0F23">
            <w:pPr>
              <w:pStyle w:val="Tabela"/>
              <w:cnfStyle w:val="000000100000"/>
            </w:pPr>
            <w:r>
              <w:t>Finanse i księgowość</w:t>
            </w:r>
          </w:p>
        </w:tc>
        <w:tc>
          <w:tcPr>
            <w:tcW w:w="1635" w:type="pct"/>
            <w:vMerge w:val="restart"/>
          </w:tcPr>
          <w:p w:rsidR="002D1851" w:rsidRPr="00AF105F" w:rsidRDefault="002D1851" w:rsidP="006D390D">
            <w:pPr>
              <w:pStyle w:val="Tabela"/>
              <w:jc w:val="center"/>
              <w:cnfStyle w:val="000000100000"/>
              <w:rPr>
                <w:color w:val="000000" w:themeColor="text1"/>
              </w:rPr>
            </w:pPr>
          </w:p>
          <w:p w:rsidR="0006339C" w:rsidRPr="00AF105F" w:rsidRDefault="0006339C" w:rsidP="006D390D">
            <w:pPr>
              <w:pStyle w:val="Tabela"/>
              <w:jc w:val="center"/>
              <w:cnfStyle w:val="000000100000"/>
              <w:rPr>
                <w:color w:val="000000" w:themeColor="text1"/>
              </w:rPr>
            </w:pPr>
            <w:r w:rsidRPr="00AF105F">
              <w:rPr>
                <w:color w:val="000000" w:themeColor="text1"/>
              </w:rPr>
              <w:t>50</w:t>
            </w:r>
          </w:p>
          <w:p w:rsidR="0006339C" w:rsidRPr="00AF105F" w:rsidRDefault="002D1851" w:rsidP="006D390D">
            <w:pPr>
              <w:pStyle w:val="Tabela"/>
              <w:jc w:val="center"/>
              <w:cnfStyle w:val="000000100000"/>
              <w:rPr>
                <w:color w:val="000000" w:themeColor="text1"/>
              </w:rPr>
            </w:pPr>
            <w:r w:rsidRPr="00AF105F">
              <w:rPr>
                <w:color w:val="000000" w:themeColor="text1"/>
              </w:rPr>
              <w:t>(jednoczesny dostęp dla punktów 1-4)</w:t>
            </w:r>
          </w:p>
        </w:tc>
        <w:tc>
          <w:tcPr>
            <w:tcW w:w="1153" w:type="pct"/>
            <w:vMerge w:val="restart"/>
          </w:tcPr>
          <w:p w:rsidR="002D1851" w:rsidRPr="00AF105F" w:rsidRDefault="002D1851" w:rsidP="006D390D">
            <w:pPr>
              <w:pStyle w:val="Tabela"/>
              <w:jc w:val="center"/>
              <w:cnfStyle w:val="000000100000"/>
              <w:rPr>
                <w:color w:val="000000" w:themeColor="text1"/>
              </w:rPr>
            </w:pPr>
          </w:p>
          <w:p w:rsidR="002D1851" w:rsidRPr="00AF105F" w:rsidRDefault="0006339C" w:rsidP="006D390D">
            <w:pPr>
              <w:pStyle w:val="Tabela"/>
              <w:jc w:val="center"/>
              <w:cnfStyle w:val="000000100000"/>
              <w:rPr>
                <w:color w:val="000000" w:themeColor="text1"/>
              </w:rPr>
            </w:pPr>
            <w:r w:rsidRPr="00AF105F">
              <w:rPr>
                <w:color w:val="000000" w:themeColor="text1"/>
              </w:rPr>
              <w:t>30</w:t>
            </w:r>
          </w:p>
          <w:p w:rsidR="002D1851" w:rsidRPr="00AF105F" w:rsidRDefault="002D1851" w:rsidP="002D1851">
            <w:pPr>
              <w:pStyle w:val="Tabela"/>
              <w:ind w:left="-166"/>
              <w:jc w:val="center"/>
              <w:cnfStyle w:val="000000100000"/>
              <w:rPr>
                <w:color w:val="000000" w:themeColor="text1"/>
              </w:rPr>
            </w:pPr>
            <w:r w:rsidRPr="00AF105F">
              <w:rPr>
                <w:color w:val="000000" w:themeColor="text1"/>
              </w:rPr>
              <w:t>(jednoczesny dostęp dla punktów 1-4)</w:t>
            </w:r>
          </w:p>
        </w:tc>
      </w:tr>
      <w:tr w:rsidR="0006339C" w:rsidTr="0006339C">
        <w:tc>
          <w:tcPr>
            <w:cnfStyle w:val="001000000000"/>
            <w:tcW w:w="303" w:type="pct"/>
          </w:tcPr>
          <w:p w:rsidR="0006339C" w:rsidRDefault="0006339C" w:rsidP="009A0F23">
            <w:pPr>
              <w:pStyle w:val="Tabela"/>
            </w:pPr>
            <w:r>
              <w:t>2.</w:t>
            </w:r>
          </w:p>
        </w:tc>
        <w:tc>
          <w:tcPr>
            <w:tcW w:w="1909" w:type="pct"/>
          </w:tcPr>
          <w:p w:rsidR="0006339C" w:rsidRDefault="0006339C" w:rsidP="009A0F23">
            <w:pPr>
              <w:pStyle w:val="Tabela"/>
              <w:cnfStyle w:val="000000000000"/>
            </w:pPr>
            <w:r>
              <w:t>Kadry i płace</w:t>
            </w:r>
          </w:p>
        </w:tc>
        <w:tc>
          <w:tcPr>
            <w:tcW w:w="1635" w:type="pct"/>
            <w:vMerge/>
          </w:tcPr>
          <w:p w:rsidR="0006339C" w:rsidRPr="0006339C" w:rsidRDefault="0006339C" w:rsidP="006D390D">
            <w:pPr>
              <w:pStyle w:val="Tabela"/>
              <w:jc w:val="center"/>
              <w:cnfStyle w:val="000000000000"/>
            </w:pPr>
          </w:p>
        </w:tc>
        <w:tc>
          <w:tcPr>
            <w:tcW w:w="1153" w:type="pct"/>
            <w:vMerge/>
          </w:tcPr>
          <w:p w:rsidR="0006339C" w:rsidRPr="0006339C" w:rsidRDefault="0006339C" w:rsidP="006D390D">
            <w:pPr>
              <w:pStyle w:val="Tabela"/>
              <w:jc w:val="center"/>
              <w:cnfStyle w:val="000000000000"/>
            </w:pPr>
          </w:p>
        </w:tc>
      </w:tr>
      <w:tr w:rsidR="0006339C" w:rsidTr="0006339C">
        <w:trPr>
          <w:cnfStyle w:val="000000100000"/>
        </w:trPr>
        <w:tc>
          <w:tcPr>
            <w:cnfStyle w:val="001000000000"/>
            <w:tcW w:w="303" w:type="pct"/>
          </w:tcPr>
          <w:p w:rsidR="0006339C" w:rsidRDefault="0006339C" w:rsidP="009A0F23">
            <w:pPr>
              <w:pStyle w:val="Tabela"/>
            </w:pPr>
            <w:r>
              <w:t>3.</w:t>
            </w:r>
          </w:p>
        </w:tc>
        <w:tc>
          <w:tcPr>
            <w:tcW w:w="1909" w:type="pct"/>
          </w:tcPr>
          <w:p w:rsidR="0006339C" w:rsidRDefault="0006339C" w:rsidP="009A0F23">
            <w:pPr>
              <w:pStyle w:val="Tabela"/>
              <w:cnfStyle w:val="000000100000"/>
            </w:pPr>
            <w:r>
              <w:t>Majątek trwały</w:t>
            </w:r>
          </w:p>
        </w:tc>
        <w:tc>
          <w:tcPr>
            <w:tcW w:w="1635" w:type="pct"/>
            <w:vMerge/>
          </w:tcPr>
          <w:p w:rsidR="0006339C" w:rsidRPr="0006339C" w:rsidRDefault="0006339C" w:rsidP="006D390D">
            <w:pPr>
              <w:pStyle w:val="Tabela"/>
              <w:jc w:val="center"/>
              <w:cnfStyle w:val="000000100000"/>
            </w:pPr>
          </w:p>
        </w:tc>
        <w:tc>
          <w:tcPr>
            <w:tcW w:w="1153" w:type="pct"/>
            <w:vMerge/>
          </w:tcPr>
          <w:p w:rsidR="0006339C" w:rsidRPr="0006339C" w:rsidRDefault="0006339C" w:rsidP="006D390D">
            <w:pPr>
              <w:pStyle w:val="Tabela"/>
              <w:jc w:val="center"/>
              <w:cnfStyle w:val="000000100000"/>
            </w:pPr>
          </w:p>
        </w:tc>
      </w:tr>
      <w:tr w:rsidR="0006339C" w:rsidTr="0006339C">
        <w:tc>
          <w:tcPr>
            <w:cnfStyle w:val="001000000000"/>
            <w:tcW w:w="303" w:type="pct"/>
          </w:tcPr>
          <w:p w:rsidR="0006339C" w:rsidRDefault="0006339C" w:rsidP="009A0F23">
            <w:pPr>
              <w:pStyle w:val="Tabela"/>
            </w:pPr>
            <w:r>
              <w:t>4.</w:t>
            </w:r>
          </w:p>
        </w:tc>
        <w:tc>
          <w:tcPr>
            <w:tcW w:w="1909" w:type="pct"/>
          </w:tcPr>
          <w:p w:rsidR="0006339C" w:rsidRDefault="0006339C" w:rsidP="009A0F23">
            <w:pPr>
              <w:pStyle w:val="Tabela"/>
              <w:cnfStyle w:val="000000000000"/>
            </w:pPr>
            <w:r w:rsidRPr="0006339C">
              <w:t>Sprzedaż i zakupy</w:t>
            </w:r>
          </w:p>
        </w:tc>
        <w:tc>
          <w:tcPr>
            <w:tcW w:w="1635" w:type="pct"/>
            <w:vMerge/>
          </w:tcPr>
          <w:p w:rsidR="0006339C" w:rsidRPr="0006339C" w:rsidRDefault="0006339C" w:rsidP="006D390D">
            <w:pPr>
              <w:pStyle w:val="Tabela"/>
              <w:jc w:val="center"/>
              <w:cnfStyle w:val="000000000000"/>
            </w:pPr>
          </w:p>
        </w:tc>
        <w:tc>
          <w:tcPr>
            <w:tcW w:w="1153" w:type="pct"/>
            <w:vMerge/>
          </w:tcPr>
          <w:p w:rsidR="0006339C" w:rsidRPr="0006339C" w:rsidRDefault="0006339C" w:rsidP="006D390D">
            <w:pPr>
              <w:pStyle w:val="Tabela"/>
              <w:jc w:val="center"/>
              <w:cnfStyle w:val="000000000000"/>
            </w:pPr>
          </w:p>
        </w:tc>
      </w:tr>
      <w:tr w:rsidR="0006339C" w:rsidTr="0006339C">
        <w:trPr>
          <w:cnfStyle w:val="000000100000"/>
        </w:trPr>
        <w:tc>
          <w:tcPr>
            <w:cnfStyle w:val="001000000000"/>
            <w:tcW w:w="303" w:type="pct"/>
          </w:tcPr>
          <w:p w:rsidR="0006339C" w:rsidRDefault="00654D35" w:rsidP="009A0F23">
            <w:pPr>
              <w:pStyle w:val="Tabela"/>
            </w:pPr>
            <w:r>
              <w:t>5.</w:t>
            </w:r>
          </w:p>
        </w:tc>
        <w:tc>
          <w:tcPr>
            <w:tcW w:w="1909" w:type="pct"/>
          </w:tcPr>
          <w:p w:rsidR="0006339C" w:rsidRPr="0006339C" w:rsidRDefault="0006339C" w:rsidP="009A0F23">
            <w:pPr>
              <w:pStyle w:val="Tabela"/>
              <w:cnfStyle w:val="000000100000"/>
            </w:pPr>
            <w:r w:rsidRPr="0006339C">
              <w:t>Zar</w:t>
            </w:r>
            <w:r>
              <w:t>ządzanie relacjami z klientem</w:t>
            </w:r>
          </w:p>
        </w:tc>
        <w:tc>
          <w:tcPr>
            <w:tcW w:w="1635" w:type="pct"/>
          </w:tcPr>
          <w:p w:rsidR="0006339C" w:rsidRPr="0006339C" w:rsidRDefault="0006339C" w:rsidP="006D390D">
            <w:pPr>
              <w:pStyle w:val="Tabela"/>
              <w:jc w:val="center"/>
              <w:cnfStyle w:val="000000100000"/>
            </w:pPr>
            <w:r w:rsidRPr="0006339C">
              <w:t>10</w:t>
            </w:r>
          </w:p>
        </w:tc>
        <w:tc>
          <w:tcPr>
            <w:tcW w:w="1153" w:type="pct"/>
          </w:tcPr>
          <w:p w:rsidR="0006339C" w:rsidRPr="0006339C" w:rsidRDefault="00654D35" w:rsidP="006D390D">
            <w:pPr>
              <w:pStyle w:val="Tabela"/>
              <w:jc w:val="center"/>
              <w:cnfStyle w:val="000000100000"/>
            </w:pPr>
            <w:r>
              <w:t>-</w:t>
            </w:r>
          </w:p>
        </w:tc>
      </w:tr>
      <w:tr w:rsidR="0006339C" w:rsidTr="0006339C">
        <w:tc>
          <w:tcPr>
            <w:cnfStyle w:val="001000000000"/>
            <w:tcW w:w="303" w:type="pct"/>
          </w:tcPr>
          <w:p w:rsidR="0006339C" w:rsidRDefault="00654D35" w:rsidP="009A0F23">
            <w:pPr>
              <w:pStyle w:val="Tabela"/>
            </w:pPr>
            <w:r>
              <w:t>6</w:t>
            </w:r>
            <w:r w:rsidR="0006339C">
              <w:t>.</w:t>
            </w:r>
          </w:p>
        </w:tc>
        <w:tc>
          <w:tcPr>
            <w:tcW w:w="1909" w:type="pct"/>
          </w:tcPr>
          <w:p w:rsidR="0006339C" w:rsidRPr="006F729C" w:rsidRDefault="0006339C" w:rsidP="009A0F23">
            <w:pPr>
              <w:pStyle w:val="Tabela"/>
              <w:cnfStyle w:val="000000000000"/>
            </w:pPr>
            <w:r>
              <w:t>Elektroniczny obieg dokumentów i zadań</w:t>
            </w:r>
          </w:p>
        </w:tc>
        <w:tc>
          <w:tcPr>
            <w:tcW w:w="1635" w:type="pct"/>
          </w:tcPr>
          <w:p w:rsidR="0006339C" w:rsidRPr="0006339C" w:rsidRDefault="0006339C" w:rsidP="006D390D">
            <w:pPr>
              <w:pStyle w:val="Tabela"/>
              <w:jc w:val="center"/>
              <w:cnfStyle w:val="000000000000"/>
            </w:pPr>
            <w:r w:rsidRPr="0006339C">
              <w:t>500</w:t>
            </w:r>
          </w:p>
        </w:tc>
        <w:tc>
          <w:tcPr>
            <w:tcW w:w="1153" w:type="pct"/>
          </w:tcPr>
          <w:p w:rsidR="0006339C" w:rsidRPr="0006339C" w:rsidRDefault="00654D35" w:rsidP="006D390D">
            <w:pPr>
              <w:pStyle w:val="Tabela"/>
              <w:jc w:val="center"/>
              <w:cnfStyle w:val="000000000000"/>
            </w:pPr>
            <w:r>
              <w:t>-</w:t>
            </w:r>
          </w:p>
        </w:tc>
      </w:tr>
      <w:tr w:rsidR="0006339C" w:rsidTr="0006339C">
        <w:trPr>
          <w:cnfStyle w:val="000000100000"/>
        </w:trPr>
        <w:tc>
          <w:tcPr>
            <w:cnfStyle w:val="001000000000"/>
            <w:tcW w:w="303" w:type="pct"/>
          </w:tcPr>
          <w:p w:rsidR="0006339C" w:rsidRDefault="00654D35" w:rsidP="009A0F23">
            <w:pPr>
              <w:pStyle w:val="Tabela"/>
            </w:pPr>
            <w:r>
              <w:t>7</w:t>
            </w:r>
            <w:r w:rsidR="0006339C">
              <w:t>.</w:t>
            </w:r>
          </w:p>
        </w:tc>
        <w:tc>
          <w:tcPr>
            <w:tcW w:w="1909" w:type="pct"/>
          </w:tcPr>
          <w:p w:rsidR="0006339C" w:rsidRDefault="0006339C" w:rsidP="006D390D">
            <w:pPr>
              <w:pStyle w:val="Tabela"/>
              <w:cnfStyle w:val="000000100000"/>
            </w:pPr>
            <w:r>
              <w:t>Zarządzanie projektami</w:t>
            </w:r>
          </w:p>
        </w:tc>
        <w:tc>
          <w:tcPr>
            <w:tcW w:w="1635" w:type="pct"/>
          </w:tcPr>
          <w:p w:rsidR="0006339C" w:rsidRPr="0006339C" w:rsidRDefault="0006339C" w:rsidP="009A0F23">
            <w:pPr>
              <w:pStyle w:val="Tabela"/>
              <w:jc w:val="center"/>
              <w:cnfStyle w:val="000000100000"/>
            </w:pPr>
            <w:r w:rsidRPr="0006339C">
              <w:t>100</w:t>
            </w:r>
          </w:p>
        </w:tc>
        <w:tc>
          <w:tcPr>
            <w:tcW w:w="1153" w:type="pct"/>
          </w:tcPr>
          <w:p w:rsidR="0006339C" w:rsidRPr="0006339C" w:rsidRDefault="00654D35" w:rsidP="009A0F23">
            <w:pPr>
              <w:pStyle w:val="Tabela"/>
              <w:jc w:val="center"/>
              <w:cnfStyle w:val="000000100000"/>
            </w:pPr>
            <w:r>
              <w:t>-</w:t>
            </w:r>
          </w:p>
        </w:tc>
      </w:tr>
      <w:tr w:rsidR="0006339C" w:rsidTr="0006339C">
        <w:tc>
          <w:tcPr>
            <w:cnfStyle w:val="001000000000"/>
            <w:tcW w:w="303" w:type="pct"/>
          </w:tcPr>
          <w:p w:rsidR="0006339C" w:rsidRDefault="00654D35" w:rsidP="009A0F23">
            <w:pPr>
              <w:pStyle w:val="Tabela"/>
            </w:pPr>
            <w:r>
              <w:t>8.</w:t>
            </w:r>
          </w:p>
        </w:tc>
        <w:tc>
          <w:tcPr>
            <w:tcW w:w="1909" w:type="pct"/>
          </w:tcPr>
          <w:p w:rsidR="0006339C" w:rsidRDefault="0006339C" w:rsidP="006D390D">
            <w:pPr>
              <w:pStyle w:val="Tabela"/>
              <w:cnfStyle w:val="000000000000"/>
            </w:pPr>
            <w:r>
              <w:t>Portal Pracownika</w:t>
            </w:r>
          </w:p>
        </w:tc>
        <w:tc>
          <w:tcPr>
            <w:tcW w:w="1635" w:type="pct"/>
          </w:tcPr>
          <w:p w:rsidR="0006339C" w:rsidRPr="0006339C" w:rsidRDefault="0006339C" w:rsidP="009A0F23">
            <w:pPr>
              <w:pStyle w:val="Tabela"/>
              <w:jc w:val="center"/>
              <w:cnfStyle w:val="000000000000"/>
            </w:pPr>
            <w:r w:rsidRPr="0006339C">
              <w:t>500</w:t>
            </w:r>
          </w:p>
        </w:tc>
        <w:tc>
          <w:tcPr>
            <w:tcW w:w="1153" w:type="pct"/>
          </w:tcPr>
          <w:p w:rsidR="0006339C" w:rsidRPr="0006339C" w:rsidRDefault="00654D35" w:rsidP="009A0F23">
            <w:pPr>
              <w:pStyle w:val="Tabela"/>
              <w:jc w:val="center"/>
              <w:cnfStyle w:val="000000000000"/>
            </w:pPr>
            <w:r>
              <w:t>-</w:t>
            </w:r>
          </w:p>
        </w:tc>
      </w:tr>
    </w:tbl>
    <w:p w:rsidR="00E81695" w:rsidRDefault="00E81695" w:rsidP="00E81695">
      <w:pPr>
        <w:pStyle w:val="rdo"/>
      </w:pPr>
    </w:p>
    <w:p w:rsidR="00E81695" w:rsidRDefault="00E81695" w:rsidP="00E81695">
      <w:pPr>
        <w:pStyle w:val="Podstawowy"/>
      </w:pPr>
      <w:r>
        <w:t>Liczba użytkowników została podana na potrzeby określenia i wyceny przez Wyk</w:t>
      </w:r>
      <w:r>
        <w:t>o</w:t>
      </w:r>
      <w:r>
        <w:t>nawcę licencji na System.</w:t>
      </w:r>
    </w:p>
    <w:p w:rsidR="00E81695" w:rsidRDefault="00E81695" w:rsidP="00E81695">
      <w:pPr>
        <w:pStyle w:val="Nagwekwiadomoci"/>
      </w:pPr>
      <w:r>
        <w:t xml:space="preserve">Zamawiający przewiduje możliwość zakupu dodatkowych licencji na System. </w:t>
      </w:r>
      <w:r w:rsidRPr="007C0E47">
        <w:t>Wykonawca jest zobowiązany, na wezwanie Zamawiając</w:t>
      </w:r>
      <w:r w:rsidRPr="007C0E47">
        <w:t>e</w:t>
      </w:r>
      <w:r w:rsidRPr="007C0E47">
        <w:t>go, do dostawy przed podpisan</w:t>
      </w:r>
      <w:r>
        <w:t>iem Protokołu Odbioru</w:t>
      </w:r>
      <w:r w:rsidRPr="007C0E47">
        <w:t xml:space="preserve"> w</w:t>
      </w:r>
      <w:r>
        <w:t xml:space="preserve"> okresie Serwisu Utrzymaniowego </w:t>
      </w:r>
      <w:r w:rsidRPr="007C0E47">
        <w:t xml:space="preserve">dodatkowych licencji na </w:t>
      </w:r>
      <w:r>
        <w:t xml:space="preserve">System </w:t>
      </w:r>
      <w:r w:rsidRPr="007C0E47">
        <w:t xml:space="preserve">w cenie określonej w </w:t>
      </w:r>
      <w:r>
        <w:t>O</w:t>
      </w:r>
      <w:r w:rsidRPr="007C0E47">
        <w:t>fercie Wykonawcy w poz</w:t>
      </w:r>
      <w:r>
        <w:t>y</w:t>
      </w:r>
      <w:r w:rsidR="00866FFF">
        <w:t>cji „Cena dodatkowej lice</w:t>
      </w:r>
      <w:r w:rsidR="00866FFF">
        <w:t>n</w:t>
      </w:r>
      <w:r w:rsidR="00866FFF">
        <w:t>cji”.</w:t>
      </w:r>
    </w:p>
    <w:p w:rsidR="00E81695" w:rsidRPr="00226FF8" w:rsidRDefault="00E81695" w:rsidP="00226FF8">
      <w:pPr>
        <w:pStyle w:val="Podstawowy"/>
      </w:pPr>
      <w:r w:rsidRPr="007131FF">
        <w:t>Dodatkowo wymagane jest, aby Zamawiający miał prawo do przeniesienia lub odstąpienia licencji oraz obowiązków wynikających z niniejszej Umowy na nastę</w:t>
      </w:r>
      <w:r w:rsidRPr="007131FF">
        <w:t>p</w:t>
      </w:r>
      <w:r w:rsidRPr="007131FF">
        <w:t>ców prawnych lub inne podmioty powstałe w skutek przekształceń</w:t>
      </w:r>
      <w:r w:rsidR="00791848">
        <w:t xml:space="preserve"> Głównego I</w:t>
      </w:r>
      <w:r w:rsidR="00791848">
        <w:t>n</w:t>
      </w:r>
      <w:r w:rsidR="00791848">
        <w:t>stytutu Górnictwa</w:t>
      </w:r>
      <w:r w:rsidRPr="007131FF">
        <w:t xml:space="preserve"> bez ponoszenia dodatkowych opłat z tego tytułu.</w:t>
      </w:r>
      <w:r>
        <w:br w:type="page"/>
      </w:r>
    </w:p>
    <w:p w:rsidR="0063212C" w:rsidRPr="0063212C" w:rsidRDefault="009F41F8" w:rsidP="008637AA">
      <w:pPr>
        <w:pStyle w:val="Nagwek1"/>
        <w:tabs>
          <w:tab w:val="clear" w:pos="850"/>
        </w:tabs>
        <w:ind w:left="567"/>
      </w:pPr>
      <w:bookmarkStart w:id="79" w:name="_Toc4671096"/>
      <w:r>
        <w:lastRenderedPageBreak/>
        <w:t xml:space="preserve">Harmonogram </w:t>
      </w:r>
      <w:r w:rsidR="0063212C" w:rsidRPr="0063212C">
        <w:t>Ramowy</w:t>
      </w:r>
      <w:bookmarkEnd w:id="79"/>
      <w:r w:rsidR="0063212C" w:rsidRPr="0063212C">
        <w:t xml:space="preserve"> </w:t>
      </w:r>
      <w:bookmarkEnd w:id="73"/>
      <w:bookmarkEnd w:id="74"/>
    </w:p>
    <w:p w:rsidR="0063212C" w:rsidRPr="0063212C" w:rsidRDefault="0063212C" w:rsidP="0063212C">
      <w:pPr>
        <w:pStyle w:val="Podstawowy"/>
      </w:pPr>
      <w:r w:rsidRPr="0063212C">
        <w:t xml:space="preserve">Realizacja Przedmiotu Zamówienia zostaje podzielona na </w:t>
      </w:r>
      <w:r w:rsidR="00447CDA">
        <w:t>E</w:t>
      </w:r>
      <w:r w:rsidRPr="0063212C">
        <w:t>tapy</w:t>
      </w:r>
      <w:r w:rsidR="009F41F8">
        <w:t>. Harmonogram Ramowy r</w:t>
      </w:r>
      <w:r w:rsidRPr="0063212C">
        <w:t xml:space="preserve">ealizacji Projektu prezentuje odcinki czasowe niezbędne do zrealizowania danego etapu. </w:t>
      </w:r>
    </w:p>
    <w:p w:rsidR="0063212C" w:rsidRPr="0063212C" w:rsidRDefault="0063212C" w:rsidP="0063212C">
      <w:pPr>
        <w:pStyle w:val="Podstawowy"/>
      </w:pPr>
      <w:r w:rsidRPr="0063212C">
        <w:t>Niniejszy</w:t>
      </w:r>
      <w:r w:rsidRPr="0063212C">
        <w:rPr>
          <w:rFonts w:eastAsia="Cambria"/>
        </w:rPr>
        <w:t xml:space="preserve"> </w:t>
      </w:r>
      <w:r w:rsidR="009F41F8">
        <w:t>H</w:t>
      </w:r>
      <w:r w:rsidRPr="0063212C">
        <w:t>armonogram</w:t>
      </w:r>
      <w:r w:rsidR="009F41F8">
        <w:t xml:space="preserve"> Ramowy</w:t>
      </w:r>
      <w:r w:rsidRPr="0063212C">
        <w:rPr>
          <w:rFonts w:eastAsia="Cambria"/>
        </w:rPr>
        <w:t xml:space="preserve"> z</w:t>
      </w:r>
      <w:r w:rsidRPr="0063212C">
        <w:t>ostanie uszczegółowiony</w:t>
      </w:r>
      <w:r w:rsidRPr="0063212C">
        <w:rPr>
          <w:rFonts w:eastAsia="Cambria"/>
        </w:rPr>
        <w:t xml:space="preserve"> </w:t>
      </w:r>
      <w:r w:rsidRPr="0063212C">
        <w:t>w</w:t>
      </w:r>
      <w:r w:rsidRPr="0063212C">
        <w:rPr>
          <w:rFonts w:eastAsia="Cambria"/>
        </w:rPr>
        <w:t xml:space="preserve"> </w:t>
      </w:r>
      <w:r w:rsidRPr="0063212C">
        <w:t>ramach</w:t>
      </w:r>
      <w:r w:rsidRPr="0063212C">
        <w:rPr>
          <w:rFonts w:eastAsia="Cambria"/>
        </w:rPr>
        <w:t xml:space="preserve"> </w:t>
      </w:r>
      <w:r w:rsidR="00D117C9">
        <w:rPr>
          <w:rFonts w:eastAsia="Cambria"/>
        </w:rPr>
        <w:t>Etapu</w:t>
      </w:r>
      <w:r w:rsidRPr="0063212C">
        <w:rPr>
          <w:rFonts w:eastAsia="Cambria"/>
        </w:rPr>
        <w:t xml:space="preserve"> </w:t>
      </w:r>
      <w:r w:rsidR="00FB07E7">
        <w:t>0</w:t>
      </w:r>
      <w:r w:rsidRPr="0063212C">
        <w:t xml:space="preserve"> –</w:t>
      </w:r>
      <w:r w:rsidRPr="0063212C">
        <w:rPr>
          <w:rFonts w:eastAsia="Cambria"/>
        </w:rPr>
        <w:t xml:space="preserve"> </w:t>
      </w:r>
      <w:r w:rsidR="00793002">
        <w:t>Inicjacja</w:t>
      </w:r>
      <w:r w:rsidRPr="0063212C">
        <w:t xml:space="preserve"> Projektu.</w:t>
      </w:r>
      <w:r w:rsidRPr="0063212C">
        <w:rPr>
          <w:rFonts w:eastAsia="Cambria"/>
        </w:rPr>
        <w:t xml:space="preserve"> </w:t>
      </w:r>
    </w:p>
    <w:p w:rsidR="00AE638C" w:rsidRPr="00CA582C" w:rsidRDefault="00142BE2" w:rsidP="00AE638C">
      <w:pPr>
        <w:pStyle w:val="SFTPodstawowy"/>
        <w:suppressAutoHyphens/>
        <w:rPr>
          <w:u w:val="single"/>
        </w:rPr>
      </w:pPr>
      <w:r>
        <w:rPr>
          <w:u w:val="single"/>
        </w:rPr>
        <w:t>Etap</w:t>
      </w:r>
      <w:r w:rsidR="00832AD5" w:rsidRPr="00AE638C">
        <w:rPr>
          <w:u w:val="single"/>
        </w:rPr>
        <w:t xml:space="preserve"> 0: </w:t>
      </w:r>
      <w:r w:rsidR="00AE638C" w:rsidRPr="004A7D9A">
        <w:rPr>
          <w:rFonts w:eastAsia="Cambria"/>
          <w:u w:val="single"/>
        </w:rPr>
        <w:t>Inicjacja Projektu</w:t>
      </w:r>
    </w:p>
    <w:p w:rsidR="00AE638C" w:rsidRDefault="00AE638C" w:rsidP="00EC5B3D">
      <w:pPr>
        <w:pStyle w:val="SFTPodstawowy"/>
        <w:numPr>
          <w:ilvl w:val="0"/>
          <w:numId w:val="48"/>
        </w:numPr>
        <w:suppressAutoHyphens/>
      </w:pPr>
      <w:r w:rsidRPr="00251FC6">
        <w:t xml:space="preserve">Termin rozpoczęcia </w:t>
      </w:r>
      <w:r w:rsidR="00142BE2">
        <w:t>Etapu</w:t>
      </w:r>
      <w:r>
        <w:t xml:space="preserve"> 0</w:t>
      </w:r>
      <w:r w:rsidRPr="00251FC6">
        <w:t>: dat</w:t>
      </w:r>
      <w:r>
        <w:t>a</w:t>
      </w:r>
      <w:r w:rsidRPr="00251FC6">
        <w:t xml:space="preserve"> zawarcia Umowy. </w:t>
      </w:r>
    </w:p>
    <w:p w:rsidR="00AE638C" w:rsidRPr="00251FC6" w:rsidRDefault="00AE638C" w:rsidP="00EC5B3D">
      <w:pPr>
        <w:pStyle w:val="SFTPodstawowy"/>
        <w:numPr>
          <w:ilvl w:val="0"/>
          <w:numId w:val="48"/>
        </w:numPr>
        <w:suppressAutoHyphens/>
      </w:pPr>
      <w:r w:rsidRPr="00251FC6">
        <w:t>Czas</w:t>
      </w:r>
      <w:r w:rsidRPr="00CA582C">
        <w:rPr>
          <w:rFonts w:eastAsia="Cambria"/>
        </w:rPr>
        <w:t xml:space="preserve"> </w:t>
      </w:r>
      <w:r w:rsidRPr="00251FC6">
        <w:t>trwania</w:t>
      </w:r>
      <w:r w:rsidRPr="00CA582C">
        <w:rPr>
          <w:rFonts w:eastAsia="Cambria"/>
        </w:rPr>
        <w:t xml:space="preserve"> </w:t>
      </w:r>
      <w:r w:rsidR="00142BE2">
        <w:rPr>
          <w:rFonts w:eastAsia="Cambria"/>
        </w:rPr>
        <w:t>Etapu</w:t>
      </w:r>
      <w:r w:rsidRPr="00CA582C">
        <w:rPr>
          <w:rFonts w:eastAsia="Cambria"/>
        </w:rPr>
        <w:t xml:space="preserve"> </w:t>
      </w:r>
      <w:r>
        <w:rPr>
          <w:rFonts w:eastAsia="Cambria"/>
        </w:rPr>
        <w:t>0</w:t>
      </w:r>
      <w:r w:rsidRPr="00CA582C">
        <w:rPr>
          <w:rFonts w:eastAsia="Cambria"/>
        </w:rPr>
        <w:t xml:space="preserve">: </w:t>
      </w:r>
      <w:r w:rsidR="0067344D">
        <w:rPr>
          <w:rFonts w:eastAsia="Cambria"/>
        </w:rPr>
        <w:t>2</w:t>
      </w:r>
      <w:r>
        <w:rPr>
          <w:rFonts w:eastAsia="Cambria"/>
        </w:rPr>
        <w:t xml:space="preserve"> tygodnie,</w:t>
      </w:r>
      <w:r w:rsidRPr="00CA582C">
        <w:rPr>
          <w:rFonts w:eastAsia="Cambria"/>
        </w:rPr>
        <w:t xml:space="preserve"> </w:t>
      </w:r>
      <w:r w:rsidRPr="00251FC6">
        <w:t>liczon</w:t>
      </w:r>
      <w:r>
        <w:t>y</w:t>
      </w:r>
      <w:r w:rsidRPr="00CA582C">
        <w:rPr>
          <w:rFonts w:eastAsia="Cambria"/>
        </w:rPr>
        <w:t xml:space="preserve"> </w:t>
      </w:r>
      <w:r w:rsidRPr="00251FC6">
        <w:t>od</w:t>
      </w:r>
      <w:r w:rsidRPr="00CA582C">
        <w:rPr>
          <w:rFonts w:eastAsia="Cambria"/>
        </w:rPr>
        <w:t xml:space="preserve"> </w:t>
      </w:r>
      <w:r w:rsidRPr="00251FC6">
        <w:t>daty</w:t>
      </w:r>
      <w:r w:rsidRPr="00CA582C">
        <w:rPr>
          <w:rFonts w:eastAsia="Cambria"/>
        </w:rPr>
        <w:t xml:space="preserve"> </w:t>
      </w:r>
      <w:r w:rsidRPr="00251FC6">
        <w:t>zawarcia</w:t>
      </w:r>
      <w:r w:rsidRPr="00CA582C">
        <w:rPr>
          <w:rFonts w:eastAsia="Cambria"/>
        </w:rPr>
        <w:t xml:space="preserve"> </w:t>
      </w:r>
      <w:r w:rsidRPr="00251FC6">
        <w:t>Umowy,</w:t>
      </w:r>
      <w:r w:rsidRPr="00CA582C">
        <w:rPr>
          <w:rFonts w:eastAsia="Cambria"/>
        </w:rPr>
        <w:t xml:space="preserve"> </w:t>
      </w:r>
      <w:r w:rsidRPr="00251FC6">
        <w:t>przy</w:t>
      </w:r>
      <w:r w:rsidRPr="00CA582C">
        <w:rPr>
          <w:rFonts w:eastAsia="Cambria"/>
        </w:rPr>
        <w:t xml:space="preserve"> </w:t>
      </w:r>
      <w:r w:rsidRPr="00251FC6">
        <w:t>czym:</w:t>
      </w:r>
    </w:p>
    <w:p w:rsidR="00AE638C" w:rsidRDefault="00AE638C" w:rsidP="00142BE2">
      <w:pPr>
        <w:pStyle w:val="SFTPodstawowy"/>
        <w:numPr>
          <w:ilvl w:val="1"/>
          <w:numId w:val="43"/>
        </w:numPr>
        <w:suppressAutoHyphens/>
      </w:pPr>
      <w:r w:rsidRPr="00251FC6">
        <w:t>koniec</w:t>
      </w:r>
      <w:r w:rsidRPr="00251FC6">
        <w:rPr>
          <w:rFonts w:eastAsia="Cambria"/>
        </w:rPr>
        <w:t xml:space="preserve"> </w:t>
      </w:r>
      <w:r w:rsidR="00142BE2">
        <w:rPr>
          <w:rFonts w:eastAsia="Cambria"/>
        </w:rPr>
        <w:t>Etapu</w:t>
      </w:r>
      <w:r>
        <w:t xml:space="preserve"> 0</w:t>
      </w:r>
      <w:r w:rsidRPr="00251FC6">
        <w:t>:</w:t>
      </w:r>
      <w:r w:rsidRPr="00251FC6">
        <w:rPr>
          <w:rFonts w:eastAsia="Cambria"/>
        </w:rPr>
        <w:t xml:space="preserve"> </w:t>
      </w:r>
      <w:r w:rsidRPr="00251FC6">
        <w:t>odbiór</w:t>
      </w:r>
      <w:r w:rsidRPr="00251FC6">
        <w:rPr>
          <w:rFonts w:eastAsia="Cambria"/>
        </w:rPr>
        <w:t xml:space="preserve"> </w:t>
      </w:r>
      <w:r>
        <w:t xml:space="preserve">produktów </w:t>
      </w:r>
      <w:r w:rsidR="00142BE2" w:rsidRPr="00142BE2">
        <w:t>Etapu</w:t>
      </w:r>
      <w:r>
        <w:t xml:space="preserve"> 0.</w:t>
      </w:r>
    </w:p>
    <w:p w:rsidR="0063212C" w:rsidRPr="00CA582C" w:rsidRDefault="00142BE2" w:rsidP="0063212C">
      <w:pPr>
        <w:pStyle w:val="SFTPodstawowy"/>
        <w:suppressAutoHyphens/>
        <w:rPr>
          <w:u w:val="single"/>
        </w:rPr>
      </w:pPr>
      <w:r>
        <w:rPr>
          <w:u w:val="single"/>
        </w:rPr>
        <w:t>Etap</w:t>
      </w:r>
      <w:r w:rsidR="00FB07E7">
        <w:rPr>
          <w:u w:val="single"/>
        </w:rPr>
        <w:t xml:space="preserve"> </w:t>
      </w:r>
      <w:r w:rsidR="00832AD5" w:rsidRPr="00CA582C">
        <w:rPr>
          <w:rFonts w:eastAsia="Cambria"/>
          <w:u w:val="single"/>
        </w:rPr>
        <w:t>I</w:t>
      </w:r>
      <w:r w:rsidR="00832AD5" w:rsidRPr="00CA582C">
        <w:rPr>
          <w:u w:val="single"/>
        </w:rPr>
        <w:t>:</w:t>
      </w:r>
      <w:r w:rsidR="00832AD5" w:rsidRPr="00CA582C">
        <w:rPr>
          <w:rFonts w:eastAsia="Cambria"/>
          <w:u w:val="single"/>
        </w:rPr>
        <w:t xml:space="preserve"> Analiza</w:t>
      </w:r>
      <w:r w:rsidR="0063212C" w:rsidRPr="004A7D9A">
        <w:rPr>
          <w:u w:val="single"/>
        </w:rPr>
        <w:t xml:space="preserve"> </w:t>
      </w:r>
      <w:r w:rsidR="00FB07E7">
        <w:rPr>
          <w:u w:val="single"/>
        </w:rPr>
        <w:t>przedwdrożeniowa</w:t>
      </w:r>
    </w:p>
    <w:p w:rsidR="0063212C" w:rsidRPr="00251FC6" w:rsidRDefault="0063212C" w:rsidP="00EC5B3D">
      <w:pPr>
        <w:pStyle w:val="SFTPodstawowy"/>
        <w:numPr>
          <w:ilvl w:val="0"/>
          <w:numId w:val="44"/>
        </w:numPr>
        <w:suppressAutoHyphens/>
      </w:pPr>
      <w:r w:rsidRPr="00251FC6">
        <w:t xml:space="preserve">Termin rozpoczęcia </w:t>
      </w:r>
      <w:r w:rsidR="00142BE2">
        <w:t>Etapu</w:t>
      </w:r>
      <w:r w:rsidR="00FB07E7">
        <w:t xml:space="preserve"> </w:t>
      </w:r>
      <w:r>
        <w:t>I</w:t>
      </w:r>
      <w:r w:rsidRPr="00251FC6">
        <w:t xml:space="preserve">: </w:t>
      </w:r>
      <w:r w:rsidR="00F06D5B" w:rsidRPr="00251FC6">
        <w:t>dat</w:t>
      </w:r>
      <w:r w:rsidR="00F06D5B">
        <w:t>a</w:t>
      </w:r>
      <w:r w:rsidR="00F06D5B" w:rsidRPr="00251FC6">
        <w:t xml:space="preserve"> zawarcia Umowy</w:t>
      </w:r>
      <w:r w:rsidR="00F06D5B">
        <w:t>.</w:t>
      </w:r>
    </w:p>
    <w:p w:rsidR="0063212C" w:rsidRPr="00251FC6" w:rsidRDefault="0063212C" w:rsidP="00F06D5B">
      <w:pPr>
        <w:pStyle w:val="SFTPodstawowy"/>
        <w:numPr>
          <w:ilvl w:val="0"/>
          <w:numId w:val="48"/>
        </w:numPr>
        <w:suppressAutoHyphens/>
      </w:pPr>
      <w:r w:rsidRPr="00251FC6">
        <w:t>Czas</w:t>
      </w:r>
      <w:r w:rsidRPr="00251FC6">
        <w:rPr>
          <w:rFonts w:eastAsia="Cambria"/>
        </w:rPr>
        <w:t xml:space="preserve"> </w:t>
      </w:r>
      <w:r w:rsidRPr="00251FC6">
        <w:t>trwania</w:t>
      </w:r>
      <w:r w:rsidRPr="00251FC6">
        <w:rPr>
          <w:rFonts w:eastAsia="Cambria"/>
        </w:rPr>
        <w:t xml:space="preserve"> </w:t>
      </w:r>
      <w:r w:rsidR="00142BE2">
        <w:rPr>
          <w:rFonts w:eastAsia="Cambria"/>
        </w:rPr>
        <w:t>Etapu</w:t>
      </w:r>
      <w:r w:rsidR="00FB07E7">
        <w:rPr>
          <w:rFonts w:eastAsia="Cambria"/>
        </w:rPr>
        <w:t xml:space="preserve"> </w:t>
      </w:r>
      <w:r>
        <w:rPr>
          <w:rFonts w:eastAsia="Cambria"/>
        </w:rPr>
        <w:t>I:</w:t>
      </w:r>
      <w:r w:rsidRPr="00251FC6">
        <w:rPr>
          <w:rFonts w:eastAsia="Cambria"/>
        </w:rPr>
        <w:t xml:space="preserve"> </w:t>
      </w:r>
      <w:r w:rsidR="00F755E3">
        <w:rPr>
          <w:rFonts w:eastAsia="Cambria"/>
        </w:rPr>
        <w:t>5</w:t>
      </w:r>
      <w:r w:rsidR="00F06D5B">
        <w:rPr>
          <w:rFonts w:eastAsia="Cambria"/>
        </w:rPr>
        <w:t xml:space="preserve"> </w:t>
      </w:r>
      <w:r w:rsidR="00706858">
        <w:rPr>
          <w:rFonts w:eastAsia="Cambria"/>
        </w:rPr>
        <w:t>miesięcy</w:t>
      </w:r>
      <w:r w:rsidR="00F06D5B">
        <w:rPr>
          <w:rFonts w:eastAsia="Cambria"/>
        </w:rPr>
        <w:t>,</w:t>
      </w:r>
      <w:r w:rsidR="00F06D5B" w:rsidRPr="00CA582C">
        <w:rPr>
          <w:rFonts w:eastAsia="Cambria"/>
        </w:rPr>
        <w:t xml:space="preserve"> </w:t>
      </w:r>
      <w:r w:rsidR="00F06D5B" w:rsidRPr="00251FC6">
        <w:t>liczon</w:t>
      </w:r>
      <w:r w:rsidR="00706858">
        <w:t>ych</w:t>
      </w:r>
      <w:r w:rsidR="00F06D5B" w:rsidRPr="00CA582C">
        <w:rPr>
          <w:rFonts w:eastAsia="Cambria"/>
        </w:rPr>
        <w:t xml:space="preserve"> </w:t>
      </w:r>
      <w:r w:rsidR="00F06D5B" w:rsidRPr="00251FC6">
        <w:t>od</w:t>
      </w:r>
      <w:r w:rsidR="00F06D5B" w:rsidRPr="00CA582C">
        <w:rPr>
          <w:rFonts w:eastAsia="Cambria"/>
        </w:rPr>
        <w:t xml:space="preserve"> </w:t>
      </w:r>
      <w:r w:rsidR="00F06D5B" w:rsidRPr="00251FC6">
        <w:t>daty</w:t>
      </w:r>
      <w:r w:rsidR="00F06D5B" w:rsidRPr="00CA582C">
        <w:rPr>
          <w:rFonts w:eastAsia="Cambria"/>
        </w:rPr>
        <w:t xml:space="preserve"> </w:t>
      </w:r>
      <w:r w:rsidR="00F06D5B" w:rsidRPr="00251FC6">
        <w:t>zawarcia</w:t>
      </w:r>
      <w:r w:rsidR="00F06D5B" w:rsidRPr="00CA582C">
        <w:rPr>
          <w:rFonts w:eastAsia="Cambria"/>
        </w:rPr>
        <w:t xml:space="preserve"> </w:t>
      </w:r>
      <w:r w:rsidR="00F06D5B" w:rsidRPr="00251FC6">
        <w:t>Umowy,</w:t>
      </w:r>
      <w:r w:rsidR="00F06D5B" w:rsidRPr="00CA582C">
        <w:rPr>
          <w:rFonts w:eastAsia="Cambria"/>
        </w:rPr>
        <w:t xml:space="preserve"> </w:t>
      </w:r>
      <w:r w:rsidR="00F06D5B" w:rsidRPr="00251FC6">
        <w:t>przy</w:t>
      </w:r>
      <w:r w:rsidR="00F06D5B" w:rsidRPr="00CA582C">
        <w:rPr>
          <w:rFonts w:eastAsia="Cambria"/>
        </w:rPr>
        <w:t xml:space="preserve"> </w:t>
      </w:r>
      <w:r w:rsidR="00F06D5B" w:rsidRPr="00251FC6">
        <w:t>czym:</w:t>
      </w:r>
    </w:p>
    <w:p w:rsidR="0063212C" w:rsidRPr="00A2223C" w:rsidRDefault="0063212C" w:rsidP="00EC5B3D">
      <w:pPr>
        <w:pStyle w:val="SFTPodstawowy"/>
        <w:numPr>
          <w:ilvl w:val="1"/>
          <w:numId w:val="44"/>
        </w:numPr>
        <w:suppressAutoHyphens/>
      </w:pPr>
      <w:r w:rsidRPr="00A2223C">
        <w:t>koniec</w:t>
      </w:r>
      <w:r w:rsidRPr="00A2223C">
        <w:rPr>
          <w:rFonts w:eastAsia="Cambria"/>
        </w:rPr>
        <w:t xml:space="preserve"> </w:t>
      </w:r>
      <w:r w:rsidR="00142BE2">
        <w:rPr>
          <w:rFonts w:eastAsia="Cambria"/>
        </w:rPr>
        <w:t>Etapu</w:t>
      </w:r>
      <w:r w:rsidR="00FB07E7">
        <w:rPr>
          <w:rFonts w:eastAsia="Cambria"/>
        </w:rPr>
        <w:t xml:space="preserve"> </w:t>
      </w:r>
      <w:r w:rsidRPr="00A2223C">
        <w:rPr>
          <w:rFonts w:eastAsia="Cambria"/>
        </w:rPr>
        <w:t>I</w:t>
      </w:r>
      <w:r w:rsidR="009F41F8">
        <w:rPr>
          <w:rFonts w:eastAsia="Cambria"/>
        </w:rPr>
        <w:t>:</w:t>
      </w:r>
      <w:r w:rsidR="009F41F8" w:rsidRPr="009F41F8">
        <w:t xml:space="preserve"> </w:t>
      </w:r>
      <w:r w:rsidR="009F41F8" w:rsidRPr="000507E1">
        <w:t>odbiór</w:t>
      </w:r>
      <w:r w:rsidR="009F41F8" w:rsidRPr="000507E1">
        <w:rPr>
          <w:rFonts w:eastAsia="Cambria"/>
        </w:rPr>
        <w:t xml:space="preserve"> </w:t>
      </w:r>
      <w:r w:rsidR="009F41F8" w:rsidRPr="000507E1">
        <w:t xml:space="preserve">wszystkich produktów </w:t>
      </w:r>
      <w:r w:rsidR="009F41F8">
        <w:t xml:space="preserve">określonych dla </w:t>
      </w:r>
      <w:r w:rsidR="00142BE2">
        <w:t>Etapu</w:t>
      </w:r>
      <w:r w:rsidRPr="00A2223C">
        <w:t xml:space="preserve"> </w:t>
      </w:r>
      <w:r>
        <w:t>I.</w:t>
      </w:r>
    </w:p>
    <w:p w:rsidR="0063212C" w:rsidRPr="00251FC6" w:rsidRDefault="00142BE2" w:rsidP="0063212C">
      <w:pPr>
        <w:pStyle w:val="SFTPodstawowy"/>
        <w:suppressAutoHyphens/>
        <w:rPr>
          <w:u w:val="single"/>
        </w:rPr>
      </w:pPr>
      <w:r>
        <w:rPr>
          <w:u w:val="single"/>
        </w:rPr>
        <w:t>Etap II</w:t>
      </w:r>
      <w:r w:rsidR="00832AD5" w:rsidRPr="00251FC6">
        <w:rPr>
          <w:u w:val="single"/>
        </w:rPr>
        <w:t>:</w:t>
      </w:r>
      <w:r w:rsidR="00832AD5" w:rsidRPr="00251FC6">
        <w:rPr>
          <w:rFonts w:eastAsia="Cambria"/>
          <w:u w:val="single"/>
        </w:rPr>
        <w:t xml:space="preserve"> Dostarczenie</w:t>
      </w:r>
      <w:r w:rsidR="00FB07E7">
        <w:rPr>
          <w:u w:val="single"/>
        </w:rPr>
        <w:t xml:space="preserve"> Oprogramowania</w:t>
      </w:r>
    </w:p>
    <w:p w:rsidR="0063212C" w:rsidRPr="00251FC6" w:rsidRDefault="0063212C" w:rsidP="00706858">
      <w:pPr>
        <w:pStyle w:val="SFTPodstawowy"/>
        <w:numPr>
          <w:ilvl w:val="0"/>
          <w:numId w:val="45"/>
        </w:numPr>
        <w:suppressAutoHyphens/>
      </w:pPr>
      <w:r w:rsidRPr="00251FC6">
        <w:t xml:space="preserve">Termin rozpoczęcia </w:t>
      </w:r>
      <w:r w:rsidR="00142BE2">
        <w:t>Etap</w:t>
      </w:r>
      <w:r w:rsidR="00FB07E7">
        <w:t xml:space="preserve"> I</w:t>
      </w:r>
      <w:r>
        <w:t>I</w:t>
      </w:r>
      <w:r w:rsidRPr="00251FC6">
        <w:t xml:space="preserve">: </w:t>
      </w:r>
      <w:r w:rsidR="00706858">
        <w:t>odbiór Etapu I</w:t>
      </w:r>
      <w:r w:rsidRPr="00251FC6">
        <w:t xml:space="preserve">. </w:t>
      </w:r>
    </w:p>
    <w:p w:rsidR="00F06D5B" w:rsidRPr="00251FC6" w:rsidRDefault="0063212C" w:rsidP="00706858">
      <w:pPr>
        <w:pStyle w:val="SFTPodstawowy"/>
        <w:numPr>
          <w:ilvl w:val="0"/>
          <w:numId w:val="48"/>
        </w:numPr>
        <w:suppressAutoHyphens/>
      </w:pPr>
      <w:r w:rsidRPr="00251FC6">
        <w:t>Czas</w:t>
      </w:r>
      <w:r w:rsidRPr="00F06D5B">
        <w:rPr>
          <w:rFonts w:eastAsia="Cambria"/>
        </w:rPr>
        <w:t xml:space="preserve"> </w:t>
      </w:r>
      <w:r w:rsidRPr="00251FC6">
        <w:t>trwania</w:t>
      </w:r>
      <w:r w:rsidRPr="00F06D5B">
        <w:rPr>
          <w:rFonts w:eastAsia="Cambria"/>
        </w:rPr>
        <w:t xml:space="preserve"> </w:t>
      </w:r>
      <w:r w:rsidR="00142BE2">
        <w:t>Etapu</w:t>
      </w:r>
      <w:r w:rsidR="00FB07E7">
        <w:t xml:space="preserve"> II</w:t>
      </w:r>
      <w:r w:rsidRPr="00251FC6">
        <w:t>:</w:t>
      </w:r>
      <w:r w:rsidRPr="00F06D5B">
        <w:rPr>
          <w:rFonts w:eastAsia="Cambria"/>
        </w:rPr>
        <w:t xml:space="preserve">  </w:t>
      </w:r>
      <w:r w:rsidR="00706858">
        <w:rPr>
          <w:rFonts w:eastAsia="Cambria"/>
        </w:rPr>
        <w:t>3</w:t>
      </w:r>
      <w:r w:rsidR="00F06D5B">
        <w:rPr>
          <w:rFonts w:eastAsia="Cambria"/>
        </w:rPr>
        <w:t xml:space="preserve"> </w:t>
      </w:r>
      <w:r w:rsidR="00142BE2">
        <w:rPr>
          <w:rFonts w:eastAsia="Cambria"/>
        </w:rPr>
        <w:t>tygodnie</w:t>
      </w:r>
      <w:r w:rsidR="00F06D5B">
        <w:rPr>
          <w:rFonts w:eastAsia="Cambria"/>
        </w:rPr>
        <w:t>,</w:t>
      </w:r>
      <w:r w:rsidR="00F06D5B" w:rsidRPr="00CA582C">
        <w:rPr>
          <w:rFonts w:eastAsia="Cambria"/>
        </w:rPr>
        <w:t xml:space="preserve"> </w:t>
      </w:r>
      <w:r w:rsidR="00F06D5B" w:rsidRPr="00251FC6">
        <w:t>liczon</w:t>
      </w:r>
      <w:r w:rsidR="00F06D5B">
        <w:t>e</w:t>
      </w:r>
      <w:r w:rsidR="00F06D5B" w:rsidRPr="00CA582C">
        <w:rPr>
          <w:rFonts w:eastAsia="Cambria"/>
        </w:rPr>
        <w:t xml:space="preserve"> </w:t>
      </w:r>
      <w:r w:rsidR="00F06D5B" w:rsidRPr="00251FC6">
        <w:t>od</w:t>
      </w:r>
      <w:r w:rsidR="00F06D5B" w:rsidRPr="00CA582C">
        <w:rPr>
          <w:rFonts w:eastAsia="Cambria"/>
        </w:rPr>
        <w:t xml:space="preserve"> </w:t>
      </w:r>
      <w:r w:rsidR="00706858" w:rsidRPr="00706858">
        <w:rPr>
          <w:rFonts w:eastAsia="Cambria"/>
        </w:rPr>
        <w:t xml:space="preserve">daty </w:t>
      </w:r>
      <w:r w:rsidR="00706858">
        <w:rPr>
          <w:rFonts w:eastAsia="Cambria"/>
        </w:rPr>
        <w:t xml:space="preserve">rozpoczęcia Etapu </w:t>
      </w:r>
      <w:r w:rsidR="00706858" w:rsidRPr="00706858">
        <w:rPr>
          <w:rFonts w:eastAsia="Cambria"/>
        </w:rPr>
        <w:t>II</w:t>
      </w:r>
      <w:r w:rsidR="00F06D5B" w:rsidRPr="00251FC6">
        <w:t>,</w:t>
      </w:r>
      <w:r w:rsidR="00F06D5B" w:rsidRPr="00CA582C">
        <w:rPr>
          <w:rFonts w:eastAsia="Cambria"/>
        </w:rPr>
        <w:t xml:space="preserve"> </w:t>
      </w:r>
      <w:r w:rsidR="00F06D5B" w:rsidRPr="00251FC6">
        <w:t>przy</w:t>
      </w:r>
      <w:r w:rsidR="00F06D5B" w:rsidRPr="00CA582C">
        <w:rPr>
          <w:rFonts w:eastAsia="Cambria"/>
        </w:rPr>
        <w:t xml:space="preserve"> </w:t>
      </w:r>
      <w:r w:rsidR="00F06D5B" w:rsidRPr="00251FC6">
        <w:t>czym:</w:t>
      </w:r>
    </w:p>
    <w:p w:rsidR="0063212C" w:rsidRPr="00F06D5B" w:rsidRDefault="0063212C" w:rsidP="009A0F23">
      <w:pPr>
        <w:pStyle w:val="SFTPodstawowy"/>
        <w:numPr>
          <w:ilvl w:val="1"/>
          <w:numId w:val="45"/>
        </w:numPr>
        <w:suppressAutoHyphens/>
        <w:rPr>
          <w:u w:val="single"/>
        </w:rPr>
      </w:pPr>
      <w:r w:rsidRPr="000507E1">
        <w:t>koniec</w:t>
      </w:r>
      <w:r w:rsidRPr="00F06D5B">
        <w:rPr>
          <w:rFonts w:eastAsia="Cambria"/>
        </w:rPr>
        <w:t xml:space="preserve"> </w:t>
      </w:r>
      <w:r w:rsidR="00142BE2">
        <w:t>Etapu</w:t>
      </w:r>
      <w:r w:rsidR="00FB07E7">
        <w:t xml:space="preserve"> II</w:t>
      </w:r>
      <w:r w:rsidRPr="000507E1">
        <w:t>:</w:t>
      </w:r>
      <w:r w:rsidRPr="00F06D5B">
        <w:rPr>
          <w:rFonts w:eastAsia="Cambria"/>
        </w:rPr>
        <w:t xml:space="preserve"> </w:t>
      </w:r>
      <w:r w:rsidRPr="000507E1">
        <w:t>odbiór</w:t>
      </w:r>
      <w:r w:rsidRPr="00F06D5B">
        <w:rPr>
          <w:rFonts w:eastAsia="Cambria"/>
        </w:rPr>
        <w:t xml:space="preserve"> </w:t>
      </w:r>
      <w:r w:rsidRPr="000507E1">
        <w:t xml:space="preserve">wszystkich produktów </w:t>
      </w:r>
      <w:r>
        <w:t xml:space="preserve">określonych dla </w:t>
      </w:r>
      <w:r w:rsidR="00142BE2">
        <w:t xml:space="preserve">Etapu </w:t>
      </w:r>
      <w:r>
        <w:t>II.</w:t>
      </w:r>
    </w:p>
    <w:p w:rsidR="0063212C" w:rsidRPr="00251FC6" w:rsidRDefault="00142BE2" w:rsidP="0063212C">
      <w:pPr>
        <w:pStyle w:val="SFTPodstawowy"/>
        <w:suppressAutoHyphens/>
        <w:rPr>
          <w:u w:val="single"/>
        </w:rPr>
      </w:pPr>
      <w:r>
        <w:rPr>
          <w:u w:val="single"/>
        </w:rPr>
        <w:t>Etap</w:t>
      </w:r>
      <w:r w:rsidR="00E64499">
        <w:rPr>
          <w:u w:val="single"/>
        </w:rPr>
        <w:t xml:space="preserve"> </w:t>
      </w:r>
      <w:r w:rsidR="00832AD5">
        <w:rPr>
          <w:u w:val="single"/>
        </w:rPr>
        <w:t>III</w:t>
      </w:r>
      <w:r w:rsidR="00832AD5" w:rsidRPr="00251FC6">
        <w:rPr>
          <w:u w:val="single"/>
        </w:rPr>
        <w:t>:</w:t>
      </w:r>
      <w:r w:rsidR="00832AD5" w:rsidRPr="00251FC6">
        <w:rPr>
          <w:rFonts w:eastAsia="Cambria"/>
          <w:u w:val="single"/>
        </w:rPr>
        <w:t xml:space="preserve"> Wdrożenie</w:t>
      </w:r>
    </w:p>
    <w:p w:rsidR="0063212C" w:rsidRPr="00251FC6" w:rsidRDefault="0063212C" w:rsidP="00EC5B3D">
      <w:pPr>
        <w:pStyle w:val="SFTPodstawowy"/>
        <w:numPr>
          <w:ilvl w:val="0"/>
          <w:numId w:val="46"/>
        </w:numPr>
        <w:suppressAutoHyphens/>
      </w:pPr>
      <w:r w:rsidRPr="00251FC6">
        <w:t xml:space="preserve">Termin rozpoczęcia </w:t>
      </w:r>
      <w:r w:rsidR="00142BE2">
        <w:t>Etapu</w:t>
      </w:r>
      <w:r w:rsidR="00E64499">
        <w:t xml:space="preserve"> III</w:t>
      </w:r>
      <w:r w:rsidR="00E64499" w:rsidRPr="00251FC6">
        <w:t xml:space="preserve">: </w:t>
      </w:r>
      <w:r w:rsidR="00706858">
        <w:t>odbiór</w:t>
      </w:r>
      <w:r w:rsidR="00E64499">
        <w:t xml:space="preserve"> </w:t>
      </w:r>
      <w:r w:rsidR="00142BE2">
        <w:t xml:space="preserve">Etapu </w:t>
      </w:r>
      <w:r w:rsidR="00E64499">
        <w:t>I</w:t>
      </w:r>
      <w:r w:rsidR="00142BE2">
        <w:t>I</w:t>
      </w:r>
      <w:r w:rsidRPr="00251FC6">
        <w:t xml:space="preserve">. </w:t>
      </w:r>
    </w:p>
    <w:p w:rsidR="0063212C" w:rsidRPr="00251FC6" w:rsidRDefault="0063212C" w:rsidP="00EC5B3D">
      <w:pPr>
        <w:pStyle w:val="SFTPodstawowy"/>
        <w:numPr>
          <w:ilvl w:val="0"/>
          <w:numId w:val="46"/>
        </w:numPr>
        <w:suppressAutoHyphens/>
      </w:pPr>
      <w:r w:rsidRPr="00251FC6">
        <w:t>Czas</w:t>
      </w:r>
      <w:r w:rsidRPr="00251FC6">
        <w:rPr>
          <w:rFonts w:eastAsia="Cambria"/>
        </w:rPr>
        <w:t xml:space="preserve"> </w:t>
      </w:r>
      <w:r w:rsidRPr="00251FC6">
        <w:t>trwania</w:t>
      </w:r>
      <w:r w:rsidRPr="00251FC6">
        <w:rPr>
          <w:rFonts w:eastAsia="Cambria"/>
        </w:rPr>
        <w:t xml:space="preserve"> </w:t>
      </w:r>
      <w:r w:rsidR="00142BE2">
        <w:t>Etapu</w:t>
      </w:r>
      <w:r w:rsidR="00E64499">
        <w:t xml:space="preserve"> III</w:t>
      </w:r>
      <w:r w:rsidRPr="00251FC6">
        <w:t>:</w:t>
      </w:r>
      <w:r w:rsidRPr="00251FC6">
        <w:rPr>
          <w:rFonts w:eastAsia="Cambria"/>
        </w:rPr>
        <w:t xml:space="preserve"> </w:t>
      </w:r>
      <w:r w:rsidR="00F755E3">
        <w:rPr>
          <w:rFonts w:eastAsia="Cambria"/>
        </w:rPr>
        <w:t>11</w:t>
      </w:r>
      <w:r w:rsidR="00E64499">
        <w:rPr>
          <w:rFonts w:eastAsia="Cambria"/>
        </w:rPr>
        <w:t xml:space="preserve"> </w:t>
      </w:r>
      <w:r w:rsidR="00F755E3">
        <w:rPr>
          <w:rFonts w:eastAsia="Cambria"/>
        </w:rPr>
        <w:t>miesięcy</w:t>
      </w:r>
      <w:r w:rsidRPr="00251FC6">
        <w:rPr>
          <w:rFonts w:eastAsia="Cambria"/>
        </w:rPr>
        <w:t xml:space="preserve"> </w:t>
      </w:r>
      <w:r w:rsidRPr="00251FC6">
        <w:t>liczone</w:t>
      </w:r>
      <w:r w:rsidRPr="00251FC6">
        <w:rPr>
          <w:rFonts w:eastAsia="Cambria"/>
        </w:rPr>
        <w:t xml:space="preserve"> </w:t>
      </w:r>
      <w:r w:rsidRPr="00251FC6">
        <w:t>od</w:t>
      </w:r>
      <w:r w:rsidRPr="00251FC6">
        <w:rPr>
          <w:rFonts w:eastAsia="Cambria"/>
        </w:rPr>
        <w:t xml:space="preserve"> </w:t>
      </w:r>
      <w:r w:rsidRPr="00251FC6">
        <w:t>daty</w:t>
      </w:r>
      <w:r w:rsidRPr="00251FC6">
        <w:rPr>
          <w:rFonts w:eastAsia="Cambria"/>
        </w:rPr>
        <w:t xml:space="preserve"> </w:t>
      </w:r>
      <w:r w:rsidR="0099305B">
        <w:rPr>
          <w:rFonts w:eastAsia="Cambria"/>
        </w:rPr>
        <w:t xml:space="preserve">rozpoczęcia </w:t>
      </w:r>
      <w:r w:rsidR="002C4968">
        <w:rPr>
          <w:rFonts w:eastAsia="Cambria"/>
        </w:rPr>
        <w:t>Etapu</w:t>
      </w:r>
      <w:r w:rsidR="0099305B">
        <w:rPr>
          <w:rFonts w:eastAsia="Cambria"/>
        </w:rPr>
        <w:t xml:space="preserve"> III</w:t>
      </w:r>
      <w:r w:rsidRPr="00251FC6">
        <w:t>,</w:t>
      </w:r>
      <w:r w:rsidRPr="00251FC6">
        <w:rPr>
          <w:rFonts w:eastAsia="Cambria"/>
        </w:rPr>
        <w:t xml:space="preserve"> </w:t>
      </w:r>
      <w:r w:rsidR="00F755E3">
        <w:rPr>
          <w:rFonts w:eastAsia="Cambria"/>
        </w:rPr>
        <w:t xml:space="preserve">jednak nie później niż do dnia 30 grudnia 2020, </w:t>
      </w:r>
      <w:r w:rsidRPr="00251FC6">
        <w:t>przy</w:t>
      </w:r>
      <w:r w:rsidRPr="00251FC6">
        <w:rPr>
          <w:rFonts w:eastAsia="Cambria"/>
        </w:rPr>
        <w:t xml:space="preserve"> </w:t>
      </w:r>
      <w:r w:rsidRPr="00251FC6">
        <w:t>czym:</w:t>
      </w:r>
    </w:p>
    <w:p w:rsidR="0063212C" w:rsidRPr="000507E1" w:rsidRDefault="0063212C" w:rsidP="00EC5B3D">
      <w:pPr>
        <w:pStyle w:val="SFTPodstawowy"/>
        <w:numPr>
          <w:ilvl w:val="1"/>
          <w:numId w:val="45"/>
        </w:numPr>
        <w:suppressAutoHyphens/>
        <w:rPr>
          <w:u w:val="single"/>
        </w:rPr>
      </w:pPr>
      <w:r w:rsidRPr="00251FC6">
        <w:t>koniec</w:t>
      </w:r>
      <w:r w:rsidRPr="00251FC6">
        <w:rPr>
          <w:rFonts w:eastAsia="Cambria"/>
        </w:rPr>
        <w:t xml:space="preserve"> </w:t>
      </w:r>
      <w:r w:rsidR="002C4968">
        <w:t>Etapu</w:t>
      </w:r>
      <w:r w:rsidR="00E64499">
        <w:t xml:space="preserve"> III</w:t>
      </w:r>
      <w:r w:rsidRPr="00251FC6">
        <w:t>:</w:t>
      </w:r>
      <w:r w:rsidRPr="00251FC6">
        <w:rPr>
          <w:rFonts w:eastAsia="Cambria"/>
        </w:rPr>
        <w:t xml:space="preserve"> </w:t>
      </w:r>
      <w:r w:rsidRPr="00251FC6">
        <w:t>odbiór</w:t>
      </w:r>
      <w:r w:rsidRPr="00251FC6">
        <w:rPr>
          <w:rFonts w:eastAsia="Cambria"/>
        </w:rPr>
        <w:t xml:space="preserve"> </w:t>
      </w:r>
      <w:r w:rsidRPr="00251FC6">
        <w:t xml:space="preserve">wszystkich produktów zdefiniowanych </w:t>
      </w:r>
      <w:r>
        <w:t xml:space="preserve">dla </w:t>
      </w:r>
      <w:r w:rsidR="002C4968">
        <w:t>Etapu III.</w:t>
      </w:r>
    </w:p>
    <w:p w:rsidR="0063212C" w:rsidRPr="00251FC6" w:rsidRDefault="0063212C" w:rsidP="0063212C">
      <w:pPr>
        <w:pStyle w:val="SFTPodstawowy"/>
        <w:suppressAutoHyphens/>
        <w:rPr>
          <w:u w:val="single"/>
        </w:rPr>
      </w:pPr>
      <w:r w:rsidRPr="00251FC6">
        <w:t xml:space="preserve"> </w:t>
      </w:r>
      <w:r w:rsidR="002C4968">
        <w:rPr>
          <w:u w:val="single"/>
        </w:rPr>
        <w:t>Etap</w:t>
      </w:r>
      <w:r w:rsidR="00E64499">
        <w:rPr>
          <w:u w:val="single"/>
        </w:rPr>
        <w:t xml:space="preserve"> </w:t>
      </w:r>
      <w:r w:rsidR="00832AD5">
        <w:rPr>
          <w:u w:val="single"/>
        </w:rPr>
        <w:t>IV</w:t>
      </w:r>
      <w:r w:rsidR="00832AD5" w:rsidRPr="00251FC6">
        <w:rPr>
          <w:u w:val="single"/>
        </w:rPr>
        <w:t>:</w:t>
      </w:r>
      <w:r w:rsidR="00832AD5" w:rsidRPr="00251FC6">
        <w:rPr>
          <w:rFonts w:eastAsia="Cambria"/>
          <w:u w:val="single"/>
        </w:rPr>
        <w:t xml:space="preserve"> Szkolenia</w:t>
      </w:r>
      <w:r w:rsidR="00E64499" w:rsidRPr="00E64499">
        <w:rPr>
          <w:u w:val="single"/>
        </w:rPr>
        <w:t xml:space="preserve"> dla Administratorów i Użytkowników Kluczowych</w:t>
      </w:r>
    </w:p>
    <w:p w:rsidR="0063212C" w:rsidRPr="00251FC6" w:rsidRDefault="0063212C" w:rsidP="00EC5B3D">
      <w:pPr>
        <w:pStyle w:val="SFTPodstawowy"/>
        <w:numPr>
          <w:ilvl w:val="0"/>
          <w:numId w:val="47"/>
        </w:numPr>
        <w:suppressAutoHyphens/>
      </w:pPr>
      <w:r>
        <w:t xml:space="preserve">Termin rozpoczęcia </w:t>
      </w:r>
      <w:r w:rsidR="002C4968">
        <w:t>Etapu</w:t>
      </w:r>
      <w:r w:rsidR="00E64499">
        <w:t xml:space="preserve"> IV</w:t>
      </w:r>
      <w:r w:rsidRPr="00251FC6">
        <w:t xml:space="preserve">: </w:t>
      </w:r>
      <w:r w:rsidR="00706858">
        <w:t>odbiór</w:t>
      </w:r>
      <w:r w:rsidR="002C4968">
        <w:t xml:space="preserve"> Etapu</w:t>
      </w:r>
      <w:r w:rsidR="00D56859">
        <w:t xml:space="preserve"> II</w:t>
      </w:r>
      <w:r w:rsidRPr="00251FC6">
        <w:t xml:space="preserve">. </w:t>
      </w:r>
    </w:p>
    <w:p w:rsidR="0063212C" w:rsidRPr="00251FC6" w:rsidRDefault="0063212C" w:rsidP="00F755E3">
      <w:pPr>
        <w:pStyle w:val="SFTPodstawowy"/>
        <w:numPr>
          <w:ilvl w:val="0"/>
          <w:numId w:val="46"/>
        </w:numPr>
        <w:suppressAutoHyphens/>
      </w:pPr>
      <w:r w:rsidRPr="00251FC6">
        <w:lastRenderedPageBreak/>
        <w:t>Czas</w:t>
      </w:r>
      <w:r w:rsidRPr="00251FC6">
        <w:rPr>
          <w:rFonts w:eastAsia="Cambria"/>
        </w:rPr>
        <w:t xml:space="preserve"> </w:t>
      </w:r>
      <w:r w:rsidRPr="00251FC6">
        <w:t>trwania</w:t>
      </w:r>
      <w:r w:rsidRPr="00251FC6">
        <w:rPr>
          <w:rFonts w:eastAsia="Cambria"/>
        </w:rPr>
        <w:t xml:space="preserve"> </w:t>
      </w:r>
      <w:r w:rsidR="002C4968">
        <w:t>Etapu</w:t>
      </w:r>
      <w:r>
        <w:t xml:space="preserve"> IV</w:t>
      </w:r>
      <w:r w:rsidRPr="00251FC6">
        <w:t>:</w:t>
      </w:r>
      <w:r w:rsidRPr="00251FC6">
        <w:rPr>
          <w:rFonts w:eastAsia="Cambria"/>
        </w:rPr>
        <w:t xml:space="preserve"> </w:t>
      </w:r>
      <w:r w:rsidR="00F755E3">
        <w:rPr>
          <w:rFonts w:eastAsia="Cambria"/>
        </w:rPr>
        <w:t>11</w:t>
      </w:r>
      <w:r w:rsidR="00E64499">
        <w:rPr>
          <w:rFonts w:eastAsia="Cambria"/>
        </w:rPr>
        <w:t xml:space="preserve"> miesi</w:t>
      </w:r>
      <w:r w:rsidR="00F755E3">
        <w:rPr>
          <w:rFonts w:eastAsia="Cambria"/>
        </w:rPr>
        <w:t>ęcy</w:t>
      </w:r>
      <w:r w:rsidRPr="00251FC6">
        <w:rPr>
          <w:rFonts w:eastAsia="Cambria"/>
        </w:rPr>
        <w:t xml:space="preserve"> </w:t>
      </w:r>
      <w:r w:rsidRPr="00251FC6">
        <w:t>liczone</w:t>
      </w:r>
      <w:r w:rsidRPr="00251FC6">
        <w:rPr>
          <w:rFonts w:eastAsia="Cambria"/>
        </w:rPr>
        <w:t xml:space="preserve"> </w:t>
      </w:r>
      <w:r w:rsidRPr="00251FC6">
        <w:t>od</w:t>
      </w:r>
      <w:r w:rsidRPr="00251FC6">
        <w:rPr>
          <w:rFonts w:eastAsia="Cambria"/>
        </w:rPr>
        <w:t xml:space="preserve"> </w:t>
      </w:r>
      <w:r w:rsidRPr="00251FC6">
        <w:t>daty</w:t>
      </w:r>
      <w:r w:rsidRPr="00251FC6">
        <w:rPr>
          <w:rFonts w:eastAsia="Cambria"/>
        </w:rPr>
        <w:t xml:space="preserve"> </w:t>
      </w:r>
      <w:r w:rsidR="0099305B">
        <w:rPr>
          <w:rFonts w:eastAsia="Cambria"/>
        </w:rPr>
        <w:t>rozpoczęcia</w:t>
      </w:r>
      <w:r w:rsidR="00E64499">
        <w:t xml:space="preserve"> </w:t>
      </w:r>
      <w:r w:rsidR="002C4968">
        <w:t>Etapu</w:t>
      </w:r>
      <w:r w:rsidR="00E64499">
        <w:t xml:space="preserve"> </w:t>
      </w:r>
      <w:r w:rsidR="0099305B">
        <w:t>IV</w:t>
      </w:r>
      <w:r w:rsidRPr="00251FC6">
        <w:t>,</w:t>
      </w:r>
      <w:r w:rsidRPr="00251FC6">
        <w:rPr>
          <w:rFonts w:eastAsia="Cambria"/>
        </w:rPr>
        <w:t xml:space="preserve"> </w:t>
      </w:r>
      <w:r w:rsidR="00F755E3" w:rsidRPr="00F755E3">
        <w:rPr>
          <w:rFonts w:eastAsia="Cambria"/>
        </w:rPr>
        <w:t>jednak nie później niż do dnia 30 grudnia 2020,</w:t>
      </w:r>
      <w:r w:rsidR="00F755E3">
        <w:rPr>
          <w:rFonts w:eastAsia="Cambria"/>
        </w:rPr>
        <w:t xml:space="preserve"> </w:t>
      </w:r>
      <w:r w:rsidRPr="00251FC6">
        <w:t>przy</w:t>
      </w:r>
      <w:r w:rsidRPr="00251FC6">
        <w:rPr>
          <w:rFonts w:eastAsia="Cambria"/>
        </w:rPr>
        <w:t xml:space="preserve"> </w:t>
      </w:r>
      <w:r w:rsidRPr="00251FC6">
        <w:t>czym:</w:t>
      </w:r>
    </w:p>
    <w:p w:rsidR="0063212C" w:rsidRPr="000507E1" w:rsidRDefault="0063212C" w:rsidP="00EC5B3D">
      <w:pPr>
        <w:pStyle w:val="SFTPodstawowy"/>
        <w:numPr>
          <w:ilvl w:val="1"/>
          <w:numId w:val="45"/>
        </w:numPr>
        <w:suppressAutoHyphens/>
        <w:rPr>
          <w:u w:val="single"/>
        </w:rPr>
      </w:pPr>
      <w:r w:rsidRPr="008C560A">
        <w:t>koniec</w:t>
      </w:r>
      <w:r w:rsidRPr="008C560A">
        <w:rPr>
          <w:rFonts w:eastAsia="Cambria"/>
        </w:rPr>
        <w:t xml:space="preserve"> </w:t>
      </w:r>
      <w:r w:rsidR="002C4968">
        <w:t>Etapu</w:t>
      </w:r>
      <w:r w:rsidRPr="008C560A">
        <w:rPr>
          <w:rFonts w:eastAsia="Cambria"/>
        </w:rPr>
        <w:t xml:space="preserve"> </w:t>
      </w:r>
      <w:r>
        <w:rPr>
          <w:rFonts w:eastAsia="Cambria"/>
        </w:rPr>
        <w:t>I</w:t>
      </w:r>
      <w:r w:rsidRPr="008C560A">
        <w:t>V:</w:t>
      </w:r>
      <w:r w:rsidRPr="008C560A">
        <w:rPr>
          <w:rFonts w:eastAsia="Cambria"/>
        </w:rPr>
        <w:t xml:space="preserve"> </w:t>
      </w:r>
      <w:r w:rsidR="00E64499">
        <w:rPr>
          <w:rFonts w:eastAsia="Cambria"/>
        </w:rPr>
        <w:t xml:space="preserve">przeprowadzenie szkoleń przewidzianych </w:t>
      </w:r>
      <w:r>
        <w:rPr>
          <w:rFonts w:eastAsia="Cambria"/>
        </w:rPr>
        <w:t xml:space="preserve">w Planie </w:t>
      </w:r>
      <w:r w:rsidR="00E64499">
        <w:rPr>
          <w:rFonts w:eastAsia="Cambria"/>
        </w:rPr>
        <w:t>szkoleń</w:t>
      </w:r>
      <w:r>
        <w:t>.</w:t>
      </w:r>
    </w:p>
    <w:p w:rsidR="0063212C" w:rsidRDefault="002C4968" w:rsidP="0063212C">
      <w:pPr>
        <w:pStyle w:val="SFTPodstawowy"/>
        <w:keepNext/>
        <w:suppressAutoHyphens/>
        <w:rPr>
          <w:u w:val="single"/>
        </w:rPr>
      </w:pPr>
      <w:r>
        <w:rPr>
          <w:u w:val="single"/>
        </w:rPr>
        <w:t>Etap</w:t>
      </w:r>
      <w:r w:rsidR="00BE430C">
        <w:rPr>
          <w:u w:val="single"/>
        </w:rPr>
        <w:t xml:space="preserve"> </w:t>
      </w:r>
      <w:r>
        <w:rPr>
          <w:u w:val="single"/>
        </w:rPr>
        <w:t>V</w:t>
      </w:r>
      <w:r w:rsidR="00832AD5">
        <w:rPr>
          <w:u w:val="single"/>
        </w:rPr>
        <w:t xml:space="preserve">: </w:t>
      </w:r>
      <w:r w:rsidR="00832AD5" w:rsidRPr="00251FC6">
        <w:rPr>
          <w:rFonts w:eastAsia="Cambria"/>
          <w:u w:val="single"/>
        </w:rPr>
        <w:t>Start</w:t>
      </w:r>
      <w:r w:rsidR="00BE430C" w:rsidRPr="00BE430C">
        <w:rPr>
          <w:u w:val="single"/>
        </w:rPr>
        <w:t xml:space="preserve"> Produkcyjny Systemu i świadczenie Asysty Powdrożeniowej</w:t>
      </w:r>
    </w:p>
    <w:p w:rsidR="0063212C" w:rsidRPr="00251FC6" w:rsidRDefault="0063212C" w:rsidP="00EC5B3D">
      <w:pPr>
        <w:pStyle w:val="SFTPodstawowy"/>
        <w:numPr>
          <w:ilvl w:val="0"/>
          <w:numId w:val="50"/>
        </w:numPr>
        <w:suppressAutoHyphens/>
      </w:pPr>
      <w:r w:rsidRPr="00251FC6">
        <w:t xml:space="preserve">Termin rozpoczęcia </w:t>
      </w:r>
      <w:r w:rsidR="002C4968">
        <w:t>Etapu</w:t>
      </w:r>
      <w:r w:rsidRPr="00251FC6">
        <w:t xml:space="preserve"> </w:t>
      </w:r>
      <w:r w:rsidR="00D56859">
        <w:t>V</w:t>
      </w:r>
      <w:r w:rsidRPr="00251FC6">
        <w:t xml:space="preserve">: </w:t>
      </w:r>
      <w:r w:rsidR="00706858">
        <w:t>odbiór</w:t>
      </w:r>
      <w:r>
        <w:t xml:space="preserve"> </w:t>
      </w:r>
      <w:r w:rsidR="002C4968">
        <w:t>Etapu</w:t>
      </w:r>
      <w:r w:rsidR="00D56859">
        <w:t xml:space="preserve"> </w:t>
      </w:r>
      <w:r w:rsidR="002C4968">
        <w:t>III</w:t>
      </w:r>
      <w:r w:rsidR="00F755E3">
        <w:t xml:space="preserve"> i Etapu IV</w:t>
      </w:r>
    </w:p>
    <w:p w:rsidR="0063212C" w:rsidRPr="00251FC6" w:rsidRDefault="0063212C" w:rsidP="00EC5B3D">
      <w:pPr>
        <w:pStyle w:val="SFTPodstawowy"/>
        <w:numPr>
          <w:ilvl w:val="0"/>
          <w:numId w:val="50"/>
        </w:numPr>
        <w:suppressAutoHyphens/>
      </w:pPr>
      <w:r w:rsidRPr="00251FC6">
        <w:t>Czas</w:t>
      </w:r>
      <w:r w:rsidRPr="00251FC6">
        <w:rPr>
          <w:rFonts w:eastAsia="Cambria"/>
        </w:rPr>
        <w:t xml:space="preserve"> </w:t>
      </w:r>
      <w:r w:rsidRPr="00251FC6">
        <w:t>trwania</w:t>
      </w:r>
      <w:r w:rsidRPr="00251FC6">
        <w:rPr>
          <w:rFonts w:eastAsia="Cambria"/>
        </w:rPr>
        <w:t xml:space="preserve"> </w:t>
      </w:r>
      <w:r w:rsidR="002C4968">
        <w:t>Etapu</w:t>
      </w:r>
      <w:r>
        <w:t xml:space="preserve">: </w:t>
      </w:r>
      <w:r w:rsidR="0099305B">
        <w:t>3</w:t>
      </w:r>
      <w:r>
        <w:rPr>
          <w:rFonts w:eastAsia="Cambria"/>
        </w:rPr>
        <w:t xml:space="preserve"> </w:t>
      </w:r>
      <w:r w:rsidR="00BE430C">
        <w:rPr>
          <w:rFonts w:eastAsia="Cambria"/>
        </w:rPr>
        <w:t>miesiące</w:t>
      </w:r>
      <w:r w:rsidRPr="00251FC6">
        <w:rPr>
          <w:rFonts w:eastAsia="Cambria"/>
        </w:rPr>
        <w:t xml:space="preserve"> </w:t>
      </w:r>
      <w:r w:rsidRPr="00251FC6">
        <w:t>liczone</w:t>
      </w:r>
      <w:r w:rsidRPr="00251FC6">
        <w:rPr>
          <w:rFonts w:eastAsia="Cambria"/>
        </w:rPr>
        <w:t xml:space="preserve"> </w:t>
      </w:r>
      <w:r w:rsidRPr="00251FC6">
        <w:t>od</w:t>
      </w:r>
      <w:r w:rsidRPr="00251FC6">
        <w:rPr>
          <w:rFonts w:eastAsia="Cambria"/>
        </w:rPr>
        <w:t xml:space="preserve"> </w:t>
      </w:r>
      <w:r w:rsidRPr="00251FC6">
        <w:t>daty</w:t>
      </w:r>
      <w:r w:rsidRPr="00251FC6">
        <w:rPr>
          <w:rFonts w:eastAsia="Cambria"/>
        </w:rPr>
        <w:t xml:space="preserve"> </w:t>
      </w:r>
      <w:r>
        <w:t xml:space="preserve">rozpoczęcia </w:t>
      </w:r>
      <w:r w:rsidR="002C4968">
        <w:t>Etapu</w:t>
      </w:r>
      <w:r>
        <w:t xml:space="preserve"> V</w:t>
      </w:r>
      <w:r w:rsidRPr="00251FC6">
        <w:t>,</w:t>
      </w:r>
      <w:r w:rsidRPr="00251FC6">
        <w:rPr>
          <w:rFonts w:eastAsia="Cambria"/>
        </w:rPr>
        <w:t xml:space="preserve"> </w:t>
      </w:r>
      <w:r w:rsidRPr="00251FC6">
        <w:t>przy</w:t>
      </w:r>
      <w:r w:rsidRPr="00251FC6">
        <w:rPr>
          <w:rFonts w:eastAsia="Cambria"/>
        </w:rPr>
        <w:t xml:space="preserve"> </w:t>
      </w:r>
      <w:r w:rsidRPr="00251FC6">
        <w:t>czym:</w:t>
      </w:r>
    </w:p>
    <w:p w:rsidR="00706858" w:rsidRPr="00706858" w:rsidRDefault="00706858" w:rsidP="00706858">
      <w:pPr>
        <w:pStyle w:val="SFTPodstawowy"/>
        <w:numPr>
          <w:ilvl w:val="1"/>
          <w:numId w:val="50"/>
        </w:numPr>
        <w:suppressAutoHyphens/>
        <w:rPr>
          <w:rFonts w:eastAsia="Cambria"/>
        </w:rPr>
      </w:pPr>
      <w:r w:rsidRPr="00706858">
        <w:rPr>
          <w:rFonts w:eastAsia="Cambria"/>
        </w:rPr>
        <w:t>Start produkcyjny Systemu nastąpi nie później niż do dnia 2.01.2021  roku (termin wymagany).</w:t>
      </w:r>
    </w:p>
    <w:p w:rsidR="00BE430C" w:rsidRPr="00BE430C" w:rsidRDefault="002C4968" w:rsidP="00EC5B3D">
      <w:pPr>
        <w:pStyle w:val="SFTPodstawowy"/>
        <w:numPr>
          <w:ilvl w:val="1"/>
          <w:numId w:val="50"/>
        </w:numPr>
        <w:suppressAutoHyphens/>
        <w:rPr>
          <w:u w:val="single"/>
        </w:rPr>
      </w:pPr>
      <w:r>
        <w:rPr>
          <w:rFonts w:eastAsia="Cambria"/>
        </w:rPr>
        <w:t>Etap V</w:t>
      </w:r>
      <w:r w:rsidR="00BE430C">
        <w:rPr>
          <w:rFonts w:eastAsia="Cambria"/>
        </w:rPr>
        <w:t xml:space="preserve"> obejmuje 3 miesiące świadczeni</w:t>
      </w:r>
      <w:r w:rsidR="0074794E">
        <w:rPr>
          <w:rFonts w:eastAsia="Cambria"/>
        </w:rPr>
        <w:t>a</w:t>
      </w:r>
      <w:r w:rsidR="00BE430C">
        <w:rPr>
          <w:rFonts w:eastAsia="Cambria"/>
        </w:rPr>
        <w:t xml:space="preserve"> Asysty Powdrożeniowej</w:t>
      </w:r>
      <w:r w:rsidR="00BE430C" w:rsidRPr="00251FC6">
        <w:t xml:space="preserve"> </w:t>
      </w:r>
    </w:p>
    <w:p w:rsidR="0063212C" w:rsidRPr="000507E1" w:rsidRDefault="0063212C" w:rsidP="00EC5B3D">
      <w:pPr>
        <w:pStyle w:val="SFTPodstawowy"/>
        <w:numPr>
          <w:ilvl w:val="1"/>
          <w:numId w:val="50"/>
        </w:numPr>
        <w:suppressAutoHyphens/>
        <w:rPr>
          <w:u w:val="single"/>
        </w:rPr>
      </w:pPr>
      <w:r w:rsidRPr="00251FC6">
        <w:t>koniec</w:t>
      </w:r>
      <w:r w:rsidRPr="00251FC6">
        <w:rPr>
          <w:rFonts w:eastAsia="Cambria"/>
        </w:rPr>
        <w:t xml:space="preserve"> </w:t>
      </w:r>
      <w:r w:rsidR="002C4968">
        <w:rPr>
          <w:rFonts w:eastAsia="Cambria"/>
        </w:rPr>
        <w:t>Etapu</w:t>
      </w:r>
      <w:r w:rsidRPr="00251FC6">
        <w:rPr>
          <w:rFonts w:eastAsia="Cambria"/>
        </w:rPr>
        <w:t xml:space="preserve"> </w:t>
      </w:r>
      <w:r w:rsidR="002C4968">
        <w:rPr>
          <w:rFonts w:eastAsia="Cambria"/>
        </w:rPr>
        <w:t>V</w:t>
      </w:r>
      <w:r w:rsidRPr="00251FC6">
        <w:t>:</w:t>
      </w:r>
      <w:r w:rsidRPr="00251FC6">
        <w:rPr>
          <w:rFonts w:eastAsia="Cambria"/>
        </w:rPr>
        <w:t xml:space="preserve"> </w:t>
      </w:r>
      <w:r w:rsidRPr="00251FC6">
        <w:t>odbiór</w:t>
      </w:r>
      <w:r w:rsidRPr="00251FC6">
        <w:rPr>
          <w:rFonts w:eastAsia="Cambria"/>
        </w:rPr>
        <w:t xml:space="preserve"> </w:t>
      </w:r>
      <w:r w:rsidRPr="00251FC6">
        <w:t xml:space="preserve">wszystkich produktów zdefiniowanych </w:t>
      </w:r>
      <w:r>
        <w:t>dla</w:t>
      </w:r>
      <w:r w:rsidRPr="00251FC6">
        <w:t xml:space="preserve"> </w:t>
      </w:r>
      <w:r w:rsidR="002C4968">
        <w:t>Etapu V</w:t>
      </w:r>
      <w:r>
        <w:t>.</w:t>
      </w:r>
    </w:p>
    <w:p w:rsidR="009F41F8" w:rsidRPr="00251FC6" w:rsidRDefault="00327F41" w:rsidP="009F41F8">
      <w:pPr>
        <w:pStyle w:val="SFTPodstawowy"/>
        <w:suppressAutoHyphens/>
        <w:rPr>
          <w:u w:val="single"/>
        </w:rPr>
      </w:pPr>
      <w:r>
        <w:rPr>
          <w:u w:val="single"/>
        </w:rPr>
        <w:t xml:space="preserve">Świadczenie </w:t>
      </w:r>
      <w:r w:rsidR="009F41F8">
        <w:rPr>
          <w:u w:val="single"/>
        </w:rPr>
        <w:t>Serwis</w:t>
      </w:r>
      <w:r>
        <w:rPr>
          <w:u w:val="single"/>
        </w:rPr>
        <w:t>u</w:t>
      </w:r>
      <w:r w:rsidR="009F41F8">
        <w:rPr>
          <w:u w:val="single"/>
        </w:rPr>
        <w:t xml:space="preserve"> Utrzymaniow</w:t>
      </w:r>
      <w:r>
        <w:rPr>
          <w:u w:val="single"/>
        </w:rPr>
        <w:t>ego</w:t>
      </w:r>
    </w:p>
    <w:p w:rsidR="00327F41" w:rsidRDefault="00793002" w:rsidP="00EC5B3D">
      <w:pPr>
        <w:pStyle w:val="SFTPodstawowy"/>
        <w:numPr>
          <w:ilvl w:val="0"/>
          <w:numId w:val="56"/>
        </w:numPr>
        <w:suppressAutoHyphens/>
      </w:pPr>
      <w:r>
        <w:t>Od</w:t>
      </w:r>
      <w:r w:rsidR="00327F41" w:rsidRPr="00327F41">
        <w:t xml:space="preserve"> dnia podpisania Protokołu Odbioru </w:t>
      </w:r>
      <w:r w:rsidR="002C4968">
        <w:t>Etapu</w:t>
      </w:r>
      <w:r w:rsidR="00327F41" w:rsidRPr="00327F41">
        <w:t xml:space="preserve"> </w:t>
      </w:r>
      <w:r w:rsidR="00110843">
        <w:t xml:space="preserve">V </w:t>
      </w:r>
      <w:r w:rsidR="00327F41">
        <w:t>(</w:t>
      </w:r>
      <w:r w:rsidR="00327F41" w:rsidRPr="00327F41">
        <w:t xml:space="preserve">Wdrożenia </w:t>
      </w:r>
      <w:r w:rsidR="002C4968">
        <w:t>Systemu</w:t>
      </w:r>
      <w:r w:rsidR="00327F41">
        <w:t xml:space="preserve">) </w:t>
      </w:r>
      <w:r w:rsidR="00327F41" w:rsidRPr="00327F41">
        <w:t xml:space="preserve">do zakończenia okresu </w:t>
      </w:r>
      <w:r w:rsidR="00110843">
        <w:t>24</w:t>
      </w:r>
      <w:r w:rsidR="00327F41" w:rsidRPr="00327F41">
        <w:t xml:space="preserve"> miesięcy liczonego od dnia podpisania Protokołu Odbi</w:t>
      </w:r>
      <w:r w:rsidR="00327F41">
        <w:t xml:space="preserve">oru </w:t>
      </w:r>
      <w:r w:rsidR="002C4968">
        <w:t>Etapu</w:t>
      </w:r>
      <w:r w:rsidR="00327F41">
        <w:t xml:space="preserve"> </w:t>
      </w:r>
      <w:r w:rsidR="002C4968">
        <w:t>V</w:t>
      </w:r>
      <w:r w:rsidR="00327F41">
        <w:t>,</w:t>
      </w:r>
    </w:p>
    <w:p w:rsidR="009F41F8" w:rsidRPr="00251FC6" w:rsidRDefault="009F41F8" w:rsidP="00327F41">
      <w:pPr>
        <w:pStyle w:val="SFTPodstawowy"/>
        <w:suppressAutoHyphens/>
        <w:ind w:left="720"/>
      </w:pPr>
      <w:r w:rsidRPr="00251FC6">
        <w:t>przy</w:t>
      </w:r>
      <w:r w:rsidRPr="00327F41">
        <w:rPr>
          <w:rFonts w:eastAsia="Cambria"/>
        </w:rPr>
        <w:t xml:space="preserve"> </w:t>
      </w:r>
      <w:r w:rsidRPr="00251FC6">
        <w:t>czym:</w:t>
      </w:r>
    </w:p>
    <w:p w:rsidR="008D630F" w:rsidRDefault="009F41F8" w:rsidP="00EC5B3D">
      <w:pPr>
        <w:pStyle w:val="Podstawowy"/>
        <w:numPr>
          <w:ilvl w:val="1"/>
          <w:numId w:val="51"/>
        </w:numPr>
      </w:pPr>
      <w:r w:rsidRPr="009F41F8">
        <w:t>koniec</w:t>
      </w:r>
      <w:r w:rsidRPr="009F41F8">
        <w:rPr>
          <w:rFonts w:eastAsia="Cambria"/>
        </w:rPr>
        <w:t xml:space="preserve"> </w:t>
      </w:r>
      <w:r w:rsidR="00327F41" w:rsidRPr="00793002">
        <w:t>Serwisu Utrzymaniowego</w:t>
      </w:r>
      <w:r w:rsidRPr="009F41F8">
        <w:t>:</w:t>
      </w:r>
      <w:r w:rsidRPr="009F41F8">
        <w:rPr>
          <w:rFonts w:eastAsia="Cambria"/>
        </w:rPr>
        <w:t xml:space="preserve"> </w:t>
      </w:r>
      <w:r w:rsidR="0074794E">
        <w:t xml:space="preserve">podpisanie Protokołu </w:t>
      </w:r>
      <w:r w:rsidR="0074794E" w:rsidRPr="0074794E">
        <w:t>Odbioru Końcowego</w:t>
      </w:r>
      <w:r w:rsidR="0074794E">
        <w:t>.</w:t>
      </w:r>
    </w:p>
    <w:p w:rsidR="0074794E" w:rsidRDefault="0074794E">
      <w:pPr>
        <w:rPr>
          <w:rFonts w:ascii="Tahoma" w:hAnsi="Tahoma"/>
          <w:sz w:val="20"/>
          <w:szCs w:val="20"/>
        </w:rPr>
      </w:pPr>
      <w:r>
        <w:br w:type="page"/>
      </w:r>
    </w:p>
    <w:p w:rsidR="0074794E" w:rsidRPr="009F41F8" w:rsidRDefault="0074794E" w:rsidP="0074794E">
      <w:pPr>
        <w:pStyle w:val="Podstawowy"/>
      </w:pPr>
    </w:p>
    <w:p w:rsidR="00B97285" w:rsidRPr="00AA7820" w:rsidRDefault="00B97285" w:rsidP="00B97285">
      <w:pPr>
        <w:pStyle w:val="Nagwek1"/>
        <w:tabs>
          <w:tab w:val="clear" w:pos="850"/>
          <w:tab w:val="num" w:pos="708"/>
        </w:tabs>
        <w:ind w:left="708"/>
      </w:pPr>
      <w:bookmarkStart w:id="80" w:name="_Toc518535859"/>
      <w:bookmarkStart w:id="81" w:name="_Toc4671097"/>
      <w:r>
        <w:t>Załączniki</w:t>
      </w:r>
      <w:bookmarkEnd w:id="80"/>
      <w:bookmarkEnd w:id="81"/>
      <w:r>
        <w:t xml:space="preserve"> </w:t>
      </w:r>
    </w:p>
    <w:p w:rsidR="00850F69" w:rsidRDefault="00B97285" w:rsidP="00850F69">
      <w:pPr>
        <w:pStyle w:val="Podstawowy"/>
        <w:numPr>
          <w:ilvl w:val="0"/>
          <w:numId w:val="57"/>
        </w:numPr>
        <w:jc w:val="left"/>
      </w:pPr>
      <w:r>
        <w:t xml:space="preserve">Załącznik nr </w:t>
      </w:r>
      <w:r w:rsidR="00850F69">
        <w:t xml:space="preserve">8 </w:t>
      </w:r>
      <w:r>
        <w:t>Wymag</w:t>
      </w:r>
      <w:r w:rsidR="00483A65">
        <w:t xml:space="preserve">ania </w:t>
      </w:r>
      <w:r w:rsidR="001C3891">
        <w:t>funkcjonalne i ogólne</w:t>
      </w:r>
    </w:p>
    <w:p w:rsidR="00B97285" w:rsidRDefault="001C3891" w:rsidP="00850F69">
      <w:pPr>
        <w:pStyle w:val="Podstawowy"/>
        <w:ind w:left="360"/>
        <w:jc w:val="left"/>
      </w:pPr>
      <w:r>
        <w:t>[</w:t>
      </w:r>
      <w:r w:rsidR="00E17E9C">
        <w:t xml:space="preserve">Załącznik nr </w:t>
      </w:r>
      <w:r w:rsidR="00850F69">
        <w:t>8</w:t>
      </w:r>
      <w:r w:rsidR="00E17E9C">
        <w:t xml:space="preserve"> </w:t>
      </w:r>
      <w:r w:rsidR="00850F69">
        <w:t>Wymagania funkcjonalne i ogólne</w:t>
      </w:r>
      <w:r w:rsidR="00E17E9C">
        <w:t>]</w:t>
      </w:r>
    </w:p>
    <w:p w:rsidR="00744A93" w:rsidRDefault="00744A93" w:rsidP="00744A93">
      <w:pPr>
        <w:rPr>
          <w:rFonts w:ascii="Verdana" w:hAnsi="Verdana" w:cs="Arial"/>
          <w:bCs/>
          <w:kern w:val="32"/>
          <w:sz w:val="36"/>
          <w:szCs w:val="32"/>
        </w:rPr>
      </w:pPr>
    </w:p>
    <w:p w:rsidR="0050236E" w:rsidRDefault="0050236E" w:rsidP="00744A93">
      <w:pPr>
        <w:rPr>
          <w:rFonts w:ascii="Verdana" w:hAnsi="Verdana" w:cs="Arial"/>
          <w:bCs/>
          <w:kern w:val="32"/>
          <w:sz w:val="36"/>
          <w:szCs w:val="32"/>
        </w:rPr>
      </w:pPr>
    </w:p>
    <w:p w:rsidR="0050236E" w:rsidRDefault="0050236E" w:rsidP="00850FBE">
      <w:pPr>
        <w:pStyle w:val="Kocowy"/>
      </w:pPr>
    </w:p>
    <w:p w:rsidR="0050236E" w:rsidRDefault="0050236E" w:rsidP="00850FBE">
      <w:pPr>
        <w:pStyle w:val="Kocowy"/>
      </w:pPr>
    </w:p>
    <w:p w:rsidR="0050236E" w:rsidRDefault="0050236E" w:rsidP="00850FBE">
      <w:pPr>
        <w:pStyle w:val="Kocowy"/>
      </w:pPr>
    </w:p>
    <w:p w:rsidR="0050236E" w:rsidRDefault="0050236E" w:rsidP="00850FBE">
      <w:pPr>
        <w:pStyle w:val="Kocowy"/>
      </w:pPr>
    </w:p>
    <w:p w:rsidR="0050236E" w:rsidRDefault="0050236E" w:rsidP="00850FBE">
      <w:pPr>
        <w:pStyle w:val="Kocowy"/>
      </w:pPr>
    </w:p>
    <w:p w:rsidR="0050236E" w:rsidRDefault="0050236E" w:rsidP="00850FBE">
      <w:pPr>
        <w:pStyle w:val="Kocowy"/>
      </w:pPr>
    </w:p>
    <w:p w:rsidR="0050236E" w:rsidRDefault="0050236E" w:rsidP="00850FBE">
      <w:pPr>
        <w:pStyle w:val="Kocowy"/>
      </w:pPr>
    </w:p>
    <w:p w:rsidR="0050236E" w:rsidRDefault="0050236E" w:rsidP="00850FBE">
      <w:pPr>
        <w:pStyle w:val="Kocowy"/>
      </w:pPr>
    </w:p>
    <w:p w:rsidR="0050236E" w:rsidRDefault="0050236E" w:rsidP="00850FBE">
      <w:pPr>
        <w:pStyle w:val="Kocowy"/>
      </w:pPr>
    </w:p>
    <w:p w:rsidR="0050236E" w:rsidRDefault="0050236E" w:rsidP="00850FBE">
      <w:pPr>
        <w:pStyle w:val="Kocowy"/>
      </w:pPr>
    </w:p>
    <w:p w:rsidR="0050236E" w:rsidRDefault="0050236E" w:rsidP="00850FBE">
      <w:pPr>
        <w:pStyle w:val="Kocowy"/>
      </w:pPr>
    </w:p>
    <w:p w:rsidR="0050236E" w:rsidRDefault="0050236E" w:rsidP="00850FBE">
      <w:pPr>
        <w:pStyle w:val="Kocowy"/>
      </w:pPr>
    </w:p>
    <w:p w:rsidR="0050236E" w:rsidRDefault="0050236E" w:rsidP="00850FBE">
      <w:pPr>
        <w:pStyle w:val="Kocowy"/>
      </w:pPr>
    </w:p>
    <w:p w:rsidR="0050236E" w:rsidRDefault="0050236E" w:rsidP="00850FBE">
      <w:pPr>
        <w:pStyle w:val="Kocowy"/>
      </w:pPr>
    </w:p>
    <w:p w:rsidR="0050236E" w:rsidRDefault="0050236E" w:rsidP="00850FBE">
      <w:pPr>
        <w:pStyle w:val="Kocowy"/>
      </w:pPr>
    </w:p>
    <w:p w:rsidR="0050236E" w:rsidRDefault="0050236E" w:rsidP="00850FBE">
      <w:pPr>
        <w:pStyle w:val="Kocowy"/>
      </w:pPr>
    </w:p>
    <w:p w:rsidR="0050236E" w:rsidRDefault="0050236E" w:rsidP="00850FBE">
      <w:pPr>
        <w:pStyle w:val="Kocowy"/>
      </w:pPr>
    </w:p>
    <w:p w:rsidR="0050236E" w:rsidRDefault="0050236E" w:rsidP="00850FBE">
      <w:pPr>
        <w:pStyle w:val="Kocowy"/>
      </w:pPr>
    </w:p>
    <w:p w:rsidR="0049114D" w:rsidRDefault="0049114D" w:rsidP="00237675">
      <w:pPr>
        <w:pStyle w:val="Kocowy"/>
      </w:pPr>
    </w:p>
    <w:p w:rsidR="0049114D" w:rsidRDefault="0049114D" w:rsidP="00237675">
      <w:pPr>
        <w:pStyle w:val="Kocowy"/>
      </w:pPr>
    </w:p>
    <w:p w:rsidR="00E23A2C" w:rsidRPr="000F0A42" w:rsidRDefault="00E23A2C" w:rsidP="0049114D">
      <w:pPr>
        <w:pStyle w:val="Podstawowy"/>
        <w:rPr>
          <w:rFonts w:ascii="Verdana" w:hAnsi="Verdana" w:cs="Arial"/>
          <w:bCs/>
          <w:kern w:val="32"/>
          <w:sz w:val="36"/>
          <w:szCs w:val="32"/>
        </w:rPr>
      </w:pPr>
    </w:p>
    <w:sectPr w:rsidR="00E23A2C" w:rsidRPr="000F0A42" w:rsidSect="00850FBE">
      <w:footerReference w:type="default" r:id="rId11"/>
      <w:headerReference w:type="first" r:id="rId12"/>
      <w:pgSz w:w="11906" w:h="16838"/>
      <w:pgMar w:top="1418" w:right="1418" w:bottom="1418" w:left="851" w:header="709" w:footer="709" w:gutter="2268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F07BB5" w16cid:durableId="202538E4"/>
  <w16cid:commentId w16cid:paraId="0CBC3F46" w16cid:durableId="20253907"/>
  <w16cid:commentId w16cid:paraId="015624C7" w16cid:durableId="2025390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5B2" w:rsidRDefault="005865B2">
      <w:r>
        <w:separator/>
      </w:r>
    </w:p>
    <w:p w:rsidR="005865B2" w:rsidRDefault="005865B2"/>
    <w:p w:rsidR="005865B2" w:rsidRDefault="005865B2"/>
    <w:p w:rsidR="005865B2" w:rsidRDefault="005865B2"/>
  </w:endnote>
  <w:endnote w:type="continuationSeparator" w:id="0">
    <w:p w:rsidR="005865B2" w:rsidRDefault="005865B2">
      <w:r>
        <w:continuationSeparator/>
      </w:r>
    </w:p>
    <w:p w:rsidR="005865B2" w:rsidRDefault="005865B2"/>
    <w:p w:rsidR="005865B2" w:rsidRDefault="005865B2"/>
    <w:p w:rsidR="005865B2" w:rsidRDefault="005865B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D11" w:rsidRPr="00EB0627" w:rsidRDefault="009C38DB" w:rsidP="00AE31B5">
    <w:pPr>
      <w:pStyle w:val="Stopka"/>
    </w:pPr>
    <w:sdt>
      <w:sdtPr>
        <w:id w:val="-193233754"/>
      </w:sdtPr>
      <w:sdtContent>
        <w:r w:rsidR="00F27D11">
          <w:t xml:space="preserve"> Szczegółowy Opis Przedmiotu Zamówienia </w:t>
        </w:r>
      </w:sdtContent>
    </w:sdt>
    <w:r w:rsidR="00F27D11" w:rsidRPr="00EB0627">
      <w:t xml:space="preserve">                                                       </w:t>
    </w:r>
    <w:r w:rsidR="00F27D11">
      <w:t xml:space="preserve">     </w:t>
    </w:r>
    <w:r w:rsidR="00F27D11" w:rsidRPr="00EB0627">
      <w:t xml:space="preserve">   strona </w:t>
    </w:r>
    <w:fldSimple w:instr=" PAGE    \* MERGEFORMAT ">
      <w:r w:rsidR="00197219">
        <w:rPr>
          <w:noProof/>
        </w:rPr>
        <w:t>16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D11" w:rsidRPr="00EB0627" w:rsidRDefault="009C38DB" w:rsidP="00EB0627">
    <w:pPr>
      <w:pStyle w:val="Stopka"/>
    </w:pPr>
    <w:sdt>
      <w:sdtPr>
        <w:id w:val="-380630480"/>
      </w:sdtPr>
      <w:sdtContent>
        <w:r w:rsidR="00F27D11" w:rsidRPr="001D14BC">
          <w:t xml:space="preserve"> </w:t>
        </w:r>
      </w:sdtContent>
    </w:sdt>
    <w:r w:rsidR="00F27D11">
      <w:t>Szczegółowy Opis Przedmiotu Zamówienia</w:t>
    </w:r>
    <w:r w:rsidR="00F27D11" w:rsidRPr="00EB0627">
      <w:t xml:space="preserve">   </w:t>
    </w:r>
    <w:r w:rsidR="00F27D11">
      <w:t xml:space="preserve">                     </w:t>
    </w:r>
    <w:r w:rsidR="00F27D11" w:rsidRPr="00EB0627">
      <w:t xml:space="preserve">                                            </w:t>
    </w:r>
    <w:r w:rsidR="00F27D11" w:rsidRPr="00EB0627">
      <w:tab/>
      <w:t xml:space="preserve">   strona </w:t>
    </w:r>
    <w:fldSimple w:instr=" PAGE    \* MERGEFORMAT ">
      <w:r w:rsidR="00197219">
        <w:rPr>
          <w:noProof/>
        </w:rPr>
        <w:t>49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5B2" w:rsidRDefault="005865B2">
      <w:r>
        <w:separator/>
      </w:r>
    </w:p>
    <w:p w:rsidR="005865B2" w:rsidRDefault="005865B2"/>
    <w:p w:rsidR="005865B2" w:rsidRDefault="005865B2"/>
    <w:p w:rsidR="005865B2" w:rsidRDefault="005865B2"/>
  </w:footnote>
  <w:footnote w:type="continuationSeparator" w:id="0">
    <w:p w:rsidR="005865B2" w:rsidRDefault="005865B2">
      <w:r>
        <w:continuationSeparator/>
      </w:r>
    </w:p>
    <w:p w:rsidR="005865B2" w:rsidRDefault="005865B2"/>
    <w:p w:rsidR="005865B2" w:rsidRDefault="005865B2"/>
    <w:p w:rsidR="005865B2" w:rsidRDefault="005865B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D11" w:rsidRDefault="00F27D11" w:rsidP="00AF5AF2"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D11" w:rsidRDefault="00F27D11" w:rsidP="00AF5AF2"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2D276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2">
    <w:nsid w:val="0000000E"/>
    <w:multiLevelType w:val="singleLevel"/>
    <w:tmpl w:val="0000000E"/>
    <w:name w:val="WW8Num190"/>
    <w:lvl w:ilvl="0">
      <w:start w:val="1"/>
      <w:numFmt w:val="lowerLetter"/>
      <w:lvlText w:val="%1)"/>
      <w:lvlJc w:val="left"/>
      <w:pPr>
        <w:tabs>
          <w:tab w:val="num" w:pos="1400"/>
        </w:tabs>
        <w:ind w:left="1400" w:hanging="360"/>
      </w:pPr>
    </w:lvl>
  </w:abstractNum>
  <w:abstractNum w:abstractNumId="3">
    <w:nsid w:val="00000017"/>
    <w:multiLevelType w:val="singleLevel"/>
    <w:tmpl w:val="00000017"/>
    <w:name w:val="WW8Num20"/>
    <w:lvl w:ilvl="0">
      <w:start w:val="1"/>
      <w:numFmt w:val="bullet"/>
      <w:lvlText w:val="-"/>
      <w:lvlJc w:val="left"/>
      <w:pPr>
        <w:tabs>
          <w:tab w:val="num" w:pos="711"/>
        </w:tabs>
        <w:ind w:left="711" w:hanging="360"/>
      </w:pPr>
      <w:rPr>
        <w:rFonts w:ascii="Times New Roman" w:hAnsi="Times New Roman" w:cs="Times New Roman"/>
      </w:rPr>
    </w:lvl>
  </w:abstractNum>
  <w:abstractNum w:abstractNumId="4">
    <w:nsid w:val="00000028"/>
    <w:multiLevelType w:val="singleLevel"/>
    <w:tmpl w:val="00000028"/>
    <w:name w:val="WW8Num29"/>
    <w:lvl w:ilvl="0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</w:lvl>
  </w:abstractNum>
  <w:abstractNum w:abstractNumId="5">
    <w:nsid w:val="00000031"/>
    <w:multiLevelType w:val="multilevel"/>
    <w:tmpl w:val="00000031"/>
    <w:name w:val="WW8Num46"/>
    <w:lvl w:ilvl="0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/>
      </w:rPr>
    </w:lvl>
  </w:abstractNum>
  <w:abstractNum w:abstractNumId="6">
    <w:nsid w:val="00000033"/>
    <w:multiLevelType w:val="singleLevel"/>
    <w:tmpl w:val="00000033"/>
    <w:name w:val="WW8Num56"/>
    <w:lvl w:ilvl="0">
      <w:start w:val="1"/>
      <w:numFmt w:val="bullet"/>
      <w:lvlText w:val="-"/>
      <w:lvlJc w:val="left"/>
      <w:pPr>
        <w:tabs>
          <w:tab w:val="num" w:pos="711"/>
        </w:tabs>
        <w:ind w:left="711" w:hanging="360"/>
      </w:pPr>
      <w:rPr>
        <w:rFonts w:ascii="Times New Roman" w:hAnsi="Times New Roman" w:cs="Times New Roman"/>
      </w:rPr>
    </w:lvl>
  </w:abstractNum>
  <w:abstractNum w:abstractNumId="7">
    <w:nsid w:val="00000038"/>
    <w:multiLevelType w:val="singleLevel"/>
    <w:tmpl w:val="00000038"/>
    <w:name w:val="WW8Num58"/>
    <w:lvl w:ilvl="0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/>
      </w:rPr>
    </w:lvl>
  </w:abstractNum>
  <w:abstractNum w:abstractNumId="8">
    <w:nsid w:val="0000003A"/>
    <w:multiLevelType w:val="singleLevel"/>
    <w:tmpl w:val="0000003A"/>
    <w:name w:val="WW8Num63"/>
    <w:lvl w:ilvl="0">
      <w:start w:val="1"/>
      <w:numFmt w:val="lowerLetter"/>
      <w:lvlText w:val="%1)"/>
      <w:lvlJc w:val="left"/>
      <w:pPr>
        <w:tabs>
          <w:tab w:val="num" w:pos="351"/>
        </w:tabs>
        <w:ind w:left="351" w:hanging="360"/>
      </w:pPr>
    </w:lvl>
  </w:abstractNum>
  <w:abstractNum w:abstractNumId="9">
    <w:nsid w:val="0000003C"/>
    <w:multiLevelType w:val="singleLevel"/>
    <w:tmpl w:val="0000003C"/>
    <w:name w:val="WW8Num65"/>
    <w:lvl w:ilvl="0">
      <w:start w:val="1"/>
      <w:numFmt w:val="lowerLetter"/>
      <w:lvlText w:val="%1)"/>
      <w:lvlJc w:val="left"/>
      <w:pPr>
        <w:tabs>
          <w:tab w:val="num" w:pos="1420"/>
        </w:tabs>
        <w:ind w:left="1420" w:hanging="360"/>
      </w:pPr>
    </w:lvl>
  </w:abstractNum>
  <w:abstractNum w:abstractNumId="10">
    <w:nsid w:val="00000044"/>
    <w:multiLevelType w:val="multilevel"/>
    <w:tmpl w:val="00000044"/>
    <w:name w:val="WW8Num6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0000005A"/>
    <w:multiLevelType w:val="singleLevel"/>
    <w:tmpl w:val="0000005A"/>
    <w:name w:val="WW8Num76"/>
    <w:lvl w:ilvl="0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/>
      </w:rPr>
    </w:lvl>
  </w:abstractNum>
  <w:abstractNum w:abstractNumId="12">
    <w:nsid w:val="00000067"/>
    <w:multiLevelType w:val="singleLevel"/>
    <w:tmpl w:val="00000067"/>
    <w:name w:val="WW8Num9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13">
    <w:nsid w:val="0000007A"/>
    <w:multiLevelType w:val="singleLevel"/>
    <w:tmpl w:val="0000007A"/>
    <w:name w:val="WW8Num112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</w:lvl>
  </w:abstractNum>
  <w:abstractNum w:abstractNumId="14">
    <w:nsid w:val="00000084"/>
    <w:multiLevelType w:val="singleLevel"/>
    <w:tmpl w:val="00000084"/>
    <w:name w:val="WW8Num133"/>
    <w:lvl w:ilvl="0">
      <w:start w:val="1"/>
      <w:numFmt w:val="bullet"/>
      <w:lvlText w:val="-"/>
      <w:lvlJc w:val="left"/>
      <w:pPr>
        <w:tabs>
          <w:tab w:val="num" w:pos="711"/>
        </w:tabs>
        <w:ind w:left="711" w:hanging="360"/>
      </w:pPr>
      <w:rPr>
        <w:rFonts w:ascii="Times New Roman" w:hAnsi="Times New Roman" w:cs="Times New Roman"/>
      </w:rPr>
    </w:lvl>
  </w:abstractNum>
  <w:abstractNum w:abstractNumId="15">
    <w:nsid w:val="00000089"/>
    <w:multiLevelType w:val="singleLevel"/>
    <w:tmpl w:val="00000089"/>
    <w:name w:val="WW8Num144"/>
    <w:lvl w:ilvl="0">
      <w:start w:val="1"/>
      <w:numFmt w:val="lowerLetter"/>
      <w:lvlText w:val="%1)"/>
      <w:lvlJc w:val="left"/>
      <w:pPr>
        <w:tabs>
          <w:tab w:val="num" w:pos="1400"/>
        </w:tabs>
        <w:ind w:left="1400" w:hanging="360"/>
      </w:pPr>
    </w:lvl>
  </w:abstractNum>
  <w:abstractNum w:abstractNumId="16">
    <w:nsid w:val="00000098"/>
    <w:multiLevelType w:val="singleLevel"/>
    <w:tmpl w:val="00000098"/>
    <w:name w:val="WW8Num149"/>
    <w:lvl w:ilvl="0">
      <w:start w:val="1"/>
      <w:numFmt w:val="decimal"/>
      <w:lvlText w:val="%1."/>
      <w:lvlJc w:val="right"/>
      <w:pPr>
        <w:tabs>
          <w:tab w:val="num" w:pos="454"/>
        </w:tabs>
        <w:ind w:left="454" w:firstLine="0"/>
      </w:pPr>
    </w:lvl>
  </w:abstractNum>
  <w:abstractNum w:abstractNumId="17">
    <w:nsid w:val="000000A7"/>
    <w:multiLevelType w:val="singleLevel"/>
    <w:tmpl w:val="000000A7"/>
    <w:name w:val="WW8Num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>
    <w:nsid w:val="0269224B"/>
    <w:multiLevelType w:val="hybridMultilevel"/>
    <w:tmpl w:val="ACC23282"/>
    <w:lvl w:ilvl="0" w:tplc="56E05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>
    <w:nsid w:val="04283220"/>
    <w:multiLevelType w:val="hybridMultilevel"/>
    <w:tmpl w:val="B8A2AED8"/>
    <w:name w:val="WW8Num182"/>
    <w:lvl w:ilvl="0" w:tplc="E9FAD5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20419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8D989A16" w:tentative="1">
      <w:start w:val="1"/>
      <w:numFmt w:val="lowerRoman"/>
      <w:lvlText w:val="%3."/>
      <w:lvlJc w:val="right"/>
      <w:pPr>
        <w:ind w:left="2160" w:hanging="180"/>
      </w:pPr>
    </w:lvl>
    <w:lvl w:ilvl="3" w:tplc="EE40D576" w:tentative="1">
      <w:start w:val="1"/>
      <w:numFmt w:val="decimal"/>
      <w:lvlText w:val="%4."/>
      <w:lvlJc w:val="left"/>
      <w:pPr>
        <w:ind w:left="2880" w:hanging="360"/>
      </w:pPr>
    </w:lvl>
    <w:lvl w:ilvl="4" w:tplc="A8CAFC5C" w:tentative="1">
      <w:start w:val="1"/>
      <w:numFmt w:val="lowerLetter"/>
      <w:lvlText w:val="%5."/>
      <w:lvlJc w:val="left"/>
      <w:pPr>
        <w:ind w:left="3600" w:hanging="360"/>
      </w:pPr>
    </w:lvl>
    <w:lvl w:ilvl="5" w:tplc="DA741F9A" w:tentative="1">
      <w:start w:val="1"/>
      <w:numFmt w:val="lowerRoman"/>
      <w:lvlText w:val="%6."/>
      <w:lvlJc w:val="right"/>
      <w:pPr>
        <w:ind w:left="4320" w:hanging="180"/>
      </w:pPr>
    </w:lvl>
    <w:lvl w:ilvl="6" w:tplc="D6DC4A38" w:tentative="1">
      <w:start w:val="1"/>
      <w:numFmt w:val="decimal"/>
      <w:lvlText w:val="%7."/>
      <w:lvlJc w:val="left"/>
      <w:pPr>
        <w:ind w:left="5040" w:hanging="360"/>
      </w:pPr>
    </w:lvl>
    <w:lvl w:ilvl="7" w:tplc="92B2591C" w:tentative="1">
      <w:start w:val="1"/>
      <w:numFmt w:val="lowerLetter"/>
      <w:lvlText w:val="%8."/>
      <w:lvlJc w:val="left"/>
      <w:pPr>
        <w:ind w:left="5760" w:hanging="360"/>
      </w:pPr>
    </w:lvl>
    <w:lvl w:ilvl="8" w:tplc="0D20FB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5B63974"/>
    <w:multiLevelType w:val="hybridMultilevel"/>
    <w:tmpl w:val="D104479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068C4D21"/>
    <w:multiLevelType w:val="hybridMultilevel"/>
    <w:tmpl w:val="11BA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6F062E5"/>
    <w:multiLevelType w:val="hybridMultilevel"/>
    <w:tmpl w:val="F1EEF49A"/>
    <w:lvl w:ilvl="0" w:tplc="02083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8E900FB"/>
    <w:multiLevelType w:val="hybridMultilevel"/>
    <w:tmpl w:val="B490A88C"/>
    <w:name w:val="WW8Num1822"/>
    <w:lvl w:ilvl="0" w:tplc="A85A0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91509CF"/>
    <w:multiLevelType w:val="hybridMultilevel"/>
    <w:tmpl w:val="FAC61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B462ABE"/>
    <w:multiLevelType w:val="hybridMultilevel"/>
    <w:tmpl w:val="E9CAAA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CA42CF8"/>
    <w:multiLevelType w:val="hybridMultilevel"/>
    <w:tmpl w:val="08307D0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0D7A2C67"/>
    <w:multiLevelType w:val="hybridMultilevel"/>
    <w:tmpl w:val="53264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E0054DE"/>
    <w:multiLevelType w:val="hybridMultilevel"/>
    <w:tmpl w:val="D0CE150A"/>
    <w:lvl w:ilvl="0" w:tplc="02083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EFC1121"/>
    <w:multiLevelType w:val="hybridMultilevel"/>
    <w:tmpl w:val="A7BC7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0A258BD"/>
    <w:multiLevelType w:val="hybridMultilevel"/>
    <w:tmpl w:val="6A768A08"/>
    <w:lvl w:ilvl="0" w:tplc="02083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4FF2203"/>
    <w:multiLevelType w:val="hybridMultilevel"/>
    <w:tmpl w:val="612A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16B856A5"/>
    <w:multiLevelType w:val="hybridMultilevel"/>
    <w:tmpl w:val="A41444C4"/>
    <w:name w:val="WW8Num166222"/>
    <w:lvl w:ilvl="0" w:tplc="27B842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1A892928"/>
    <w:multiLevelType w:val="hybridMultilevel"/>
    <w:tmpl w:val="F35C99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2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1AD62AD3"/>
    <w:multiLevelType w:val="hybridMultilevel"/>
    <w:tmpl w:val="3D80D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BBA685A"/>
    <w:multiLevelType w:val="hybridMultilevel"/>
    <w:tmpl w:val="D0CE150A"/>
    <w:lvl w:ilvl="0" w:tplc="02083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C0A60FF"/>
    <w:multiLevelType w:val="hybridMultilevel"/>
    <w:tmpl w:val="2A5EA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E3A3F44"/>
    <w:multiLevelType w:val="hybridMultilevel"/>
    <w:tmpl w:val="B86A57A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>
    <w:nsid w:val="21C70523"/>
    <w:multiLevelType w:val="multilevel"/>
    <w:tmpl w:val="A25E692C"/>
    <w:lvl w:ilvl="0">
      <w:start w:val="1"/>
      <w:numFmt w:val="decimal"/>
      <w:pStyle w:val="Punkty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40469A6"/>
    <w:multiLevelType w:val="hybridMultilevel"/>
    <w:tmpl w:val="6A768A08"/>
    <w:lvl w:ilvl="0" w:tplc="02083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8795F30"/>
    <w:multiLevelType w:val="hybridMultilevel"/>
    <w:tmpl w:val="E1700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A121D36"/>
    <w:multiLevelType w:val="hybridMultilevel"/>
    <w:tmpl w:val="98FEF6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2B09457B"/>
    <w:multiLevelType w:val="hybridMultilevel"/>
    <w:tmpl w:val="62EEB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CBE2E0A"/>
    <w:multiLevelType w:val="hybridMultilevel"/>
    <w:tmpl w:val="EB7216D6"/>
    <w:lvl w:ilvl="0" w:tplc="02083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D5E3E1D"/>
    <w:multiLevelType w:val="hybridMultilevel"/>
    <w:tmpl w:val="1E261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D9D11CF"/>
    <w:multiLevelType w:val="hybridMultilevel"/>
    <w:tmpl w:val="D6E802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2FA470A0"/>
    <w:multiLevelType w:val="hybridMultilevel"/>
    <w:tmpl w:val="FC82A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32545FA"/>
    <w:multiLevelType w:val="hybridMultilevel"/>
    <w:tmpl w:val="8C2636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333C4C3D"/>
    <w:multiLevelType w:val="hybridMultilevel"/>
    <w:tmpl w:val="D444AB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336A18DB"/>
    <w:multiLevelType w:val="hybridMultilevel"/>
    <w:tmpl w:val="612E9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9F40828"/>
    <w:multiLevelType w:val="hybridMultilevel"/>
    <w:tmpl w:val="61D0F72E"/>
    <w:lvl w:ilvl="0" w:tplc="02083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B9E52FB"/>
    <w:multiLevelType w:val="hybridMultilevel"/>
    <w:tmpl w:val="49DE1B8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2">
    <w:nsid w:val="3C456DB0"/>
    <w:multiLevelType w:val="hybridMultilevel"/>
    <w:tmpl w:val="99060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F276B32"/>
    <w:multiLevelType w:val="hybridMultilevel"/>
    <w:tmpl w:val="3D2E63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>
    <w:nsid w:val="401942C7"/>
    <w:multiLevelType w:val="hybridMultilevel"/>
    <w:tmpl w:val="61D0F72E"/>
    <w:lvl w:ilvl="0" w:tplc="02083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0426471"/>
    <w:multiLevelType w:val="hybridMultilevel"/>
    <w:tmpl w:val="44BAF66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>
    <w:nsid w:val="411A5451"/>
    <w:multiLevelType w:val="hybridMultilevel"/>
    <w:tmpl w:val="5F92F258"/>
    <w:lvl w:ilvl="0" w:tplc="F9C48C4A">
      <w:start w:val="1"/>
      <w:numFmt w:val="lowerLetter"/>
      <w:lvlText w:val="%1."/>
      <w:lvlJc w:val="left"/>
      <w:pPr>
        <w:ind w:left="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6" w:hanging="360"/>
      </w:pPr>
    </w:lvl>
    <w:lvl w:ilvl="2" w:tplc="0415001B" w:tentative="1">
      <w:start w:val="1"/>
      <w:numFmt w:val="lowerRoman"/>
      <w:lvlText w:val="%3."/>
      <w:lvlJc w:val="right"/>
      <w:pPr>
        <w:ind w:left="2306" w:hanging="180"/>
      </w:pPr>
    </w:lvl>
    <w:lvl w:ilvl="3" w:tplc="0415000F" w:tentative="1">
      <w:start w:val="1"/>
      <w:numFmt w:val="decimal"/>
      <w:lvlText w:val="%4."/>
      <w:lvlJc w:val="left"/>
      <w:pPr>
        <w:ind w:left="3026" w:hanging="360"/>
      </w:pPr>
    </w:lvl>
    <w:lvl w:ilvl="4" w:tplc="04150019" w:tentative="1">
      <w:start w:val="1"/>
      <w:numFmt w:val="lowerLetter"/>
      <w:lvlText w:val="%5."/>
      <w:lvlJc w:val="left"/>
      <w:pPr>
        <w:ind w:left="3746" w:hanging="360"/>
      </w:pPr>
    </w:lvl>
    <w:lvl w:ilvl="5" w:tplc="0415001B" w:tentative="1">
      <w:start w:val="1"/>
      <w:numFmt w:val="lowerRoman"/>
      <w:lvlText w:val="%6."/>
      <w:lvlJc w:val="right"/>
      <w:pPr>
        <w:ind w:left="4466" w:hanging="180"/>
      </w:pPr>
    </w:lvl>
    <w:lvl w:ilvl="6" w:tplc="0415000F" w:tentative="1">
      <w:start w:val="1"/>
      <w:numFmt w:val="decimal"/>
      <w:lvlText w:val="%7."/>
      <w:lvlJc w:val="left"/>
      <w:pPr>
        <w:ind w:left="5186" w:hanging="360"/>
      </w:pPr>
    </w:lvl>
    <w:lvl w:ilvl="7" w:tplc="04150019" w:tentative="1">
      <w:start w:val="1"/>
      <w:numFmt w:val="lowerLetter"/>
      <w:lvlText w:val="%8."/>
      <w:lvlJc w:val="left"/>
      <w:pPr>
        <w:ind w:left="5906" w:hanging="360"/>
      </w:pPr>
    </w:lvl>
    <w:lvl w:ilvl="8" w:tplc="0415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57">
    <w:nsid w:val="4254449F"/>
    <w:multiLevelType w:val="hybridMultilevel"/>
    <w:tmpl w:val="213E87EE"/>
    <w:lvl w:ilvl="0" w:tplc="0472FF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45982042"/>
    <w:multiLevelType w:val="multilevel"/>
    <w:tmpl w:val="3E76C62E"/>
    <w:lvl w:ilvl="0">
      <w:start w:val="1"/>
      <w:numFmt w:val="decimal"/>
      <w:pStyle w:val="Nagwek1"/>
      <w:lvlText w:val="%1."/>
      <w:lvlJc w:val="left"/>
      <w:pPr>
        <w:tabs>
          <w:tab w:val="num" w:pos="850"/>
        </w:tabs>
        <w:ind w:left="850" w:hanging="708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59">
    <w:nsid w:val="4646234B"/>
    <w:multiLevelType w:val="hybridMultilevel"/>
    <w:tmpl w:val="AF585070"/>
    <w:lvl w:ilvl="0" w:tplc="02083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67416E0"/>
    <w:multiLevelType w:val="hybridMultilevel"/>
    <w:tmpl w:val="52864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AD51D59"/>
    <w:multiLevelType w:val="hybridMultilevel"/>
    <w:tmpl w:val="49AEF7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4DC13AE5"/>
    <w:multiLevelType w:val="hybridMultilevel"/>
    <w:tmpl w:val="704A296C"/>
    <w:lvl w:ilvl="0" w:tplc="3620E3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51113F20"/>
    <w:multiLevelType w:val="hybridMultilevel"/>
    <w:tmpl w:val="C958D0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1E03F36"/>
    <w:multiLevelType w:val="hybridMultilevel"/>
    <w:tmpl w:val="5B7C41D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5">
    <w:nsid w:val="533F4E60"/>
    <w:multiLevelType w:val="hybridMultilevel"/>
    <w:tmpl w:val="D0CE150A"/>
    <w:lvl w:ilvl="0" w:tplc="02083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4185C84"/>
    <w:multiLevelType w:val="hybridMultilevel"/>
    <w:tmpl w:val="D78A4C6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7">
    <w:nsid w:val="555D0711"/>
    <w:multiLevelType w:val="hybridMultilevel"/>
    <w:tmpl w:val="37DC7B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55D632A7"/>
    <w:multiLevelType w:val="hybridMultilevel"/>
    <w:tmpl w:val="612A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5844654F"/>
    <w:multiLevelType w:val="multilevel"/>
    <w:tmpl w:val="0415001F"/>
    <w:name w:val="WW8Num16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0">
    <w:nsid w:val="5861585E"/>
    <w:multiLevelType w:val="hybridMultilevel"/>
    <w:tmpl w:val="D0CE150A"/>
    <w:lvl w:ilvl="0" w:tplc="02083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AA0F77"/>
    <w:multiLevelType w:val="hybridMultilevel"/>
    <w:tmpl w:val="19E23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B0E7860"/>
    <w:multiLevelType w:val="hybridMultilevel"/>
    <w:tmpl w:val="9066FFEC"/>
    <w:lvl w:ilvl="0" w:tplc="EDE281D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CB5620F"/>
    <w:multiLevelType w:val="hybridMultilevel"/>
    <w:tmpl w:val="6EA2C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D320BFF"/>
    <w:multiLevelType w:val="hybridMultilevel"/>
    <w:tmpl w:val="777410DE"/>
    <w:lvl w:ilvl="0" w:tplc="308A74C4">
      <w:start w:val="1"/>
      <w:numFmt w:val="decimal"/>
      <w:lvlText w:val="%1."/>
      <w:lvlJc w:val="left"/>
      <w:pPr>
        <w:ind w:left="720" w:hanging="360"/>
      </w:pPr>
    </w:lvl>
    <w:lvl w:ilvl="1" w:tplc="7BC4AC90">
      <w:start w:val="1"/>
      <w:numFmt w:val="lowerLetter"/>
      <w:pStyle w:val="SFTpunktowanie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1456889"/>
    <w:multiLevelType w:val="hybridMultilevel"/>
    <w:tmpl w:val="44106AAA"/>
    <w:lvl w:ilvl="0" w:tplc="02083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2E7073C"/>
    <w:multiLevelType w:val="hybridMultilevel"/>
    <w:tmpl w:val="9044233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>
    <w:nsid w:val="63E87BFF"/>
    <w:multiLevelType w:val="hybridMultilevel"/>
    <w:tmpl w:val="52A030DE"/>
    <w:lvl w:ilvl="0" w:tplc="FF0E85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42F237E"/>
    <w:multiLevelType w:val="hybridMultilevel"/>
    <w:tmpl w:val="C1824EE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9">
    <w:nsid w:val="64751E39"/>
    <w:multiLevelType w:val="hybridMultilevel"/>
    <w:tmpl w:val="3D36BA8A"/>
    <w:lvl w:ilvl="0" w:tplc="02083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6B03763"/>
    <w:multiLevelType w:val="hybridMultilevel"/>
    <w:tmpl w:val="248EB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6EE7962"/>
    <w:multiLevelType w:val="hybridMultilevel"/>
    <w:tmpl w:val="027A72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AB86E0F"/>
    <w:multiLevelType w:val="hybridMultilevel"/>
    <w:tmpl w:val="855A6F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ACEC73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C5E29AD"/>
    <w:multiLevelType w:val="hybridMultilevel"/>
    <w:tmpl w:val="32461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C664D9D"/>
    <w:multiLevelType w:val="hybridMultilevel"/>
    <w:tmpl w:val="7CE0076E"/>
    <w:lvl w:ilvl="0" w:tplc="209C5F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D407693"/>
    <w:multiLevelType w:val="hybridMultilevel"/>
    <w:tmpl w:val="8668B9EC"/>
    <w:lvl w:ilvl="0" w:tplc="36D0584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6D720877"/>
    <w:multiLevelType w:val="hybridMultilevel"/>
    <w:tmpl w:val="F5240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DB92F8B"/>
    <w:multiLevelType w:val="hybridMultilevel"/>
    <w:tmpl w:val="1F88F8F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70EB303D"/>
    <w:multiLevelType w:val="hybridMultilevel"/>
    <w:tmpl w:val="D0CE150A"/>
    <w:lvl w:ilvl="0" w:tplc="02083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6F15120"/>
    <w:multiLevelType w:val="multilevel"/>
    <w:tmpl w:val="0415001F"/>
    <w:name w:val="WW8Num16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0">
    <w:nsid w:val="77065FF7"/>
    <w:multiLevelType w:val="hybridMultilevel"/>
    <w:tmpl w:val="C958D0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81F1196"/>
    <w:multiLevelType w:val="hybridMultilevel"/>
    <w:tmpl w:val="9FC4B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84367F2"/>
    <w:multiLevelType w:val="hybridMultilevel"/>
    <w:tmpl w:val="9FC4B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C2C08C9"/>
    <w:multiLevelType w:val="hybridMultilevel"/>
    <w:tmpl w:val="6FC07C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C7D21F7"/>
    <w:multiLevelType w:val="hybridMultilevel"/>
    <w:tmpl w:val="86CEF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7D352167"/>
    <w:multiLevelType w:val="hybridMultilevel"/>
    <w:tmpl w:val="2738DC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>
    <w:nsid w:val="7DAA3CE2"/>
    <w:multiLevelType w:val="hybridMultilevel"/>
    <w:tmpl w:val="CD06E72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7">
    <w:nsid w:val="7E52757F"/>
    <w:multiLevelType w:val="hybridMultilevel"/>
    <w:tmpl w:val="CF76894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8">
    <w:nsid w:val="7EBD7E0D"/>
    <w:multiLevelType w:val="hybridMultilevel"/>
    <w:tmpl w:val="F75897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8"/>
  </w:num>
  <w:num w:numId="2">
    <w:abstractNumId w:val="0"/>
  </w:num>
  <w:num w:numId="3">
    <w:abstractNumId w:val="74"/>
  </w:num>
  <w:num w:numId="4">
    <w:abstractNumId w:val="52"/>
  </w:num>
  <w:num w:numId="5">
    <w:abstractNumId w:val="45"/>
  </w:num>
  <w:num w:numId="6">
    <w:abstractNumId w:val="60"/>
  </w:num>
  <w:num w:numId="7">
    <w:abstractNumId w:val="41"/>
  </w:num>
  <w:num w:numId="8">
    <w:abstractNumId w:val="95"/>
  </w:num>
  <w:num w:numId="9">
    <w:abstractNumId w:val="51"/>
  </w:num>
  <w:num w:numId="10">
    <w:abstractNumId w:val="98"/>
  </w:num>
  <w:num w:numId="11">
    <w:abstractNumId w:val="37"/>
  </w:num>
  <w:num w:numId="12">
    <w:abstractNumId w:val="38"/>
  </w:num>
  <w:num w:numId="13">
    <w:abstractNumId w:val="40"/>
  </w:num>
  <w:num w:numId="14">
    <w:abstractNumId w:val="56"/>
  </w:num>
  <w:num w:numId="15">
    <w:abstractNumId w:val="61"/>
  </w:num>
  <w:num w:numId="16">
    <w:abstractNumId w:val="44"/>
  </w:num>
  <w:num w:numId="17">
    <w:abstractNumId w:val="34"/>
  </w:num>
  <w:num w:numId="18">
    <w:abstractNumId w:val="83"/>
  </w:num>
  <w:num w:numId="19">
    <w:abstractNumId w:val="80"/>
  </w:num>
  <w:num w:numId="20">
    <w:abstractNumId w:val="49"/>
  </w:num>
  <w:num w:numId="21">
    <w:abstractNumId w:val="86"/>
  </w:num>
  <w:num w:numId="22">
    <w:abstractNumId w:val="73"/>
  </w:num>
  <w:num w:numId="23">
    <w:abstractNumId w:val="48"/>
  </w:num>
  <w:num w:numId="24">
    <w:abstractNumId w:val="71"/>
  </w:num>
  <w:num w:numId="25">
    <w:abstractNumId w:val="93"/>
  </w:num>
  <w:num w:numId="26">
    <w:abstractNumId w:val="31"/>
  </w:num>
  <w:num w:numId="27">
    <w:abstractNumId w:val="33"/>
  </w:num>
  <w:num w:numId="28">
    <w:abstractNumId w:val="81"/>
  </w:num>
  <w:num w:numId="29">
    <w:abstractNumId w:val="90"/>
  </w:num>
  <w:num w:numId="30">
    <w:abstractNumId w:val="63"/>
  </w:num>
  <w:num w:numId="31">
    <w:abstractNumId w:val="67"/>
  </w:num>
  <w:num w:numId="32">
    <w:abstractNumId w:val="46"/>
  </w:num>
  <w:num w:numId="33">
    <w:abstractNumId w:val="57"/>
  </w:num>
  <w:num w:numId="34">
    <w:abstractNumId w:val="21"/>
  </w:num>
  <w:num w:numId="35">
    <w:abstractNumId w:val="94"/>
  </w:num>
  <w:num w:numId="36">
    <w:abstractNumId w:val="96"/>
  </w:num>
  <w:num w:numId="37">
    <w:abstractNumId w:val="25"/>
  </w:num>
  <w:num w:numId="3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</w:num>
  <w:num w:numId="40">
    <w:abstractNumId w:val="27"/>
  </w:num>
  <w:num w:numId="41">
    <w:abstractNumId w:val="85"/>
  </w:num>
  <w:num w:numId="42">
    <w:abstractNumId w:val="82"/>
  </w:num>
  <w:num w:numId="43">
    <w:abstractNumId w:val="22"/>
  </w:num>
  <w:num w:numId="44">
    <w:abstractNumId w:val="79"/>
  </w:num>
  <w:num w:numId="45">
    <w:abstractNumId w:val="54"/>
  </w:num>
  <w:num w:numId="46">
    <w:abstractNumId w:val="30"/>
  </w:num>
  <w:num w:numId="47">
    <w:abstractNumId w:val="43"/>
  </w:num>
  <w:num w:numId="48">
    <w:abstractNumId w:val="70"/>
  </w:num>
  <w:num w:numId="49">
    <w:abstractNumId w:val="35"/>
  </w:num>
  <w:num w:numId="50">
    <w:abstractNumId w:val="88"/>
  </w:num>
  <w:num w:numId="51">
    <w:abstractNumId w:val="59"/>
  </w:num>
  <w:num w:numId="52">
    <w:abstractNumId w:val="39"/>
  </w:num>
  <w:num w:numId="53">
    <w:abstractNumId w:val="75"/>
  </w:num>
  <w:num w:numId="54">
    <w:abstractNumId w:val="65"/>
  </w:num>
  <w:num w:numId="55">
    <w:abstractNumId w:val="28"/>
  </w:num>
  <w:num w:numId="56">
    <w:abstractNumId w:val="50"/>
  </w:num>
  <w:num w:numId="57">
    <w:abstractNumId w:val="47"/>
  </w:num>
  <w:num w:numId="58">
    <w:abstractNumId w:val="36"/>
  </w:num>
  <w:num w:numId="59">
    <w:abstractNumId w:val="26"/>
  </w:num>
  <w:num w:numId="60">
    <w:abstractNumId w:val="77"/>
  </w:num>
  <w:num w:numId="61">
    <w:abstractNumId w:val="78"/>
  </w:num>
  <w:num w:numId="62">
    <w:abstractNumId w:val="72"/>
  </w:num>
  <w:num w:numId="63">
    <w:abstractNumId w:val="55"/>
  </w:num>
  <w:num w:numId="64">
    <w:abstractNumId w:val="64"/>
  </w:num>
  <w:num w:numId="65">
    <w:abstractNumId w:val="20"/>
  </w:num>
  <w:num w:numId="66">
    <w:abstractNumId w:val="66"/>
  </w:num>
  <w:num w:numId="67">
    <w:abstractNumId w:val="29"/>
  </w:num>
  <w:num w:numId="68">
    <w:abstractNumId w:val="53"/>
  </w:num>
  <w:num w:numId="69">
    <w:abstractNumId w:val="24"/>
  </w:num>
  <w:num w:numId="70">
    <w:abstractNumId w:val="68"/>
  </w:num>
  <w:num w:numId="71">
    <w:abstractNumId w:val="18"/>
  </w:num>
  <w:num w:numId="72">
    <w:abstractNumId w:val="62"/>
  </w:num>
  <w:num w:numId="73">
    <w:abstractNumId w:val="76"/>
  </w:num>
  <w:num w:numId="74">
    <w:abstractNumId w:val="97"/>
  </w:num>
  <w:num w:numId="75">
    <w:abstractNumId w:val="84"/>
  </w:num>
  <w:num w:numId="76">
    <w:abstractNumId w:val="92"/>
  </w:num>
  <w:num w:numId="77">
    <w:abstractNumId w:val="91"/>
  </w:num>
  <w:num w:numId="78">
    <w:abstractNumId w:val="58"/>
  </w:num>
  <w:num w:numId="79">
    <w:abstractNumId w:val="87"/>
  </w:num>
  <w:numIdMacAtCleanup w:val="7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formatting="1" w:enforcement="0"/>
  <w:defaultTabStop w:val="709"/>
  <w:autoHyphenation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9B2B02"/>
    <w:rsid w:val="000028DF"/>
    <w:rsid w:val="00002A6F"/>
    <w:rsid w:val="00002B3D"/>
    <w:rsid w:val="00003BC5"/>
    <w:rsid w:val="00004918"/>
    <w:rsid w:val="00006B84"/>
    <w:rsid w:val="000079BD"/>
    <w:rsid w:val="00013972"/>
    <w:rsid w:val="000143F2"/>
    <w:rsid w:val="000204BF"/>
    <w:rsid w:val="000216D1"/>
    <w:rsid w:val="00023095"/>
    <w:rsid w:val="0002520F"/>
    <w:rsid w:val="00026864"/>
    <w:rsid w:val="000301B0"/>
    <w:rsid w:val="000310C5"/>
    <w:rsid w:val="00035FBB"/>
    <w:rsid w:val="000372FC"/>
    <w:rsid w:val="000402F1"/>
    <w:rsid w:val="000409AE"/>
    <w:rsid w:val="00045FFD"/>
    <w:rsid w:val="000533FE"/>
    <w:rsid w:val="00055A07"/>
    <w:rsid w:val="00060954"/>
    <w:rsid w:val="00061B10"/>
    <w:rsid w:val="00061F16"/>
    <w:rsid w:val="000630DD"/>
    <w:rsid w:val="0006339C"/>
    <w:rsid w:val="00064A3F"/>
    <w:rsid w:val="0006508D"/>
    <w:rsid w:val="00071BC0"/>
    <w:rsid w:val="000753B0"/>
    <w:rsid w:val="00077575"/>
    <w:rsid w:val="00080957"/>
    <w:rsid w:val="00080E55"/>
    <w:rsid w:val="0008145D"/>
    <w:rsid w:val="00081EE2"/>
    <w:rsid w:val="00082589"/>
    <w:rsid w:val="00086599"/>
    <w:rsid w:val="000910E7"/>
    <w:rsid w:val="00091880"/>
    <w:rsid w:val="00093581"/>
    <w:rsid w:val="000969F5"/>
    <w:rsid w:val="000A0C87"/>
    <w:rsid w:val="000A46FA"/>
    <w:rsid w:val="000A661A"/>
    <w:rsid w:val="000A679B"/>
    <w:rsid w:val="000B29F4"/>
    <w:rsid w:val="000B70C3"/>
    <w:rsid w:val="000C07D0"/>
    <w:rsid w:val="000C1FE3"/>
    <w:rsid w:val="000C3B3C"/>
    <w:rsid w:val="000C6330"/>
    <w:rsid w:val="000C6F73"/>
    <w:rsid w:val="000D1D41"/>
    <w:rsid w:val="000D1D77"/>
    <w:rsid w:val="000D2FE5"/>
    <w:rsid w:val="000D3DF8"/>
    <w:rsid w:val="000E014E"/>
    <w:rsid w:val="000E023F"/>
    <w:rsid w:val="000E0F6B"/>
    <w:rsid w:val="000E7210"/>
    <w:rsid w:val="000E7F88"/>
    <w:rsid w:val="000F0A42"/>
    <w:rsid w:val="000F35B9"/>
    <w:rsid w:val="000F5CFE"/>
    <w:rsid w:val="000F78CC"/>
    <w:rsid w:val="00100F06"/>
    <w:rsid w:val="00102D75"/>
    <w:rsid w:val="0010421C"/>
    <w:rsid w:val="00104BF7"/>
    <w:rsid w:val="0010595E"/>
    <w:rsid w:val="00106C1B"/>
    <w:rsid w:val="001071EF"/>
    <w:rsid w:val="00110843"/>
    <w:rsid w:val="00112359"/>
    <w:rsid w:val="00112812"/>
    <w:rsid w:val="00114F6F"/>
    <w:rsid w:val="001155FC"/>
    <w:rsid w:val="00116162"/>
    <w:rsid w:val="00122685"/>
    <w:rsid w:val="001252AB"/>
    <w:rsid w:val="00133BB1"/>
    <w:rsid w:val="00133EFA"/>
    <w:rsid w:val="001371DD"/>
    <w:rsid w:val="0014136D"/>
    <w:rsid w:val="0014270B"/>
    <w:rsid w:val="00142BE2"/>
    <w:rsid w:val="00150AB7"/>
    <w:rsid w:val="0015145E"/>
    <w:rsid w:val="00155E7E"/>
    <w:rsid w:val="0015664E"/>
    <w:rsid w:val="00156B3A"/>
    <w:rsid w:val="00160439"/>
    <w:rsid w:val="00162B3D"/>
    <w:rsid w:val="00162DF5"/>
    <w:rsid w:val="00165B5E"/>
    <w:rsid w:val="001662B7"/>
    <w:rsid w:val="00172565"/>
    <w:rsid w:val="00172B94"/>
    <w:rsid w:val="00173BFB"/>
    <w:rsid w:val="0017520A"/>
    <w:rsid w:val="00176202"/>
    <w:rsid w:val="0017647C"/>
    <w:rsid w:val="00183349"/>
    <w:rsid w:val="00183927"/>
    <w:rsid w:val="00183FAC"/>
    <w:rsid w:val="001840C6"/>
    <w:rsid w:val="00184228"/>
    <w:rsid w:val="00184C81"/>
    <w:rsid w:val="0018597C"/>
    <w:rsid w:val="00186C63"/>
    <w:rsid w:val="00187BB9"/>
    <w:rsid w:val="00192468"/>
    <w:rsid w:val="00193698"/>
    <w:rsid w:val="00197219"/>
    <w:rsid w:val="001A3B56"/>
    <w:rsid w:val="001A6B37"/>
    <w:rsid w:val="001A74DB"/>
    <w:rsid w:val="001A7910"/>
    <w:rsid w:val="001B210A"/>
    <w:rsid w:val="001B372B"/>
    <w:rsid w:val="001B41BF"/>
    <w:rsid w:val="001B48C3"/>
    <w:rsid w:val="001B4B1A"/>
    <w:rsid w:val="001B4C95"/>
    <w:rsid w:val="001B58FE"/>
    <w:rsid w:val="001B5A54"/>
    <w:rsid w:val="001B5E2D"/>
    <w:rsid w:val="001B7B11"/>
    <w:rsid w:val="001C3891"/>
    <w:rsid w:val="001C3F0A"/>
    <w:rsid w:val="001C6EB0"/>
    <w:rsid w:val="001D07B1"/>
    <w:rsid w:val="001D14BC"/>
    <w:rsid w:val="001D2C52"/>
    <w:rsid w:val="001D3737"/>
    <w:rsid w:val="001D40F7"/>
    <w:rsid w:val="001D6ABB"/>
    <w:rsid w:val="001D783D"/>
    <w:rsid w:val="001D7BC6"/>
    <w:rsid w:val="001E2C1E"/>
    <w:rsid w:val="001E2CCA"/>
    <w:rsid w:val="001E328B"/>
    <w:rsid w:val="001E47EE"/>
    <w:rsid w:val="001F04BF"/>
    <w:rsid w:val="001F2AC2"/>
    <w:rsid w:val="001F5E6A"/>
    <w:rsid w:val="001F77C5"/>
    <w:rsid w:val="002004F3"/>
    <w:rsid w:val="00200B60"/>
    <w:rsid w:val="0020340B"/>
    <w:rsid w:val="00206B00"/>
    <w:rsid w:val="00212573"/>
    <w:rsid w:val="00212E62"/>
    <w:rsid w:val="00213B90"/>
    <w:rsid w:val="002174D8"/>
    <w:rsid w:val="002177D4"/>
    <w:rsid w:val="00217D4E"/>
    <w:rsid w:val="00221BC9"/>
    <w:rsid w:val="00223644"/>
    <w:rsid w:val="002241E5"/>
    <w:rsid w:val="00224F07"/>
    <w:rsid w:val="00226FF8"/>
    <w:rsid w:val="0023167E"/>
    <w:rsid w:val="002339AC"/>
    <w:rsid w:val="00234571"/>
    <w:rsid w:val="00235D9C"/>
    <w:rsid w:val="00237675"/>
    <w:rsid w:val="00240364"/>
    <w:rsid w:val="0024114C"/>
    <w:rsid w:val="00245950"/>
    <w:rsid w:val="00246E09"/>
    <w:rsid w:val="00250924"/>
    <w:rsid w:val="00251289"/>
    <w:rsid w:val="002529A7"/>
    <w:rsid w:val="00253E30"/>
    <w:rsid w:val="00254B6B"/>
    <w:rsid w:val="00254C61"/>
    <w:rsid w:val="0025634F"/>
    <w:rsid w:val="00261F62"/>
    <w:rsid w:val="00262F7B"/>
    <w:rsid w:val="00264264"/>
    <w:rsid w:val="00264B61"/>
    <w:rsid w:val="00265891"/>
    <w:rsid w:val="002704BD"/>
    <w:rsid w:val="0027155D"/>
    <w:rsid w:val="0027173B"/>
    <w:rsid w:val="00273823"/>
    <w:rsid w:val="00276EA3"/>
    <w:rsid w:val="00281F44"/>
    <w:rsid w:val="0028451F"/>
    <w:rsid w:val="002941AB"/>
    <w:rsid w:val="002A10B8"/>
    <w:rsid w:val="002A2F64"/>
    <w:rsid w:val="002A4FC5"/>
    <w:rsid w:val="002A58E5"/>
    <w:rsid w:val="002B2C2E"/>
    <w:rsid w:val="002B3427"/>
    <w:rsid w:val="002B35C1"/>
    <w:rsid w:val="002B55EA"/>
    <w:rsid w:val="002B72C3"/>
    <w:rsid w:val="002C0991"/>
    <w:rsid w:val="002C1887"/>
    <w:rsid w:val="002C22F9"/>
    <w:rsid w:val="002C415F"/>
    <w:rsid w:val="002C4968"/>
    <w:rsid w:val="002C5879"/>
    <w:rsid w:val="002D15B5"/>
    <w:rsid w:val="002D1851"/>
    <w:rsid w:val="002D275A"/>
    <w:rsid w:val="002D2A7A"/>
    <w:rsid w:val="002D5BD7"/>
    <w:rsid w:val="002E446A"/>
    <w:rsid w:val="002E4929"/>
    <w:rsid w:val="002E783B"/>
    <w:rsid w:val="002F03E9"/>
    <w:rsid w:val="002F1685"/>
    <w:rsid w:val="002F3B4A"/>
    <w:rsid w:val="002F5AEA"/>
    <w:rsid w:val="002F5B06"/>
    <w:rsid w:val="003039DE"/>
    <w:rsid w:val="00304928"/>
    <w:rsid w:val="0030572F"/>
    <w:rsid w:val="00307758"/>
    <w:rsid w:val="00310B61"/>
    <w:rsid w:val="00311560"/>
    <w:rsid w:val="003123D0"/>
    <w:rsid w:val="003124FA"/>
    <w:rsid w:val="00314C4E"/>
    <w:rsid w:val="00316AE6"/>
    <w:rsid w:val="00327CC4"/>
    <w:rsid w:val="00327F41"/>
    <w:rsid w:val="00330A62"/>
    <w:rsid w:val="00332D9A"/>
    <w:rsid w:val="00337A4A"/>
    <w:rsid w:val="00341B5B"/>
    <w:rsid w:val="003421FE"/>
    <w:rsid w:val="00347036"/>
    <w:rsid w:val="00350429"/>
    <w:rsid w:val="003528DD"/>
    <w:rsid w:val="00354AA5"/>
    <w:rsid w:val="003556DB"/>
    <w:rsid w:val="00356F1F"/>
    <w:rsid w:val="00361DFF"/>
    <w:rsid w:val="00373C23"/>
    <w:rsid w:val="003800D7"/>
    <w:rsid w:val="0038113B"/>
    <w:rsid w:val="00381678"/>
    <w:rsid w:val="00382CD9"/>
    <w:rsid w:val="00382F20"/>
    <w:rsid w:val="00385E6A"/>
    <w:rsid w:val="00386941"/>
    <w:rsid w:val="0039027D"/>
    <w:rsid w:val="00391AE7"/>
    <w:rsid w:val="00391BF7"/>
    <w:rsid w:val="003934BF"/>
    <w:rsid w:val="003948F4"/>
    <w:rsid w:val="003975ED"/>
    <w:rsid w:val="00397B7B"/>
    <w:rsid w:val="003A2D0B"/>
    <w:rsid w:val="003A37CC"/>
    <w:rsid w:val="003A6499"/>
    <w:rsid w:val="003B2F98"/>
    <w:rsid w:val="003B5AED"/>
    <w:rsid w:val="003B71B6"/>
    <w:rsid w:val="003C11A0"/>
    <w:rsid w:val="003C15BF"/>
    <w:rsid w:val="003C1899"/>
    <w:rsid w:val="003C1F93"/>
    <w:rsid w:val="003C2CDD"/>
    <w:rsid w:val="003C3FEE"/>
    <w:rsid w:val="003C75BE"/>
    <w:rsid w:val="003C7837"/>
    <w:rsid w:val="003D009C"/>
    <w:rsid w:val="003D278B"/>
    <w:rsid w:val="003D29F8"/>
    <w:rsid w:val="003D6234"/>
    <w:rsid w:val="003D6D42"/>
    <w:rsid w:val="003E157E"/>
    <w:rsid w:val="003E19BC"/>
    <w:rsid w:val="003E1DE0"/>
    <w:rsid w:val="003E48C0"/>
    <w:rsid w:val="003E5501"/>
    <w:rsid w:val="003E579B"/>
    <w:rsid w:val="003F1404"/>
    <w:rsid w:val="003F51F8"/>
    <w:rsid w:val="003F59A6"/>
    <w:rsid w:val="003F5F9E"/>
    <w:rsid w:val="003F6C2B"/>
    <w:rsid w:val="003F7B1C"/>
    <w:rsid w:val="004043C2"/>
    <w:rsid w:val="00406A18"/>
    <w:rsid w:val="00407623"/>
    <w:rsid w:val="00410B20"/>
    <w:rsid w:val="00411DDB"/>
    <w:rsid w:val="00412BF5"/>
    <w:rsid w:val="004154E9"/>
    <w:rsid w:val="00427BF2"/>
    <w:rsid w:val="004314BD"/>
    <w:rsid w:val="00434E07"/>
    <w:rsid w:val="0043529B"/>
    <w:rsid w:val="00435933"/>
    <w:rsid w:val="00441770"/>
    <w:rsid w:val="00441821"/>
    <w:rsid w:val="00444BF1"/>
    <w:rsid w:val="00446AED"/>
    <w:rsid w:val="00447954"/>
    <w:rsid w:val="00447CDA"/>
    <w:rsid w:val="004538F8"/>
    <w:rsid w:val="00455C9D"/>
    <w:rsid w:val="0046287E"/>
    <w:rsid w:val="00464566"/>
    <w:rsid w:val="00466F8D"/>
    <w:rsid w:val="00470326"/>
    <w:rsid w:val="00470599"/>
    <w:rsid w:val="00472AC0"/>
    <w:rsid w:val="00474B0B"/>
    <w:rsid w:val="00482376"/>
    <w:rsid w:val="00483A65"/>
    <w:rsid w:val="00484C8B"/>
    <w:rsid w:val="0049114D"/>
    <w:rsid w:val="00492E54"/>
    <w:rsid w:val="00494567"/>
    <w:rsid w:val="00495DF3"/>
    <w:rsid w:val="00496C6F"/>
    <w:rsid w:val="004A0E15"/>
    <w:rsid w:val="004A111C"/>
    <w:rsid w:val="004A5C0C"/>
    <w:rsid w:val="004A6596"/>
    <w:rsid w:val="004A769F"/>
    <w:rsid w:val="004B083C"/>
    <w:rsid w:val="004B20BF"/>
    <w:rsid w:val="004B2437"/>
    <w:rsid w:val="004B4D7F"/>
    <w:rsid w:val="004B61F6"/>
    <w:rsid w:val="004B6B2F"/>
    <w:rsid w:val="004C05A1"/>
    <w:rsid w:val="004C07AB"/>
    <w:rsid w:val="004C1AF9"/>
    <w:rsid w:val="004C4AED"/>
    <w:rsid w:val="004D2FA9"/>
    <w:rsid w:val="004D3E50"/>
    <w:rsid w:val="004D673A"/>
    <w:rsid w:val="004E0AF7"/>
    <w:rsid w:val="004E224F"/>
    <w:rsid w:val="004E3163"/>
    <w:rsid w:val="004E4A53"/>
    <w:rsid w:val="004E6B16"/>
    <w:rsid w:val="004E6B1A"/>
    <w:rsid w:val="004E7010"/>
    <w:rsid w:val="004E7174"/>
    <w:rsid w:val="004F2404"/>
    <w:rsid w:val="004F3F32"/>
    <w:rsid w:val="004F5C3B"/>
    <w:rsid w:val="004F7728"/>
    <w:rsid w:val="0050236E"/>
    <w:rsid w:val="00504682"/>
    <w:rsid w:val="00506759"/>
    <w:rsid w:val="005124FB"/>
    <w:rsid w:val="00512CF2"/>
    <w:rsid w:val="00513BCA"/>
    <w:rsid w:val="00513D1B"/>
    <w:rsid w:val="00514ACB"/>
    <w:rsid w:val="00514DFA"/>
    <w:rsid w:val="00515C6A"/>
    <w:rsid w:val="00516D14"/>
    <w:rsid w:val="005170E7"/>
    <w:rsid w:val="00520978"/>
    <w:rsid w:val="005221BC"/>
    <w:rsid w:val="00522C94"/>
    <w:rsid w:val="00531115"/>
    <w:rsid w:val="00531CA9"/>
    <w:rsid w:val="00531E49"/>
    <w:rsid w:val="0053204A"/>
    <w:rsid w:val="00532549"/>
    <w:rsid w:val="005333FF"/>
    <w:rsid w:val="00534D85"/>
    <w:rsid w:val="005352A8"/>
    <w:rsid w:val="00535446"/>
    <w:rsid w:val="00546E28"/>
    <w:rsid w:val="00552877"/>
    <w:rsid w:val="00553D52"/>
    <w:rsid w:val="005544E4"/>
    <w:rsid w:val="00556BD9"/>
    <w:rsid w:val="0056489C"/>
    <w:rsid w:val="00564C73"/>
    <w:rsid w:val="00567CFC"/>
    <w:rsid w:val="00571558"/>
    <w:rsid w:val="00571C07"/>
    <w:rsid w:val="00572516"/>
    <w:rsid w:val="00573A9E"/>
    <w:rsid w:val="00580774"/>
    <w:rsid w:val="00586543"/>
    <w:rsid w:val="005865B2"/>
    <w:rsid w:val="00591EDF"/>
    <w:rsid w:val="0059234B"/>
    <w:rsid w:val="005927FB"/>
    <w:rsid w:val="0059331C"/>
    <w:rsid w:val="005A1995"/>
    <w:rsid w:val="005A50A8"/>
    <w:rsid w:val="005A659F"/>
    <w:rsid w:val="005A6EA9"/>
    <w:rsid w:val="005A7A84"/>
    <w:rsid w:val="005B0F1E"/>
    <w:rsid w:val="005B1450"/>
    <w:rsid w:val="005B2581"/>
    <w:rsid w:val="005B2D1F"/>
    <w:rsid w:val="005B71BC"/>
    <w:rsid w:val="005B7208"/>
    <w:rsid w:val="005C0028"/>
    <w:rsid w:val="005C397D"/>
    <w:rsid w:val="005C4CF9"/>
    <w:rsid w:val="005C4D53"/>
    <w:rsid w:val="005C5B62"/>
    <w:rsid w:val="005C69C1"/>
    <w:rsid w:val="005D0058"/>
    <w:rsid w:val="005D05E0"/>
    <w:rsid w:val="005D13A8"/>
    <w:rsid w:val="005D1C4C"/>
    <w:rsid w:val="005D47A9"/>
    <w:rsid w:val="005D5FBD"/>
    <w:rsid w:val="005D636C"/>
    <w:rsid w:val="005D7974"/>
    <w:rsid w:val="005E0A9D"/>
    <w:rsid w:val="005E4039"/>
    <w:rsid w:val="005E50C1"/>
    <w:rsid w:val="005E55CA"/>
    <w:rsid w:val="005E5EB7"/>
    <w:rsid w:val="005F44F2"/>
    <w:rsid w:val="005F5932"/>
    <w:rsid w:val="005F5C71"/>
    <w:rsid w:val="005F687D"/>
    <w:rsid w:val="00600488"/>
    <w:rsid w:val="006007F2"/>
    <w:rsid w:val="00610CD6"/>
    <w:rsid w:val="00611B32"/>
    <w:rsid w:val="00611FAE"/>
    <w:rsid w:val="006124C0"/>
    <w:rsid w:val="00612EE5"/>
    <w:rsid w:val="00620019"/>
    <w:rsid w:val="00620321"/>
    <w:rsid w:val="0062398A"/>
    <w:rsid w:val="006270EB"/>
    <w:rsid w:val="0063212C"/>
    <w:rsid w:val="00633497"/>
    <w:rsid w:val="00635C86"/>
    <w:rsid w:val="006424A3"/>
    <w:rsid w:val="00650A62"/>
    <w:rsid w:val="00650BBD"/>
    <w:rsid w:val="006541F7"/>
    <w:rsid w:val="00654D35"/>
    <w:rsid w:val="0065653E"/>
    <w:rsid w:val="006569EA"/>
    <w:rsid w:val="00660ABE"/>
    <w:rsid w:val="0066251D"/>
    <w:rsid w:val="00663936"/>
    <w:rsid w:val="006656D9"/>
    <w:rsid w:val="00666C7F"/>
    <w:rsid w:val="00673211"/>
    <w:rsid w:val="0067344D"/>
    <w:rsid w:val="00673642"/>
    <w:rsid w:val="0067460B"/>
    <w:rsid w:val="00675F6E"/>
    <w:rsid w:val="0067683B"/>
    <w:rsid w:val="00681C53"/>
    <w:rsid w:val="006823A5"/>
    <w:rsid w:val="006832AA"/>
    <w:rsid w:val="00685A93"/>
    <w:rsid w:val="006865D2"/>
    <w:rsid w:val="00693A8A"/>
    <w:rsid w:val="0069423E"/>
    <w:rsid w:val="0069677A"/>
    <w:rsid w:val="006A19F6"/>
    <w:rsid w:val="006A672C"/>
    <w:rsid w:val="006A67A4"/>
    <w:rsid w:val="006A6C9F"/>
    <w:rsid w:val="006B0E01"/>
    <w:rsid w:val="006B4F21"/>
    <w:rsid w:val="006B5C87"/>
    <w:rsid w:val="006B6203"/>
    <w:rsid w:val="006B730D"/>
    <w:rsid w:val="006C05DC"/>
    <w:rsid w:val="006C20C1"/>
    <w:rsid w:val="006C2366"/>
    <w:rsid w:val="006C360A"/>
    <w:rsid w:val="006C38AB"/>
    <w:rsid w:val="006C4D85"/>
    <w:rsid w:val="006D171B"/>
    <w:rsid w:val="006D390D"/>
    <w:rsid w:val="006D5BBD"/>
    <w:rsid w:val="006D6ADE"/>
    <w:rsid w:val="006E14EA"/>
    <w:rsid w:val="006E2BB7"/>
    <w:rsid w:val="006E2C88"/>
    <w:rsid w:val="006E69F3"/>
    <w:rsid w:val="006E6EDC"/>
    <w:rsid w:val="006E79EA"/>
    <w:rsid w:val="006F07AB"/>
    <w:rsid w:val="006F196E"/>
    <w:rsid w:val="006F412E"/>
    <w:rsid w:val="006F5B32"/>
    <w:rsid w:val="006F5CC6"/>
    <w:rsid w:val="006F6209"/>
    <w:rsid w:val="006F729C"/>
    <w:rsid w:val="006F7434"/>
    <w:rsid w:val="007001F0"/>
    <w:rsid w:val="007017DD"/>
    <w:rsid w:val="0070210E"/>
    <w:rsid w:val="00702EB9"/>
    <w:rsid w:val="00706858"/>
    <w:rsid w:val="00707109"/>
    <w:rsid w:val="007111C0"/>
    <w:rsid w:val="007131FF"/>
    <w:rsid w:val="007152D0"/>
    <w:rsid w:val="00720921"/>
    <w:rsid w:val="00721305"/>
    <w:rsid w:val="007240DA"/>
    <w:rsid w:val="00730C9A"/>
    <w:rsid w:val="00731611"/>
    <w:rsid w:val="00732E8B"/>
    <w:rsid w:val="00737827"/>
    <w:rsid w:val="00744A93"/>
    <w:rsid w:val="0074794E"/>
    <w:rsid w:val="007507E0"/>
    <w:rsid w:val="00750E3C"/>
    <w:rsid w:val="007516E5"/>
    <w:rsid w:val="007554E9"/>
    <w:rsid w:val="00761444"/>
    <w:rsid w:val="00767735"/>
    <w:rsid w:val="00767E04"/>
    <w:rsid w:val="007705A3"/>
    <w:rsid w:val="00770618"/>
    <w:rsid w:val="00771CBE"/>
    <w:rsid w:val="00773F54"/>
    <w:rsid w:val="00774AB5"/>
    <w:rsid w:val="00781984"/>
    <w:rsid w:val="007827C1"/>
    <w:rsid w:val="007855C4"/>
    <w:rsid w:val="007878CA"/>
    <w:rsid w:val="0079110C"/>
    <w:rsid w:val="007916C1"/>
    <w:rsid w:val="00791848"/>
    <w:rsid w:val="007921C7"/>
    <w:rsid w:val="00793002"/>
    <w:rsid w:val="00794415"/>
    <w:rsid w:val="0079690C"/>
    <w:rsid w:val="007A08F1"/>
    <w:rsid w:val="007A09FE"/>
    <w:rsid w:val="007A410C"/>
    <w:rsid w:val="007A5201"/>
    <w:rsid w:val="007B5775"/>
    <w:rsid w:val="007B63AB"/>
    <w:rsid w:val="007B73C7"/>
    <w:rsid w:val="007C1DF2"/>
    <w:rsid w:val="007D24B1"/>
    <w:rsid w:val="007D3816"/>
    <w:rsid w:val="007D3F8D"/>
    <w:rsid w:val="007D4935"/>
    <w:rsid w:val="007D7512"/>
    <w:rsid w:val="007E441E"/>
    <w:rsid w:val="007E5277"/>
    <w:rsid w:val="007E71CC"/>
    <w:rsid w:val="007E7590"/>
    <w:rsid w:val="007E7F00"/>
    <w:rsid w:val="007F26C0"/>
    <w:rsid w:val="007F2AB0"/>
    <w:rsid w:val="007F38D1"/>
    <w:rsid w:val="0080563D"/>
    <w:rsid w:val="00805965"/>
    <w:rsid w:val="00805E77"/>
    <w:rsid w:val="00807235"/>
    <w:rsid w:val="00810464"/>
    <w:rsid w:val="008141E2"/>
    <w:rsid w:val="00823DC8"/>
    <w:rsid w:val="00831CA3"/>
    <w:rsid w:val="00832AD5"/>
    <w:rsid w:val="00836F9B"/>
    <w:rsid w:val="0084177A"/>
    <w:rsid w:val="00841F65"/>
    <w:rsid w:val="00844D68"/>
    <w:rsid w:val="00850F69"/>
    <w:rsid w:val="00850FBE"/>
    <w:rsid w:val="008513A0"/>
    <w:rsid w:val="008528CA"/>
    <w:rsid w:val="00860036"/>
    <w:rsid w:val="00862073"/>
    <w:rsid w:val="008637AA"/>
    <w:rsid w:val="0086641B"/>
    <w:rsid w:val="00866FFF"/>
    <w:rsid w:val="00867C9C"/>
    <w:rsid w:val="00867DDC"/>
    <w:rsid w:val="00872082"/>
    <w:rsid w:val="00876B35"/>
    <w:rsid w:val="00876F40"/>
    <w:rsid w:val="0088163F"/>
    <w:rsid w:val="0088172D"/>
    <w:rsid w:val="008869F5"/>
    <w:rsid w:val="00887E4F"/>
    <w:rsid w:val="00887ED6"/>
    <w:rsid w:val="0089319D"/>
    <w:rsid w:val="0089635F"/>
    <w:rsid w:val="008973F4"/>
    <w:rsid w:val="00897FE5"/>
    <w:rsid w:val="008A3B9B"/>
    <w:rsid w:val="008A4659"/>
    <w:rsid w:val="008A5EB7"/>
    <w:rsid w:val="008A6DFB"/>
    <w:rsid w:val="008A6E91"/>
    <w:rsid w:val="008A73BF"/>
    <w:rsid w:val="008A7A7A"/>
    <w:rsid w:val="008A7DE2"/>
    <w:rsid w:val="008B0611"/>
    <w:rsid w:val="008B3499"/>
    <w:rsid w:val="008B494C"/>
    <w:rsid w:val="008B6FE5"/>
    <w:rsid w:val="008B7B03"/>
    <w:rsid w:val="008B7F0E"/>
    <w:rsid w:val="008C6812"/>
    <w:rsid w:val="008C72BF"/>
    <w:rsid w:val="008C7783"/>
    <w:rsid w:val="008D106F"/>
    <w:rsid w:val="008D2EED"/>
    <w:rsid w:val="008D384A"/>
    <w:rsid w:val="008D3976"/>
    <w:rsid w:val="008D5B78"/>
    <w:rsid w:val="008D630F"/>
    <w:rsid w:val="008E06D2"/>
    <w:rsid w:val="008E1507"/>
    <w:rsid w:val="008E2B55"/>
    <w:rsid w:val="008E2D98"/>
    <w:rsid w:val="008E34A2"/>
    <w:rsid w:val="008F6BF9"/>
    <w:rsid w:val="00900724"/>
    <w:rsid w:val="00900C57"/>
    <w:rsid w:val="00901AC2"/>
    <w:rsid w:val="0090274C"/>
    <w:rsid w:val="0090286D"/>
    <w:rsid w:val="00903B8D"/>
    <w:rsid w:val="00904FFB"/>
    <w:rsid w:val="00905DC0"/>
    <w:rsid w:val="00907491"/>
    <w:rsid w:val="009112B9"/>
    <w:rsid w:val="00912E4F"/>
    <w:rsid w:val="009136FB"/>
    <w:rsid w:val="00915EF6"/>
    <w:rsid w:val="0091704C"/>
    <w:rsid w:val="00921897"/>
    <w:rsid w:val="0092482D"/>
    <w:rsid w:val="00926824"/>
    <w:rsid w:val="00927A13"/>
    <w:rsid w:val="00935D25"/>
    <w:rsid w:val="009367D8"/>
    <w:rsid w:val="0094226A"/>
    <w:rsid w:val="00942F70"/>
    <w:rsid w:val="00943E59"/>
    <w:rsid w:val="00943E77"/>
    <w:rsid w:val="0094509D"/>
    <w:rsid w:val="009450B4"/>
    <w:rsid w:val="00950595"/>
    <w:rsid w:val="00952D44"/>
    <w:rsid w:val="00954A38"/>
    <w:rsid w:val="009554AC"/>
    <w:rsid w:val="009571E6"/>
    <w:rsid w:val="0095730D"/>
    <w:rsid w:val="00957515"/>
    <w:rsid w:val="0096124E"/>
    <w:rsid w:val="00965986"/>
    <w:rsid w:val="009709E5"/>
    <w:rsid w:val="00971265"/>
    <w:rsid w:val="00971D67"/>
    <w:rsid w:val="00972DD0"/>
    <w:rsid w:val="0097628E"/>
    <w:rsid w:val="00976FB1"/>
    <w:rsid w:val="009771BF"/>
    <w:rsid w:val="00977A09"/>
    <w:rsid w:val="009824D7"/>
    <w:rsid w:val="009848FA"/>
    <w:rsid w:val="00984FEB"/>
    <w:rsid w:val="00986251"/>
    <w:rsid w:val="009876AF"/>
    <w:rsid w:val="0099088C"/>
    <w:rsid w:val="00991900"/>
    <w:rsid w:val="00992BC5"/>
    <w:rsid w:val="0099305B"/>
    <w:rsid w:val="00993117"/>
    <w:rsid w:val="009950BF"/>
    <w:rsid w:val="00997608"/>
    <w:rsid w:val="009A0F23"/>
    <w:rsid w:val="009A35D7"/>
    <w:rsid w:val="009B00FB"/>
    <w:rsid w:val="009B0F82"/>
    <w:rsid w:val="009B1191"/>
    <w:rsid w:val="009B15C7"/>
    <w:rsid w:val="009B2B02"/>
    <w:rsid w:val="009B4577"/>
    <w:rsid w:val="009B4C42"/>
    <w:rsid w:val="009B6D17"/>
    <w:rsid w:val="009B7611"/>
    <w:rsid w:val="009C030F"/>
    <w:rsid w:val="009C0365"/>
    <w:rsid w:val="009C38A1"/>
    <w:rsid w:val="009C38DB"/>
    <w:rsid w:val="009C5306"/>
    <w:rsid w:val="009C606D"/>
    <w:rsid w:val="009D58AC"/>
    <w:rsid w:val="009D698D"/>
    <w:rsid w:val="009D6B1E"/>
    <w:rsid w:val="009E05A7"/>
    <w:rsid w:val="009E3FE2"/>
    <w:rsid w:val="009F2B6C"/>
    <w:rsid w:val="009F302D"/>
    <w:rsid w:val="009F303D"/>
    <w:rsid w:val="009F41F8"/>
    <w:rsid w:val="009F543E"/>
    <w:rsid w:val="009F6738"/>
    <w:rsid w:val="00A017E2"/>
    <w:rsid w:val="00A10590"/>
    <w:rsid w:val="00A11455"/>
    <w:rsid w:val="00A129FE"/>
    <w:rsid w:val="00A151A5"/>
    <w:rsid w:val="00A175D1"/>
    <w:rsid w:val="00A177E3"/>
    <w:rsid w:val="00A2216A"/>
    <w:rsid w:val="00A2391B"/>
    <w:rsid w:val="00A329FC"/>
    <w:rsid w:val="00A42427"/>
    <w:rsid w:val="00A458C3"/>
    <w:rsid w:val="00A510D3"/>
    <w:rsid w:val="00A53678"/>
    <w:rsid w:val="00A6494C"/>
    <w:rsid w:val="00A64E5D"/>
    <w:rsid w:val="00A65DA7"/>
    <w:rsid w:val="00A81F5C"/>
    <w:rsid w:val="00A86814"/>
    <w:rsid w:val="00A90481"/>
    <w:rsid w:val="00A90DCF"/>
    <w:rsid w:val="00A90FEB"/>
    <w:rsid w:val="00A933D9"/>
    <w:rsid w:val="00AA3A84"/>
    <w:rsid w:val="00AA5197"/>
    <w:rsid w:val="00AB0C99"/>
    <w:rsid w:val="00AB27C0"/>
    <w:rsid w:val="00AB2C4B"/>
    <w:rsid w:val="00AB2E39"/>
    <w:rsid w:val="00AB6A44"/>
    <w:rsid w:val="00AC29DF"/>
    <w:rsid w:val="00AC2F8B"/>
    <w:rsid w:val="00AC3728"/>
    <w:rsid w:val="00AC3DF7"/>
    <w:rsid w:val="00AC406E"/>
    <w:rsid w:val="00AC44C6"/>
    <w:rsid w:val="00AC61BD"/>
    <w:rsid w:val="00AC704D"/>
    <w:rsid w:val="00AD091A"/>
    <w:rsid w:val="00AD0BC2"/>
    <w:rsid w:val="00AD257B"/>
    <w:rsid w:val="00AD26F7"/>
    <w:rsid w:val="00AE2562"/>
    <w:rsid w:val="00AE310B"/>
    <w:rsid w:val="00AE31B5"/>
    <w:rsid w:val="00AE45DA"/>
    <w:rsid w:val="00AE5C1A"/>
    <w:rsid w:val="00AE5C6A"/>
    <w:rsid w:val="00AE638C"/>
    <w:rsid w:val="00AF105F"/>
    <w:rsid w:val="00AF3E89"/>
    <w:rsid w:val="00AF4818"/>
    <w:rsid w:val="00AF4B93"/>
    <w:rsid w:val="00AF5A6F"/>
    <w:rsid w:val="00AF5AF2"/>
    <w:rsid w:val="00AF611D"/>
    <w:rsid w:val="00AF6F54"/>
    <w:rsid w:val="00B01724"/>
    <w:rsid w:val="00B042B6"/>
    <w:rsid w:val="00B0473B"/>
    <w:rsid w:val="00B053F6"/>
    <w:rsid w:val="00B07ED3"/>
    <w:rsid w:val="00B103DB"/>
    <w:rsid w:val="00B149A8"/>
    <w:rsid w:val="00B1602F"/>
    <w:rsid w:val="00B1604E"/>
    <w:rsid w:val="00B17874"/>
    <w:rsid w:val="00B22557"/>
    <w:rsid w:val="00B22BBA"/>
    <w:rsid w:val="00B2373D"/>
    <w:rsid w:val="00B26795"/>
    <w:rsid w:val="00B26D51"/>
    <w:rsid w:val="00B33FD7"/>
    <w:rsid w:val="00B34249"/>
    <w:rsid w:val="00B36DB2"/>
    <w:rsid w:val="00B37E5D"/>
    <w:rsid w:val="00B406D6"/>
    <w:rsid w:val="00B41995"/>
    <w:rsid w:val="00B41A1F"/>
    <w:rsid w:val="00B4290F"/>
    <w:rsid w:val="00B440A5"/>
    <w:rsid w:val="00B44A76"/>
    <w:rsid w:val="00B44F66"/>
    <w:rsid w:val="00B45DA8"/>
    <w:rsid w:val="00B47D67"/>
    <w:rsid w:val="00B53635"/>
    <w:rsid w:val="00B64EEF"/>
    <w:rsid w:val="00B71119"/>
    <w:rsid w:val="00B76B6C"/>
    <w:rsid w:val="00B77A02"/>
    <w:rsid w:val="00B80BF8"/>
    <w:rsid w:val="00B80D64"/>
    <w:rsid w:val="00B8172A"/>
    <w:rsid w:val="00B819E1"/>
    <w:rsid w:val="00B907F1"/>
    <w:rsid w:val="00B91E19"/>
    <w:rsid w:val="00B94B45"/>
    <w:rsid w:val="00B9541C"/>
    <w:rsid w:val="00B95860"/>
    <w:rsid w:val="00B95D37"/>
    <w:rsid w:val="00B97285"/>
    <w:rsid w:val="00B97489"/>
    <w:rsid w:val="00B97772"/>
    <w:rsid w:val="00BA0670"/>
    <w:rsid w:val="00BA14E5"/>
    <w:rsid w:val="00BA2AA1"/>
    <w:rsid w:val="00BB11C2"/>
    <w:rsid w:val="00BB2BAC"/>
    <w:rsid w:val="00BB3C07"/>
    <w:rsid w:val="00BC31F8"/>
    <w:rsid w:val="00BC6B95"/>
    <w:rsid w:val="00BC709D"/>
    <w:rsid w:val="00BC7A45"/>
    <w:rsid w:val="00BD2BB1"/>
    <w:rsid w:val="00BD4E0B"/>
    <w:rsid w:val="00BD5C85"/>
    <w:rsid w:val="00BD710E"/>
    <w:rsid w:val="00BE1447"/>
    <w:rsid w:val="00BE350E"/>
    <w:rsid w:val="00BE430C"/>
    <w:rsid w:val="00BE554A"/>
    <w:rsid w:val="00BE5B18"/>
    <w:rsid w:val="00BE783C"/>
    <w:rsid w:val="00BF1EAF"/>
    <w:rsid w:val="00BF258D"/>
    <w:rsid w:val="00BF2D97"/>
    <w:rsid w:val="00BF32F2"/>
    <w:rsid w:val="00BF4728"/>
    <w:rsid w:val="00BF4BE6"/>
    <w:rsid w:val="00BF5A10"/>
    <w:rsid w:val="00BF6543"/>
    <w:rsid w:val="00BF7A51"/>
    <w:rsid w:val="00C0021F"/>
    <w:rsid w:val="00C026F8"/>
    <w:rsid w:val="00C03974"/>
    <w:rsid w:val="00C03E2A"/>
    <w:rsid w:val="00C044B2"/>
    <w:rsid w:val="00C10350"/>
    <w:rsid w:val="00C108C9"/>
    <w:rsid w:val="00C139C2"/>
    <w:rsid w:val="00C17218"/>
    <w:rsid w:val="00C22389"/>
    <w:rsid w:val="00C252E2"/>
    <w:rsid w:val="00C26D84"/>
    <w:rsid w:val="00C271AC"/>
    <w:rsid w:val="00C27F5C"/>
    <w:rsid w:val="00C309B1"/>
    <w:rsid w:val="00C33B05"/>
    <w:rsid w:val="00C358D6"/>
    <w:rsid w:val="00C3724E"/>
    <w:rsid w:val="00C40F10"/>
    <w:rsid w:val="00C41B1A"/>
    <w:rsid w:val="00C44B8B"/>
    <w:rsid w:val="00C46538"/>
    <w:rsid w:val="00C47B68"/>
    <w:rsid w:val="00C50650"/>
    <w:rsid w:val="00C50AEE"/>
    <w:rsid w:val="00C52716"/>
    <w:rsid w:val="00C53C2A"/>
    <w:rsid w:val="00C56A18"/>
    <w:rsid w:val="00C60C16"/>
    <w:rsid w:val="00C64BF8"/>
    <w:rsid w:val="00C76BD1"/>
    <w:rsid w:val="00C77778"/>
    <w:rsid w:val="00C801BB"/>
    <w:rsid w:val="00C80789"/>
    <w:rsid w:val="00C82D57"/>
    <w:rsid w:val="00C82EAE"/>
    <w:rsid w:val="00C913F2"/>
    <w:rsid w:val="00C92AC3"/>
    <w:rsid w:val="00C92FA8"/>
    <w:rsid w:val="00C94AF3"/>
    <w:rsid w:val="00CA0C24"/>
    <w:rsid w:val="00CA28A0"/>
    <w:rsid w:val="00CA6519"/>
    <w:rsid w:val="00CB0DF9"/>
    <w:rsid w:val="00CB3C7B"/>
    <w:rsid w:val="00CB64C3"/>
    <w:rsid w:val="00CB6553"/>
    <w:rsid w:val="00CC039F"/>
    <w:rsid w:val="00CC1BCF"/>
    <w:rsid w:val="00CC2152"/>
    <w:rsid w:val="00CC3DA6"/>
    <w:rsid w:val="00CC405F"/>
    <w:rsid w:val="00CC41D8"/>
    <w:rsid w:val="00CC6F84"/>
    <w:rsid w:val="00CD4A4F"/>
    <w:rsid w:val="00CD55C3"/>
    <w:rsid w:val="00CD57EE"/>
    <w:rsid w:val="00CD65F6"/>
    <w:rsid w:val="00CD7976"/>
    <w:rsid w:val="00CE3E50"/>
    <w:rsid w:val="00CE7A51"/>
    <w:rsid w:val="00CF00E2"/>
    <w:rsid w:val="00CF08FE"/>
    <w:rsid w:val="00CF2633"/>
    <w:rsid w:val="00CF369C"/>
    <w:rsid w:val="00CF3707"/>
    <w:rsid w:val="00CF4274"/>
    <w:rsid w:val="00CF5CDE"/>
    <w:rsid w:val="00CF5DDF"/>
    <w:rsid w:val="00CF7F0B"/>
    <w:rsid w:val="00D002C3"/>
    <w:rsid w:val="00D00B7C"/>
    <w:rsid w:val="00D0367D"/>
    <w:rsid w:val="00D03F28"/>
    <w:rsid w:val="00D06A62"/>
    <w:rsid w:val="00D0702C"/>
    <w:rsid w:val="00D070ED"/>
    <w:rsid w:val="00D10BD8"/>
    <w:rsid w:val="00D117C9"/>
    <w:rsid w:val="00D13C7D"/>
    <w:rsid w:val="00D154A5"/>
    <w:rsid w:val="00D15EBE"/>
    <w:rsid w:val="00D17D0B"/>
    <w:rsid w:val="00D210AD"/>
    <w:rsid w:val="00D21850"/>
    <w:rsid w:val="00D23381"/>
    <w:rsid w:val="00D25AF0"/>
    <w:rsid w:val="00D302EF"/>
    <w:rsid w:val="00D31D36"/>
    <w:rsid w:val="00D3493D"/>
    <w:rsid w:val="00D356ED"/>
    <w:rsid w:val="00D3589B"/>
    <w:rsid w:val="00D36365"/>
    <w:rsid w:val="00D3665A"/>
    <w:rsid w:val="00D40324"/>
    <w:rsid w:val="00D42297"/>
    <w:rsid w:val="00D42384"/>
    <w:rsid w:val="00D428D3"/>
    <w:rsid w:val="00D4542C"/>
    <w:rsid w:val="00D45524"/>
    <w:rsid w:val="00D45A0C"/>
    <w:rsid w:val="00D55DE9"/>
    <w:rsid w:val="00D56297"/>
    <w:rsid w:val="00D56859"/>
    <w:rsid w:val="00D61F9E"/>
    <w:rsid w:val="00D62450"/>
    <w:rsid w:val="00D6281F"/>
    <w:rsid w:val="00D6315F"/>
    <w:rsid w:val="00D6765D"/>
    <w:rsid w:val="00D70B87"/>
    <w:rsid w:val="00D70C27"/>
    <w:rsid w:val="00D7215A"/>
    <w:rsid w:val="00D75CD4"/>
    <w:rsid w:val="00D7770C"/>
    <w:rsid w:val="00D80642"/>
    <w:rsid w:val="00D8558A"/>
    <w:rsid w:val="00D857AA"/>
    <w:rsid w:val="00D85A0C"/>
    <w:rsid w:val="00D85D4B"/>
    <w:rsid w:val="00D867EA"/>
    <w:rsid w:val="00D87F68"/>
    <w:rsid w:val="00D909D9"/>
    <w:rsid w:val="00D91C81"/>
    <w:rsid w:val="00D926A7"/>
    <w:rsid w:val="00D95653"/>
    <w:rsid w:val="00D95D54"/>
    <w:rsid w:val="00DA5422"/>
    <w:rsid w:val="00DB07FC"/>
    <w:rsid w:val="00DB3F67"/>
    <w:rsid w:val="00DB5269"/>
    <w:rsid w:val="00DB6F07"/>
    <w:rsid w:val="00DB7211"/>
    <w:rsid w:val="00DB7B56"/>
    <w:rsid w:val="00DC0525"/>
    <w:rsid w:val="00DC0F77"/>
    <w:rsid w:val="00DC5D34"/>
    <w:rsid w:val="00DD00A3"/>
    <w:rsid w:val="00DD1F74"/>
    <w:rsid w:val="00DD230B"/>
    <w:rsid w:val="00DD4EE1"/>
    <w:rsid w:val="00DD513D"/>
    <w:rsid w:val="00DD5479"/>
    <w:rsid w:val="00DD5CA5"/>
    <w:rsid w:val="00DD72A0"/>
    <w:rsid w:val="00DD79D0"/>
    <w:rsid w:val="00DD7D77"/>
    <w:rsid w:val="00DE0D39"/>
    <w:rsid w:val="00DE151D"/>
    <w:rsid w:val="00DE1B58"/>
    <w:rsid w:val="00DE212A"/>
    <w:rsid w:val="00DF0097"/>
    <w:rsid w:val="00DF084C"/>
    <w:rsid w:val="00DF5C38"/>
    <w:rsid w:val="00E01CE5"/>
    <w:rsid w:val="00E06F95"/>
    <w:rsid w:val="00E123DF"/>
    <w:rsid w:val="00E16087"/>
    <w:rsid w:val="00E162DE"/>
    <w:rsid w:val="00E16898"/>
    <w:rsid w:val="00E17E9C"/>
    <w:rsid w:val="00E17EA3"/>
    <w:rsid w:val="00E213F7"/>
    <w:rsid w:val="00E22310"/>
    <w:rsid w:val="00E2314D"/>
    <w:rsid w:val="00E23A2C"/>
    <w:rsid w:val="00E23A94"/>
    <w:rsid w:val="00E24885"/>
    <w:rsid w:val="00E2606E"/>
    <w:rsid w:val="00E3128E"/>
    <w:rsid w:val="00E31E9C"/>
    <w:rsid w:val="00E358E4"/>
    <w:rsid w:val="00E362CA"/>
    <w:rsid w:val="00E36951"/>
    <w:rsid w:val="00E4044F"/>
    <w:rsid w:val="00E40EB9"/>
    <w:rsid w:val="00E46F71"/>
    <w:rsid w:val="00E50322"/>
    <w:rsid w:val="00E530EA"/>
    <w:rsid w:val="00E53AAD"/>
    <w:rsid w:val="00E56691"/>
    <w:rsid w:val="00E5699F"/>
    <w:rsid w:val="00E64478"/>
    <w:rsid w:val="00E64499"/>
    <w:rsid w:val="00E64B92"/>
    <w:rsid w:val="00E65E1A"/>
    <w:rsid w:val="00E66A22"/>
    <w:rsid w:val="00E67EC3"/>
    <w:rsid w:val="00E70888"/>
    <w:rsid w:val="00E70AC2"/>
    <w:rsid w:val="00E74E30"/>
    <w:rsid w:val="00E75402"/>
    <w:rsid w:val="00E76120"/>
    <w:rsid w:val="00E76D28"/>
    <w:rsid w:val="00E80B12"/>
    <w:rsid w:val="00E81695"/>
    <w:rsid w:val="00E81836"/>
    <w:rsid w:val="00E82D49"/>
    <w:rsid w:val="00E8332F"/>
    <w:rsid w:val="00E922B0"/>
    <w:rsid w:val="00E94486"/>
    <w:rsid w:val="00EA7B6B"/>
    <w:rsid w:val="00EA7E94"/>
    <w:rsid w:val="00EA7EBB"/>
    <w:rsid w:val="00EB0627"/>
    <w:rsid w:val="00EB0701"/>
    <w:rsid w:val="00EB12F1"/>
    <w:rsid w:val="00EB38FE"/>
    <w:rsid w:val="00EB4C41"/>
    <w:rsid w:val="00EC1B87"/>
    <w:rsid w:val="00EC1C01"/>
    <w:rsid w:val="00EC5B3D"/>
    <w:rsid w:val="00EC749C"/>
    <w:rsid w:val="00EC7D12"/>
    <w:rsid w:val="00EC7E4A"/>
    <w:rsid w:val="00ED5AD6"/>
    <w:rsid w:val="00EE3C11"/>
    <w:rsid w:val="00EE43B4"/>
    <w:rsid w:val="00EE7F27"/>
    <w:rsid w:val="00EF0960"/>
    <w:rsid w:val="00EF18E0"/>
    <w:rsid w:val="00EF2DB9"/>
    <w:rsid w:val="00EF5B90"/>
    <w:rsid w:val="00EF63DC"/>
    <w:rsid w:val="00F008F6"/>
    <w:rsid w:val="00F01C08"/>
    <w:rsid w:val="00F03FFB"/>
    <w:rsid w:val="00F04597"/>
    <w:rsid w:val="00F06D5B"/>
    <w:rsid w:val="00F074F6"/>
    <w:rsid w:val="00F10E2C"/>
    <w:rsid w:val="00F11142"/>
    <w:rsid w:val="00F21CE8"/>
    <w:rsid w:val="00F2277C"/>
    <w:rsid w:val="00F22CF1"/>
    <w:rsid w:val="00F25CEB"/>
    <w:rsid w:val="00F25E20"/>
    <w:rsid w:val="00F27172"/>
    <w:rsid w:val="00F27232"/>
    <w:rsid w:val="00F27D11"/>
    <w:rsid w:val="00F35163"/>
    <w:rsid w:val="00F3570D"/>
    <w:rsid w:val="00F35B43"/>
    <w:rsid w:val="00F37096"/>
    <w:rsid w:val="00F377E6"/>
    <w:rsid w:val="00F378B2"/>
    <w:rsid w:val="00F41496"/>
    <w:rsid w:val="00F43130"/>
    <w:rsid w:val="00F463DE"/>
    <w:rsid w:val="00F55348"/>
    <w:rsid w:val="00F5783A"/>
    <w:rsid w:val="00F57CB9"/>
    <w:rsid w:val="00F62A9C"/>
    <w:rsid w:val="00F62BF2"/>
    <w:rsid w:val="00F646B3"/>
    <w:rsid w:val="00F66080"/>
    <w:rsid w:val="00F7160A"/>
    <w:rsid w:val="00F72254"/>
    <w:rsid w:val="00F755E3"/>
    <w:rsid w:val="00F77971"/>
    <w:rsid w:val="00F80B59"/>
    <w:rsid w:val="00F813B6"/>
    <w:rsid w:val="00F84F87"/>
    <w:rsid w:val="00F86637"/>
    <w:rsid w:val="00F86C13"/>
    <w:rsid w:val="00F87289"/>
    <w:rsid w:val="00F901F2"/>
    <w:rsid w:val="00F91247"/>
    <w:rsid w:val="00F91F6A"/>
    <w:rsid w:val="00F93A06"/>
    <w:rsid w:val="00F949FF"/>
    <w:rsid w:val="00F961CB"/>
    <w:rsid w:val="00F9677F"/>
    <w:rsid w:val="00FA1966"/>
    <w:rsid w:val="00FA282B"/>
    <w:rsid w:val="00FA5256"/>
    <w:rsid w:val="00FA671F"/>
    <w:rsid w:val="00FA7584"/>
    <w:rsid w:val="00FB013B"/>
    <w:rsid w:val="00FB07E7"/>
    <w:rsid w:val="00FB1565"/>
    <w:rsid w:val="00FC23CF"/>
    <w:rsid w:val="00FD10BB"/>
    <w:rsid w:val="00FD3F9B"/>
    <w:rsid w:val="00FD405E"/>
    <w:rsid w:val="00FD5871"/>
    <w:rsid w:val="00FD75DC"/>
    <w:rsid w:val="00FD7EEC"/>
    <w:rsid w:val="00FE04FE"/>
    <w:rsid w:val="00FE0725"/>
    <w:rsid w:val="00FF11CE"/>
    <w:rsid w:val="00FF2A60"/>
    <w:rsid w:val="00FF4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qFormat="1"/>
    <w:lsdException w:name="caption" w:semiHidden="0" w:uiPriority="0" w:unhideWhenUsed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Message Header" w:qFormat="1"/>
    <w:lsdException w:name="Subtitle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BD710E"/>
    <w:rPr>
      <w:sz w:val="24"/>
      <w:szCs w:val="24"/>
    </w:rPr>
  </w:style>
  <w:style w:type="paragraph" w:styleId="Nagwek1">
    <w:name w:val="heading 1"/>
    <w:aliases w:val="heading 1,rozdział,Level 1,rozdzial,Datasheet title,1,level 1,Level 1 Head,H1,Heading AJS,Section Heading,Kapitel,Arial 14 Fett,Arial 14 Fett1,Arial 14 Fett2,Arial 16 Fett,Header 1,Head 1,Head 11,Head 12,Head 111,Head 13,Head 112,Head 14,l1"/>
    <w:basedOn w:val="Normalny"/>
    <w:next w:val="Normalny"/>
    <w:uiPriority w:val="99"/>
    <w:qFormat/>
    <w:rsid w:val="00876F40"/>
    <w:pPr>
      <w:keepNext/>
      <w:numPr>
        <w:numId w:val="1"/>
      </w:numPr>
      <w:spacing w:before="120" w:after="240"/>
      <w:outlineLvl w:val="0"/>
    </w:pPr>
    <w:rPr>
      <w:rFonts w:ascii="Verdana" w:hAnsi="Verdana" w:cs="Arial"/>
      <w:bCs/>
      <w:kern w:val="32"/>
      <w:sz w:val="36"/>
      <w:szCs w:val="32"/>
    </w:rPr>
  </w:style>
  <w:style w:type="paragraph" w:styleId="Nagwek2">
    <w:name w:val="heading 2"/>
    <w:aliases w:val="heading 2,Heading 2 Hidden,H2,Subhead A,2,New Heading 2,Level 2,Header 2,UNDERRUBRIK 1-2,Reset numbering,Abschnitt,Arial 12 Fett Kursiv,2 headline,h,H21,H22,HD2,PIM2,wally's numerowanie 1,Numeracja (1,3),2 Heading 2,l2,I2,A.B.C.1 Znak"/>
    <w:basedOn w:val="Normalny"/>
    <w:next w:val="Normalny"/>
    <w:link w:val="Nagwek2Znak"/>
    <w:uiPriority w:val="99"/>
    <w:qFormat/>
    <w:rsid w:val="002F3B4A"/>
    <w:pPr>
      <w:keepNext/>
      <w:numPr>
        <w:ilvl w:val="1"/>
        <w:numId w:val="1"/>
      </w:numPr>
      <w:spacing w:before="120" w:after="240"/>
      <w:outlineLvl w:val="1"/>
    </w:pPr>
    <w:rPr>
      <w:rFonts w:ascii="Verdana" w:hAnsi="Verdana" w:cs="Arial"/>
      <w:bCs/>
      <w:iCs/>
      <w:kern w:val="32"/>
      <w:sz w:val="32"/>
      <w:szCs w:val="28"/>
    </w:rPr>
  </w:style>
  <w:style w:type="paragraph" w:styleId="Nagwek3">
    <w:name w:val="heading 3"/>
    <w:aliases w:val="Heading 3 Char,Arial 12 Fett,H3,Deloitte subheading 2,H3-Heading 3,3,l3.3,h3,l3,list 3"/>
    <w:basedOn w:val="Normalny"/>
    <w:next w:val="Normalny"/>
    <w:uiPriority w:val="99"/>
    <w:qFormat/>
    <w:rsid w:val="006E2BB7"/>
    <w:pPr>
      <w:keepNext/>
      <w:numPr>
        <w:ilvl w:val="2"/>
        <w:numId w:val="1"/>
      </w:numPr>
      <w:spacing w:after="240"/>
      <w:outlineLvl w:val="2"/>
    </w:pPr>
    <w:rPr>
      <w:rFonts w:ascii="Verdana" w:hAnsi="Verdana" w:cs="Arial"/>
      <w:bCs/>
      <w:sz w:val="28"/>
      <w:szCs w:val="26"/>
    </w:rPr>
  </w:style>
  <w:style w:type="paragraph" w:styleId="Nagwek4">
    <w:name w:val="heading 4"/>
    <w:aliases w:val="h4"/>
    <w:basedOn w:val="Normalny"/>
    <w:next w:val="Normalny"/>
    <w:uiPriority w:val="99"/>
    <w:qFormat/>
    <w:rsid w:val="006E2BB7"/>
    <w:pPr>
      <w:keepNext/>
      <w:numPr>
        <w:ilvl w:val="3"/>
        <w:numId w:val="1"/>
      </w:numPr>
      <w:spacing w:before="120" w:after="240"/>
      <w:outlineLvl w:val="3"/>
    </w:pPr>
    <w:rPr>
      <w:rFonts w:ascii="Tahoma" w:hAnsi="Tahoma"/>
      <w:bCs/>
    </w:rPr>
  </w:style>
  <w:style w:type="paragraph" w:styleId="Nagwek5">
    <w:name w:val="heading 5"/>
    <w:basedOn w:val="Nagwek4"/>
    <w:next w:val="Normalny"/>
    <w:rsid w:val="006E2BB7"/>
    <w:pPr>
      <w:outlineLvl w:val="4"/>
    </w:pPr>
  </w:style>
  <w:style w:type="paragraph" w:styleId="Nagwek6">
    <w:name w:val="heading 6"/>
    <w:basedOn w:val="Normalny"/>
    <w:next w:val="Normalny"/>
    <w:rsid w:val="00BA2AA1"/>
    <w:pPr>
      <w:keepNext/>
      <w:pBdr>
        <w:bottom w:val="single" w:sz="4" w:space="1" w:color="auto"/>
      </w:pBdr>
      <w:spacing w:line="360" w:lineRule="auto"/>
      <w:jc w:val="both"/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rsid w:val="00BA2AA1"/>
    <w:pPr>
      <w:keepNext/>
      <w:spacing w:line="360" w:lineRule="auto"/>
      <w:jc w:val="both"/>
      <w:outlineLvl w:val="6"/>
    </w:pPr>
    <w:rPr>
      <w:rFonts w:ascii="Verdana" w:hAnsi="Verdana"/>
      <w:b/>
      <w:bCs/>
      <w:sz w:val="20"/>
      <w:u w:val="single"/>
    </w:rPr>
  </w:style>
  <w:style w:type="paragraph" w:styleId="Nagwek8">
    <w:name w:val="heading 8"/>
    <w:basedOn w:val="Normalny"/>
    <w:next w:val="Normalny"/>
    <w:rsid w:val="00BA2AA1"/>
    <w:pPr>
      <w:keepNext/>
      <w:suppressAutoHyphens/>
      <w:jc w:val="both"/>
      <w:outlineLvl w:val="7"/>
    </w:pPr>
    <w:rPr>
      <w:rFonts w:ascii="Tahoma" w:hAnsi="Tahoma" w:cs="Verdana"/>
      <w:b/>
      <w:bCs/>
      <w:lang w:val="en-US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A2AA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9"/>
    <w:locked/>
    <w:rsid w:val="00D7215A"/>
    <w:rPr>
      <w:rFonts w:ascii="Arial" w:hAnsi="Arial" w:cs="Arial"/>
      <w:sz w:val="22"/>
      <w:szCs w:val="22"/>
    </w:rPr>
  </w:style>
  <w:style w:type="paragraph" w:customStyle="1" w:styleId="NoteLevel91">
    <w:name w:val="Note Level 91"/>
    <w:basedOn w:val="Normalny"/>
    <w:uiPriority w:val="99"/>
    <w:rsid w:val="00EB0627"/>
    <w:pPr>
      <w:keepNext/>
      <w:numPr>
        <w:ilvl w:val="8"/>
        <w:numId w:val="2"/>
      </w:numPr>
      <w:contextualSpacing/>
      <w:outlineLvl w:val="8"/>
    </w:pPr>
    <w:rPr>
      <w:rFonts w:ascii="Verdana" w:hAnsi="Verdana"/>
    </w:rPr>
  </w:style>
  <w:style w:type="character" w:styleId="Hipercze">
    <w:name w:val="Hyperlink"/>
    <w:basedOn w:val="Domylnaczcionkaakapitu"/>
    <w:uiPriority w:val="99"/>
    <w:rsid w:val="00BA2AA1"/>
    <w:rPr>
      <w:color w:val="0000FF"/>
      <w:u w:val="single"/>
    </w:rPr>
  </w:style>
  <w:style w:type="paragraph" w:customStyle="1" w:styleId="Kocowy">
    <w:name w:val="Końcowy"/>
    <w:basedOn w:val="Normalny"/>
    <w:rsid w:val="00237675"/>
    <w:pPr>
      <w:tabs>
        <w:tab w:val="left" w:pos="2410"/>
      </w:tabs>
      <w:ind w:left="2410"/>
    </w:pPr>
    <w:rPr>
      <w:rFonts w:ascii="Tahoma" w:hAnsi="Tahoma"/>
      <w:sz w:val="16"/>
    </w:rPr>
  </w:style>
  <w:style w:type="paragraph" w:customStyle="1" w:styleId="Nazwaopracowania">
    <w:name w:val="Nazwa opracowania"/>
    <w:basedOn w:val="Normalny"/>
    <w:rsid w:val="00A458C3"/>
    <w:pPr>
      <w:pBdr>
        <w:top w:val="single" w:sz="6" w:space="12" w:color="999999"/>
        <w:bottom w:val="single" w:sz="6" w:space="12" w:color="999999"/>
      </w:pBdr>
      <w:jc w:val="right"/>
    </w:pPr>
    <w:rPr>
      <w:rFonts w:ascii="Verdana" w:hAnsi="Verdana"/>
      <w:spacing w:val="-4"/>
      <w:sz w:val="40"/>
      <w:szCs w:val="20"/>
    </w:rPr>
  </w:style>
  <w:style w:type="paragraph" w:styleId="Nagwek">
    <w:name w:val="header"/>
    <w:basedOn w:val="Normalny"/>
    <w:link w:val="NagwekZnak"/>
    <w:unhideWhenUsed/>
    <w:rsid w:val="006E2B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2BB7"/>
    <w:rPr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685A93"/>
    <w:pPr>
      <w:tabs>
        <w:tab w:val="left" w:pos="430"/>
        <w:tab w:val="right" w:leader="dot" w:pos="7314"/>
      </w:tabs>
    </w:pPr>
    <w:rPr>
      <w:rFonts w:ascii="Tahoma" w:hAnsi="Tahoma"/>
      <w:b/>
      <w:noProof/>
      <w:sz w:val="20"/>
      <w:szCs w:val="36"/>
    </w:rPr>
  </w:style>
  <w:style w:type="paragraph" w:customStyle="1" w:styleId="Tabela">
    <w:name w:val="Tabela"/>
    <w:basedOn w:val="Normalny"/>
    <w:qFormat/>
    <w:rsid w:val="001B41BF"/>
    <w:rPr>
      <w:rFonts w:ascii="Franklin Gothic Book" w:hAnsi="Franklin Gothic Book"/>
      <w:sz w:val="18"/>
    </w:rPr>
  </w:style>
  <w:style w:type="paragraph" w:customStyle="1" w:styleId="Opistabela">
    <w:name w:val="Opis tabela"/>
    <w:basedOn w:val="Normalny"/>
    <w:qFormat/>
    <w:rsid w:val="00A329FC"/>
    <w:pPr>
      <w:tabs>
        <w:tab w:val="left" w:pos="720"/>
        <w:tab w:val="left" w:pos="900"/>
      </w:tabs>
      <w:spacing w:before="240" w:after="120"/>
      <w:ind w:left="900" w:hanging="900"/>
      <w:jc w:val="both"/>
    </w:pPr>
    <w:rPr>
      <w:rFonts w:ascii="Tahoma" w:hAnsi="Tahoma"/>
      <w:b/>
      <w:sz w:val="18"/>
    </w:rPr>
  </w:style>
  <w:style w:type="paragraph" w:styleId="Spistreci2">
    <w:name w:val="toc 2"/>
    <w:basedOn w:val="Normalny"/>
    <w:next w:val="Normalny"/>
    <w:autoRedefine/>
    <w:uiPriority w:val="39"/>
    <w:rsid w:val="001B41BF"/>
    <w:pPr>
      <w:tabs>
        <w:tab w:val="left" w:pos="540"/>
        <w:tab w:val="left" w:pos="579"/>
        <w:tab w:val="left" w:pos="692"/>
        <w:tab w:val="left" w:pos="720"/>
        <w:tab w:val="right" w:leader="dot" w:pos="7313"/>
      </w:tabs>
      <w:ind w:left="567" w:hanging="425"/>
    </w:pPr>
    <w:rPr>
      <w:rFonts w:ascii="Tahoma" w:hAnsi="Tahoma"/>
      <w:noProof/>
      <w:sz w:val="20"/>
      <w:szCs w:val="32"/>
    </w:rPr>
  </w:style>
  <w:style w:type="paragraph" w:styleId="Spistreci3">
    <w:name w:val="toc 3"/>
    <w:basedOn w:val="Normalny"/>
    <w:next w:val="Normalny"/>
    <w:autoRedefine/>
    <w:uiPriority w:val="39"/>
    <w:rsid w:val="001B41BF"/>
    <w:pPr>
      <w:tabs>
        <w:tab w:val="left" w:pos="1134"/>
        <w:tab w:val="right" w:leader="dot" w:pos="7314"/>
      </w:tabs>
      <w:ind w:left="1134" w:right="-2" w:hanging="708"/>
    </w:pPr>
    <w:rPr>
      <w:rFonts w:ascii="Tahoma" w:hAnsi="Tahoma"/>
      <w:noProof/>
      <w:sz w:val="20"/>
    </w:rPr>
  </w:style>
  <w:style w:type="paragraph" w:styleId="Spistreci4">
    <w:name w:val="toc 4"/>
    <w:basedOn w:val="Nagwek4"/>
    <w:next w:val="Normalny"/>
    <w:autoRedefine/>
    <w:uiPriority w:val="39"/>
    <w:rsid w:val="00685A93"/>
    <w:pPr>
      <w:numPr>
        <w:ilvl w:val="0"/>
        <w:numId w:val="0"/>
      </w:numPr>
      <w:tabs>
        <w:tab w:val="left" w:pos="1560"/>
        <w:tab w:val="left" w:pos="1748"/>
        <w:tab w:val="right" w:leader="dot" w:pos="7314"/>
      </w:tabs>
      <w:spacing w:before="0" w:after="0"/>
      <w:ind w:left="1559" w:hanging="839"/>
    </w:pPr>
    <w:rPr>
      <w:sz w:val="20"/>
    </w:rPr>
  </w:style>
  <w:style w:type="paragraph" w:styleId="Spistreci5">
    <w:name w:val="toc 5"/>
    <w:basedOn w:val="Normalny"/>
    <w:next w:val="Normalny"/>
    <w:autoRedefine/>
    <w:uiPriority w:val="39"/>
    <w:rsid w:val="00685A93"/>
    <w:pPr>
      <w:tabs>
        <w:tab w:val="left" w:pos="1988"/>
        <w:tab w:val="right" w:leader="dot" w:pos="7314"/>
      </w:tabs>
      <w:ind w:left="1985" w:hanging="1025"/>
    </w:pPr>
    <w:rPr>
      <w:rFonts w:ascii="Tahoma" w:hAnsi="Tahoma"/>
      <w:noProof/>
      <w:sz w:val="20"/>
    </w:rPr>
  </w:style>
  <w:style w:type="paragraph" w:styleId="Spistreci6">
    <w:name w:val="toc 6"/>
    <w:basedOn w:val="Normalny"/>
    <w:next w:val="Normalny"/>
    <w:autoRedefine/>
    <w:uiPriority w:val="39"/>
    <w:rsid w:val="00BA2AA1"/>
    <w:pPr>
      <w:ind w:left="1200"/>
    </w:pPr>
  </w:style>
  <w:style w:type="paragraph" w:styleId="Spistreci7">
    <w:name w:val="toc 7"/>
    <w:basedOn w:val="Normalny"/>
    <w:next w:val="Normalny"/>
    <w:autoRedefine/>
    <w:uiPriority w:val="39"/>
    <w:rsid w:val="00BA2AA1"/>
    <w:pPr>
      <w:ind w:left="1440"/>
    </w:pPr>
  </w:style>
  <w:style w:type="paragraph" w:styleId="Spistreci8">
    <w:name w:val="toc 8"/>
    <w:basedOn w:val="Normalny"/>
    <w:next w:val="Normalny"/>
    <w:autoRedefine/>
    <w:uiPriority w:val="39"/>
    <w:rsid w:val="00BA2AA1"/>
    <w:pPr>
      <w:ind w:left="1680"/>
    </w:pPr>
  </w:style>
  <w:style w:type="paragraph" w:styleId="Spistreci9">
    <w:name w:val="toc 9"/>
    <w:basedOn w:val="Normalny"/>
    <w:next w:val="Normalny"/>
    <w:autoRedefine/>
    <w:uiPriority w:val="39"/>
    <w:rsid w:val="00BA2AA1"/>
    <w:pPr>
      <w:ind w:left="1920"/>
    </w:pPr>
  </w:style>
  <w:style w:type="paragraph" w:styleId="Spisilustracji">
    <w:name w:val="table of figures"/>
    <w:basedOn w:val="Normalny"/>
    <w:next w:val="Normalny"/>
    <w:uiPriority w:val="99"/>
    <w:rsid w:val="00BA2AA1"/>
    <w:pPr>
      <w:ind w:left="480" w:hanging="480"/>
    </w:pPr>
    <w:rPr>
      <w:rFonts w:ascii="Tahoma" w:hAnsi="Tahoma"/>
      <w:sz w:val="20"/>
    </w:rPr>
  </w:style>
  <w:style w:type="paragraph" w:styleId="Stopka">
    <w:name w:val="footer"/>
    <w:basedOn w:val="Normalny"/>
    <w:link w:val="StopkaZnak"/>
    <w:uiPriority w:val="99"/>
    <w:qFormat/>
    <w:rsid w:val="00EB0627"/>
    <w:pPr>
      <w:tabs>
        <w:tab w:val="center" w:pos="4536"/>
        <w:tab w:val="right" w:pos="7307"/>
      </w:tabs>
    </w:pPr>
    <w:rPr>
      <w:rFonts w:ascii="Tahoma" w:hAnsi="Tahoma" w:cs="Tahoma"/>
      <w:i/>
      <w:sz w:val="16"/>
      <w:szCs w:val="16"/>
    </w:rPr>
  </w:style>
  <w:style w:type="character" w:styleId="Numerstrony">
    <w:name w:val="page number"/>
    <w:basedOn w:val="Domylnaczcionkaakapitu"/>
    <w:semiHidden/>
    <w:rsid w:val="00BA2AA1"/>
  </w:style>
  <w:style w:type="paragraph" w:styleId="Tekstkomentarza">
    <w:name w:val="annotation text"/>
    <w:basedOn w:val="Normalny"/>
    <w:link w:val="TekstkomentarzaZnak2"/>
    <w:uiPriority w:val="99"/>
    <w:rsid w:val="00EB0627"/>
    <w:pPr>
      <w:spacing w:line="360" w:lineRule="auto"/>
      <w:jc w:val="both"/>
    </w:pPr>
    <w:rPr>
      <w:rFonts w:ascii="Tahoma" w:hAnsi="Tahoma"/>
      <w:sz w:val="16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EB0627"/>
    <w:rPr>
      <w:rFonts w:ascii="Tahoma" w:hAnsi="Tahoma"/>
      <w:sz w:val="16"/>
      <w:szCs w:val="16"/>
    </w:rPr>
  </w:style>
  <w:style w:type="paragraph" w:customStyle="1" w:styleId="Opisrysunek">
    <w:name w:val="Opis rysunek"/>
    <w:basedOn w:val="Normalny"/>
    <w:qFormat/>
    <w:rsid w:val="00A329FC"/>
    <w:pPr>
      <w:spacing w:before="120" w:after="80"/>
      <w:jc w:val="both"/>
    </w:pPr>
    <w:rPr>
      <w:rFonts w:ascii="Tahoma" w:hAnsi="Tahoma"/>
      <w:b/>
      <w:sz w:val="18"/>
    </w:rPr>
  </w:style>
  <w:style w:type="paragraph" w:customStyle="1" w:styleId="rdo">
    <w:name w:val="Źródło"/>
    <w:basedOn w:val="Normalny"/>
    <w:qFormat/>
    <w:rsid w:val="00BA2AA1"/>
    <w:pPr>
      <w:spacing w:before="60" w:after="360"/>
      <w:jc w:val="both"/>
    </w:pPr>
    <w:rPr>
      <w:rFonts w:ascii="Tahoma" w:hAnsi="Tahoma"/>
      <w:iCs/>
      <w:kern w:val="28"/>
      <w:sz w:val="16"/>
      <w:szCs w:val="20"/>
    </w:rPr>
  </w:style>
  <w:style w:type="character" w:styleId="UyteHipercze">
    <w:name w:val="FollowedHyperlink"/>
    <w:basedOn w:val="Domylnaczcionkaakapitu"/>
    <w:semiHidden/>
    <w:rsid w:val="00BA2AA1"/>
    <w:rPr>
      <w:color w:val="800080"/>
      <w:u w:val="single"/>
    </w:rPr>
  </w:style>
  <w:style w:type="paragraph" w:styleId="Tekstpodstawowy2">
    <w:name w:val="Body Text 2"/>
    <w:basedOn w:val="Normalny"/>
    <w:semiHidden/>
    <w:rsid w:val="00BA2AA1"/>
    <w:pPr>
      <w:spacing w:line="360" w:lineRule="auto"/>
    </w:pPr>
    <w:rPr>
      <w:rFonts w:ascii="Tahoma" w:hAnsi="Tahoma"/>
      <w:sz w:val="20"/>
    </w:rPr>
  </w:style>
  <w:style w:type="paragraph" w:styleId="Tekstpodstawowy3">
    <w:name w:val="Body Text 3"/>
    <w:basedOn w:val="Normalny"/>
    <w:semiHidden/>
    <w:rsid w:val="00BA2AA1"/>
    <w:pPr>
      <w:spacing w:line="360" w:lineRule="auto"/>
      <w:jc w:val="both"/>
    </w:pPr>
    <w:rPr>
      <w:rFonts w:ascii="Tahoma" w:hAnsi="Tahoma"/>
      <w:sz w:val="18"/>
    </w:rPr>
  </w:style>
  <w:style w:type="paragraph" w:styleId="Tekstprzypisudolnego">
    <w:name w:val="footnote text"/>
    <w:basedOn w:val="Normalny"/>
    <w:semiHidden/>
    <w:rsid w:val="00EB0627"/>
    <w:rPr>
      <w:rFonts w:ascii="Tahoma" w:hAnsi="Tahoma"/>
      <w:sz w:val="16"/>
      <w:szCs w:val="20"/>
    </w:rPr>
  </w:style>
  <w:style w:type="paragraph" w:styleId="Lista">
    <w:name w:val="List"/>
    <w:basedOn w:val="Normalny"/>
    <w:semiHidden/>
    <w:rsid w:val="00BA2AA1"/>
    <w:pPr>
      <w:tabs>
        <w:tab w:val="num" w:pos="360"/>
      </w:tabs>
      <w:spacing w:line="360" w:lineRule="auto"/>
      <w:ind w:left="360" w:hanging="360"/>
    </w:pPr>
    <w:rPr>
      <w:rFonts w:ascii="Arial" w:hAnsi="Arial"/>
      <w:sz w:val="22"/>
      <w:szCs w:val="20"/>
    </w:rPr>
  </w:style>
  <w:style w:type="paragraph" w:styleId="Tekstpodstawowywcity">
    <w:name w:val="Body Text Indent"/>
    <w:basedOn w:val="Podstawowy"/>
    <w:link w:val="TekstpodstawowywcityZnak"/>
    <w:semiHidden/>
    <w:rsid w:val="00EB0627"/>
    <w:pPr>
      <w:jc w:val="left"/>
    </w:pPr>
  </w:style>
  <w:style w:type="paragraph" w:styleId="Nagwekwiadomoci">
    <w:name w:val="Message Header"/>
    <w:aliases w:val="Wyrożnienie 2"/>
    <w:basedOn w:val="Normalny"/>
    <w:link w:val="NagwekwiadomociZnak"/>
    <w:uiPriority w:val="99"/>
    <w:unhideWhenUsed/>
    <w:qFormat/>
    <w:rsid w:val="00794415"/>
    <w:pPr>
      <w:pBdr>
        <w:top w:val="single" w:sz="48" w:space="1" w:color="595959" w:themeColor="text1" w:themeTint="A6"/>
        <w:left w:val="single" w:sz="48" w:space="4" w:color="595959" w:themeColor="text1" w:themeTint="A6"/>
        <w:bottom w:val="single" w:sz="48" w:space="1" w:color="595959" w:themeColor="text1" w:themeTint="A6"/>
        <w:right w:val="single" w:sz="48" w:space="4" w:color="595959" w:themeColor="text1" w:themeTint="A6"/>
      </w:pBdr>
      <w:shd w:val="pct65" w:color="auto" w:fill="auto"/>
      <w:spacing w:before="120" w:after="120" w:line="360" w:lineRule="auto"/>
    </w:pPr>
    <w:rPr>
      <w:rFonts w:ascii="Lucida Grande CE" w:eastAsiaTheme="majorEastAsia" w:hAnsi="Lucida Grande CE" w:cstheme="majorBidi"/>
      <w:color w:val="FFFFFF" w:themeColor="background1"/>
    </w:rPr>
  </w:style>
  <w:style w:type="paragraph" w:styleId="Tekstpodstawowywcity3">
    <w:name w:val="Body Text Indent 3"/>
    <w:basedOn w:val="Normalny"/>
    <w:semiHidden/>
    <w:rsid w:val="00BA2AA1"/>
    <w:pPr>
      <w:spacing w:line="360" w:lineRule="auto"/>
      <w:ind w:left="1260" w:hanging="540"/>
      <w:jc w:val="both"/>
    </w:pPr>
    <w:rPr>
      <w:rFonts w:ascii="Tahoma" w:hAnsi="Tahoma" w:cs="Verdana"/>
      <w:sz w:val="20"/>
      <w:szCs w:val="22"/>
    </w:rPr>
  </w:style>
  <w:style w:type="paragraph" w:styleId="Tekstdymka">
    <w:name w:val="Balloon Text"/>
    <w:basedOn w:val="Normalny"/>
    <w:semiHidden/>
    <w:rsid w:val="00BA2AA1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rsid w:val="00CD55C3"/>
    <w:rPr>
      <w:rFonts w:ascii="Tahoma" w:hAnsi="Tahoma"/>
      <w:sz w:val="20"/>
      <w:vertAlign w:val="superscript"/>
    </w:rPr>
  </w:style>
  <w:style w:type="paragraph" w:styleId="Listapunktowana">
    <w:name w:val="List Bullet"/>
    <w:basedOn w:val="Normalny"/>
    <w:autoRedefine/>
    <w:semiHidden/>
    <w:rsid w:val="00BA2AA1"/>
    <w:pPr>
      <w:tabs>
        <w:tab w:val="num" w:pos="360"/>
      </w:tabs>
      <w:ind w:left="360" w:hanging="360"/>
    </w:pPr>
  </w:style>
  <w:style w:type="paragraph" w:styleId="Tematkomentarza">
    <w:name w:val="annotation subject"/>
    <w:basedOn w:val="Tekstkomentarza"/>
    <w:next w:val="Tekstkomentarza"/>
    <w:semiHidden/>
    <w:unhideWhenUsed/>
    <w:rsid w:val="00EB0627"/>
    <w:pPr>
      <w:spacing w:line="240" w:lineRule="auto"/>
      <w:jc w:val="left"/>
    </w:pPr>
    <w:rPr>
      <w:b/>
      <w:bCs/>
    </w:rPr>
  </w:style>
  <w:style w:type="character" w:customStyle="1" w:styleId="TekstkomentarzaZnak">
    <w:name w:val="Tekst komentarza Znak"/>
    <w:basedOn w:val="Domylnaczcionkaakapitu"/>
    <w:semiHidden/>
    <w:rsid w:val="00BA2AA1"/>
    <w:rPr>
      <w:rFonts w:ascii="Verdana" w:hAnsi="Verdana"/>
    </w:rPr>
  </w:style>
  <w:style w:type="paragraph" w:styleId="NormalnyWeb">
    <w:name w:val="Normal (Web)"/>
    <w:basedOn w:val="Normalny"/>
    <w:uiPriority w:val="99"/>
    <w:semiHidden/>
    <w:unhideWhenUsed/>
    <w:rsid w:val="00DB7B56"/>
    <w:pPr>
      <w:spacing w:before="100" w:beforeAutospacing="1" w:after="100" w:afterAutospacing="1"/>
    </w:pPr>
  </w:style>
  <w:style w:type="paragraph" w:styleId="Tekstprzypisukocowego">
    <w:name w:val="endnote text"/>
    <w:basedOn w:val="Normalny"/>
    <w:semiHidden/>
    <w:rsid w:val="00BA2AA1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BA2AA1"/>
    <w:rPr>
      <w:vertAlign w:val="superscript"/>
    </w:rPr>
  </w:style>
  <w:style w:type="character" w:customStyle="1" w:styleId="TekstkomentarzaZnak1">
    <w:name w:val="Tekst komentarza Znak1"/>
    <w:basedOn w:val="Domylnaczcionkaakapitu"/>
    <w:uiPriority w:val="99"/>
    <w:semiHidden/>
    <w:rsid w:val="00BA2AA1"/>
    <w:rPr>
      <w:rFonts w:ascii="Verdana" w:hAnsi="Verdana"/>
      <w:lang w:val="pl-PL" w:eastAsia="pl-PL" w:bidi="ar-SA"/>
    </w:rPr>
  </w:style>
  <w:style w:type="paragraph" w:styleId="HTML-wstpniesformatowany">
    <w:name w:val="HTML Preformatted"/>
    <w:basedOn w:val="Normalny"/>
    <w:semiHidden/>
    <w:rsid w:val="00BA2A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ZnakZnak4">
    <w:name w:val="Znak Znak4"/>
    <w:basedOn w:val="Domylnaczcionkaakapitu"/>
    <w:semiHidden/>
    <w:rsid w:val="00BA2AA1"/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39"/>
    <w:rsid w:val="00D721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nakZnak41">
    <w:name w:val="Znak Znak41"/>
    <w:basedOn w:val="Domylnaczcionkaakapitu"/>
    <w:semiHidden/>
    <w:rsid w:val="00D7215A"/>
    <w:rPr>
      <w:rFonts w:ascii="Times New Roman" w:eastAsia="Times New Roman" w:hAnsi="Times New Roman"/>
    </w:rPr>
  </w:style>
  <w:style w:type="paragraph" w:styleId="Zwykytekst">
    <w:name w:val="Plain Text"/>
    <w:basedOn w:val="Normalny"/>
    <w:link w:val="ZwykytekstZnak"/>
    <w:semiHidden/>
    <w:rsid w:val="00D7215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D7215A"/>
    <w:rPr>
      <w:rFonts w:ascii="Verdana" w:hAnsi="Verdan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F01C08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01C08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9B1191"/>
    <w:rPr>
      <w:color w:val="808080"/>
    </w:rPr>
  </w:style>
  <w:style w:type="paragraph" w:customStyle="1" w:styleId="Tytuowy">
    <w:name w:val="Tytułowy"/>
    <w:basedOn w:val="Normalny"/>
    <w:qFormat/>
    <w:rsid w:val="00A458C3"/>
    <w:pPr>
      <w:spacing w:line="288" w:lineRule="auto"/>
      <w:jc w:val="right"/>
    </w:pPr>
    <w:rPr>
      <w:rFonts w:ascii="Tahoma" w:hAnsi="Tahoma" w:cs="Arial"/>
      <w:sz w:val="18"/>
      <w:szCs w:val="17"/>
    </w:rPr>
  </w:style>
  <w:style w:type="paragraph" w:customStyle="1" w:styleId="Podstawowy">
    <w:name w:val="Podstawowy"/>
    <w:basedOn w:val="Normalny"/>
    <w:link w:val="PodstawowyChar"/>
    <w:qFormat/>
    <w:rsid w:val="00D154A5"/>
    <w:pPr>
      <w:spacing w:after="120" w:line="360" w:lineRule="auto"/>
      <w:jc w:val="both"/>
    </w:pPr>
    <w:rPr>
      <w:rFonts w:ascii="Tahoma" w:hAnsi="Tahoma"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271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7173B"/>
    <w:rPr>
      <w:sz w:val="24"/>
      <w:szCs w:val="24"/>
    </w:rPr>
  </w:style>
  <w:style w:type="table" w:customStyle="1" w:styleId="rednialista1akcent21">
    <w:name w:val="Średnia lista 1 — akcent 21"/>
    <w:basedOn w:val="Standardowy"/>
    <w:next w:val="rednialista1akcent2"/>
    <w:uiPriority w:val="65"/>
    <w:rsid w:val="00E76D28"/>
    <w:rPr>
      <w:color w:val="000000" w:themeColor="text1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E76D28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Tabelalisty2akcent21">
    <w:name w:val="Tabela listy 2 — akcent 21"/>
    <w:basedOn w:val="Standardowy"/>
    <w:uiPriority w:val="47"/>
    <w:rsid w:val="00E76D28"/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SFTSWOT">
    <w:name w:val="SFT_SWOT"/>
    <w:basedOn w:val="Standardowy"/>
    <w:uiPriority w:val="47"/>
    <w:rsid w:val="00C50650"/>
    <w:rPr>
      <w:rFonts w:ascii="Tahoma" w:hAnsi="Tahoma"/>
      <w:sz w:val="18"/>
      <w:szCs w:val="24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hAnsi="Cambria"/>
        <w:b/>
        <w:bCs/>
        <w:color w:val="000000" w:themeColor="text1"/>
        <w:sz w:val="18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b w:val="0"/>
      </w:rPr>
      <w:tblPr/>
      <w:tcPr>
        <w:shd w:val="clear" w:color="auto" w:fill="F2DBDB" w:themeFill="accent2" w:themeFillTint="33"/>
      </w:tcPr>
    </w:tblStylePr>
  </w:style>
  <w:style w:type="table" w:customStyle="1" w:styleId="Tabelalisty2akcent22">
    <w:name w:val="Tabela listy 2 — akcent 22"/>
    <w:basedOn w:val="Standardowy"/>
    <w:uiPriority w:val="47"/>
    <w:rsid w:val="00C50650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Uwydatnienie">
    <w:name w:val="Emphasis"/>
    <w:basedOn w:val="Domylnaczcionkaakapitu"/>
    <w:uiPriority w:val="20"/>
    <w:rsid w:val="005A1995"/>
    <w:rPr>
      <w:i/>
      <w:iCs/>
    </w:rPr>
  </w:style>
  <w:style w:type="paragraph" w:styleId="Poprawka">
    <w:name w:val="Revision"/>
    <w:hidden/>
    <w:uiPriority w:val="99"/>
    <w:semiHidden/>
    <w:rsid w:val="00B053F6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EB0627"/>
    <w:rPr>
      <w:rFonts w:ascii="Tahoma" w:hAnsi="Tahoma" w:cs="Tahoma"/>
      <w:i/>
      <w:sz w:val="16"/>
      <w:szCs w:val="16"/>
    </w:rPr>
  </w:style>
  <w:style w:type="character" w:customStyle="1" w:styleId="PodstawowyChar">
    <w:name w:val="Podstawowy Char"/>
    <w:basedOn w:val="Domylnaczcionkaakapitu"/>
    <w:link w:val="Podstawowy"/>
    <w:qFormat/>
    <w:locked/>
    <w:rsid w:val="00D154A5"/>
    <w:rPr>
      <w:rFonts w:ascii="Tahoma" w:hAnsi="Tahoma"/>
    </w:rPr>
  </w:style>
  <w:style w:type="character" w:customStyle="1" w:styleId="NagwekwiadomociZnak">
    <w:name w:val="Nagłówek wiadomości Znak"/>
    <w:aliases w:val="Wyrożnienie 2 Znak"/>
    <w:basedOn w:val="Domylnaczcionkaakapitu"/>
    <w:link w:val="Nagwekwiadomoci"/>
    <w:uiPriority w:val="99"/>
    <w:rsid w:val="00794415"/>
    <w:rPr>
      <w:rFonts w:ascii="Lucida Grande CE" w:eastAsiaTheme="majorEastAsia" w:hAnsi="Lucida Grande CE" w:cstheme="majorBidi"/>
      <w:color w:val="FFFFFF" w:themeColor="background1"/>
      <w:sz w:val="24"/>
      <w:szCs w:val="24"/>
      <w:shd w:val="pct65" w:color="auto" w:fill="auto"/>
    </w:rPr>
  </w:style>
  <w:style w:type="character" w:customStyle="1" w:styleId="Nagwek2Znak">
    <w:name w:val="Nagłówek 2 Znak"/>
    <w:aliases w:val="heading 2 Znak,Heading 2 Hidden Znak,H2 Znak,Subhead A Znak,2 Znak,New Heading 2 Znak,Level 2 Znak,Header 2 Znak,UNDERRUBRIK 1-2 Znak,Reset numbering Znak,Abschnitt Znak,Arial 12 Fett Kursiv Znak,2 headline Znak,h Znak,H21 Znak,H22 Znak"/>
    <w:basedOn w:val="Domylnaczcionkaakapitu"/>
    <w:link w:val="Nagwek2"/>
    <w:uiPriority w:val="99"/>
    <w:rsid w:val="002F3B4A"/>
    <w:rPr>
      <w:rFonts w:ascii="Verdana" w:hAnsi="Verdana" w:cs="Arial"/>
      <w:bCs/>
      <w:iCs/>
      <w:kern w:val="32"/>
      <w:sz w:val="32"/>
      <w:szCs w:val="28"/>
    </w:rPr>
  </w:style>
  <w:style w:type="paragraph" w:customStyle="1" w:styleId="Wyronienie1">
    <w:name w:val="Wyrożnienie 1"/>
    <w:basedOn w:val="Podstawowy"/>
    <w:qFormat/>
    <w:rsid w:val="00224F07"/>
    <w:pPr>
      <w:pBdr>
        <w:top w:val="single" w:sz="18" w:space="1" w:color="FFFF00"/>
        <w:bottom w:val="single" w:sz="18" w:space="1" w:color="FFFF00"/>
      </w:pBdr>
      <w:spacing w:before="120"/>
      <w:jc w:val="left"/>
    </w:pPr>
    <w:rPr>
      <w:rFonts w:ascii="Lucida Grande CE" w:hAnsi="Lucida Grande CE" w:cs="Lucida Grande CE"/>
      <w:color w:val="595959" w:themeColor="text1" w:themeTint="A6"/>
      <w:sz w:val="24"/>
      <w:szCs w:val="24"/>
    </w:rPr>
  </w:style>
  <w:style w:type="paragraph" w:customStyle="1" w:styleId="SFTWyroznienie2">
    <w:name w:val="SFT_Wyroznienie 2"/>
    <w:basedOn w:val="Normalny"/>
    <w:rsid w:val="00224F07"/>
    <w:pPr>
      <w:spacing w:line="360" w:lineRule="auto"/>
    </w:pPr>
    <w:rPr>
      <w:rFonts w:ascii="Lucida Grande CE" w:hAnsi="Lucida Grande CE" w:cs="Lucida Grande CE"/>
      <w:color w:val="FFFFFF" w:themeColor="background1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B0627"/>
    <w:rPr>
      <w:rFonts w:ascii="Tahoma" w:hAnsi="Tahoma"/>
    </w:rPr>
  </w:style>
  <w:style w:type="paragraph" w:styleId="Legenda">
    <w:name w:val="caption"/>
    <w:basedOn w:val="Normalny"/>
    <w:next w:val="Normalny"/>
    <w:qFormat/>
    <w:rsid w:val="00984FEB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SFTPodstawowy">
    <w:name w:val="SFT_Podstawowy"/>
    <w:basedOn w:val="Normalny"/>
    <w:link w:val="SFTPodstawowyZnak"/>
    <w:qFormat/>
    <w:rsid w:val="001B4B1A"/>
    <w:pPr>
      <w:spacing w:after="120" w:line="360" w:lineRule="auto"/>
      <w:jc w:val="both"/>
    </w:pPr>
    <w:rPr>
      <w:rFonts w:ascii="Tahoma" w:hAnsi="Tahoma"/>
      <w:sz w:val="20"/>
    </w:rPr>
  </w:style>
  <w:style w:type="character" w:customStyle="1" w:styleId="SFTPodstawowyZnak">
    <w:name w:val="SFT_Podstawowy Znak"/>
    <w:basedOn w:val="Domylnaczcionkaakapitu"/>
    <w:link w:val="SFTPodstawowy"/>
    <w:qFormat/>
    <w:locked/>
    <w:rsid w:val="001B4B1A"/>
    <w:rPr>
      <w:rFonts w:ascii="Tahoma" w:hAnsi="Tahoma"/>
      <w:szCs w:val="24"/>
    </w:rPr>
  </w:style>
  <w:style w:type="paragraph" w:customStyle="1" w:styleId="SFTOpisrysunek">
    <w:name w:val="SFT_Opis_rysunek"/>
    <w:basedOn w:val="Normalny"/>
    <w:link w:val="SFTOpisrysunekZnak"/>
    <w:qFormat/>
    <w:rsid w:val="001B4B1A"/>
    <w:pPr>
      <w:spacing w:before="120" w:after="80"/>
      <w:jc w:val="both"/>
    </w:pPr>
    <w:rPr>
      <w:rFonts w:ascii="Tahoma" w:hAnsi="Tahoma"/>
      <w:b/>
      <w:sz w:val="18"/>
    </w:rPr>
  </w:style>
  <w:style w:type="paragraph" w:customStyle="1" w:styleId="SFTrdo">
    <w:name w:val="SFT_Źródło"/>
    <w:basedOn w:val="Normalny"/>
    <w:uiPriority w:val="99"/>
    <w:qFormat/>
    <w:rsid w:val="001B4B1A"/>
    <w:pPr>
      <w:spacing w:before="60" w:after="360"/>
      <w:jc w:val="both"/>
    </w:pPr>
    <w:rPr>
      <w:rFonts w:ascii="Tahoma" w:hAnsi="Tahoma"/>
      <w:iCs/>
      <w:kern w:val="28"/>
      <w:sz w:val="16"/>
      <w:szCs w:val="20"/>
    </w:rPr>
  </w:style>
  <w:style w:type="character" w:customStyle="1" w:styleId="SFTOpisrysunekZnak">
    <w:name w:val="SFT_Opis_rysunek Znak"/>
    <w:basedOn w:val="Domylnaczcionkaakapitu"/>
    <w:link w:val="SFTOpisrysunek"/>
    <w:locked/>
    <w:rsid w:val="001B4B1A"/>
    <w:rPr>
      <w:rFonts w:ascii="Tahoma" w:hAnsi="Tahoma"/>
      <w:b/>
      <w:sz w:val="18"/>
      <w:szCs w:val="24"/>
    </w:rPr>
  </w:style>
  <w:style w:type="paragraph" w:customStyle="1" w:styleId="SFTOpistabela">
    <w:name w:val="SFT_Opis_tabela"/>
    <w:basedOn w:val="Normalny"/>
    <w:uiPriority w:val="99"/>
    <w:qFormat/>
    <w:rsid w:val="001B4B1A"/>
    <w:pPr>
      <w:tabs>
        <w:tab w:val="left" w:pos="720"/>
        <w:tab w:val="left" w:pos="900"/>
      </w:tabs>
      <w:spacing w:before="240" w:after="120"/>
      <w:ind w:left="900" w:hanging="900"/>
      <w:jc w:val="both"/>
    </w:pPr>
    <w:rPr>
      <w:rFonts w:ascii="Tahoma" w:hAnsi="Tahoma"/>
      <w:b/>
      <w:sz w:val="18"/>
    </w:rPr>
  </w:style>
  <w:style w:type="paragraph" w:customStyle="1" w:styleId="SFTNazwafirmy">
    <w:name w:val="SFT_Nazwa_firmy"/>
    <w:basedOn w:val="Normalny"/>
    <w:rsid w:val="001B4B1A"/>
    <w:pPr>
      <w:spacing w:line="288" w:lineRule="auto"/>
      <w:jc w:val="right"/>
    </w:pPr>
    <w:rPr>
      <w:rFonts w:ascii="Tahoma" w:hAnsi="Tahoma" w:cs="Arial"/>
      <w:b/>
      <w:sz w:val="18"/>
      <w:szCs w:val="17"/>
    </w:rPr>
  </w:style>
  <w:style w:type="paragraph" w:customStyle="1" w:styleId="SFTAdresfirmy">
    <w:name w:val="SFT_Adres_firmy"/>
    <w:basedOn w:val="SFTNazwafirmy"/>
    <w:rsid w:val="001B4B1A"/>
    <w:rPr>
      <w:b w:val="0"/>
    </w:rPr>
  </w:style>
  <w:style w:type="paragraph" w:customStyle="1" w:styleId="SFTpunktowanie">
    <w:name w:val="SFT_punktowanie"/>
    <w:basedOn w:val="SFTPodstawowy"/>
    <w:autoRedefine/>
    <w:qFormat/>
    <w:rsid w:val="001B4B1A"/>
    <w:pPr>
      <w:numPr>
        <w:ilvl w:val="1"/>
        <w:numId w:val="3"/>
      </w:numPr>
      <w:contextualSpacing/>
    </w:pPr>
  </w:style>
  <w:style w:type="paragraph" w:styleId="Akapitzlist">
    <w:name w:val="List Paragraph"/>
    <w:basedOn w:val="Normalny"/>
    <w:uiPriority w:val="34"/>
    <w:qFormat/>
    <w:rsid w:val="001B4B1A"/>
    <w:pPr>
      <w:ind w:left="720"/>
      <w:contextualSpacing/>
    </w:pPr>
  </w:style>
  <w:style w:type="paragraph" w:customStyle="1" w:styleId="NoteLevel910">
    <w:name w:val="Note Level 91"/>
    <w:basedOn w:val="Normalny"/>
    <w:uiPriority w:val="99"/>
    <w:rsid w:val="001B4B1A"/>
    <w:pPr>
      <w:keepNext/>
      <w:tabs>
        <w:tab w:val="num" w:pos="5760"/>
      </w:tabs>
      <w:ind w:left="6120" w:hanging="360"/>
      <w:contextualSpacing/>
      <w:outlineLvl w:val="8"/>
    </w:pPr>
    <w:rPr>
      <w:rFonts w:ascii="Verdana" w:hAnsi="Verdana"/>
    </w:rPr>
  </w:style>
  <w:style w:type="paragraph" w:customStyle="1" w:styleId="SFTTabela">
    <w:name w:val="SFT_Tabela"/>
    <w:basedOn w:val="Normalny"/>
    <w:link w:val="SFTTabelaZnak"/>
    <w:rsid w:val="001B4B1A"/>
    <w:rPr>
      <w:rFonts w:ascii="Tahoma" w:hAnsi="Tahoma"/>
      <w:color w:val="00000A"/>
      <w:sz w:val="18"/>
    </w:rPr>
  </w:style>
  <w:style w:type="paragraph" w:customStyle="1" w:styleId="Punkty">
    <w:name w:val="Punkty"/>
    <w:basedOn w:val="Tekstpodstawowy"/>
    <w:uiPriority w:val="99"/>
    <w:qFormat/>
    <w:rsid w:val="001B4B1A"/>
    <w:pPr>
      <w:numPr>
        <w:numId w:val="12"/>
      </w:numPr>
      <w:spacing w:before="120" w:after="0"/>
      <w:jc w:val="both"/>
    </w:pPr>
    <w:rPr>
      <w:rFonts w:ascii="Arial" w:hAnsi="Arial" w:cs="Arial"/>
      <w:sz w:val="20"/>
      <w:szCs w:val="20"/>
    </w:rPr>
  </w:style>
  <w:style w:type="character" w:customStyle="1" w:styleId="SFTTabelaZnak">
    <w:name w:val="SFT_Tabela Znak"/>
    <w:link w:val="SFTTabela"/>
    <w:locked/>
    <w:rsid w:val="001B4B1A"/>
    <w:rPr>
      <w:rFonts w:ascii="Tahoma" w:hAnsi="Tahoma"/>
      <w:color w:val="00000A"/>
      <w:sz w:val="18"/>
      <w:szCs w:val="24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rsid w:val="002177D4"/>
    <w:rPr>
      <w:rFonts w:ascii="Tahoma" w:hAnsi="Tahoma"/>
      <w:sz w:val="16"/>
    </w:rPr>
  </w:style>
  <w:style w:type="table" w:customStyle="1" w:styleId="Tabelalisty2akcent211">
    <w:name w:val="Tabela listy 2 — akcent 211"/>
    <w:basedOn w:val="Standardowy"/>
    <w:uiPriority w:val="47"/>
    <w:rsid w:val="003D6D42"/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SFTPodstwyliczanie">
    <w:name w:val="SFT_Podst_wyliczanie"/>
    <w:basedOn w:val="SFTPodstawowy"/>
    <w:qFormat/>
    <w:rsid w:val="00002B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79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7C137-B39D-4E0D-A249-9359C2854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49</Pages>
  <Words>12208</Words>
  <Characters>73253</Characters>
  <Application>Microsoft Office Word</Application>
  <DocSecurity>0</DocSecurity>
  <Lines>610</Lines>
  <Paragraphs>170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85291</CharactersWithSpaces>
  <SharedDoc>false</SharedDoc>
  <HLinks>
    <vt:vector size="546" baseType="variant">
      <vt:variant>
        <vt:i4>3473471</vt:i4>
      </vt:variant>
      <vt:variant>
        <vt:i4>546</vt:i4>
      </vt:variant>
      <vt:variant>
        <vt:i4>0</vt:i4>
      </vt:variant>
      <vt:variant>
        <vt:i4>5</vt:i4>
      </vt:variant>
      <vt:variant>
        <vt:lpwstr>http://www.opengroup.org/architecture/togaf8-doc/arch/Figures/image002.gif</vt:lpwstr>
      </vt:variant>
      <vt:variant>
        <vt:lpwstr/>
      </vt:variant>
      <vt:variant>
        <vt:i4>1310768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_Toc245530426</vt:lpwstr>
      </vt:variant>
      <vt:variant>
        <vt:i4>1769520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_Toc246877379</vt:lpwstr>
      </vt:variant>
      <vt:variant>
        <vt:i4>1769520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_Toc246877378</vt:lpwstr>
      </vt:variant>
      <vt:variant>
        <vt:i4>1769520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_Toc246877377</vt:lpwstr>
      </vt:variant>
      <vt:variant>
        <vt:i4>1769520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_Toc246877376</vt:lpwstr>
      </vt:variant>
      <vt:variant>
        <vt:i4>1769520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_Toc246877375</vt:lpwstr>
      </vt:variant>
      <vt:variant>
        <vt:i4>1769520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_Toc246877374</vt:lpwstr>
      </vt:variant>
      <vt:variant>
        <vt:i4>1769520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_Toc246877373</vt:lpwstr>
      </vt:variant>
      <vt:variant>
        <vt:i4>1769520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_Toc246877372</vt:lpwstr>
      </vt:variant>
      <vt:variant>
        <vt:i4>1769520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_Toc246877371</vt:lpwstr>
      </vt:variant>
      <vt:variant>
        <vt:i4>1769520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_Toc246877370</vt:lpwstr>
      </vt:variant>
      <vt:variant>
        <vt:i4>1703984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_Toc246877369</vt:lpwstr>
      </vt:variant>
      <vt:variant>
        <vt:i4>1703984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_Toc246877368</vt:lpwstr>
      </vt:variant>
      <vt:variant>
        <vt:i4>1703984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_Toc246877367</vt:lpwstr>
      </vt:variant>
      <vt:variant>
        <vt:i4>1703984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_Toc246877366</vt:lpwstr>
      </vt:variant>
      <vt:variant>
        <vt:i4>1703984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_Toc246877365</vt:lpwstr>
      </vt:variant>
      <vt:variant>
        <vt:i4>1048631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_Toc247426014</vt:lpwstr>
      </vt:variant>
      <vt:variant>
        <vt:i4>1048631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_Toc247426013</vt:lpwstr>
      </vt:variant>
      <vt:variant>
        <vt:i4>1048631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_Toc247426012</vt:lpwstr>
      </vt:variant>
      <vt:variant>
        <vt:i4>1048631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_Toc247426011</vt:lpwstr>
      </vt:variant>
      <vt:variant>
        <vt:i4>1048631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_Toc247426010</vt:lpwstr>
      </vt:variant>
      <vt:variant>
        <vt:i4>1114167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_Toc247426009</vt:lpwstr>
      </vt:variant>
      <vt:variant>
        <vt:i4>1114167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_Toc247426008</vt:lpwstr>
      </vt:variant>
      <vt:variant>
        <vt:i4>1114167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_Toc247426007</vt:lpwstr>
      </vt:variant>
      <vt:variant>
        <vt:i4>1114167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_Toc247426006</vt:lpwstr>
      </vt:variant>
      <vt:variant>
        <vt:i4>1114167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_Toc247426005</vt:lpwstr>
      </vt:variant>
      <vt:variant>
        <vt:i4>1114167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_Toc247426004</vt:lpwstr>
      </vt:variant>
      <vt:variant>
        <vt:i4>1114167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_Toc247426003</vt:lpwstr>
      </vt:variant>
      <vt:variant>
        <vt:i4>1114167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_Toc247426002</vt:lpwstr>
      </vt:variant>
      <vt:variant>
        <vt:i4>1114167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_Toc247426001</vt:lpwstr>
      </vt:variant>
      <vt:variant>
        <vt:i4>1114167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_Toc247426000</vt:lpwstr>
      </vt:variant>
      <vt:variant>
        <vt:i4>1769534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_Toc247425999</vt:lpwstr>
      </vt:variant>
      <vt:variant>
        <vt:i4>1769534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_Toc247425998</vt:lpwstr>
      </vt:variant>
      <vt:variant>
        <vt:i4>1769534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_Toc247425997</vt:lpwstr>
      </vt:variant>
      <vt:variant>
        <vt:i4>1769534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_Toc247425996</vt:lpwstr>
      </vt:variant>
      <vt:variant>
        <vt:i4>1769534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_Toc247425995</vt:lpwstr>
      </vt:variant>
      <vt:variant>
        <vt:i4>1769534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_Toc247425994</vt:lpwstr>
      </vt:variant>
      <vt:variant>
        <vt:i4>1769534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_Toc247425993</vt:lpwstr>
      </vt:variant>
      <vt:variant>
        <vt:i4>1769534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_Toc247425992</vt:lpwstr>
      </vt:variant>
      <vt:variant>
        <vt:i4>1769534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_Toc247425991</vt:lpwstr>
      </vt:variant>
      <vt:variant>
        <vt:i4>1769534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_Toc247425990</vt:lpwstr>
      </vt:variant>
      <vt:variant>
        <vt:i4>1703998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_Toc247425989</vt:lpwstr>
      </vt:variant>
      <vt:variant>
        <vt:i4>1703998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_Toc247425988</vt:lpwstr>
      </vt:variant>
      <vt:variant>
        <vt:i4>1703998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_Toc247425987</vt:lpwstr>
      </vt:variant>
      <vt:variant>
        <vt:i4>1703998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_Toc247425986</vt:lpwstr>
      </vt:variant>
      <vt:variant>
        <vt:i4>1703998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_Toc247425985</vt:lpwstr>
      </vt:variant>
      <vt:variant>
        <vt:i4>1703998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_Toc247425984</vt:lpwstr>
      </vt:variant>
      <vt:variant>
        <vt:i4>1703998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_Toc247425983</vt:lpwstr>
      </vt:variant>
      <vt:variant>
        <vt:i4>1703998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_Toc247425982</vt:lpwstr>
      </vt:variant>
      <vt:variant>
        <vt:i4>1703998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_Toc247425981</vt:lpwstr>
      </vt:variant>
      <vt:variant>
        <vt:i4>1703998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_Toc247425980</vt:lpwstr>
      </vt:variant>
      <vt:variant>
        <vt:i4>1376318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_Toc247425979</vt:lpwstr>
      </vt:variant>
      <vt:variant>
        <vt:i4>1376318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_Toc247425978</vt:lpwstr>
      </vt:variant>
      <vt:variant>
        <vt:i4>1376318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_Toc247425977</vt:lpwstr>
      </vt:variant>
      <vt:variant>
        <vt:i4>1376318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_Toc247425976</vt:lpwstr>
      </vt:variant>
      <vt:variant>
        <vt:i4>1376318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_Toc247425975</vt:lpwstr>
      </vt:variant>
      <vt:variant>
        <vt:i4>1376318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_Toc247425974</vt:lpwstr>
      </vt:variant>
      <vt:variant>
        <vt:i4>1376318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_Toc247425973</vt:lpwstr>
      </vt:variant>
      <vt:variant>
        <vt:i4>1376318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_Toc247425972</vt:lpwstr>
      </vt:variant>
      <vt:variant>
        <vt:i4>1376318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_Toc247425971</vt:lpwstr>
      </vt:variant>
      <vt:variant>
        <vt:i4>1376318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_Toc247425970</vt:lpwstr>
      </vt:variant>
      <vt:variant>
        <vt:i4>1310782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_Toc247425969</vt:lpwstr>
      </vt:variant>
      <vt:variant>
        <vt:i4>1310782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_Toc247425968</vt:lpwstr>
      </vt:variant>
      <vt:variant>
        <vt:i4>1310782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_Toc247425967</vt:lpwstr>
      </vt:variant>
      <vt:variant>
        <vt:i4>1310782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_Toc247425966</vt:lpwstr>
      </vt:variant>
      <vt:variant>
        <vt:i4>1310782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_Toc247425965</vt:lpwstr>
      </vt:variant>
      <vt:variant>
        <vt:i4>1310782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_Toc247425964</vt:lpwstr>
      </vt:variant>
      <vt:variant>
        <vt:i4>1310782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_Toc247425963</vt:lpwstr>
      </vt:variant>
      <vt:variant>
        <vt:i4>1310782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_Toc247425962</vt:lpwstr>
      </vt:variant>
      <vt:variant>
        <vt:i4>1310782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_Toc247425961</vt:lpwstr>
      </vt:variant>
      <vt:variant>
        <vt:i4>1310782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_Toc247425960</vt:lpwstr>
      </vt:variant>
      <vt:variant>
        <vt:i4>1507390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_Toc247425959</vt:lpwstr>
      </vt:variant>
      <vt:variant>
        <vt:i4>1507390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_Toc247425958</vt:lpwstr>
      </vt:variant>
      <vt:variant>
        <vt:i4>1507390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_Toc247425957</vt:lpwstr>
      </vt:variant>
      <vt:variant>
        <vt:i4>1507390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_Toc247425956</vt:lpwstr>
      </vt:variant>
      <vt:variant>
        <vt:i4>1507390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_Toc247425955</vt:lpwstr>
      </vt:variant>
      <vt:variant>
        <vt:i4>1507390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_Toc247425954</vt:lpwstr>
      </vt:variant>
      <vt:variant>
        <vt:i4>1507390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_Toc247425953</vt:lpwstr>
      </vt:variant>
      <vt:variant>
        <vt:i4>1507390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_Toc247425952</vt:lpwstr>
      </vt:variant>
      <vt:variant>
        <vt:i4>1507390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_Toc247425951</vt:lpwstr>
      </vt:variant>
      <vt:variant>
        <vt:i4>1507390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_Toc247425950</vt:lpwstr>
      </vt:variant>
      <vt:variant>
        <vt:i4>1441854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_Toc247425949</vt:lpwstr>
      </vt:variant>
      <vt:variant>
        <vt:i4>1441854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_Toc247425948</vt:lpwstr>
      </vt:variant>
      <vt:variant>
        <vt:i4>1441854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_Toc247425947</vt:lpwstr>
      </vt:variant>
      <vt:variant>
        <vt:i4>1441854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_Toc247425946</vt:lpwstr>
      </vt:variant>
      <vt:variant>
        <vt:i4>1441854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_Toc247425945</vt:lpwstr>
      </vt:variant>
      <vt:variant>
        <vt:i4>1441854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_Toc247425944</vt:lpwstr>
      </vt:variant>
      <vt:variant>
        <vt:i4>1441854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_Toc247425943</vt:lpwstr>
      </vt:variant>
      <vt:variant>
        <vt:i4>1441854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_Toc247425942</vt:lpwstr>
      </vt:variant>
      <vt:variant>
        <vt:i4>3670125</vt:i4>
      </vt:variant>
      <vt:variant>
        <vt:i4>2230</vt:i4>
      </vt:variant>
      <vt:variant>
        <vt:i4>1025</vt:i4>
      </vt:variant>
      <vt:variant>
        <vt:i4>1</vt:i4>
      </vt:variant>
      <vt:variant>
        <vt:lpwstr>http://www.zefa.pl/bilddaten/005/0058415129300.jpg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Duda Adam</dc:creator>
  <cp:lastModifiedBy>mkolczyk</cp:lastModifiedBy>
  <cp:revision>4</cp:revision>
  <cp:lastPrinted>2019-05-30T10:04:00Z</cp:lastPrinted>
  <dcterms:created xsi:type="dcterms:W3CDTF">2019-08-13T06:01:00Z</dcterms:created>
  <dcterms:modified xsi:type="dcterms:W3CDTF">2019-08-13T09:22:00Z</dcterms:modified>
</cp:coreProperties>
</file>