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627" w:rsidRPr="00AA0627" w:rsidRDefault="00AA0627" w:rsidP="00AA0627">
      <w:pPr>
        <w:spacing w:after="24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Ogłoszenie nr 517178-N-2019 z dnia 2019-02-21 r. </w:t>
      </w:r>
    </w:p>
    <w:p w:rsidR="00AA0627" w:rsidRPr="00AA0627" w:rsidRDefault="00AA0627" w:rsidP="00AA0627">
      <w:pPr>
        <w:spacing w:after="0" w:line="450" w:lineRule="atLeast"/>
        <w:jc w:val="center"/>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lang w:eastAsia="pl-PL"/>
        </w:rPr>
        <w:t xml:space="preserve">Główny Instytut Górnictwa: Przetarg nieograniczony na rozszerzenie posiadanej przez GIG licencji oprogramowania </w:t>
      </w:r>
      <w:proofErr w:type="spellStart"/>
      <w:r w:rsidRPr="00AA0627">
        <w:rPr>
          <w:rFonts w:ascii="Times New Roman" w:eastAsia="Times New Roman" w:hAnsi="Times New Roman" w:cs="Times New Roman"/>
          <w:b/>
          <w:bCs/>
          <w:color w:val="000000"/>
          <w:sz w:val="27"/>
          <w:szCs w:val="27"/>
          <w:lang w:eastAsia="pl-PL"/>
        </w:rPr>
        <w:t>Veeam</w:t>
      </w:r>
      <w:proofErr w:type="spellEnd"/>
      <w:r w:rsidRPr="00AA0627">
        <w:rPr>
          <w:rFonts w:ascii="Times New Roman" w:eastAsia="Times New Roman" w:hAnsi="Times New Roman" w:cs="Times New Roman"/>
          <w:b/>
          <w:bCs/>
          <w:color w:val="000000"/>
          <w:sz w:val="27"/>
          <w:szCs w:val="27"/>
          <w:lang w:eastAsia="pl-PL"/>
        </w:rPr>
        <w:t xml:space="preserve"> Backup &amp; </w:t>
      </w:r>
      <w:proofErr w:type="spellStart"/>
      <w:r w:rsidRPr="00AA0627">
        <w:rPr>
          <w:rFonts w:ascii="Times New Roman" w:eastAsia="Times New Roman" w:hAnsi="Times New Roman" w:cs="Times New Roman"/>
          <w:b/>
          <w:bCs/>
          <w:color w:val="000000"/>
          <w:sz w:val="27"/>
          <w:szCs w:val="27"/>
          <w:lang w:eastAsia="pl-PL"/>
        </w:rPr>
        <w:t>Replication</w:t>
      </w:r>
      <w:proofErr w:type="spellEnd"/>
      <w:r w:rsidRPr="00AA0627">
        <w:rPr>
          <w:rFonts w:ascii="Times New Roman" w:eastAsia="Times New Roman" w:hAnsi="Times New Roman" w:cs="Times New Roman"/>
          <w:b/>
          <w:bCs/>
          <w:color w:val="000000"/>
          <w:sz w:val="27"/>
          <w:szCs w:val="27"/>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technicznym i prawem do aktualizacji.</w:t>
      </w:r>
      <w:r w:rsidRPr="00AA0627">
        <w:rPr>
          <w:rFonts w:ascii="Times New Roman" w:eastAsia="Times New Roman" w:hAnsi="Times New Roman" w:cs="Times New Roman"/>
          <w:b/>
          <w:bCs/>
          <w:color w:val="000000"/>
          <w:sz w:val="27"/>
          <w:szCs w:val="27"/>
          <w:lang w:eastAsia="pl-PL"/>
        </w:rPr>
        <w:br/>
        <w:t>OGŁOSZENIE O ZAMÓWIENIU - Usługi</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Zamieszczanie ogłoszenia:</w:t>
      </w:r>
      <w:r w:rsidRPr="00AA0627">
        <w:rPr>
          <w:rFonts w:ascii="Times New Roman" w:eastAsia="Times New Roman" w:hAnsi="Times New Roman" w:cs="Times New Roman"/>
          <w:color w:val="000000"/>
          <w:sz w:val="27"/>
          <w:szCs w:val="27"/>
          <w:lang w:eastAsia="pl-PL"/>
        </w:rPr>
        <w:t> Zamieszczanie obowiązkowe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Ogłoszenie dotyczy:</w:t>
      </w:r>
      <w:r w:rsidRPr="00AA0627">
        <w:rPr>
          <w:rFonts w:ascii="Times New Roman" w:eastAsia="Times New Roman" w:hAnsi="Times New Roman" w:cs="Times New Roman"/>
          <w:color w:val="000000"/>
          <w:sz w:val="27"/>
          <w:szCs w:val="27"/>
          <w:lang w:eastAsia="pl-PL"/>
        </w:rPr>
        <w:t> Zamówienia publicznego</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Nazwa projektu lub programu</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u w:val="single"/>
          <w:lang w:eastAsia="pl-PL"/>
        </w:rPr>
        <w:t>SEKCJA I: ZAMAWIAJĄCY</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lastRenderedPageBreak/>
        <w:t>Postępowanie przeprowadza centralny zamawiający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Postępowanie jest przeprowadzane wspólnie przez zamawiających</w:t>
      </w:r>
      <w:r w:rsidRPr="00AA0627">
        <w:rPr>
          <w:rFonts w:ascii="Times New Roman" w:eastAsia="Times New Roman" w:hAnsi="Times New Roman" w:cs="Times New Roman"/>
          <w:color w:val="000000"/>
          <w:sz w:val="27"/>
          <w:szCs w:val="27"/>
          <w:lang w:eastAsia="pl-PL"/>
        </w:rPr>
        <w:t>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Informacje dodatkowe:</w:t>
      </w:r>
      <w:r w:rsidRPr="00AA0627">
        <w:rPr>
          <w:rFonts w:ascii="Times New Roman" w:eastAsia="Times New Roman" w:hAnsi="Times New Roman" w:cs="Times New Roman"/>
          <w:color w:val="000000"/>
          <w:sz w:val="27"/>
          <w:szCs w:val="27"/>
          <w:lang w:eastAsia="pl-PL"/>
        </w:rPr>
        <w:t>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 1) NAZWA I ADRES: </w:t>
      </w:r>
      <w:r w:rsidRPr="00AA0627">
        <w:rPr>
          <w:rFonts w:ascii="Times New Roman" w:eastAsia="Times New Roman" w:hAnsi="Times New Roman" w:cs="Times New Roman"/>
          <w:color w:val="000000"/>
          <w:sz w:val="27"/>
          <w:szCs w:val="27"/>
          <w:lang w:eastAsia="pl-PL"/>
        </w:rPr>
        <w:t xml:space="preserve">Główny Instytut Górnictwa, krajowy numer identyfikacyjny 00000000000000, ul. pl. Gwarków 1  , 40-166  Katowice, </w:t>
      </w:r>
      <w:proofErr w:type="spellStart"/>
      <w:r w:rsidRPr="00AA0627">
        <w:rPr>
          <w:rFonts w:ascii="Times New Roman" w:eastAsia="Times New Roman" w:hAnsi="Times New Roman" w:cs="Times New Roman"/>
          <w:color w:val="000000"/>
          <w:sz w:val="27"/>
          <w:szCs w:val="27"/>
          <w:lang w:eastAsia="pl-PL"/>
        </w:rPr>
        <w:t>woj.śląskie</w:t>
      </w:r>
      <w:proofErr w:type="spellEnd"/>
      <w:r w:rsidRPr="00AA0627">
        <w:rPr>
          <w:rFonts w:ascii="Times New Roman" w:eastAsia="Times New Roman" w:hAnsi="Times New Roman" w:cs="Times New Roman"/>
          <w:color w:val="000000"/>
          <w:sz w:val="27"/>
          <w:szCs w:val="27"/>
          <w:lang w:eastAsia="pl-PL"/>
        </w:rPr>
        <w:t>, państwo Polska, tel. 032 2581631-9, e-mail bgxzg@gig.katowice.pl, faks 322596533. </w:t>
      </w:r>
      <w:r w:rsidRPr="00AA0627">
        <w:rPr>
          <w:rFonts w:ascii="Times New Roman" w:eastAsia="Times New Roman" w:hAnsi="Times New Roman" w:cs="Times New Roman"/>
          <w:color w:val="000000"/>
          <w:sz w:val="27"/>
          <w:szCs w:val="27"/>
          <w:lang w:eastAsia="pl-PL"/>
        </w:rPr>
        <w:br/>
        <w:t>Adres strony internetowej (URL): </w:t>
      </w:r>
      <w:proofErr w:type="spellStart"/>
      <w:r w:rsidRPr="00AA0627">
        <w:rPr>
          <w:rFonts w:ascii="Times New Roman" w:eastAsia="Times New Roman" w:hAnsi="Times New Roman" w:cs="Times New Roman"/>
          <w:color w:val="000000"/>
          <w:sz w:val="27"/>
          <w:szCs w:val="27"/>
          <w:lang w:eastAsia="pl-PL"/>
        </w:rPr>
        <w:t>www.gig.eu</w:t>
      </w:r>
      <w:proofErr w:type="spellEnd"/>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Adres profilu nabywcy: </w:t>
      </w:r>
      <w:r w:rsidRPr="00AA0627">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 2) RODZAJ ZAMAWIAJĄCEGO: </w:t>
      </w:r>
      <w:r w:rsidRPr="00AA0627">
        <w:rPr>
          <w:rFonts w:ascii="Times New Roman" w:eastAsia="Times New Roman" w:hAnsi="Times New Roman" w:cs="Times New Roman"/>
          <w:color w:val="000000"/>
          <w:sz w:val="27"/>
          <w:szCs w:val="27"/>
          <w:lang w:eastAsia="pl-PL"/>
        </w:rPr>
        <w:t>Podmiot prawa publicznego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lastRenderedPageBreak/>
        <w:t>I.3) WSPÓLNE UDZIELANIE ZAMÓWIENIA </w:t>
      </w:r>
      <w:r w:rsidRPr="00AA0627">
        <w:rPr>
          <w:rFonts w:ascii="Times New Roman" w:eastAsia="Times New Roman" w:hAnsi="Times New Roman" w:cs="Times New Roman"/>
          <w:b/>
          <w:bCs/>
          <w:i/>
          <w:iCs/>
          <w:color w:val="000000"/>
          <w:sz w:val="27"/>
          <w:szCs w:val="27"/>
          <w:lang w:eastAsia="pl-PL"/>
        </w:rPr>
        <w:t>(jeżeli dotyczy)</w:t>
      </w:r>
      <w:r w:rsidRPr="00AA0627">
        <w:rPr>
          <w:rFonts w:ascii="Times New Roman" w:eastAsia="Times New Roman" w:hAnsi="Times New Roman" w:cs="Times New Roman"/>
          <w:b/>
          <w:bCs/>
          <w:color w:val="000000"/>
          <w:sz w:val="27"/>
          <w:szCs w:val="27"/>
          <w:lang w:eastAsia="pl-PL"/>
        </w:rPr>
        <w:t>:</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I.4) KOMUNIKACJA: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Tak </w:t>
      </w:r>
      <w:r w:rsidRPr="00AA0627">
        <w:rPr>
          <w:rFonts w:ascii="Times New Roman" w:eastAsia="Times New Roman" w:hAnsi="Times New Roman" w:cs="Times New Roman"/>
          <w:color w:val="000000"/>
          <w:sz w:val="27"/>
          <w:szCs w:val="27"/>
          <w:lang w:eastAsia="pl-PL"/>
        </w:rPr>
        <w:br/>
      </w:r>
      <w:proofErr w:type="spellStart"/>
      <w:r w:rsidRPr="00AA0627">
        <w:rPr>
          <w:rFonts w:ascii="Times New Roman" w:eastAsia="Times New Roman" w:hAnsi="Times New Roman" w:cs="Times New Roman"/>
          <w:color w:val="000000"/>
          <w:sz w:val="27"/>
          <w:szCs w:val="27"/>
          <w:lang w:eastAsia="pl-PL"/>
        </w:rPr>
        <w:t>www.gig.eu</w:t>
      </w:r>
      <w:proofErr w:type="spellEnd"/>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Oferty lub wnioski o dopuszczenie do udziału w postępowaniu należy przesyłać:</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Elektronicznie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lastRenderedPageBreak/>
        <w:t>Nie </w:t>
      </w:r>
      <w:r w:rsidRPr="00AA0627">
        <w:rPr>
          <w:rFonts w:ascii="Times New Roman" w:eastAsia="Times New Roman" w:hAnsi="Times New Roman" w:cs="Times New Roman"/>
          <w:color w:val="000000"/>
          <w:sz w:val="27"/>
          <w:szCs w:val="27"/>
          <w:lang w:eastAsia="pl-PL"/>
        </w:rPr>
        <w:br/>
        <w:t>adres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Nie </w:t>
      </w:r>
      <w:r w:rsidRPr="00AA0627">
        <w:rPr>
          <w:rFonts w:ascii="Times New Roman" w:eastAsia="Times New Roman" w:hAnsi="Times New Roman" w:cs="Times New Roman"/>
          <w:color w:val="000000"/>
          <w:sz w:val="27"/>
          <w:szCs w:val="27"/>
          <w:lang w:eastAsia="pl-PL"/>
        </w:rPr>
        <w:br/>
        <w:t>Inny sposób: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Tak </w:t>
      </w:r>
      <w:r w:rsidRPr="00AA0627">
        <w:rPr>
          <w:rFonts w:ascii="Times New Roman" w:eastAsia="Times New Roman" w:hAnsi="Times New Roman" w:cs="Times New Roman"/>
          <w:color w:val="000000"/>
          <w:sz w:val="27"/>
          <w:szCs w:val="27"/>
          <w:lang w:eastAsia="pl-PL"/>
        </w:rPr>
        <w:br/>
        <w:t>Inny sposób: </w:t>
      </w:r>
      <w:r w:rsidRPr="00AA0627">
        <w:rPr>
          <w:rFonts w:ascii="Times New Roman" w:eastAsia="Times New Roman" w:hAnsi="Times New Roman" w:cs="Times New Roman"/>
          <w:color w:val="000000"/>
          <w:sz w:val="27"/>
          <w:szCs w:val="27"/>
          <w:lang w:eastAsia="pl-PL"/>
        </w:rPr>
        <w:br/>
        <w:t>Oferta musi być sporządzona w formie pisemnej. </w:t>
      </w:r>
      <w:r w:rsidRPr="00AA0627">
        <w:rPr>
          <w:rFonts w:ascii="Times New Roman" w:eastAsia="Times New Roman" w:hAnsi="Times New Roman" w:cs="Times New Roman"/>
          <w:color w:val="000000"/>
          <w:sz w:val="27"/>
          <w:szCs w:val="27"/>
          <w:lang w:eastAsia="pl-PL"/>
        </w:rPr>
        <w:br/>
        <w:t>Adres: </w:t>
      </w:r>
      <w:r w:rsidRPr="00AA0627">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u w:val="single"/>
          <w:lang w:eastAsia="pl-PL"/>
        </w:rPr>
        <w:t>SEKCJA II: PRZEDMIOT ZAMÓWIENIA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II.1) Nazwa nadana zamówieniu przez zamawiającego: </w:t>
      </w:r>
      <w:r w:rsidRPr="00AA0627">
        <w:rPr>
          <w:rFonts w:ascii="Times New Roman" w:eastAsia="Times New Roman" w:hAnsi="Times New Roman" w:cs="Times New Roman"/>
          <w:color w:val="000000"/>
          <w:sz w:val="27"/>
          <w:szCs w:val="27"/>
          <w:lang w:eastAsia="pl-PL"/>
        </w:rPr>
        <w:t xml:space="preserve">Przetarg nieograniczony na rozszerzenie posiadanej przez GIG licencji oprogramowania </w:t>
      </w:r>
      <w:proofErr w:type="spellStart"/>
      <w:r w:rsidRPr="00AA0627">
        <w:rPr>
          <w:rFonts w:ascii="Times New Roman" w:eastAsia="Times New Roman" w:hAnsi="Times New Roman" w:cs="Times New Roman"/>
          <w:color w:val="000000"/>
          <w:sz w:val="27"/>
          <w:szCs w:val="27"/>
          <w:lang w:eastAsia="pl-PL"/>
        </w:rPr>
        <w:t>Veeam</w:t>
      </w:r>
      <w:proofErr w:type="spellEnd"/>
      <w:r w:rsidRPr="00AA0627">
        <w:rPr>
          <w:rFonts w:ascii="Times New Roman" w:eastAsia="Times New Roman" w:hAnsi="Times New Roman" w:cs="Times New Roman"/>
          <w:color w:val="000000"/>
          <w:sz w:val="27"/>
          <w:szCs w:val="27"/>
          <w:lang w:eastAsia="pl-PL"/>
        </w:rPr>
        <w:t xml:space="preserve"> Backup &amp; </w:t>
      </w:r>
      <w:proofErr w:type="spellStart"/>
      <w:r w:rsidRPr="00AA0627">
        <w:rPr>
          <w:rFonts w:ascii="Times New Roman" w:eastAsia="Times New Roman" w:hAnsi="Times New Roman" w:cs="Times New Roman"/>
          <w:color w:val="000000"/>
          <w:sz w:val="27"/>
          <w:szCs w:val="27"/>
          <w:lang w:eastAsia="pl-PL"/>
        </w:rPr>
        <w:t>Replication</w:t>
      </w:r>
      <w:proofErr w:type="spellEnd"/>
      <w:r w:rsidRPr="00AA0627">
        <w:rPr>
          <w:rFonts w:ascii="Times New Roman" w:eastAsia="Times New Roman" w:hAnsi="Times New Roman" w:cs="Times New Roman"/>
          <w:color w:val="000000"/>
          <w:sz w:val="27"/>
          <w:szCs w:val="27"/>
          <w:lang w:eastAsia="pl-PL"/>
        </w:rPr>
        <w:t xml:space="preserve"> z 24 procesorów do 26 procesorów oraz objęcie rozszerzonej licencji ( dla 26 procesorów) 3-letnim wsparciem technicznym i prawem do aktualizacji lub dostarczenie rozwiązania równoważnego do wykonywania kopii zapasowych i </w:t>
      </w:r>
      <w:r w:rsidRPr="00AA0627">
        <w:rPr>
          <w:rFonts w:ascii="Times New Roman" w:eastAsia="Times New Roman" w:hAnsi="Times New Roman" w:cs="Times New Roman"/>
          <w:color w:val="000000"/>
          <w:sz w:val="27"/>
          <w:szCs w:val="27"/>
          <w:lang w:eastAsia="pl-PL"/>
        </w:rPr>
        <w:lastRenderedPageBreak/>
        <w:t>odzyskiwania maszyn wirtualnych dla 26 procesorów wraz z 3-letnim wsparciem technicznym i prawem do aktualizacji.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Numer referencyjny: </w:t>
      </w:r>
      <w:r w:rsidRPr="00AA0627">
        <w:rPr>
          <w:rFonts w:ascii="Times New Roman" w:eastAsia="Times New Roman" w:hAnsi="Times New Roman" w:cs="Times New Roman"/>
          <w:color w:val="000000"/>
          <w:sz w:val="27"/>
          <w:szCs w:val="27"/>
          <w:lang w:eastAsia="pl-PL"/>
        </w:rPr>
        <w:t>FZ - 1/5147/MKO/19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AA0627" w:rsidRPr="00AA0627" w:rsidRDefault="00AA0627" w:rsidP="00AA0627">
      <w:pPr>
        <w:spacing w:after="0" w:line="450" w:lineRule="atLeast"/>
        <w:jc w:val="both"/>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II.2) Rodzaj zamówienia: </w:t>
      </w:r>
      <w:r w:rsidRPr="00AA0627">
        <w:rPr>
          <w:rFonts w:ascii="Times New Roman" w:eastAsia="Times New Roman" w:hAnsi="Times New Roman" w:cs="Times New Roman"/>
          <w:color w:val="000000"/>
          <w:sz w:val="27"/>
          <w:szCs w:val="27"/>
          <w:lang w:eastAsia="pl-PL"/>
        </w:rPr>
        <w:t>Usługi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II.3) Informacja o możliwości składania ofert częściowych</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Zamówienie podzielone jest na części: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II.4) Krótki opis przedmiotu zamówienia </w:t>
      </w:r>
      <w:r w:rsidRPr="00AA062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AA0627">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AA0627">
        <w:rPr>
          <w:rFonts w:ascii="Times New Roman" w:eastAsia="Times New Roman" w:hAnsi="Times New Roman" w:cs="Times New Roman"/>
          <w:b/>
          <w:bCs/>
          <w:color w:val="000000"/>
          <w:sz w:val="27"/>
          <w:szCs w:val="27"/>
          <w:lang w:eastAsia="pl-PL"/>
        </w:rPr>
        <w:t>budowlane:</w:t>
      </w:r>
      <w:r w:rsidRPr="00AA0627">
        <w:rPr>
          <w:rFonts w:ascii="Times New Roman" w:eastAsia="Times New Roman" w:hAnsi="Times New Roman" w:cs="Times New Roman"/>
          <w:color w:val="000000"/>
          <w:sz w:val="27"/>
          <w:szCs w:val="27"/>
          <w:lang w:eastAsia="pl-PL"/>
        </w:rPr>
        <w:t>Przetarg</w:t>
      </w:r>
      <w:proofErr w:type="spellEnd"/>
      <w:r w:rsidRPr="00AA0627">
        <w:rPr>
          <w:rFonts w:ascii="Times New Roman" w:eastAsia="Times New Roman" w:hAnsi="Times New Roman" w:cs="Times New Roman"/>
          <w:color w:val="000000"/>
          <w:sz w:val="27"/>
          <w:szCs w:val="27"/>
          <w:lang w:eastAsia="pl-PL"/>
        </w:rPr>
        <w:t xml:space="preserve"> nieograniczony na rozszerzenie posiadanej przez GIG licencji oprogramowania </w:t>
      </w:r>
      <w:proofErr w:type="spellStart"/>
      <w:r w:rsidRPr="00AA0627">
        <w:rPr>
          <w:rFonts w:ascii="Times New Roman" w:eastAsia="Times New Roman" w:hAnsi="Times New Roman" w:cs="Times New Roman"/>
          <w:color w:val="000000"/>
          <w:sz w:val="27"/>
          <w:szCs w:val="27"/>
          <w:lang w:eastAsia="pl-PL"/>
        </w:rPr>
        <w:t>Veeam</w:t>
      </w:r>
      <w:proofErr w:type="spellEnd"/>
      <w:r w:rsidRPr="00AA0627">
        <w:rPr>
          <w:rFonts w:ascii="Times New Roman" w:eastAsia="Times New Roman" w:hAnsi="Times New Roman" w:cs="Times New Roman"/>
          <w:color w:val="000000"/>
          <w:sz w:val="27"/>
          <w:szCs w:val="27"/>
          <w:lang w:eastAsia="pl-PL"/>
        </w:rPr>
        <w:t xml:space="preserve"> Backup &amp; </w:t>
      </w:r>
      <w:proofErr w:type="spellStart"/>
      <w:r w:rsidRPr="00AA0627">
        <w:rPr>
          <w:rFonts w:ascii="Times New Roman" w:eastAsia="Times New Roman" w:hAnsi="Times New Roman" w:cs="Times New Roman"/>
          <w:color w:val="000000"/>
          <w:sz w:val="27"/>
          <w:szCs w:val="27"/>
          <w:lang w:eastAsia="pl-PL"/>
        </w:rPr>
        <w:t>Replication</w:t>
      </w:r>
      <w:proofErr w:type="spellEnd"/>
      <w:r w:rsidRPr="00AA0627">
        <w:rPr>
          <w:rFonts w:ascii="Times New Roman" w:eastAsia="Times New Roman" w:hAnsi="Times New Roman" w:cs="Times New Roman"/>
          <w:color w:val="000000"/>
          <w:sz w:val="27"/>
          <w:szCs w:val="27"/>
          <w:lang w:eastAsia="pl-PL"/>
        </w:rPr>
        <w:t xml:space="preserve"> z 24 procesorów do 26 procesorów oraz objęcie rozszerzonej licencji ( dla 26 procesorów) 3-letnim wsparciem technicznym i prawem do aktualizacji lub dostarczenie rozwiązania równoważnego do wykonywania kopii zapasowych i odzyskiwania maszyn wirtualnych dla 26 procesorów wraz z 3-letnim wsparciem </w:t>
      </w:r>
      <w:r w:rsidRPr="00AA0627">
        <w:rPr>
          <w:rFonts w:ascii="Times New Roman" w:eastAsia="Times New Roman" w:hAnsi="Times New Roman" w:cs="Times New Roman"/>
          <w:color w:val="000000"/>
          <w:sz w:val="27"/>
          <w:szCs w:val="27"/>
          <w:lang w:eastAsia="pl-PL"/>
        </w:rPr>
        <w:lastRenderedPageBreak/>
        <w:t>technicznym i prawem do aktualizacji.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II.5) Główny kod CPV: </w:t>
      </w:r>
      <w:r w:rsidRPr="00AA0627">
        <w:rPr>
          <w:rFonts w:ascii="Times New Roman" w:eastAsia="Times New Roman" w:hAnsi="Times New Roman" w:cs="Times New Roman"/>
          <w:color w:val="000000"/>
          <w:sz w:val="27"/>
          <w:szCs w:val="27"/>
          <w:lang w:eastAsia="pl-PL"/>
        </w:rPr>
        <w:t>48000000-8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Dodatkowe kody CPV:</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II.6) Całkowita wartość zamówienia </w:t>
      </w:r>
      <w:r w:rsidRPr="00AA0627">
        <w:rPr>
          <w:rFonts w:ascii="Times New Roman" w:eastAsia="Times New Roman" w:hAnsi="Times New Roman" w:cs="Times New Roman"/>
          <w:i/>
          <w:iCs/>
          <w:color w:val="000000"/>
          <w:sz w:val="27"/>
          <w:szCs w:val="27"/>
          <w:lang w:eastAsia="pl-PL"/>
        </w:rPr>
        <w:t>(jeżeli zamawiający podaje informacje o wartości zamówienia)</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Wartość bez VAT: 47165,25 </w:t>
      </w:r>
      <w:r w:rsidRPr="00AA0627">
        <w:rPr>
          <w:rFonts w:ascii="Times New Roman" w:eastAsia="Times New Roman" w:hAnsi="Times New Roman" w:cs="Times New Roman"/>
          <w:color w:val="000000"/>
          <w:sz w:val="27"/>
          <w:szCs w:val="27"/>
          <w:lang w:eastAsia="pl-PL"/>
        </w:rPr>
        <w:br/>
        <w:t>Waluta: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PLN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AA0627">
        <w:rPr>
          <w:rFonts w:ascii="Times New Roman" w:eastAsia="Times New Roman" w:hAnsi="Times New Roman" w:cs="Times New Roman"/>
          <w:b/>
          <w:bCs/>
          <w:color w:val="000000"/>
          <w:sz w:val="27"/>
          <w:szCs w:val="27"/>
          <w:lang w:eastAsia="pl-PL"/>
        </w:rPr>
        <w:t>pkt</w:t>
      </w:r>
      <w:proofErr w:type="spellEnd"/>
      <w:r w:rsidRPr="00AA0627">
        <w:rPr>
          <w:rFonts w:ascii="Times New Roman" w:eastAsia="Times New Roman" w:hAnsi="Times New Roman" w:cs="Times New Roman"/>
          <w:b/>
          <w:bCs/>
          <w:color w:val="000000"/>
          <w:sz w:val="27"/>
          <w:szCs w:val="27"/>
          <w:lang w:eastAsia="pl-PL"/>
        </w:rPr>
        <w:t xml:space="preserve"> 6 i 7 lub w art. 134 ust. 6 </w:t>
      </w:r>
      <w:proofErr w:type="spellStart"/>
      <w:r w:rsidRPr="00AA0627">
        <w:rPr>
          <w:rFonts w:ascii="Times New Roman" w:eastAsia="Times New Roman" w:hAnsi="Times New Roman" w:cs="Times New Roman"/>
          <w:b/>
          <w:bCs/>
          <w:color w:val="000000"/>
          <w:sz w:val="27"/>
          <w:szCs w:val="27"/>
          <w:lang w:eastAsia="pl-PL"/>
        </w:rPr>
        <w:t>pkt</w:t>
      </w:r>
      <w:proofErr w:type="spellEnd"/>
      <w:r w:rsidRPr="00AA0627">
        <w:rPr>
          <w:rFonts w:ascii="Times New Roman" w:eastAsia="Times New Roman" w:hAnsi="Times New Roman" w:cs="Times New Roman"/>
          <w:b/>
          <w:bCs/>
          <w:color w:val="000000"/>
          <w:sz w:val="27"/>
          <w:szCs w:val="27"/>
          <w:lang w:eastAsia="pl-PL"/>
        </w:rPr>
        <w:t xml:space="preserve"> 3 ustawy </w:t>
      </w:r>
      <w:proofErr w:type="spellStart"/>
      <w:r w:rsidRPr="00AA0627">
        <w:rPr>
          <w:rFonts w:ascii="Times New Roman" w:eastAsia="Times New Roman" w:hAnsi="Times New Roman" w:cs="Times New Roman"/>
          <w:b/>
          <w:bCs/>
          <w:color w:val="000000"/>
          <w:sz w:val="27"/>
          <w:szCs w:val="27"/>
          <w:lang w:eastAsia="pl-PL"/>
        </w:rPr>
        <w:t>Pzp</w:t>
      </w:r>
      <w:proofErr w:type="spellEnd"/>
      <w:r w:rsidRPr="00AA0627">
        <w:rPr>
          <w:rFonts w:ascii="Times New Roman" w:eastAsia="Times New Roman" w:hAnsi="Times New Roman" w:cs="Times New Roman"/>
          <w:b/>
          <w:bCs/>
          <w:color w:val="000000"/>
          <w:sz w:val="27"/>
          <w:szCs w:val="27"/>
          <w:lang w:eastAsia="pl-PL"/>
        </w:rPr>
        <w:t>: </w:t>
      </w: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6 lub w art. 134 ust. 6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3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miesiącach:  36  </w:t>
      </w:r>
      <w:r w:rsidRPr="00AA0627">
        <w:rPr>
          <w:rFonts w:ascii="Times New Roman" w:eastAsia="Times New Roman" w:hAnsi="Times New Roman" w:cs="Times New Roman"/>
          <w:i/>
          <w:iCs/>
          <w:color w:val="000000"/>
          <w:sz w:val="27"/>
          <w:szCs w:val="27"/>
          <w:lang w:eastAsia="pl-PL"/>
        </w:rPr>
        <w:t> lub </w:t>
      </w:r>
      <w:r w:rsidRPr="00AA0627">
        <w:rPr>
          <w:rFonts w:ascii="Times New Roman" w:eastAsia="Times New Roman" w:hAnsi="Times New Roman" w:cs="Times New Roman"/>
          <w:b/>
          <w:bCs/>
          <w:color w:val="000000"/>
          <w:sz w:val="27"/>
          <w:szCs w:val="27"/>
          <w:lang w:eastAsia="pl-PL"/>
        </w:rPr>
        <w:t>dniach:</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i/>
          <w:iCs/>
          <w:color w:val="000000"/>
          <w:sz w:val="27"/>
          <w:szCs w:val="27"/>
          <w:lang w:eastAsia="pl-PL"/>
        </w:rPr>
        <w:t>lub</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data rozpoczęcia: </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i/>
          <w:iCs/>
          <w:color w:val="000000"/>
          <w:sz w:val="27"/>
          <w:szCs w:val="27"/>
          <w:lang w:eastAsia="pl-PL"/>
        </w:rPr>
        <w:t> lub </w:t>
      </w:r>
      <w:r w:rsidRPr="00AA0627">
        <w:rPr>
          <w:rFonts w:ascii="Times New Roman" w:eastAsia="Times New Roman" w:hAnsi="Times New Roman" w:cs="Times New Roman"/>
          <w:b/>
          <w:bCs/>
          <w:color w:val="000000"/>
          <w:sz w:val="27"/>
          <w:szCs w:val="27"/>
          <w:lang w:eastAsia="pl-PL"/>
        </w:rPr>
        <w:t>zakończenia: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II.9) Informacje dodatkowe: </w:t>
      </w:r>
      <w:r w:rsidRPr="00AA0627">
        <w:rPr>
          <w:rFonts w:ascii="Times New Roman" w:eastAsia="Times New Roman" w:hAnsi="Times New Roman" w:cs="Times New Roman"/>
          <w:color w:val="000000"/>
          <w:sz w:val="27"/>
          <w:szCs w:val="27"/>
          <w:lang w:eastAsia="pl-PL"/>
        </w:rPr>
        <w:t xml:space="preserve">1. Zamawiający nie dopuszcza możliwości składania ofert częściowych. 1. Zamawiający nie dopuszcza możliwości złożenia oferty wariantowej. 1. Przedmiotowe postępowanie nie jest prowadzone w celu zawarcia umowy ramowej. 1. Zamawiający nie przewiduje w niniejszym postępowaniu </w:t>
      </w:r>
      <w:r w:rsidRPr="00AA0627">
        <w:rPr>
          <w:rFonts w:ascii="Times New Roman" w:eastAsia="Times New Roman" w:hAnsi="Times New Roman" w:cs="Times New Roman"/>
          <w:color w:val="000000"/>
          <w:sz w:val="27"/>
          <w:szCs w:val="27"/>
          <w:lang w:eastAsia="pl-PL"/>
        </w:rPr>
        <w:lastRenderedPageBreak/>
        <w:t xml:space="preserve">przeprowadzenia aukcji elektronicznej. 1. Wykonawca zobowiązany jest do rozszerzenia posiadanej przez GIG licencji oprogramowania </w:t>
      </w:r>
      <w:proofErr w:type="spellStart"/>
      <w:r w:rsidRPr="00AA0627">
        <w:rPr>
          <w:rFonts w:ascii="Times New Roman" w:eastAsia="Times New Roman" w:hAnsi="Times New Roman" w:cs="Times New Roman"/>
          <w:color w:val="000000"/>
          <w:sz w:val="27"/>
          <w:szCs w:val="27"/>
          <w:lang w:eastAsia="pl-PL"/>
        </w:rPr>
        <w:t>Veeam</w:t>
      </w:r>
      <w:proofErr w:type="spellEnd"/>
      <w:r w:rsidRPr="00AA0627">
        <w:rPr>
          <w:rFonts w:ascii="Times New Roman" w:eastAsia="Times New Roman" w:hAnsi="Times New Roman" w:cs="Times New Roman"/>
          <w:color w:val="000000"/>
          <w:sz w:val="27"/>
          <w:szCs w:val="27"/>
          <w:lang w:eastAsia="pl-PL"/>
        </w:rPr>
        <w:t xml:space="preserve"> Backup &amp; </w:t>
      </w:r>
      <w:proofErr w:type="spellStart"/>
      <w:r w:rsidRPr="00AA0627">
        <w:rPr>
          <w:rFonts w:ascii="Times New Roman" w:eastAsia="Times New Roman" w:hAnsi="Times New Roman" w:cs="Times New Roman"/>
          <w:color w:val="000000"/>
          <w:sz w:val="27"/>
          <w:szCs w:val="27"/>
          <w:lang w:eastAsia="pl-PL"/>
        </w:rPr>
        <w:t>Replication</w:t>
      </w:r>
      <w:proofErr w:type="spellEnd"/>
      <w:r w:rsidRPr="00AA0627">
        <w:rPr>
          <w:rFonts w:ascii="Times New Roman" w:eastAsia="Times New Roman" w:hAnsi="Times New Roman" w:cs="Times New Roman"/>
          <w:color w:val="000000"/>
          <w:sz w:val="27"/>
          <w:szCs w:val="27"/>
          <w:lang w:eastAsia="pl-PL"/>
        </w:rPr>
        <w:t xml:space="preserve"> z 24 procesorów do 26 procesorów lub dostarczenie rozwiązania równoważnego do wykonywania kopii zapasowych i odzyskiwania maszyn wirtualnych dla 26 procesorów w postaci papierowej lub elektronicznej wraz z niezbędnymi kluczami aktywacyjnymi oraz zapewnienia aktualnych wersji instalacyjnych dostarczanego oprogramowania (na nośnikach optycznych lub poprzez dostęp do odpowiednich zasobów sieciowych) w terminie do 5 dni od dnia zawarcia umowy; na warunkach CIP </w:t>
      </w:r>
      <w:proofErr w:type="spellStart"/>
      <w:r w:rsidRPr="00AA0627">
        <w:rPr>
          <w:rFonts w:ascii="Times New Roman" w:eastAsia="Times New Roman" w:hAnsi="Times New Roman" w:cs="Times New Roman"/>
          <w:color w:val="000000"/>
          <w:sz w:val="27"/>
          <w:szCs w:val="27"/>
          <w:lang w:eastAsia="pl-PL"/>
        </w:rPr>
        <w:t>Incoterms</w:t>
      </w:r>
      <w:proofErr w:type="spellEnd"/>
      <w:r w:rsidRPr="00AA0627">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W przypadku zaoferowania rozwiązania innego jak </w:t>
      </w:r>
      <w:proofErr w:type="spellStart"/>
      <w:r w:rsidRPr="00AA0627">
        <w:rPr>
          <w:rFonts w:ascii="Times New Roman" w:eastAsia="Times New Roman" w:hAnsi="Times New Roman" w:cs="Times New Roman"/>
          <w:color w:val="000000"/>
          <w:sz w:val="27"/>
          <w:szCs w:val="27"/>
          <w:lang w:eastAsia="pl-PL"/>
        </w:rPr>
        <w:t>Veeam</w:t>
      </w:r>
      <w:proofErr w:type="spellEnd"/>
      <w:r w:rsidRPr="00AA0627">
        <w:rPr>
          <w:rFonts w:ascii="Times New Roman" w:eastAsia="Times New Roman" w:hAnsi="Times New Roman" w:cs="Times New Roman"/>
          <w:color w:val="000000"/>
          <w:sz w:val="27"/>
          <w:szCs w:val="27"/>
          <w:lang w:eastAsia="pl-PL"/>
        </w:rPr>
        <w:t xml:space="preserve"> Backup &amp; </w:t>
      </w:r>
      <w:proofErr w:type="spellStart"/>
      <w:r w:rsidRPr="00AA0627">
        <w:rPr>
          <w:rFonts w:ascii="Times New Roman" w:eastAsia="Times New Roman" w:hAnsi="Times New Roman" w:cs="Times New Roman"/>
          <w:color w:val="000000"/>
          <w:sz w:val="27"/>
          <w:szCs w:val="27"/>
          <w:lang w:eastAsia="pl-PL"/>
        </w:rPr>
        <w:t>Replication</w:t>
      </w:r>
      <w:proofErr w:type="spellEnd"/>
      <w:r w:rsidRPr="00AA0627">
        <w:rPr>
          <w:rFonts w:ascii="Times New Roman" w:eastAsia="Times New Roman" w:hAnsi="Times New Roman" w:cs="Times New Roman"/>
          <w:color w:val="000000"/>
          <w:sz w:val="27"/>
          <w:szCs w:val="27"/>
          <w:lang w:eastAsia="pl-PL"/>
        </w:rPr>
        <w:t xml:space="preserve"> Wykonawca przeprowadzi instalację, konfigurację całego systemu, migrację istniejącego systemu oraz przeprowadzi szkolenia dla dostarczonego rozwiązania w terminie do 14 dni od dnia zawarcia umowy. 2. Wykonawca udzieli gwarancji zgodnej z umową licencyjną producenta oprogramowania, która obowiązywać będzie od daty odbioru przedmiotu zamówienia. 3. Warunki płatności: termin płatności będzie liczony od daty dostarczenia do GIG prawidłowo wystawionej faktury obejmującej dostarczone rozszerzenie. Podstawą do wystawienia faktury będą podpisane przez obie strony protokoły odbioru ilościowo – jakościowego, a w przypadku zaoferowania rozwiązania innego jak </w:t>
      </w:r>
      <w:proofErr w:type="spellStart"/>
      <w:r w:rsidRPr="00AA0627">
        <w:rPr>
          <w:rFonts w:ascii="Times New Roman" w:eastAsia="Times New Roman" w:hAnsi="Times New Roman" w:cs="Times New Roman"/>
          <w:color w:val="000000"/>
          <w:sz w:val="27"/>
          <w:szCs w:val="27"/>
          <w:lang w:eastAsia="pl-PL"/>
        </w:rPr>
        <w:t>Veeam</w:t>
      </w:r>
      <w:proofErr w:type="spellEnd"/>
      <w:r w:rsidRPr="00AA0627">
        <w:rPr>
          <w:rFonts w:ascii="Times New Roman" w:eastAsia="Times New Roman" w:hAnsi="Times New Roman" w:cs="Times New Roman"/>
          <w:color w:val="000000"/>
          <w:sz w:val="27"/>
          <w:szCs w:val="27"/>
          <w:lang w:eastAsia="pl-PL"/>
        </w:rPr>
        <w:t xml:space="preserve"> Backup &amp; </w:t>
      </w:r>
      <w:proofErr w:type="spellStart"/>
      <w:r w:rsidRPr="00AA0627">
        <w:rPr>
          <w:rFonts w:ascii="Times New Roman" w:eastAsia="Times New Roman" w:hAnsi="Times New Roman" w:cs="Times New Roman"/>
          <w:color w:val="000000"/>
          <w:sz w:val="27"/>
          <w:szCs w:val="27"/>
          <w:lang w:eastAsia="pl-PL"/>
        </w:rPr>
        <w:t>Replication</w:t>
      </w:r>
      <w:proofErr w:type="spellEnd"/>
      <w:r w:rsidRPr="00AA0627">
        <w:rPr>
          <w:rFonts w:ascii="Times New Roman" w:eastAsia="Times New Roman" w:hAnsi="Times New Roman" w:cs="Times New Roman"/>
          <w:color w:val="000000"/>
          <w:sz w:val="27"/>
          <w:szCs w:val="27"/>
          <w:lang w:eastAsia="pl-PL"/>
        </w:rPr>
        <w:t xml:space="preserve">, dodatkowo protokół z przeprowadzonej instalacji oraz szkolenia. 4. Wykonawca w okresie do 19 lutego 2022 r. zapewni wsparcie techniczne dla Zamawiającego zgodnie z zapisami Załącznika </w:t>
      </w:r>
      <w:proofErr w:type="spellStart"/>
      <w:r w:rsidRPr="00AA0627">
        <w:rPr>
          <w:rFonts w:ascii="Times New Roman" w:eastAsia="Times New Roman" w:hAnsi="Times New Roman" w:cs="Times New Roman"/>
          <w:color w:val="000000"/>
          <w:sz w:val="27"/>
          <w:szCs w:val="27"/>
          <w:lang w:eastAsia="pl-PL"/>
        </w:rPr>
        <w:t>nr</w:t>
      </w:r>
      <w:proofErr w:type="spellEnd"/>
      <w:r w:rsidRPr="00AA0627">
        <w:rPr>
          <w:rFonts w:ascii="Times New Roman" w:eastAsia="Times New Roman" w:hAnsi="Times New Roman" w:cs="Times New Roman"/>
          <w:color w:val="000000"/>
          <w:sz w:val="27"/>
          <w:szCs w:val="27"/>
          <w:lang w:eastAsia="pl-PL"/>
        </w:rPr>
        <w:t xml:space="preserve">. 5 do SIWZ (Opis przedmiotu zamówienia). 5. W okresie do 19 lutego 2022 r. w ramach zaoferowanej ceny Wykonawca zapewni Zamawiającemu prawo do aktualizacji oprogramowania do nowszych wersji. 1. O udzielenie zamówienia mogą się ubiegać Wykonawcy, którzy: 1.1. nie podlegają wykluczeniu; 2. Podstawy wykluczenia: 2.1. Zamawiający wykluczy z postępowania Wykonawcę/ów w przypadkach, o których mowa w art. 24, ust. 1,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12-23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w:t>
      </w:r>
      <w:r w:rsidRPr="00AA0627">
        <w:rPr>
          <w:rFonts w:ascii="Times New Roman" w:eastAsia="Times New Roman" w:hAnsi="Times New Roman" w:cs="Times New Roman"/>
          <w:color w:val="000000"/>
          <w:sz w:val="27"/>
          <w:szCs w:val="27"/>
          <w:lang w:eastAsia="pl-PL"/>
        </w:rPr>
        <w:lastRenderedPageBreak/>
        <w:t xml:space="preserve">następujących przypadkach - wybrane przez Zamawiającego przesłanki wykluczenia fakultatywne, przewidziane w art. 24, ust. 5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A0627">
        <w:rPr>
          <w:rFonts w:ascii="Times New Roman" w:eastAsia="Times New Roman" w:hAnsi="Times New Roman" w:cs="Times New Roman"/>
          <w:color w:val="000000"/>
          <w:sz w:val="27"/>
          <w:szCs w:val="27"/>
          <w:lang w:eastAsia="pl-PL"/>
        </w:rPr>
        <w:t>późn</w:t>
      </w:r>
      <w:proofErr w:type="spellEnd"/>
      <w:r w:rsidRPr="00AA0627">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AA0627">
        <w:rPr>
          <w:rFonts w:ascii="Times New Roman" w:eastAsia="Times New Roman" w:hAnsi="Times New Roman" w:cs="Times New Roman"/>
          <w:color w:val="000000"/>
          <w:sz w:val="27"/>
          <w:szCs w:val="27"/>
          <w:lang w:eastAsia="pl-PL"/>
        </w:rPr>
        <w:t>późn</w:t>
      </w:r>
      <w:proofErr w:type="spellEnd"/>
      <w:r w:rsidRPr="00AA0627">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23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w:t>
      </w:r>
      <w:r w:rsidRPr="00AA0627">
        <w:rPr>
          <w:rFonts w:ascii="Times New Roman" w:eastAsia="Times New Roman" w:hAnsi="Times New Roman" w:cs="Times New Roman"/>
          <w:color w:val="000000"/>
          <w:sz w:val="27"/>
          <w:szCs w:val="27"/>
          <w:lang w:eastAsia="pl-PL"/>
        </w:rPr>
        <w:lastRenderedPageBreak/>
        <w:t xml:space="preserve">stronie internetowej informacji z otwarcia ofert, tj. informacji, o których mowa w art. 86, ust. 5 ustawy), oświadczenie o przynależności lub braku przynależności do tej samej grupy kapitałowej, o której mowa w art. 24, ust. 1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w:t>
      </w:r>
      <w:r w:rsidRPr="00AA0627">
        <w:rPr>
          <w:rFonts w:ascii="Times New Roman" w:eastAsia="Times New Roman" w:hAnsi="Times New Roman" w:cs="Times New Roman"/>
          <w:color w:val="000000"/>
          <w:sz w:val="27"/>
          <w:szCs w:val="27"/>
          <w:lang w:eastAsia="pl-PL"/>
        </w:rPr>
        <w:lastRenderedPageBreak/>
        <w:t xml:space="preserve">Zamawiającego, w szczególności oświadczeń lub dokumentów przechowywanych przez Zamawiającego zgodnie z art. 97, ust. 1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AA0627" w:rsidRPr="00AA0627" w:rsidRDefault="00AA0627" w:rsidP="00AA0627">
      <w:pPr>
        <w:spacing w:after="0" w:line="450" w:lineRule="atLeast"/>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u w:val="single"/>
          <w:lang w:eastAsia="pl-PL"/>
        </w:rPr>
        <w:t>SEKCJA III: INFORMACJE O CHARAKTERZE PRAWNYM, EKONOMICZNYM, FINANSOWYM I TECHNICZNYM</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III.1) WARUNKI UDZIAŁU W POSTĘPOWANIU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Określenie warunków: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lastRenderedPageBreak/>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III.1.2) Sytuacja finansowa lub ekonomiczna </w:t>
      </w:r>
      <w:r w:rsidRPr="00AA0627">
        <w:rPr>
          <w:rFonts w:ascii="Times New Roman" w:eastAsia="Times New Roman" w:hAnsi="Times New Roman" w:cs="Times New Roman"/>
          <w:color w:val="000000"/>
          <w:sz w:val="27"/>
          <w:szCs w:val="27"/>
          <w:lang w:eastAsia="pl-PL"/>
        </w:rPr>
        <w:br/>
        <w:t>Określenie warunków: </w:t>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III.1.3) Zdolność techniczna lub zawodowa </w:t>
      </w:r>
      <w:r w:rsidRPr="00AA0627">
        <w:rPr>
          <w:rFonts w:ascii="Times New Roman" w:eastAsia="Times New Roman" w:hAnsi="Times New Roman" w:cs="Times New Roman"/>
          <w:color w:val="000000"/>
          <w:sz w:val="27"/>
          <w:szCs w:val="27"/>
          <w:lang w:eastAsia="pl-PL"/>
        </w:rPr>
        <w:br/>
        <w:t>Określenie warunków: </w:t>
      </w:r>
      <w:r w:rsidRPr="00AA0627">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A0627">
        <w:rPr>
          <w:rFonts w:ascii="Times New Roman" w:eastAsia="Times New Roman" w:hAnsi="Times New Roman" w:cs="Times New Roman"/>
          <w:color w:val="000000"/>
          <w:sz w:val="27"/>
          <w:szCs w:val="27"/>
          <w:lang w:eastAsia="pl-PL"/>
        </w:rPr>
        <w:br/>
        <w:t>Informacje dodatkowe: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III.2) PODSTAWY WYKLUCZENIA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AA0627">
        <w:rPr>
          <w:rFonts w:ascii="Times New Roman" w:eastAsia="Times New Roman" w:hAnsi="Times New Roman" w:cs="Times New Roman"/>
          <w:b/>
          <w:bCs/>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AA0627">
        <w:rPr>
          <w:rFonts w:ascii="Times New Roman" w:eastAsia="Times New Roman" w:hAnsi="Times New Roman" w:cs="Times New Roman"/>
          <w:b/>
          <w:bCs/>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AA0627">
        <w:rPr>
          <w:rFonts w:ascii="Times New Roman" w:eastAsia="Times New Roman" w:hAnsi="Times New Roman" w:cs="Times New Roman"/>
          <w:color w:val="000000"/>
          <w:sz w:val="27"/>
          <w:szCs w:val="27"/>
          <w:lang w:eastAsia="pl-PL"/>
        </w:rPr>
        <w:t>pkt</w:t>
      </w:r>
      <w:proofErr w:type="spellEnd"/>
      <w:r w:rsidRPr="00AA0627">
        <w:rPr>
          <w:rFonts w:ascii="Times New Roman" w:eastAsia="Times New Roman" w:hAnsi="Times New Roman" w:cs="Times New Roman"/>
          <w:color w:val="000000"/>
          <w:sz w:val="27"/>
          <w:szCs w:val="27"/>
          <w:lang w:eastAsia="pl-PL"/>
        </w:rPr>
        <w:t xml:space="preserve"> 1 ustawy </w:t>
      </w:r>
      <w:proofErr w:type="spellStart"/>
      <w:r w:rsidRPr="00AA0627">
        <w:rPr>
          <w:rFonts w:ascii="Times New Roman" w:eastAsia="Times New Roman" w:hAnsi="Times New Roman" w:cs="Times New Roman"/>
          <w:color w:val="000000"/>
          <w:sz w:val="27"/>
          <w:szCs w:val="27"/>
          <w:lang w:eastAsia="pl-PL"/>
        </w:rPr>
        <w:t>Pzp</w:t>
      </w:r>
      <w:proofErr w:type="spellEnd"/>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AA0627">
        <w:rPr>
          <w:rFonts w:ascii="Times New Roman" w:eastAsia="Times New Roman" w:hAnsi="Times New Roman" w:cs="Times New Roman"/>
          <w:color w:val="000000"/>
          <w:sz w:val="27"/>
          <w:szCs w:val="27"/>
          <w:lang w:eastAsia="pl-PL"/>
        </w:rPr>
        <w:br/>
        <w:t>Tak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lastRenderedPageBreak/>
        <w:t>Oświadczenie o spełnianiu kryteriów selekcji </w:t>
      </w:r>
      <w:r w:rsidRPr="00AA0627">
        <w:rPr>
          <w:rFonts w:ascii="Times New Roman" w:eastAsia="Times New Roman" w:hAnsi="Times New Roman" w:cs="Times New Roman"/>
          <w:color w:val="000000"/>
          <w:sz w:val="27"/>
          <w:szCs w:val="27"/>
          <w:lang w:eastAsia="pl-PL"/>
        </w:rPr>
        <w:br/>
        <w:t>Nie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III.5.1) W ZAKRESIE SPEŁNIANIA WARUNKÓW UDZIAŁU W POSTĘPOWANIU:</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III.5.2) W ZAKRESIE KRYTERIÓW SELEKCJI:</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 xml:space="preserve">III.7) INNE DOKUMENTY NIE WYMIENIONE W </w:t>
      </w:r>
      <w:proofErr w:type="spellStart"/>
      <w:r w:rsidRPr="00AA0627">
        <w:rPr>
          <w:rFonts w:ascii="Times New Roman" w:eastAsia="Times New Roman" w:hAnsi="Times New Roman" w:cs="Times New Roman"/>
          <w:b/>
          <w:bCs/>
          <w:color w:val="000000"/>
          <w:sz w:val="27"/>
          <w:szCs w:val="27"/>
          <w:lang w:eastAsia="pl-PL"/>
        </w:rPr>
        <w:t>pkt</w:t>
      </w:r>
      <w:proofErr w:type="spellEnd"/>
      <w:r w:rsidRPr="00AA0627">
        <w:rPr>
          <w:rFonts w:ascii="Times New Roman" w:eastAsia="Times New Roman" w:hAnsi="Times New Roman" w:cs="Times New Roman"/>
          <w:b/>
          <w:bCs/>
          <w:color w:val="000000"/>
          <w:sz w:val="27"/>
          <w:szCs w:val="27"/>
          <w:lang w:eastAsia="pl-PL"/>
        </w:rPr>
        <w:t xml:space="preserve"> III.3) - III.6)</w:t>
      </w:r>
    </w:p>
    <w:p w:rsidR="00AA0627" w:rsidRPr="00AA0627" w:rsidRDefault="00AA0627" w:rsidP="00AA0627">
      <w:pPr>
        <w:spacing w:after="0" w:line="450" w:lineRule="atLeast"/>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u w:val="single"/>
          <w:lang w:eastAsia="pl-PL"/>
        </w:rPr>
        <w:t>SEKCJA IV: PROCEDURA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IV.1) OPIS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IV.1.1) Tryb udzielenia zamówienia: </w:t>
      </w:r>
      <w:r w:rsidRPr="00AA0627">
        <w:rPr>
          <w:rFonts w:ascii="Times New Roman" w:eastAsia="Times New Roman" w:hAnsi="Times New Roman" w:cs="Times New Roman"/>
          <w:color w:val="000000"/>
          <w:sz w:val="27"/>
          <w:szCs w:val="27"/>
          <w:lang w:eastAsia="pl-PL"/>
        </w:rPr>
        <w:t>Przetarg nieograniczony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IV.1.2) Zamawiający żąda wniesienia wadium:</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Informacja na temat wadium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IV.1.3) Przewiduje się udzielenie zaliczek na poczet wykonania zamówienia: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lastRenderedPageBreak/>
        <w:t>Nie </w:t>
      </w:r>
      <w:r w:rsidRPr="00AA0627">
        <w:rPr>
          <w:rFonts w:ascii="Times New Roman" w:eastAsia="Times New Roman" w:hAnsi="Times New Roman" w:cs="Times New Roman"/>
          <w:color w:val="000000"/>
          <w:sz w:val="27"/>
          <w:szCs w:val="27"/>
          <w:lang w:eastAsia="pl-PL"/>
        </w:rPr>
        <w:br/>
        <w:t>Należy podać informacje na temat udzielania zaliczek: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AA0627">
        <w:rPr>
          <w:rFonts w:ascii="Times New Roman" w:eastAsia="Times New Roman" w:hAnsi="Times New Roman" w:cs="Times New Roman"/>
          <w:color w:val="000000"/>
          <w:sz w:val="27"/>
          <w:szCs w:val="27"/>
          <w:lang w:eastAsia="pl-PL"/>
        </w:rPr>
        <w:br/>
        <w:t>Nie </w:t>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IV.1.5.) Wymaga się złożenia oferty wariantowej:</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Dopuszcza się złożenie oferty wariantowej </w:t>
      </w:r>
      <w:r w:rsidRPr="00AA0627">
        <w:rPr>
          <w:rFonts w:ascii="Times New Roman" w:eastAsia="Times New Roman" w:hAnsi="Times New Roman" w:cs="Times New Roman"/>
          <w:color w:val="000000"/>
          <w:sz w:val="27"/>
          <w:szCs w:val="27"/>
          <w:lang w:eastAsia="pl-PL"/>
        </w:rPr>
        <w:br/>
        <w:t>Nie </w:t>
      </w:r>
      <w:r w:rsidRPr="00AA0627">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Liczba wykonawców   </w:t>
      </w:r>
      <w:r w:rsidRPr="00AA0627">
        <w:rPr>
          <w:rFonts w:ascii="Times New Roman" w:eastAsia="Times New Roman" w:hAnsi="Times New Roman" w:cs="Times New Roman"/>
          <w:color w:val="000000"/>
          <w:sz w:val="27"/>
          <w:szCs w:val="27"/>
          <w:lang w:eastAsia="pl-PL"/>
        </w:rPr>
        <w:br/>
        <w:t>Przewidywana minimalna liczba wykonawców </w:t>
      </w:r>
      <w:r w:rsidRPr="00AA0627">
        <w:rPr>
          <w:rFonts w:ascii="Times New Roman" w:eastAsia="Times New Roman" w:hAnsi="Times New Roman" w:cs="Times New Roman"/>
          <w:color w:val="000000"/>
          <w:sz w:val="27"/>
          <w:szCs w:val="27"/>
          <w:lang w:eastAsia="pl-PL"/>
        </w:rPr>
        <w:br/>
        <w:t>Maksymalna liczba wykonawców   </w:t>
      </w:r>
      <w:r w:rsidRPr="00AA0627">
        <w:rPr>
          <w:rFonts w:ascii="Times New Roman" w:eastAsia="Times New Roman" w:hAnsi="Times New Roman" w:cs="Times New Roman"/>
          <w:color w:val="000000"/>
          <w:sz w:val="27"/>
          <w:szCs w:val="27"/>
          <w:lang w:eastAsia="pl-PL"/>
        </w:rPr>
        <w:br/>
        <w:t>Kryteria selekcji wykonawców: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lastRenderedPageBreak/>
        <w:br/>
      </w:r>
      <w:r w:rsidRPr="00AA0627">
        <w:rPr>
          <w:rFonts w:ascii="Times New Roman" w:eastAsia="Times New Roman" w:hAnsi="Times New Roman" w:cs="Times New Roman"/>
          <w:b/>
          <w:bCs/>
          <w:color w:val="000000"/>
          <w:sz w:val="27"/>
          <w:szCs w:val="27"/>
          <w:lang w:eastAsia="pl-PL"/>
        </w:rPr>
        <w:t>IV.1.7) Informacje na temat umowy ramowej lub dynamicznego systemu zakupów:</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Umowa ramowa będzie zawarta: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Czy przewiduje się ograniczenie liczby uczestników umowy ramowej: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Przewidziana maksymalna liczba uczestników umowy ramowej: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Zamówienie obejmuje ustanowienie dynamicznego systemu zakupów: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IV.1.8) Aukcja elektroniczna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Przewidziane jest przeprowadzenie aukcji elektronicznej </w:t>
      </w:r>
      <w:r w:rsidRPr="00AA0627">
        <w:rPr>
          <w:rFonts w:ascii="Times New Roman" w:eastAsia="Times New Roman" w:hAnsi="Times New Roman" w:cs="Times New Roman"/>
          <w:i/>
          <w:iCs/>
          <w:color w:val="000000"/>
          <w:sz w:val="27"/>
          <w:szCs w:val="27"/>
          <w:lang w:eastAsia="pl-PL"/>
        </w:rPr>
        <w:t>(przetarg nieograniczony, przetarg ograniczony, negocjacje z ogłoszeniem) </w:t>
      </w:r>
      <w:r w:rsidRPr="00AA0627">
        <w:rPr>
          <w:rFonts w:ascii="Times New Roman" w:eastAsia="Times New Roman" w:hAnsi="Times New Roman" w:cs="Times New Roman"/>
          <w:color w:val="000000"/>
          <w:sz w:val="27"/>
          <w:szCs w:val="27"/>
          <w:lang w:eastAsia="pl-PL"/>
        </w:rPr>
        <w:t>Nie </w:t>
      </w:r>
      <w:r w:rsidRPr="00AA0627">
        <w:rPr>
          <w:rFonts w:ascii="Times New Roman" w:eastAsia="Times New Roman" w:hAnsi="Times New Roman" w:cs="Times New Roman"/>
          <w:color w:val="000000"/>
          <w:sz w:val="27"/>
          <w:szCs w:val="27"/>
          <w:lang w:eastAsia="pl-PL"/>
        </w:rPr>
        <w:br/>
        <w:t>Należy podać adres strony internetowej, na której aukcja będzie prowadzona: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lastRenderedPageBreak/>
        <w:t>Należy wskazać elementy, których wartości będą przedmiotem aukcji elektronicznej: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AA0627">
        <w:rPr>
          <w:rFonts w:ascii="Times New Roman" w:eastAsia="Times New Roman" w:hAnsi="Times New Roman" w:cs="Times New Roman"/>
          <w:color w:val="000000"/>
          <w:sz w:val="27"/>
          <w:szCs w:val="27"/>
          <w:lang w:eastAsia="pl-PL"/>
        </w:rPr>
        <w:br/>
        <w:t>Informacje dotyczące przebiegu aukcji elektronicznej: </w:t>
      </w:r>
      <w:r w:rsidRPr="00AA0627">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AA0627">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AA0627">
        <w:rPr>
          <w:rFonts w:ascii="Times New Roman" w:eastAsia="Times New Roman" w:hAnsi="Times New Roman" w:cs="Times New Roman"/>
          <w:color w:val="000000"/>
          <w:sz w:val="27"/>
          <w:szCs w:val="27"/>
          <w:lang w:eastAsia="pl-PL"/>
        </w:rPr>
        <w:br/>
        <w:t>Wymagania dotyczące rejestracji i identyfikacji wykonawców w aukcji elektronicznej: </w:t>
      </w:r>
      <w:r w:rsidRPr="00AA0627">
        <w:rPr>
          <w:rFonts w:ascii="Times New Roman" w:eastAsia="Times New Roman" w:hAnsi="Times New Roman" w:cs="Times New Roman"/>
          <w:color w:val="000000"/>
          <w:sz w:val="27"/>
          <w:szCs w:val="27"/>
          <w:lang w:eastAsia="pl-PL"/>
        </w:rPr>
        <w:br/>
        <w:t>Informacje o liczbie etapów aukcji elektronicznej i czasie ich trwania: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Czas trwania: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AA0627">
        <w:rPr>
          <w:rFonts w:ascii="Times New Roman" w:eastAsia="Times New Roman" w:hAnsi="Times New Roman" w:cs="Times New Roman"/>
          <w:color w:val="000000"/>
          <w:sz w:val="27"/>
          <w:szCs w:val="27"/>
          <w:lang w:eastAsia="pl-PL"/>
        </w:rPr>
        <w:br/>
        <w:t>Warunki zamknięcia aukcji elektronicznej: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IV.2) KRYTERIA OCENY OFERT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IV.2.1) Kryteria oceny ofert: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IV.2.2) Kryteria</w:t>
      </w:r>
      <w:r w:rsidRPr="00AA0627">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583"/>
        <w:gridCol w:w="1016"/>
      </w:tblGrid>
      <w:tr w:rsidR="00AA0627" w:rsidRPr="00AA0627" w:rsidTr="00AA0627">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Znaczenie</w:t>
            </w:r>
          </w:p>
        </w:tc>
      </w:tr>
      <w:tr w:rsidR="00AA0627" w:rsidRPr="00AA0627" w:rsidTr="00AA0627">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95,00</w:t>
            </w:r>
          </w:p>
        </w:tc>
      </w:tr>
      <w:tr w:rsidR="00AA0627" w:rsidRPr="00AA0627" w:rsidTr="00AA0627">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A0627" w:rsidRPr="00AA0627" w:rsidRDefault="00AA0627" w:rsidP="00AA0627">
            <w:pPr>
              <w:spacing w:after="0" w:line="240" w:lineRule="auto"/>
              <w:rPr>
                <w:rFonts w:ascii="Times New Roman" w:eastAsia="Times New Roman" w:hAnsi="Times New Roman" w:cs="Times New Roman"/>
                <w:sz w:val="24"/>
                <w:szCs w:val="24"/>
                <w:lang w:eastAsia="pl-PL"/>
              </w:rPr>
            </w:pPr>
            <w:r w:rsidRPr="00AA0627">
              <w:rPr>
                <w:rFonts w:ascii="Times New Roman" w:eastAsia="Times New Roman" w:hAnsi="Times New Roman" w:cs="Times New Roman"/>
                <w:sz w:val="24"/>
                <w:szCs w:val="24"/>
                <w:lang w:eastAsia="pl-PL"/>
              </w:rPr>
              <w:t>5,00</w:t>
            </w:r>
          </w:p>
        </w:tc>
      </w:tr>
    </w:tbl>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lastRenderedPageBreak/>
        <w:br/>
      </w:r>
      <w:r w:rsidRPr="00AA0627">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AA0627">
        <w:rPr>
          <w:rFonts w:ascii="Times New Roman" w:eastAsia="Times New Roman" w:hAnsi="Times New Roman" w:cs="Times New Roman"/>
          <w:b/>
          <w:bCs/>
          <w:color w:val="000000"/>
          <w:sz w:val="27"/>
          <w:szCs w:val="27"/>
          <w:lang w:eastAsia="pl-PL"/>
        </w:rPr>
        <w:t>Pzp</w:t>
      </w:r>
      <w:proofErr w:type="spellEnd"/>
      <w:r w:rsidRPr="00AA0627">
        <w:rPr>
          <w:rFonts w:ascii="Times New Roman" w:eastAsia="Times New Roman" w:hAnsi="Times New Roman" w:cs="Times New Roman"/>
          <w:b/>
          <w:bCs/>
          <w:color w:val="000000"/>
          <w:sz w:val="27"/>
          <w:szCs w:val="27"/>
          <w:lang w:eastAsia="pl-PL"/>
        </w:rPr>
        <w:t> </w:t>
      </w:r>
      <w:r w:rsidRPr="00AA0627">
        <w:rPr>
          <w:rFonts w:ascii="Times New Roman" w:eastAsia="Times New Roman" w:hAnsi="Times New Roman" w:cs="Times New Roman"/>
          <w:color w:val="000000"/>
          <w:sz w:val="27"/>
          <w:szCs w:val="27"/>
          <w:lang w:eastAsia="pl-PL"/>
        </w:rPr>
        <w:t>(przetarg nieograniczony) </w:t>
      </w:r>
      <w:r w:rsidRPr="00AA0627">
        <w:rPr>
          <w:rFonts w:ascii="Times New Roman" w:eastAsia="Times New Roman" w:hAnsi="Times New Roman" w:cs="Times New Roman"/>
          <w:color w:val="000000"/>
          <w:sz w:val="27"/>
          <w:szCs w:val="27"/>
          <w:lang w:eastAsia="pl-PL"/>
        </w:rPr>
        <w:br/>
        <w:t>Tak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IV.3) Negocjacje z ogłoszeniem, dialog konkurencyjny, partnerstwo innowacyjne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IV.3.1) Informacje na temat negocjacji z ogłoszeniem</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Minimalne wymagania, które muszą spełniać wszystkie oferty: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AA0627">
        <w:rPr>
          <w:rFonts w:ascii="Times New Roman" w:eastAsia="Times New Roman" w:hAnsi="Times New Roman" w:cs="Times New Roman"/>
          <w:color w:val="000000"/>
          <w:sz w:val="27"/>
          <w:szCs w:val="27"/>
          <w:lang w:eastAsia="pl-PL"/>
        </w:rPr>
        <w:br/>
        <w:t>Przewidziany jest podział negocjacji na etapy w celu ograniczenia liczby ofert: </w:t>
      </w:r>
      <w:r w:rsidRPr="00AA0627">
        <w:rPr>
          <w:rFonts w:ascii="Times New Roman" w:eastAsia="Times New Roman" w:hAnsi="Times New Roman" w:cs="Times New Roman"/>
          <w:color w:val="000000"/>
          <w:sz w:val="27"/>
          <w:szCs w:val="27"/>
          <w:lang w:eastAsia="pl-PL"/>
        </w:rPr>
        <w:br/>
        <w:t>Należy podać informacje na temat etapów negocjacji (w tym liczbę etapów):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IV.3.2) Informacje na temat dialogu konkurencyjnego</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Wstępny harmonogram postępowania: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Podział dialogu na etapy w celu ograniczenia liczby rozwiązań: </w:t>
      </w:r>
      <w:r w:rsidRPr="00AA0627">
        <w:rPr>
          <w:rFonts w:ascii="Times New Roman" w:eastAsia="Times New Roman" w:hAnsi="Times New Roman" w:cs="Times New Roman"/>
          <w:color w:val="000000"/>
          <w:sz w:val="27"/>
          <w:szCs w:val="27"/>
          <w:lang w:eastAsia="pl-PL"/>
        </w:rPr>
        <w:br/>
        <w:t>Należy podać informacje na temat etapów dialogu: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lastRenderedPageBreak/>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IV.3.3) Informacje na temat partnerstwa innowacyjnego</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Informacje dodatkowe: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IV.4) Licytacja elektroniczna </w:t>
      </w:r>
      <w:r w:rsidRPr="00AA0627">
        <w:rPr>
          <w:rFonts w:ascii="Times New Roman" w:eastAsia="Times New Roman" w:hAnsi="Times New Roman" w:cs="Times New Roman"/>
          <w:color w:val="000000"/>
          <w:sz w:val="27"/>
          <w:szCs w:val="27"/>
          <w:lang w:eastAsia="pl-PL"/>
        </w:rPr>
        <w:br/>
        <w:t>Adres strony internetowej, na której będzie prowadzona licytacja elektroniczna: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Informacje o liczbie etapów licytacji elektronicznej i czasie ich trwania:</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Czas trwania: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Termin składania wniosków o dopuszczenie do udziału w licytacji elektronicznej: </w:t>
      </w:r>
      <w:r w:rsidRPr="00AA0627">
        <w:rPr>
          <w:rFonts w:ascii="Times New Roman" w:eastAsia="Times New Roman" w:hAnsi="Times New Roman" w:cs="Times New Roman"/>
          <w:color w:val="000000"/>
          <w:sz w:val="27"/>
          <w:szCs w:val="27"/>
          <w:lang w:eastAsia="pl-PL"/>
        </w:rPr>
        <w:br/>
        <w:t>Data: godzina: </w:t>
      </w:r>
      <w:r w:rsidRPr="00AA0627">
        <w:rPr>
          <w:rFonts w:ascii="Times New Roman" w:eastAsia="Times New Roman" w:hAnsi="Times New Roman" w:cs="Times New Roman"/>
          <w:color w:val="000000"/>
          <w:sz w:val="27"/>
          <w:szCs w:val="27"/>
          <w:lang w:eastAsia="pl-PL"/>
        </w:rPr>
        <w:br/>
        <w:t>Termin otwarcia licytacji elektronicznej: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t>Termin i warunki zamknięcia licytacji elektronicznej: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AA0627">
        <w:rPr>
          <w:rFonts w:ascii="Times New Roman" w:eastAsia="Times New Roman" w:hAnsi="Times New Roman" w:cs="Times New Roman"/>
          <w:color w:val="000000"/>
          <w:sz w:val="27"/>
          <w:szCs w:val="27"/>
          <w:lang w:eastAsia="pl-PL"/>
        </w:rPr>
        <w:lastRenderedPageBreak/>
        <w:t>umowy w sprawie zamówienia publicznego, albo ogólne warunki umowy, albo wzór umowy: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Wymagania dotyczące zabezpieczenia należytego wykonania umowy: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color w:val="000000"/>
          <w:sz w:val="27"/>
          <w:szCs w:val="27"/>
          <w:lang w:eastAsia="pl-PL"/>
        </w:rPr>
        <w:br/>
        <w:t>Informacje dodatkowe: </w:t>
      </w:r>
    </w:p>
    <w:p w:rsidR="00AA0627" w:rsidRPr="00AA0627" w:rsidRDefault="00AA0627" w:rsidP="00AA0627">
      <w:pPr>
        <w:spacing w:after="0" w:line="450" w:lineRule="atLeast"/>
        <w:rPr>
          <w:rFonts w:ascii="Times New Roman" w:eastAsia="Times New Roman" w:hAnsi="Times New Roman" w:cs="Times New Roman"/>
          <w:color w:val="000000"/>
          <w:sz w:val="27"/>
          <w:szCs w:val="27"/>
          <w:lang w:eastAsia="pl-PL"/>
        </w:rPr>
      </w:pPr>
      <w:r w:rsidRPr="00AA0627">
        <w:rPr>
          <w:rFonts w:ascii="Times New Roman" w:eastAsia="Times New Roman" w:hAnsi="Times New Roman" w:cs="Times New Roman"/>
          <w:b/>
          <w:bCs/>
          <w:color w:val="000000"/>
          <w:sz w:val="27"/>
          <w:szCs w:val="27"/>
          <w:lang w:eastAsia="pl-PL"/>
        </w:rPr>
        <w:t>IV.5) ZMIANA UMOWY</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 xml:space="preserve">Przewiduje się istotne zmiany postanowień zawartej umowy w stosunku do treści oferty, na podstawie której dokonano wyboru </w:t>
      </w:r>
      <w:proofErr w:type="spellStart"/>
      <w:r w:rsidRPr="00AA0627">
        <w:rPr>
          <w:rFonts w:ascii="Times New Roman" w:eastAsia="Times New Roman" w:hAnsi="Times New Roman" w:cs="Times New Roman"/>
          <w:b/>
          <w:bCs/>
          <w:color w:val="000000"/>
          <w:sz w:val="27"/>
          <w:szCs w:val="27"/>
          <w:lang w:eastAsia="pl-PL"/>
        </w:rPr>
        <w:t>wykonawcy:</w:t>
      </w:r>
      <w:r w:rsidRPr="00AA0627">
        <w:rPr>
          <w:rFonts w:ascii="Times New Roman" w:eastAsia="Times New Roman" w:hAnsi="Times New Roman" w:cs="Times New Roman"/>
          <w:color w:val="000000"/>
          <w:sz w:val="27"/>
          <w:szCs w:val="27"/>
          <w:lang w:eastAsia="pl-PL"/>
        </w:rPr>
        <w:t>Tak</w:t>
      </w:r>
      <w:proofErr w:type="spellEnd"/>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t>Należy wskazać zakres, charakter zmian oraz warunki wprowadzenia zmian: </w:t>
      </w:r>
      <w:r w:rsidRPr="00AA0627">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 INFORMACJE ADMINISTRACYJNE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IV.6.1) Sposób udostępniania informacji o charakterze poufnym </w:t>
      </w:r>
      <w:r w:rsidRPr="00AA0627">
        <w:rPr>
          <w:rFonts w:ascii="Times New Roman" w:eastAsia="Times New Roman" w:hAnsi="Times New Roman" w:cs="Times New Roman"/>
          <w:i/>
          <w:iCs/>
          <w:color w:val="000000"/>
          <w:sz w:val="27"/>
          <w:szCs w:val="27"/>
          <w:lang w:eastAsia="pl-PL"/>
        </w:rPr>
        <w:t>(jeżeli dotyczy):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Środki służące ochronie informacji o charakterze poufnym</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 xml:space="preserve">IV.6.2) Termin składania ofert lub wniosków o dopuszczenie do udziału w </w:t>
      </w:r>
      <w:r w:rsidRPr="00AA0627">
        <w:rPr>
          <w:rFonts w:ascii="Times New Roman" w:eastAsia="Times New Roman" w:hAnsi="Times New Roman" w:cs="Times New Roman"/>
          <w:b/>
          <w:bCs/>
          <w:color w:val="000000"/>
          <w:sz w:val="27"/>
          <w:szCs w:val="27"/>
          <w:lang w:eastAsia="pl-PL"/>
        </w:rPr>
        <w:lastRenderedPageBreak/>
        <w:t>postępowaniu: </w:t>
      </w:r>
      <w:r w:rsidRPr="00AA0627">
        <w:rPr>
          <w:rFonts w:ascii="Times New Roman" w:eastAsia="Times New Roman" w:hAnsi="Times New Roman" w:cs="Times New Roman"/>
          <w:color w:val="000000"/>
          <w:sz w:val="27"/>
          <w:szCs w:val="27"/>
          <w:lang w:eastAsia="pl-PL"/>
        </w:rPr>
        <w:br/>
        <w:t>Data: 2019-03-01, godzina: 10:00, </w:t>
      </w:r>
      <w:r w:rsidRPr="00AA0627">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AA0627">
        <w:rPr>
          <w:rFonts w:ascii="Times New Roman" w:eastAsia="Times New Roman" w:hAnsi="Times New Roman" w:cs="Times New Roman"/>
          <w:color w:val="000000"/>
          <w:sz w:val="27"/>
          <w:szCs w:val="27"/>
          <w:lang w:eastAsia="pl-PL"/>
        </w:rPr>
        <w:br/>
        <w:t>Nie </w:t>
      </w:r>
      <w:r w:rsidRPr="00AA0627">
        <w:rPr>
          <w:rFonts w:ascii="Times New Roman" w:eastAsia="Times New Roman" w:hAnsi="Times New Roman" w:cs="Times New Roman"/>
          <w:color w:val="000000"/>
          <w:sz w:val="27"/>
          <w:szCs w:val="27"/>
          <w:lang w:eastAsia="pl-PL"/>
        </w:rPr>
        <w:br/>
        <w:t>Wskazać powody: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AA0627">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IV.6.3) Termin związania ofertą: </w:t>
      </w:r>
      <w:r w:rsidRPr="00AA0627">
        <w:rPr>
          <w:rFonts w:ascii="Times New Roman" w:eastAsia="Times New Roman" w:hAnsi="Times New Roman" w:cs="Times New Roman"/>
          <w:color w:val="000000"/>
          <w:sz w:val="27"/>
          <w:szCs w:val="27"/>
          <w:lang w:eastAsia="pl-PL"/>
        </w:rPr>
        <w:t>do: okres w dniach: 30 (od ostatecznego terminu składania ofert)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A0627">
        <w:rPr>
          <w:rFonts w:ascii="Times New Roman" w:eastAsia="Times New Roman" w:hAnsi="Times New Roman" w:cs="Times New Roman"/>
          <w:color w:val="000000"/>
          <w:sz w:val="27"/>
          <w:szCs w:val="27"/>
          <w:lang w:eastAsia="pl-PL"/>
        </w:rPr>
        <w:t> Nie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A0627">
        <w:rPr>
          <w:rFonts w:ascii="Times New Roman" w:eastAsia="Times New Roman" w:hAnsi="Times New Roman" w:cs="Times New Roman"/>
          <w:color w:val="000000"/>
          <w:sz w:val="27"/>
          <w:szCs w:val="27"/>
          <w:lang w:eastAsia="pl-PL"/>
        </w:rPr>
        <w:t> Nie </w:t>
      </w:r>
      <w:r w:rsidRPr="00AA0627">
        <w:rPr>
          <w:rFonts w:ascii="Times New Roman" w:eastAsia="Times New Roman" w:hAnsi="Times New Roman" w:cs="Times New Roman"/>
          <w:color w:val="000000"/>
          <w:sz w:val="27"/>
          <w:szCs w:val="27"/>
          <w:lang w:eastAsia="pl-PL"/>
        </w:rPr>
        <w:br/>
      </w:r>
      <w:r w:rsidRPr="00AA0627">
        <w:rPr>
          <w:rFonts w:ascii="Times New Roman" w:eastAsia="Times New Roman" w:hAnsi="Times New Roman" w:cs="Times New Roman"/>
          <w:b/>
          <w:bCs/>
          <w:color w:val="000000"/>
          <w:sz w:val="27"/>
          <w:szCs w:val="27"/>
          <w:lang w:eastAsia="pl-PL"/>
        </w:rPr>
        <w:t>IV.6.6) Informacje dodatkowe:</w:t>
      </w:r>
      <w:r w:rsidRPr="00AA0627">
        <w:rPr>
          <w:rFonts w:ascii="Times New Roman" w:eastAsia="Times New Roman" w:hAnsi="Times New Roman" w:cs="Times New Roman"/>
          <w:color w:val="000000"/>
          <w:sz w:val="27"/>
          <w:szCs w:val="27"/>
          <w:lang w:eastAsia="pl-PL"/>
        </w:rPr>
        <w:t> </w:t>
      </w:r>
      <w:r w:rsidRPr="00AA0627">
        <w:rPr>
          <w:rFonts w:ascii="Times New Roman" w:eastAsia="Times New Roman" w:hAnsi="Times New Roman" w:cs="Times New Roman"/>
          <w:color w:val="000000"/>
          <w:sz w:val="27"/>
          <w:szCs w:val="27"/>
          <w:lang w:eastAsia="pl-PL"/>
        </w:rPr>
        <w:br/>
      </w:r>
    </w:p>
    <w:p w:rsidR="00AA0627" w:rsidRPr="00AA0627" w:rsidRDefault="00AA0627" w:rsidP="00AA0627">
      <w:pPr>
        <w:spacing w:after="0" w:line="450" w:lineRule="atLeast"/>
        <w:jc w:val="center"/>
        <w:rPr>
          <w:rFonts w:ascii="Times New Roman" w:eastAsia="Times New Roman" w:hAnsi="Times New Roman" w:cs="Times New Roman"/>
          <w:b/>
          <w:bCs/>
          <w:color w:val="000000"/>
          <w:sz w:val="27"/>
          <w:szCs w:val="27"/>
          <w:lang w:eastAsia="pl-PL"/>
        </w:rPr>
      </w:pPr>
      <w:r w:rsidRPr="00AA0627">
        <w:rPr>
          <w:rFonts w:ascii="Times New Roman" w:eastAsia="Times New Roman" w:hAnsi="Times New Roman" w:cs="Times New Roman"/>
          <w:b/>
          <w:bCs/>
          <w:color w:val="000000"/>
          <w:sz w:val="27"/>
          <w:szCs w:val="27"/>
          <w:u w:val="single"/>
          <w:lang w:eastAsia="pl-PL"/>
        </w:rPr>
        <w:t>ZAŁĄCZNIK I - INFORMACJE DOTYCZĄCE OFERT CZĘŚCIOWYCH</w:t>
      </w:r>
    </w:p>
    <w:p w:rsidR="00D075FF" w:rsidRDefault="00D075FF"/>
    <w:sectPr w:rsidR="00D075FF" w:rsidSect="00D075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A0627"/>
    <w:rsid w:val="00AA0627"/>
    <w:rsid w:val="00D075F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75F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878477">
      <w:bodyDiv w:val="1"/>
      <w:marLeft w:val="0"/>
      <w:marRight w:val="0"/>
      <w:marTop w:val="0"/>
      <w:marBottom w:val="0"/>
      <w:divBdr>
        <w:top w:val="none" w:sz="0" w:space="0" w:color="auto"/>
        <w:left w:val="none" w:sz="0" w:space="0" w:color="auto"/>
        <w:bottom w:val="none" w:sz="0" w:space="0" w:color="auto"/>
        <w:right w:val="none" w:sz="0" w:space="0" w:color="auto"/>
      </w:divBdr>
      <w:divsChild>
        <w:div w:id="402727232">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
            <w:div w:id="883833111">
              <w:marLeft w:val="0"/>
              <w:marRight w:val="0"/>
              <w:marTop w:val="0"/>
              <w:marBottom w:val="0"/>
              <w:divBdr>
                <w:top w:val="none" w:sz="0" w:space="0" w:color="auto"/>
                <w:left w:val="none" w:sz="0" w:space="0" w:color="auto"/>
                <w:bottom w:val="none" w:sz="0" w:space="0" w:color="auto"/>
                <w:right w:val="none" w:sz="0" w:space="0" w:color="auto"/>
              </w:divBdr>
            </w:div>
            <w:div w:id="1711687470">
              <w:marLeft w:val="0"/>
              <w:marRight w:val="0"/>
              <w:marTop w:val="0"/>
              <w:marBottom w:val="0"/>
              <w:divBdr>
                <w:top w:val="none" w:sz="0" w:space="0" w:color="auto"/>
                <w:left w:val="none" w:sz="0" w:space="0" w:color="auto"/>
                <w:bottom w:val="none" w:sz="0" w:space="0" w:color="auto"/>
                <w:right w:val="none" w:sz="0" w:space="0" w:color="auto"/>
              </w:divBdr>
              <w:divsChild>
                <w:div w:id="937056021">
                  <w:marLeft w:val="0"/>
                  <w:marRight w:val="0"/>
                  <w:marTop w:val="0"/>
                  <w:marBottom w:val="0"/>
                  <w:divBdr>
                    <w:top w:val="none" w:sz="0" w:space="0" w:color="auto"/>
                    <w:left w:val="none" w:sz="0" w:space="0" w:color="auto"/>
                    <w:bottom w:val="none" w:sz="0" w:space="0" w:color="auto"/>
                    <w:right w:val="none" w:sz="0" w:space="0" w:color="auto"/>
                  </w:divBdr>
                </w:div>
              </w:divsChild>
            </w:div>
            <w:div w:id="503086490">
              <w:marLeft w:val="0"/>
              <w:marRight w:val="0"/>
              <w:marTop w:val="0"/>
              <w:marBottom w:val="0"/>
              <w:divBdr>
                <w:top w:val="none" w:sz="0" w:space="0" w:color="auto"/>
                <w:left w:val="none" w:sz="0" w:space="0" w:color="auto"/>
                <w:bottom w:val="none" w:sz="0" w:space="0" w:color="auto"/>
                <w:right w:val="none" w:sz="0" w:space="0" w:color="auto"/>
              </w:divBdr>
              <w:divsChild>
                <w:div w:id="1518151947">
                  <w:marLeft w:val="0"/>
                  <w:marRight w:val="0"/>
                  <w:marTop w:val="0"/>
                  <w:marBottom w:val="0"/>
                  <w:divBdr>
                    <w:top w:val="none" w:sz="0" w:space="0" w:color="auto"/>
                    <w:left w:val="none" w:sz="0" w:space="0" w:color="auto"/>
                    <w:bottom w:val="none" w:sz="0" w:space="0" w:color="auto"/>
                    <w:right w:val="none" w:sz="0" w:space="0" w:color="auto"/>
                  </w:divBdr>
                </w:div>
              </w:divsChild>
            </w:div>
            <w:div w:id="567766822">
              <w:marLeft w:val="0"/>
              <w:marRight w:val="0"/>
              <w:marTop w:val="0"/>
              <w:marBottom w:val="0"/>
              <w:divBdr>
                <w:top w:val="none" w:sz="0" w:space="0" w:color="auto"/>
                <w:left w:val="none" w:sz="0" w:space="0" w:color="auto"/>
                <w:bottom w:val="none" w:sz="0" w:space="0" w:color="auto"/>
                <w:right w:val="none" w:sz="0" w:space="0" w:color="auto"/>
              </w:divBdr>
              <w:divsChild>
                <w:div w:id="613169390">
                  <w:marLeft w:val="0"/>
                  <w:marRight w:val="0"/>
                  <w:marTop w:val="0"/>
                  <w:marBottom w:val="0"/>
                  <w:divBdr>
                    <w:top w:val="none" w:sz="0" w:space="0" w:color="auto"/>
                    <w:left w:val="none" w:sz="0" w:space="0" w:color="auto"/>
                    <w:bottom w:val="none" w:sz="0" w:space="0" w:color="auto"/>
                    <w:right w:val="none" w:sz="0" w:space="0" w:color="auto"/>
                  </w:divBdr>
                </w:div>
                <w:div w:id="697437181">
                  <w:marLeft w:val="0"/>
                  <w:marRight w:val="0"/>
                  <w:marTop w:val="0"/>
                  <w:marBottom w:val="0"/>
                  <w:divBdr>
                    <w:top w:val="none" w:sz="0" w:space="0" w:color="auto"/>
                    <w:left w:val="none" w:sz="0" w:space="0" w:color="auto"/>
                    <w:bottom w:val="none" w:sz="0" w:space="0" w:color="auto"/>
                    <w:right w:val="none" w:sz="0" w:space="0" w:color="auto"/>
                  </w:divBdr>
                </w:div>
                <w:div w:id="1995258194">
                  <w:marLeft w:val="0"/>
                  <w:marRight w:val="0"/>
                  <w:marTop w:val="0"/>
                  <w:marBottom w:val="0"/>
                  <w:divBdr>
                    <w:top w:val="none" w:sz="0" w:space="0" w:color="auto"/>
                    <w:left w:val="none" w:sz="0" w:space="0" w:color="auto"/>
                    <w:bottom w:val="none" w:sz="0" w:space="0" w:color="auto"/>
                    <w:right w:val="none" w:sz="0" w:space="0" w:color="auto"/>
                  </w:divBdr>
                </w:div>
                <w:div w:id="708336157">
                  <w:marLeft w:val="0"/>
                  <w:marRight w:val="0"/>
                  <w:marTop w:val="0"/>
                  <w:marBottom w:val="0"/>
                  <w:divBdr>
                    <w:top w:val="none" w:sz="0" w:space="0" w:color="auto"/>
                    <w:left w:val="none" w:sz="0" w:space="0" w:color="auto"/>
                    <w:bottom w:val="none" w:sz="0" w:space="0" w:color="auto"/>
                    <w:right w:val="none" w:sz="0" w:space="0" w:color="auto"/>
                  </w:divBdr>
                </w:div>
              </w:divsChild>
            </w:div>
            <w:div w:id="1698237668">
              <w:marLeft w:val="0"/>
              <w:marRight w:val="0"/>
              <w:marTop w:val="0"/>
              <w:marBottom w:val="0"/>
              <w:divBdr>
                <w:top w:val="none" w:sz="0" w:space="0" w:color="auto"/>
                <w:left w:val="none" w:sz="0" w:space="0" w:color="auto"/>
                <w:bottom w:val="none" w:sz="0" w:space="0" w:color="auto"/>
                <w:right w:val="none" w:sz="0" w:space="0" w:color="auto"/>
              </w:divBdr>
              <w:divsChild>
                <w:div w:id="983586460">
                  <w:marLeft w:val="0"/>
                  <w:marRight w:val="0"/>
                  <w:marTop w:val="0"/>
                  <w:marBottom w:val="0"/>
                  <w:divBdr>
                    <w:top w:val="none" w:sz="0" w:space="0" w:color="auto"/>
                    <w:left w:val="none" w:sz="0" w:space="0" w:color="auto"/>
                    <w:bottom w:val="none" w:sz="0" w:space="0" w:color="auto"/>
                    <w:right w:val="none" w:sz="0" w:space="0" w:color="auto"/>
                  </w:divBdr>
                </w:div>
                <w:div w:id="1118450490">
                  <w:marLeft w:val="0"/>
                  <w:marRight w:val="0"/>
                  <w:marTop w:val="0"/>
                  <w:marBottom w:val="0"/>
                  <w:divBdr>
                    <w:top w:val="none" w:sz="0" w:space="0" w:color="auto"/>
                    <w:left w:val="none" w:sz="0" w:space="0" w:color="auto"/>
                    <w:bottom w:val="none" w:sz="0" w:space="0" w:color="auto"/>
                    <w:right w:val="none" w:sz="0" w:space="0" w:color="auto"/>
                  </w:divBdr>
                </w:div>
                <w:div w:id="1585064910">
                  <w:marLeft w:val="0"/>
                  <w:marRight w:val="0"/>
                  <w:marTop w:val="0"/>
                  <w:marBottom w:val="0"/>
                  <w:divBdr>
                    <w:top w:val="none" w:sz="0" w:space="0" w:color="auto"/>
                    <w:left w:val="none" w:sz="0" w:space="0" w:color="auto"/>
                    <w:bottom w:val="none" w:sz="0" w:space="0" w:color="auto"/>
                    <w:right w:val="none" w:sz="0" w:space="0" w:color="auto"/>
                  </w:divBdr>
                </w:div>
                <w:div w:id="76639083">
                  <w:marLeft w:val="0"/>
                  <w:marRight w:val="0"/>
                  <w:marTop w:val="0"/>
                  <w:marBottom w:val="0"/>
                  <w:divBdr>
                    <w:top w:val="none" w:sz="0" w:space="0" w:color="auto"/>
                    <w:left w:val="none" w:sz="0" w:space="0" w:color="auto"/>
                    <w:bottom w:val="none" w:sz="0" w:space="0" w:color="auto"/>
                    <w:right w:val="none" w:sz="0" w:space="0" w:color="auto"/>
                  </w:divBdr>
                </w:div>
                <w:div w:id="274026548">
                  <w:marLeft w:val="0"/>
                  <w:marRight w:val="0"/>
                  <w:marTop w:val="0"/>
                  <w:marBottom w:val="0"/>
                  <w:divBdr>
                    <w:top w:val="none" w:sz="0" w:space="0" w:color="auto"/>
                    <w:left w:val="none" w:sz="0" w:space="0" w:color="auto"/>
                    <w:bottom w:val="none" w:sz="0" w:space="0" w:color="auto"/>
                    <w:right w:val="none" w:sz="0" w:space="0" w:color="auto"/>
                  </w:divBdr>
                </w:div>
                <w:div w:id="1871840339">
                  <w:marLeft w:val="0"/>
                  <w:marRight w:val="0"/>
                  <w:marTop w:val="0"/>
                  <w:marBottom w:val="0"/>
                  <w:divBdr>
                    <w:top w:val="none" w:sz="0" w:space="0" w:color="auto"/>
                    <w:left w:val="none" w:sz="0" w:space="0" w:color="auto"/>
                    <w:bottom w:val="none" w:sz="0" w:space="0" w:color="auto"/>
                    <w:right w:val="none" w:sz="0" w:space="0" w:color="auto"/>
                  </w:divBdr>
                </w:div>
                <w:div w:id="1774470198">
                  <w:marLeft w:val="0"/>
                  <w:marRight w:val="0"/>
                  <w:marTop w:val="0"/>
                  <w:marBottom w:val="0"/>
                  <w:divBdr>
                    <w:top w:val="none" w:sz="0" w:space="0" w:color="auto"/>
                    <w:left w:val="none" w:sz="0" w:space="0" w:color="auto"/>
                    <w:bottom w:val="none" w:sz="0" w:space="0" w:color="auto"/>
                    <w:right w:val="none" w:sz="0" w:space="0" w:color="auto"/>
                  </w:divBdr>
                </w:div>
              </w:divsChild>
            </w:div>
            <w:div w:id="480386033">
              <w:marLeft w:val="0"/>
              <w:marRight w:val="0"/>
              <w:marTop w:val="0"/>
              <w:marBottom w:val="0"/>
              <w:divBdr>
                <w:top w:val="none" w:sz="0" w:space="0" w:color="auto"/>
                <w:left w:val="none" w:sz="0" w:space="0" w:color="auto"/>
                <w:bottom w:val="none" w:sz="0" w:space="0" w:color="auto"/>
                <w:right w:val="none" w:sz="0" w:space="0" w:color="auto"/>
              </w:divBdr>
              <w:divsChild>
                <w:div w:id="115174288">
                  <w:marLeft w:val="0"/>
                  <w:marRight w:val="0"/>
                  <w:marTop w:val="0"/>
                  <w:marBottom w:val="0"/>
                  <w:divBdr>
                    <w:top w:val="none" w:sz="0" w:space="0" w:color="auto"/>
                    <w:left w:val="none" w:sz="0" w:space="0" w:color="auto"/>
                    <w:bottom w:val="none" w:sz="0" w:space="0" w:color="auto"/>
                    <w:right w:val="none" w:sz="0" w:space="0" w:color="auto"/>
                  </w:divBdr>
                </w:div>
                <w:div w:id="663317913">
                  <w:marLeft w:val="0"/>
                  <w:marRight w:val="0"/>
                  <w:marTop w:val="0"/>
                  <w:marBottom w:val="0"/>
                  <w:divBdr>
                    <w:top w:val="none" w:sz="0" w:space="0" w:color="auto"/>
                    <w:left w:val="none" w:sz="0" w:space="0" w:color="auto"/>
                    <w:bottom w:val="none" w:sz="0" w:space="0" w:color="auto"/>
                    <w:right w:val="none" w:sz="0" w:space="0" w:color="auto"/>
                  </w:divBdr>
                </w:div>
              </w:divsChild>
            </w:div>
            <w:div w:id="1462847820">
              <w:marLeft w:val="0"/>
              <w:marRight w:val="0"/>
              <w:marTop w:val="0"/>
              <w:marBottom w:val="0"/>
              <w:divBdr>
                <w:top w:val="none" w:sz="0" w:space="0" w:color="auto"/>
                <w:left w:val="none" w:sz="0" w:space="0" w:color="auto"/>
                <w:bottom w:val="none" w:sz="0" w:space="0" w:color="auto"/>
                <w:right w:val="none" w:sz="0" w:space="0" w:color="auto"/>
              </w:divBdr>
              <w:divsChild>
                <w:div w:id="1876503212">
                  <w:marLeft w:val="0"/>
                  <w:marRight w:val="0"/>
                  <w:marTop w:val="0"/>
                  <w:marBottom w:val="0"/>
                  <w:divBdr>
                    <w:top w:val="none" w:sz="0" w:space="0" w:color="auto"/>
                    <w:left w:val="none" w:sz="0" w:space="0" w:color="auto"/>
                    <w:bottom w:val="none" w:sz="0" w:space="0" w:color="auto"/>
                    <w:right w:val="none" w:sz="0" w:space="0" w:color="auto"/>
                  </w:divBdr>
                </w:div>
                <w:div w:id="277877894">
                  <w:marLeft w:val="0"/>
                  <w:marRight w:val="0"/>
                  <w:marTop w:val="0"/>
                  <w:marBottom w:val="0"/>
                  <w:divBdr>
                    <w:top w:val="none" w:sz="0" w:space="0" w:color="auto"/>
                    <w:left w:val="none" w:sz="0" w:space="0" w:color="auto"/>
                    <w:bottom w:val="none" w:sz="0" w:space="0" w:color="auto"/>
                    <w:right w:val="none" w:sz="0" w:space="0" w:color="auto"/>
                  </w:divBdr>
                </w:div>
                <w:div w:id="1986665182">
                  <w:marLeft w:val="0"/>
                  <w:marRight w:val="0"/>
                  <w:marTop w:val="0"/>
                  <w:marBottom w:val="0"/>
                  <w:divBdr>
                    <w:top w:val="none" w:sz="0" w:space="0" w:color="auto"/>
                    <w:left w:val="none" w:sz="0" w:space="0" w:color="auto"/>
                    <w:bottom w:val="none" w:sz="0" w:space="0" w:color="auto"/>
                    <w:right w:val="none" w:sz="0" w:space="0" w:color="auto"/>
                  </w:divBdr>
                </w:div>
                <w:div w:id="1374381732">
                  <w:marLeft w:val="0"/>
                  <w:marRight w:val="0"/>
                  <w:marTop w:val="0"/>
                  <w:marBottom w:val="0"/>
                  <w:divBdr>
                    <w:top w:val="none" w:sz="0" w:space="0" w:color="auto"/>
                    <w:left w:val="none" w:sz="0" w:space="0" w:color="auto"/>
                    <w:bottom w:val="none" w:sz="0" w:space="0" w:color="auto"/>
                    <w:right w:val="none" w:sz="0" w:space="0" w:color="auto"/>
                  </w:divBdr>
                </w:div>
              </w:divsChild>
            </w:div>
            <w:div w:id="810563371">
              <w:marLeft w:val="0"/>
              <w:marRight w:val="0"/>
              <w:marTop w:val="0"/>
              <w:marBottom w:val="0"/>
              <w:divBdr>
                <w:top w:val="none" w:sz="0" w:space="0" w:color="auto"/>
                <w:left w:val="none" w:sz="0" w:space="0" w:color="auto"/>
                <w:bottom w:val="none" w:sz="0" w:space="0" w:color="auto"/>
                <w:right w:val="none" w:sz="0" w:space="0" w:color="auto"/>
              </w:divBdr>
              <w:divsChild>
                <w:div w:id="331835918">
                  <w:marLeft w:val="0"/>
                  <w:marRight w:val="0"/>
                  <w:marTop w:val="0"/>
                  <w:marBottom w:val="0"/>
                  <w:divBdr>
                    <w:top w:val="none" w:sz="0" w:space="0" w:color="auto"/>
                    <w:left w:val="none" w:sz="0" w:space="0" w:color="auto"/>
                    <w:bottom w:val="none" w:sz="0" w:space="0" w:color="auto"/>
                    <w:right w:val="none" w:sz="0" w:space="0" w:color="auto"/>
                  </w:divBdr>
                </w:div>
                <w:div w:id="1023704568">
                  <w:marLeft w:val="0"/>
                  <w:marRight w:val="0"/>
                  <w:marTop w:val="0"/>
                  <w:marBottom w:val="0"/>
                  <w:divBdr>
                    <w:top w:val="none" w:sz="0" w:space="0" w:color="auto"/>
                    <w:left w:val="none" w:sz="0" w:space="0" w:color="auto"/>
                    <w:bottom w:val="none" w:sz="0" w:space="0" w:color="auto"/>
                    <w:right w:val="none" w:sz="0" w:space="0" w:color="auto"/>
                  </w:divBdr>
                </w:div>
                <w:div w:id="1047333414">
                  <w:marLeft w:val="0"/>
                  <w:marRight w:val="0"/>
                  <w:marTop w:val="0"/>
                  <w:marBottom w:val="0"/>
                  <w:divBdr>
                    <w:top w:val="none" w:sz="0" w:space="0" w:color="auto"/>
                    <w:left w:val="none" w:sz="0" w:space="0" w:color="auto"/>
                    <w:bottom w:val="none" w:sz="0" w:space="0" w:color="auto"/>
                    <w:right w:val="none" w:sz="0" w:space="0" w:color="auto"/>
                  </w:divBdr>
                </w:div>
                <w:div w:id="1401244218">
                  <w:marLeft w:val="0"/>
                  <w:marRight w:val="0"/>
                  <w:marTop w:val="0"/>
                  <w:marBottom w:val="0"/>
                  <w:divBdr>
                    <w:top w:val="none" w:sz="0" w:space="0" w:color="auto"/>
                    <w:left w:val="none" w:sz="0" w:space="0" w:color="auto"/>
                    <w:bottom w:val="none" w:sz="0" w:space="0" w:color="auto"/>
                    <w:right w:val="none" w:sz="0" w:space="0" w:color="auto"/>
                  </w:divBdr>
                </w:div>
                <w:div w:id="509685750">
                  <w:marLeft w:val="0"/>
                  <w:marRight w:val="0"/>
                  <w:marTop w:val="0"/>
                  <w:marBottom w:val="0"/>
                  <w:divBdr>
                    <w:top w:val="none" w:sz="0" w:space="0" w:color="auto"/>
                    <w:left w:val="none" w:sz="0" w:space="0" w:color="auto"/>
                    <w:bottom w:val="none" w:sz="0" w:space="0" w:color="auto"/>
                    <w:right w:val="none" w:sz="0" w:space="0" w:color="auto"/>
                  </w:divBdr>
                </w:div>
                <w:div w:id="226380236">
                  <w:marLeft w:val="0"/>
                  <w:marRight w:val="0"/>
                  <w:marTop w:val="0"/>
                  <w:marBottom w:val="0"/>
                  <w:divBdr>
                    <w:top w:val="none" w:sz="0" w:space="0" w:color="auto"/>
                    <w:left w:val="none" w:sz="0" w:space="0" w:color="auto"/>
                    <w:bottom w:val="none" w:sz="0" w:space="0" w:color="auto"/>
                    <w:right w:val="none" w:sz="0" w:space="0" w:color="auto"/>
                  </w:divBdr>
                </w:div>
                <w:div w:id="1057556485">
                  <w:marLeft w:val="0"/>
                  <w:marRight w:val="0"/>
                  <w:marTop w:val="0"/>
                  <w:marBottom w:val="0"/>
                  <w:divBdr>
                    <w:top w:val="none" w:sz="0" w:space="0" w:color="auto"/>
                    <w:left w:val="none" w:sz="0" w:space="0" w:color="auto"/>
                    <w:bottom w:val="none" w:sz="0" w:space="0" w:color="auto"/>
                    <w:right w:val="none" w:sz="0" w:space="0" w:color="auto"/>
                  </w:divBdr>
                </w:div>
                <w:div w:id="7462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3845</Words>
  <Characters>23074</Characters>
  <Application>Microsoft Office Word</Application>
  <DocSecurity>0</DocSecurity>
  <Lines>192</Lines>
  <Paragraphs>53</Paragraphs>
  <ScaleCrop>false</ScaleCrop>
  <Company/>
  <LinksUpToDate>false</LinksUpToDate>
  <CharactersWithSpaces>26866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2019-02-21T14:10:00Z</dcterms:created>
  <dcterms:modified xsi:type="dcterms:W3CDTF">2019-02-21T14:10:00Z</dcterms:modified>
</cp:coreProperties>
</file>