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color w:val="000000"/>
          <w:sz w:val="27"/>
          <w:szCs w:val="27"/>
          <w:lang w:eastAsia="pl-PL"/>
        </w:rPr>
        <w:t>Ogłoszenie nr 555356-N-2019 z dnia 2019-05-31 r.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jc w:val="center"/>
        <w:rPr>
          <w:rFonts w:ascii="Times New Roman" w:eastAsia="Times New Roman" w:hAnsi="Times New Roman" w:cs="Times New Roman"/>
          <w:b/>
          <w:bCs/>
          <w:color w:val="000000"/>
          <w:sz w:val="27"/>
          <w:szCs w:val="27"/>
          <w:lang w:eastAsia="pl-PL"/>
        </w:rPr>
      </w:pPr>
      <w:r w:rsidRPr="00986532">
        <w:rPr>
          <w:rFonts w:ascii="Times New Roman" w:eastAsia="Times New Roman" w:hAnsi="Times New Roman" w:cs="Times New Roman"/>
          <w:b/>
          <w:bCs/>
          <w:color w:val="000000"/>
          <w:sz w:val="27"/>
          <w:szCs w:val="27"/>
          <w:lang w:eastAsia="pl-PL"/>
        </w:rPr>
        <w:t>Główny Instytut Górnictwa: Przetarg nieograniczony na zapewnienie dostępu do wsparcia technicznego i aktualizacji dla posiadanego przez Zamawiającego oprogramowania ANSYS.</w:t>
      </w:r>
      <w:r w:rsidRPr="00986532">
        <w:rPr>
          <w:rFonts w:ascii="Times New Roman" w:eastAsia="Times New Roman" w:hAnsi="Times New Roman" w:cs="Times New Roman"/>
          <w:b/>
          <w:bCs/>
          <w:color w:val="000000"/>
          <w:sz w:val="27"/>
          <w:szCs w:val="27"/>
          <w:lang w:eastAsia="pl-PL"/>
        </w:rPr>
        <w:br/>
        <w:t>OGŁOSZENIE O ZAMÓWIENIU - Usługi</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Zamieszczanie ogłoszenia:</w:t>
      </w:r>
      <w:r w:rsidRPr="00986532">
        <w:rPr>
          <w:rFonts w:ascii="Times New Roman" w:eastAsia="Times New Roman" w:hAnsi="Times New Roman" w:cs="Times New Roman"/>
          <w:color w:val="000000"/>
          <w:sz w:val="27"/>
          <w:szCs w:val="27"/>
          <w:lang w:eastAsia="pl-PL"/>
        </w:rPr>
        <w:t> Zamieszczanie obowiązkowe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Ogłoszenie dotyczy:</w:t>
      </w:r>
      <w:r w:rsidRPr="00986532">
        <w:rPr>
          <w:rFonts w:ascii="Times New Roman" w:eastAsia="Times New Roman" w:hAnsi="Times New Roman" w:cs="Times New Roman"/>
          <w:color w:val="000000"/>
          <w:sz w:val="27"/>
          <w:szCs w:val="27"/>
          <w:lang w:eastAsia="pl-PL"/>
        </w:rPr>
        <w:t> Zamówienia publicznego</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Nazwa projektu lub programu</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b/>
          <w:bCs/>
          <w:color w:val="000000"/>
          <w:sz w:val="36"/>
          <w:szCs w:val="36"/>
          <w:lang w:eastAsia="pl-PL"/>
        </w:rPr>
      </w:pPr>
      <w:r w:rsidRPr="00986532">
        <w:rPr>
          <w:rFonts w:ascii="Times New Roman" w:eastAsia="Times New Roman" w:hAnsi="Times New Roman" w:cs="Times New Roman"/>
          <w:b/>
          <w:bCs/>
          <w:color w:val="000000"/>
          <w:sz w:val="36"/>
          <w:szCs w:val="36"/>
          <w:u w:val="single"/>
          <w:lang w:eastAsia="pl-PL"/>
        </w:rPr>
        <w:t>SEKCJA I: ZAMAWIAJĄCY</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Postępowanie przeprowadza centralny zamawiający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Postępowanie jest przeprowadzane wspólnie przez zamawiających</w:t>
      </w:r>
      <w:r w:rsidRPr="00986532">
        <w:rPr>
          <w:rFonts w:ascii="Times New Roman" w:eastAsia="Times New Roman" w:hAnsi="Times New Roman" w:cs="Times New Roman"/>
          <w:color w:val="000000"/>
          <w:sz w:val="27"/>
          <w:szCs w:val="27"/>
          <w:lang w:eastAsia="pl-PL"/>
        </w:rPr>
        <w:t>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Informacje dodatkowe:</w:t>
      </w:r>
      <w:r w:rsidRPr="00986532">
        <w:rPr>
          <w:rFonts w:ascii="Times New Roman" w:eastAsia="Times New Roman" w:hAnsi="Times New Roman" w:cs="Times New Roman"/>
          <w:color w:val="000000"/>
          <w:sz w:val="27"/>
          <w:szCs w:val="27"/>
          <w:lang w:eastAsia="pl-PL"/>
        </w:rPr>
        <w:t>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 1) NAZWA I ADRES: </w:t>
      </w:r>
      <w:r w:rsidRPr="00986532">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woj.śląskie, państwo Polska, tel. 032 2581631-9, e-mail bgxzg@gig.katowice.pl, faks 322596533. </w:t>
      </w:r>
      <w:r w:rsidRPr="00986532">
        <w:rPr>
          <w:rFonts w:ascii="Times New Roman" w:eastAsia="Times New Roman" w:hAnsi="Times New Roman" w:cs="Times New Roman"/>
          <w:color w:val="000000"/>
          <w:sz w:val="27"/>
          <w:szCs w:val="27"/>
          <w:lang w:eastAsia="pl-PL"/>
        </w:rPr>
        <w:br/>
        <w:t>Adres strony internetowej (URL): www.gig.eu </w:t>
      </w:r>
      <w:r w:rsidRPr="00986532">
        <w:rPr>
          <w:rFonts w:ascii="Times New Roman" w:eastAsia="Times New Roman" w:hAnsi="Times New Roman" w:cs="Times New Roman"/>
          <w:color w:val="000000"/>
          <w:sz w:val="27"/>
          <w:szCs w:val="27"/>
          <w:lang w:eastAsia="pl-PL"/>
        </w:rPr>
        <w:br/>
        <w:t>Adres profilu nabywcy: </w:t>
      </w:r>
      <w:r w:rsidRPr="0098653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 2) RODZAJ ZAMAWIAJĄCEGO: </w:t>
      </w:r>
      <w:r w:rsidRPr="00986532">
        <w:rPr>
          <w:rFonts w:ascii="Times New Roman" w:eastAsia="Times New Roman" w:hAnsi="Times New Roman" w:cs="Times New Roman"/>
          <w:color w:val="000000"/>
          <w:sz w:val="27"/>
          <w:szCs w:val="27"/>
          <w:lang w:eastAsia="pl-PL"/>
        </w:rPr>
        <w:t>Podmiot prawa publicznego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I.3) WSPÓLNE UDZIELANIE ZAMÓWIENIA </w:t>
      </w:r>
      <w:r w:rsidRPr="00986532">
        <w:rPr>
          <w:rFonts w:ascii="Times New Roman" w:eastAsia="Times New Roman" w:hAnsi="Times New Roman" w:cs="Times New Roman"/>
          <w:b/>
          <w:bCs/>
          <w:i/>
          <w:iCs/>
          <w:color w:val="000000"/>
          <w:sz w:val="27"/>
          <w:szCs w:val="27"/>
          <w:lang w:eastAsia="pl-PL"/>
        </w:rPr>
        <w:t>(jeżeli dotyczy)</w:t>
      </w:r>
      <w:r w:rsidRPr="00986532">
        <w:rPr>
          <w:rFonts w:ascii="Times New Roman" w:eastAsia="Times New Roman" w:hAnsi="Times New Roman" w:cs="Times New Roman"/>
          <w:b/>
          <w:bCs/>
          <w:color w:val="000000"/>
          <w:sz w:val="27"/>
          <w:szCs w:val="27"/>
          <w:lang w:eastAsia="pl-PL"/>
        </w:rPr>
        <w:t>:</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w:t>
      </w:r>
      <w:r w:rsidRPr="00986532">
        <w:rPr>
          <w:rFonts w:ascii="Times New Roman" w:eastAsia="Times New Roman" w:hAnsi="Times New Roman" w:cs="Times New Roman"/>
          <w:color w:val="000000"/>
          <w:sz w:val="27"/>
          <w:szCs w:val="27"/>
          <w:lang w:eastAsia="pl-PL"/>
        </w:rPr>
        <w:lastRenderedPageBreak/>
        <w:t>pozostałych zamawiających):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I.4) KOMUNIKACJA: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Tak </w:t>
      </w:r>
      <w:r w:rsidRPr="00986532">
        <w:rPr>
          <w:rFonts w:ascii="Times New Roman" w:eastAsia="Times New Roman" w:hAnsi="Times New Roman" w:cs="Times New Roman"/>
          <w:color w:val="000000"/>
          <w:sz w:val="27"/>
          <w:szCs w:val="27"/>
          <w:lang w:eastAsia="pl-PL"/>
        </w:rPr>
        <w:br/>
        <w:t>www.gig.eu</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Elektronicznie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adres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Nie </w:t>
      </w:r>
      <w:r w:rsidRPr="00986532">
        <w:rPr>
          <w:rFonts w:ascii="Times New Roman" w:eastAsia="Times New Roman" w:hAnsi="Times New Roman" w:cs="Times New Roman"/>
          <w:color w:val="000000"/>
          <w:sz w:val="27"/>
          <w:szCs w:val="27"/>
          <w:lang w:eastAsia="pl-PL"/>
        </w:rPr>
        <w:br/>
        <w:t>Inny sposób: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Tak </w:t>
      </w:r>
      <w:r w:rsidRPr="00986532">
        <w:rPr>
          <w:rFonts w:ascii="Times New Roman" w:eastAsia="Times New Roman" w:hAnsi="Times New Roman" w:cs="Times New Roman"/>
          <w:color w:val="000000"/>
          <w:sz w:val="27"/>
          <w:szCs w:val="27"/>
          <w:lang w:eastAsia="pl-PL"/>
        </w:rPr>
        <w:br/>
        <w:t>Inny sposób: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lastRenderedPageBreak/>
        <w:t>Oferta musi być sporządzona w formie pisemnej. </w:t>
      </w:r>
      <w:r w:rsidRPr="00986532">
        <w:rPr>
          <w:rFonts w:ascii="Times New Roman" w:eastAsia="Times New Roman" w:hAnsi="Times New Roman" w:cs="Times New Roman"/>
          <w:color w:val="000000"/>
          <w:sz w:val="27"/>
          <w:szCs w:val="27"/>
          <w:lang w:eastAsia="pl-PL"/>
        </w:rPr>
        <w:br/>
        <w:t>Adres: </w:t>
      </w:r>
      <w:r w:rsidRPr="00986532">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b/>
          <w:bCs/>
          <w:color w:val="000000"/>
          <w:sz w:val="36"/>
          <w:szCs w:val="36"/>
          <w:lang w:eastAsia="pl-PL"/>
        </w:rPr>
      </w:pPr>
      <w:r w:rsidRPr="00986532">
        <w:rPr>
          <w:rFonts w:ascii="Times New Roman" w:eastAsia="Times New Roman" w:hAnsi="Times New Roman" w:cs="Times New Roman"/>
          <w:b/>
          <w:bCs/>
          <w:color w:val="000000"/>
          <w:sz w:val="36"/>
          <w:szCs w:val="36"/>
          <w:u w:val="single"/>
          <w:lang w:eastAsia="pl-PL"/>
        </w:rPr>
        <w:t>SEKCJA II: PRZEDMIOT ZAMÓWIENIA</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II.1) Nazwa nadana zamówieniu przez zamawiającego: </w:t>
      </w:r>
      <w:r w:rsidRPr="00986532">
        <w:rPr>
          <w:rFonts w:ascii="Times New Roman" w:eastAsia="Times New Roman" w:hAnsi="Times New Roman" w:cs="Times New Roman"/>
          <w:color w:val="000000"/>
          <w:sz w:val="27"/>
          <w:szCs w:val="27"/>
          <w:lang w:eastAsia="pl-PL"/>
        </w:rPr>
        <w:t>Przetarg nieograniczony na zapewnienie dostępu do wsparcia technicznego i aktualizacji dla posiadanego przez Zamawiającego oprogramowania ANSYS.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Numer referencyjny: </w:t>
      </w:r>
      <w:r w:rsidRPr="00986532">
        <w:rPr>
          <w:rFonts w:ascii="Times New Roman" w:eastAsia="Times New Roman" w:hAnsi="Times New Roman" w:cs="Times New Roman"/>
          <w:color w:val="000000"/>
          <w:sz w:val="27"/>
          <w:szCs w:val="27"/>
          <w:lang w:eastAsia="pl-PL"/>
        </w:rPr>
        <w:t>FZ - 1/5193/MKO/19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986532" w:rsidRPr="00986532" w:rsidRDefault="00986532" w:rsidP="00986532">
      <w:pPr>
        <w:spacing w:after="0" w:line="408" w:lineRule="atLeast"/>
        <w:jc w:val="both"/>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II.2) Rodzaj zamówienia: </w:t>
      </w:r>
      <w:r w:rsidRPr="00986532">
        <w:rPr>
          <w:rFonts w:ascii="Times New Roman" w:eastAsia="Times New Roman" w:hAnsi="Times New Roman" w:cs="Times New Roman"/>
          <w:color w:val="000000"/>
          <w:sz w:val="27"/>
          <w:szCs w:val="27"/>
          <w:lang w:eastAsia="pl-PL"/>
        </w:rPr>
        <w:t>Usługi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II.3) Informacja o możliwości składania ofert częściowych</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Zamówienie podzielone jest na części: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lastRenderedPageBreak/>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II.4) Krótki opis przedmiotu zamówienia </w:t>
      </w:r>
      <w:r w:rsidRPr="0098653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986532">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w:t>
      </w:r>
      <w:r w:rsidRPr="00986532">
        <w:rPr>
          <w:rFonts w:ascii="Times New Roman" w:eastAsia="Times New Roman" w:hAnsi="Times New Roman" w:cs="Times New Roman"/>
          <w:color w:val="000000"/>
          <w:sz w:val="27"/>
          <w:szCs w:val="27"/>
          <w:lang w:eastAsia="pl-PL"/>
        </w:rPr>
        <w:t>Przetarg nieograniczony na zapewnienie dostępu do wsparcia technicznego i aktualizacji dla posiadanego przez Zamawiającego oprogramowania ANSYS.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II.5) Główny kod CPV: </w:t>
      </w:r>
      <w:r w:rsidRPr="00986532">
        <w:rPr>
          <w:rFonts w:ascii="Times New Roman" w:eastAsia="Times New Roman" w:hAnsi="Times New Roman" w:cs="Times New Roman"/>
          <w:color w:val="000000"/>
          <w:sz w:val="27"/>
          <w:szCs w:val="27"/>
          <w:lang w:eastAsia="pl-PL"/>
        </w:rPr>
        <w:t>48000000-8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Dodatkowe kody CPV:</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II.6) Całkowita wartość zamówienia </w:t>
      </w:r>
      <w:r w:rsidRPr="00986532">
        <w:rPr>
          <w:rFonts w:ascii="Times New Roman" w:eastAsia="Times New Roman" w:hAnsi="Times New Roman" w:cs="Times New Roman"/>
          <w:i/>
          <w:iCs/>
          <w:color w:val="000000"/>
          <w:sz w:val="27"/>
          <w:szCs w:val="27"/>
          <w:lang w:eastAsia="pl-PL"/>
        </w:rPr>
        <w:t>(jeżeli zamawiający podaje informacje o wartości zamówienia)</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Wartość bez VAT: 51027,12 </w:t>
      </w:r>
      <w:r w:rsidRPr="00986532">
        <w:rPr>
          <w:rFonts w:ascii="Times New Roman" w:eastAsia="Times New Roman" w:hAnsi="Times New Roman" w:cs="Times New Roman"/>
          <w:color w:val="000000"/>
          <w:sz w:val="27"/>
          <w:szCs w:val="27"/>
          <w:lang w:eastAsia="pl-PL"/>
        </w:rPr>
        <w:br/>
        <w:t>Waluta: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PLN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miesiącach:   </w:t>
      </w:r>
      <w:r w:rsidRPr="00986532">
        <w:rPr>
          <w:rFonts w:ascii="Times New Roman" w:eastAsia="Times New Roman" w:hAnsi="Times New Roman" w:cs="Times New Roman"/>
          <w:i/>
          <w:iCs/>
          <w:color w:val="000000"/>
          <w:sz w:val="27"/>
          <w:szCs w:val="27"/>
          <w:lang w:eastAsia="pl-PL"/>
        </w:rPr>
        <w:t> lub </w:t>
      </w:r>
      <w:r w:rsidRPr="00986532">
        <w:rPr>
          <w:rFonts w:ascii="Times New Roman" w:eastAsia="Times New Roman" w:hAnsi="Times New Roman" w:cs="Times New Roman"/>
          <w:b/>
          <w:bCs/>
          <w:color w:val="000000"/>
          <w:sz w:val="27"/>
          <w:szCs w:val="27"/>
          <w:lang w:eastAsia="pl-PL"/>
        </w:rPr>
        <w:t>dniach:</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i/>
          <w:iCs/>
          <w:color w:val="000000"/>
          <w:sz w:val="27"/>
          <w:szCs w:val="27"/>
          <w:lang w:eastAsia="pl-PL"/>
        </w:rPr>
        <w:t>lub</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data rozpoczęcia: </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i/>
          <w:iCs/>
          <w:color w:val="000000"/>
          <w:sz w:val="27"/>
          <w:szCs w:val="27"/>
          <w:lang w:eastAsia="pl-PL"/>
        </w:rPr>
        <w:t> lub </w:t>
      </w:r>
      <w:r w:rsidRPr="00986532">
        <w:rPr>
          <w:rFonts w:ascii="Times New Roman" w:eastAsia="Times New Roman" w:hAnsi="Times New Roman" w:cs="Times New Roman"/>
          <w:b/>
          <w:bCs/>
          <w:color w:val="000000"/>
          <w:sz w:val="27"/>
          <w:szCs w:val="27"/>
          <w:lang w:eastAsia="pl-PL"/>
        </w:rPr>
        <w:t>zakończenia: </w:t>
      </w:r>
      <w:r w:rsidRPr="00986532">
        <w:rPr>
          <w:rFonts w:ascii="Times New Roman" w:eastAsia="Times New Roman" w:hAnsi="Times New Roman" w:cs="Times New Roman"/>
          <w:color w:val="000000"/>
          <w:sz w:val="27"/>
          <w:szCs w:val="27"/>
          <w:lang w:eastAsia="pl-PL"/>
        </w:rPr>
        <w:t>2020-06-14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lastRenderedPageBreak/>
        <w:t>II.9) Informacje dodatkowe: </w:t>
      </w:r>
      <w:r w:rsidRPr="00986532">
        <w:rPr>
          <w:rFonts w:ascii="Times New Roman" w:eastAsia="Times New Roman" w:hAnsi="Times New Roman" w:cs="Times New Roman"/>
          <w:color w:val="000000"/>
          <w:sz w:val="27"/>
          <w:szCs w:val="27"/>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1. Wymagany termin realizacji zamówienia: do 7 dni od daty zawarcia umowy ( jednak nie wcześniej niż od 15.06.2019 r.) do 14.06.2020 r.; Potwierdzeniem zrealizowania usługi będzie: potwierdzenie producenta, że przedłużono kontrakt serwisowy LUB zmiana statusu na koncie Zamawiającego LUB przekazanie Zamawiającemu klucza aktywacyjnego. 2. Warunki płatności: Termin płatności będzie liczony od daty dostarczenia do GIG prawidłowo wystawionej faktury. Podstawą do wystawienia faktury będą podpisane przez obie strony protokoły odbioru. 3. Warunki gwarancji: Zamawiający wymaga gwarancji zgodnej z umową licencyjną producenta oprogramowania, która obowiązywać będzie od daty odbioru przedmiotu zamówienia przy czym Zamawiający wymaga aby gwarancja obowiązywała minimum przez cały okres obowiązywania umowy. O udzielenie zamówienia mogą się ubiegać Wykonawcy, którzy: 1.1. nie podlegają wykluczeniu; 2. Podstawy wykluczenia: 2.1. Zamawiający wykluczy z postępowania Wykonawcę/ów w przypadkach, o których mowa w art. 24 ust. 1 pkt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 3. Warunki udziału w postępowaniu, określone przez Zamawiającego zgodnie z art. 22 ust. 1b ustawy: 3.1. Wykonawca musi posiadać kompetencje lub uprawnienia do </w:t>
      </w:r>
      <w:r w:rsidRPr="00986532">
        <w:rPr>
          <w:rFonts w:ascii="Times New Roman" w:eastAsia="Times New Roman" w:hAnsi="Times New Roman" w:cs="Times New Roman"/>
          <w:color w:val="000000"/>
          <w:sz w:val="27"/>
          <w:szCs w:val="27"/>
          <w:lang w:eastAsia="pl-PL"/>
        </w:rPr>
        <w:lastRenderedPageBreak/>
        <w:t xml:space="preserve">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Informacje zawarte w Oświadczeniach stanowią wstępne potwierdzenie, że Wykonawca nie podlega wykluczeniu z postępowania. 4.2. 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pkt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w:t>
      </w:r>
      <w:r w:rsidRPr="00986532">
        <w:rPr>
          <w:rFonts w:ascii="Times New Roman" w:eastAsia="Times New Roman" w:hAnsi="Times New Roman" w:cs="Times New Roman"/>
          <w:color w:val="000000"/>
          <w:sz w:val="27"/>
          <w:szCs w:val="27"/>
          <w:lang w:eastAsia="pl-PL"/>
        </w:rPr>
        <w:lastRenderedPageBreak/>
        <w:t xml:space="preserve">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w:t>
      </w:r>
      <w:r w:rsidRPr="00986532">
        <w:rPr>
          <w:rFonts w:ascii="Times New Roman" w:eastAsia="Times New Roman" w:hAnsi="Times New Roman" w:cs="Times New Roman"/>
          <w:color w:val="000000"/>
          <w:sz w:val="27"/>
          <w:szCs w:val="27"/>
          <w:lang w:eastAsia="pl-PL"/>
        </w:rPr>
        <w:lastRenderedPageBreak/>
        <w:t>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986532" w:rsidRPr="00986532" w:rsidRDefault="00986532" w:rsidP="00986532">
      <w:pPr>
        <w:spacing w:after="0" w:line="408" w:lineRule="atLeast"/>
        <w:rPr>
          <w:rFonts w:ascii="Times New Roman" w:eastAsia="Times New Roman" w:hAnsi="Times New Roman" w:cs="Times New Roman"/>
          <w:b/>
          <w:bCs/>
          <w:color w:val="000000"/>
          <w:sz w:val="36"/>
          <w:szCs w:val="36"/>
          <w:lang w:eastAsia="pl-PL"/>
        </w:rPr>
      </w:pPr>
      <w:r w:rsidRPr="0098653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III.1) WARUNKI UDZIAŁU W POSTĘPOWANIU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Określenie warunków: </w:t>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III.1.2) Sytuacja finansowa lub ekonomiczna </w:t>
      </w:r>
      <w:r w:rsidRPr="00986532">
        <w:rPr>
          <w:rFonts w:ascii="Times New Roman" w:eastAsia="Times New Roman" w:hAnsi="Times New Roman" w:cs="Times New Roman"/>
          <w:color w:val="000000"/>
          <w:sz w:val="27"/>
          <w:szCs w:val="27"/>
          <w:lang w:eastAsia="pl-PL"/>
        </w:rPr>
        <w:br/>
        <w:t>Określenie warunków: </w:t>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III.1.3) Zdolność techniczna lub zawodowa </w:t>
      </w:r>
      <w:r w:rsidRPr="00986532">
        <w:rPr>
          <w:rFonts w:ascii="Times New Roman" w:eastAsia="Times New Roman" w:hAnsi="Times New Roman" w:cs="Times New Roman"/>
          <w:color w:val="000000"/>
          <w:sz w:val="27"/>
          <w:szCs w:val="27"/>
          <w:lang w:eastAsia="pl-PL"/>
        </w:rPr>
        <w:br/>
        <w:t>Określenie warunków: </w:t>
      </w:r>
      <w:r w:rsidRPr="00986532">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86532">
        <w:rPr>
          <w:rFonts w:ascii="Times New Roman" w:eastAsia="Times New Roman" w:hAnsi="Times New Roman" w:cs="Times New Roman"/>
          <w:color w:val="000000"/>
          <w:sz w:val="27"/>
          <w:szCs w:val="27"/>
          <w:lang w:eastAsia="pl-PL"/>
        </w:rPr>
        <w:br/>
        <w:t>Informacje dodatkowe: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III.2) PODSTAWY WYKLUCZENIA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III.2.1) Podstawy wykluczenia określone w art. 24 ust. 1 ustawy Pzp</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986532">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lastRenderedPageBreak/>
        <w:br/>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986532">
        <w:rPr>
          <w:rFonts w:ascii="Times New Roman" w:eastAsia="Times New Roman" w:hAnsi="Times New Roman" w:cs="Times New Roman"/>
          <w:color w:val="000000"/>
          <w:sz w:val="27"/>
          <w:szCs w:val="27"/>
          <w:lang w:eastAsia="pl-PL"/>
        </w:rPr>
        <w:br/>
        <w:t>Tak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Oświadczenie o spełnianiu kryteriów selekcji </w:t>
      </w:r>
      <w:r w:rsidRPr="00986532">
        <w:rPr>
          <w:rFonts w:ascii="Times New Roman" w:eastAsia="Times New Roman" w:hAnsi="Times New Roman" w:cs="Times New Roman"/>
          <w:color w:val="000000"/>
          <w:sz w:val="27"/>
          <w:szCs w:val="27"/>
          <w:lang w:eastAsia="pl-PL"/>
        </w:rPr>
        <w:br/>
        <w:t>Nie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III.5.1) W ZAKRESIE SPEŁNIANIA WARUNKÓW UDZIAŁU W POSTĘPOWANIU:</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III.5.2) W ZAKRESIE KRYTERIÓW SELEKCJI:</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III.7) INNE DOKUMENTY NIE WYMIENIONE W pkt III.3) - III.6)</w:t>
      </w:r>
    </w:p>
    <w:p w:rsidR="00986532" w:rsidRPr="00986532" w:rsidRDefault="00986532" w:rsidP="00986532">
      <w:pPr>
        <w:spacing w:after="0" w:line="408" w:lineRule="atLeast"/>
        <w:rPr>
          <w:rFonts w:ascii="Times New Roman" w:eastAsia="Times New Roman" w:hAnsi="Times New Roman" w:cs="Times New Roman"/>
          <w:b/>
          <w:bCs/>
          <w:color w:val="000000"/>
          <w:sz w:val="36"/>
          <w:szCs w:val="36"/>
          <w:lang w:eastAsia="pl-PL"/>
        </w:rPr>
      </w:pPr>
      <w:r w:rsidRPr="00986532">
        <w:rPr>
          <w:rFonts w:ascii="Times New Roman" w:eastAsia="Times New Roman" w:hAnsi="Times New Roman" w:cs="Times New Roman"/>
          <w:b/>
          <w:bCs/>
          <w:color w:val="000000"/>
          <w:sz w:val="36"/>
          <w:szCs w:val="36"/>
          <w:u w:val="single"/>
          <w:lang w:eastAsia="pl-PL"/>
        </w:rPr>
        <w:t>SEKCJA IV: PROCEDURA</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IV.1) OPIS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IV.1.1) Tryb udzielenia zamówienia: </w:t>
      </w:r>
      <w:r w:rsidRPr="00986532">
        <w:rPr>
          <w:rFonts w:ascii="Times New Roman" w:eastAsia="Times New Roman" w:hAnsi="Times New Roman" w:cs="Times New Roman"/>
          <w:color w:val="000000"/>
          <w:sz w:val="27"/>
          <w:szCs w:val="27"/>
          <w:lang w:eastAsia="pl-PL"/>
        </w:rPr>
        <w:t>Przetarg nieograniczony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IV.1.2) Zamawiający żąda wniesienia wadium:</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lastRenderedPageBreak/>
        <w:t>Nie </w:t>
      </w:r>
      <w:r w:rsidRPr="00986532">
        <w:rPr>
          <w:rFonts w:ascii="Times New Roman" w:eastAsia="Times New Roman" w:hAnsi="Times New Roman" w:cs="Times New Roman"/>
          <w:color w:val="000000"/>
          <w:sz w:val="27"/>
          <w:szCs w:val="27"/>
          <w:lang w:eastAsia="pl-PL"/>
        </w:rPr>
        <w:br/>
        <w:t>Informacja na temat wadium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IV.1.3) Przewiduje się udzielenie zaliczek na poczet wykonania zamówienia:</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Należy podać informacje na temat udzielania zaliczek: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986532">
        <w:rPr>
          <w:rFonts w:ascii="Times New Roman" w:eastAsia="Times New Roman" w:hAnsi="Times New Roman" w:cs="Times New Roman"/>
          <w:color w:val="000000"/>
          <w:sz w:val="27"/>
          <w:szCs w:val="27"/>
          <w:lang w:eastAsia="pl-PL"/>
        </w:rPr>
        <w:br/>
        <w:t>Nie </w:t>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IV.1.5.) Wymaga się złożenia oferty wariantowej:</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Dopuszcza się złożenie oferty wariantowej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Liczba wykonawców   </w:t>
      </w:r>
      <w:r w:rsidRPr="00986532">
        <w:rPr>
          <w:rFonts w:ascii="Times New Roman" w:eastAsia="Times New Roman" w:hAnsi="Times New Roman" w:cs="Times New Roman"/>
          <w:color w:val="000000"/>
          <w:sz w:val="27"/>
          <w:szCs w:val="27"/>
          <w:lang w:eastAsia="pl-PL"/>
        </w:rPr>
        <w:br/>
        <w:t>Przewidywana minimalna liczba wykonawców </w:t>
      </w:r>
      <w:r w:rsidRPr="00986532">
        <w:rPr>
          <w:rFonts w:ascii="Times New Roman" w:eastAsia="Times New Roman" w:hAnsi="Times New Roman" w:cs="Times New Roman"/>
          <w:color w:val="000000"/>
          <w:sz w:val="27"/>
          <w:szCs w:val="27"/>
          <w:lang w:eastAsia="pl-PL"/>
        </w:rPr>
        <w:br/>
        <w:t>Maksymalna liczba wykonawców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lastRenderedPageBreak/>
        <w:t>Kryteria selekcji wykonawców: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IV.1.7) Informacje na temat umowy ramowej lub dynamicznego systemu zakupów:</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Umowa ramowa będzie zawarta: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Czy przewiduje się ograniczenie liczby uczestników umowy ramowej: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Przewidziana maksymalna liczba uczestników umowy ramowej: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Zamówienie obejmuje ustanowienie dynamicznego systemu zakupów: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IV.1.8) Aukcja elektroniczna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Przewidziane jest przeprowadzenie aukcji elektronicznej </w:t>
      </w:r>
      <w:r w:rsidRPr="00986532">
        <w:rPr>
          <w:rFonts w:ascii="Times New Roman" w:eastAsia="Times New Roman" w:hAnsi="Times New Roman" w:cs="Times New Roman"/>
          <w:i/>
          <w:iCs/>
          <w:color w:val="000000"/>
          <w:sz w:val="27"/>
          <w:szCs w:val="27"/>
          <w:lang w:eastAsia="pl-PL"/>
        </w:rPr>
        <w:t>(przetarg nieograniczony, przetarg ograniczony, negocjacje z ogłoszeniem) </w:t>
      </w:r>
      <w:r w:rsidRPr="00986532">
        <w:rPr>
          <w:rFonts w:ascii="Times New Roman" w:eastAsia="Times New Roman" w:hAnsi="Times New Roman" w:cs="Times New Roman"/>
          <w:color w:val="000000"/>
          <w:sz w:val="27"/>
          <w:szCs w:val="27"/>
          <w:lang w:eastAsia="pl-PL"/>
        </w:rPr>
        <w:t>Nie </w:t>
      </w:r>
      <w:r w:rsidRPr="00986532">
        <w:rPr>
          <w:rFonts w:ascii="Times New Roman" w:eastAsia="Times New Roman" w:hAnsi="Times New Roman" w:cs="Times New Roman"/>
          <w:color w:val="000000"/>
          <w:sz w:val="27"/>
          <w:szCs w:val="27"/>
          <w:lang w:eastAsia="pl-PL"/>
        </w:rPr>
        <w:br/>
        <w:t>Należy podać adres strony internetowej, na której aukcja będzie prowadzona: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 xml:space="preserve">Należy wskazać elementy, których wartości będą przedmiotem aukcji </w:t>
      </w:r>
      <w:r w:rsidRPr="00986532">
        <w:rPr>
          <w:rFonts w:ascii="Times New Roman" w:eastAsia="Times New Roman" w:hAnsi="Times New Roman" w:cs="Times New Roman"/>
          <w:b/>
          <w:bCs/>
          <w:color w:val="000000"/>
          <w:sz w:val="27"/>
          <w:szCs w:val="27"/>
          <w:lang w:eastAsia="pl-PL"/>
        </w:rPr>
        <w:lastRenderedPageBreak/>
        <w:t>elektronicznej: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986532">
        <w:rPr>
          <w:rFonts w:ascii="Times New Roman" w:eastAsia="Times New Roman" w:hAnsi="Times New Roman" w:cs="Times New Roman"/>
          <w:color w:val="000000"/>
          <w:sz w:val="27"/>
          <w:szCs w:val="27"/>
          <w:lang w:eastAsia="pl-PL"/>
        </w:rPr>
        <w:br/>
        <w:t>Informacje dotyczące przebiegu aukcji elektronicznej: </w:t>
      </w:r>
      <w:r w:rsidRPr="0098653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98653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98653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986532">
        <w:rPr>
          <w:rFonts w:ascii="Times New Roman" w:eastAsia="Times New Roman" w:hAnsi="Times New Roman" w:cs="Times New Roman"/>
          <w:color w:val="000000"/>
          <w:sz w:val="27"/>
          <w:szCs w:val="27"/>
          <w:lang w:eastAsia="pl-PL"/>
        </w:rPr>
        <w:br/>
        <w:t>Informacje o liczbie etapów aukcji elektronicznej i czasie ich trwania:</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t>Czas trwania: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986532">
        <w:rPr>
          <w:rFonts w:ascii="Times New Roman" w:eastAsia="Times New Roman" w:hAnsi="Times New Roman" w:cs="Times New Roman"/>
          <w:color w:val="000000"/>
          <w:sz w:val="27"/>
          <w:szCs w:val="27"/>
          <w:lang w:eastAsia="pl-PL"/>
        </w:rPr>
        <w:br/>
        <w:t>Warunki zamknięcia aukcji elektronicznej: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IV.2) KRYTERIA OCENY OFERT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IV.2.1) Kryteria oceny ofert: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IV.2.2) Kryteria</w:t>
      </w:r>
      <w:r w:rsidRPr="0098653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583"/>
        <w:gridCol w:w="1016"/>
      </w:tblGrid>
      <w:tr w:rsidR="00986532" w:rsidRPr="00986532" w:rsidTr="00986532">
        <w:tc>
          <w:tcPr>
            <w:tcW w:w="0" w:type="auto"/>
            <w:tcBorders>
              <w:top w:val="single" w:sz="6" w:space="0" w:color="000000"/>
              <w:left w:val="single" w:sz="6" w:space="0" w:color="000000"/>
              <w:bottom w:val="single" w:sz="6" w:space="0" w:color="000000"/>
              <w:right w:val="single" w:sz="6" w:space="0" w:color="000000"/>
            </w:tcBorders>
            <w:vAlign w:val="center"/>
            <w:hideMark/>
          </w:tcPr>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sz w:val="24"/>
                <w:szCs w:val="24"/>
                <w:lang w:eastAsia="pl-PL"/>
              </w:rPr>
              <w:t>Znaczenie</w:t>
            </w:r>
          </w:p>
        </w:tc>
      </w:tr>
      <w:tr w:rsidR="00986532" w:rsidRPr="00986532" w:rsidTr="00986532">
        <w:tc>
          <w:tcPr>
            <w:tcW w:w="0" w:type="auto"/>
            <w:tcBorders>
              <w:top w:val="single" w:sz="6" w:space="0" w:color="000000"/>
              <w:left w:val="single" w:sz="6" w:space="0" w:color="000000"/>
              <w:bottom w:val="single" w:sz="6" w:space="0" w:color="000000"/>
              <w:right w:val="single" w:sz="6" w:space="0" w:color="000000"/>
            </w:tcBorders>
            <w:vAlign w:val="center"/>
            <w:hideMark/>
          </w:tcPr>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sz w:val="24"/>
                <w:szCs w:val="24"/>
                <w:lang w:eastAsia="pl-PL"/>
              </w:rPr>
              <w:t>95,00</w:t>
            </w:r>
          </w:p>
        </w:tc>
      </w:tr>
      <w:tr w:rsidR="00986532" w:rsidRPr="00986532" w:rsidTr="00986532">
        <w:tc>
          <w:tcPr>
            <w:tcW w:w="0" w:type="auto"/>
            <w:tcBorders>
              <w:top w:val="single" w:sz="6" w:space="0" w:color="000000"/>
              <w:left w:val="single" w:sz="6" w:space="0" w:color="000000"/>
              <w:bottom w:val="single" w:sz="6" w:space="0" w:color="000000"/>
              <w:right w:val="single" w:sz="6" w:space="0" w:color="000000"/>
            </w:tcBorders>
            <w:vAlign w:val="center"/>
            <w:hideMark/>
          </w:tcPr>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sz w:val="24"/>
                <w:szCs w:val="24"/>
                <w:lang w:eastAsia="pl-PL"/>
              </w:rPr>
              <w:t>5,00</w:t>
            </w:r>
          </w:p>
        </w:tc>
      </w:tr>
    </w:tbl>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IV.2.3) Zastosowanie procedury, o której mowa w art. 24aa ust. 1 ustawy Pzp </w:t>
      </w:r>
      <w:r w:rsidRPr="00986532">
        <w:rPr>
          <w:rFonts w:ascii="Times New Roman" w:eastAsia="Times New Roman" w:hAnsi="Times New Roman" w:cs="Times New Roman"/>
          <w:color w:val="000000"/>
          <w:sz w:val="27"/>
          <w:szCs w:val="27"/>
          <w:lang w:eastAsia="pl-PL"/>
        </w:rPr>
        <w:t>(przetarg nieograniczony) </w:t>
      </w:r>
      <w:r w:rsidRPr="00986532">
        <w:rPr>
          <w:rFonts w:ascii="Times New Roman" w:eastAsia="Times New Roman" w:hAnsi="Times New Roman" w:cs="Times New Roman"/>
          <w:color w:val="000000"/>
          <w:sz w:val="27"/>
          <w:szCs w:val="27"/>
          <w:lang w:eastAsia="pl-PL"/>
        </w:rPr>
        <w:br/>
        <w:t>Tak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 xml:space="preserve">IV.3) Negocjacje z ogłoszeniem, dialog konkurencyjny, partnerstwo </w:t>
      </w:r>
      <w:r w:rsidRPr="00986532">
        <w:rPr>
          <w:rFonts w:ascii="Times New Roman" w:eastAsia="Times New Roman" w:hAnsi="Times New Roman" w:cs="Times New Roman"/>
          <w:b/>
          <w:bCs/>
          <w:color w:val="000000"/>
          <w:sz w:val="27"/>
          <w:szCs w:val="27"/>
          <w:lang w:eastAsia="pl-PL"/>
        </w:rPr>
        <w:lastRenderedPageBreak/>
        <w:t>innowacyjne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IV.3.1) Informacje na temat negocjacji z ogłoszeniem</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Minimalne wymagania, które muszą spełniać wszystkie oferty: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986532">
        <w:rPr>
          <w:rFonts w:ascii="Times New Roman" w:eastAsia="Times New Roman" w:hAnsi="Times New Roman" w:cs="Times New Roman"/>
          <w:color w:val="000000"/>
          <w:sz w:val="27"/>
          <w:szCs w:val="27"/>
          <w:lang w:eastAsia="pl-PL"/>
        </w:rPr>
        <w:br/>
        <w:t>Przewidziany jest podział negocjacji na etapy w celu ograniczenia liczby ofert: </w:t>
      </w:r>
      <w:r w:rsidRPr="00986532">
        <w:rPr>
          <w:rFonts w:ascii="Times New Roman" w:eastAsia="Times New Roman" w:hAnsi="Times New Roman" w:cs="Times New Roman"/>
          <w:color w:val="000000"/>
          <w:sz w:val="27"/>
          <w:szCs w:val="27"/>
          <w:lang w:eastAsia="pl-PL"/>
        </w:rPr>
        <w:br/>
        <w:t>Należy podać informacje na temat etapów negocjacji (w tym liczbę etapów):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IV.3.2) Informacje na temat dialogu konkurencyjnego</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Wstępny harmonogram postępowania: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Podział dialogu na etapy w celu ograniczenia liczby rozwiązań: </w:t>
      </w:r>
      <w:r w:rsidRPr="00986532">
        <w:rPr>
          <w:rFonts w:ascii="Times New Roman" w:eastAsia="Times New Roman" w:hAnsi="Times New Roman" w:cs="Times New Roman"/>
          <w:color w:val="000000"/>
          <w:sz w:val="27"/>
          <w:szCs w:val="27"/>
          <w:lang w:eastAsia="pl-PL"/>
        </w:rPr>
        <w:br/>
        <w:t>Należy podać informacje na temat etapów dialogu: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IV.3.3) Informacje na temat partnerstwa innowacyjnego</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 xml:space="preserve">Podział negocjacji na etapy w celu ograniczeniu liczby ofert podlegających negocjacjom poprzez zastosowanie kryteriów oceny ofert wskazanych w </w:t>
      </w:r>
      <w:r w:rsidRPr="00986532">
        <w:rPr>
          <w:rFonts w:ascii="Times New Roman" w:eastAsia="Times New Roman" w:hAnsi="Times New Roman" w:cs="Times New Roman"/>
          <w:color w:val="000000"/>
          <w:sz w:val="27"/>
          <w:szCs w:val="27"/>
          <w:lang w:eastAsia="pl-PL"/>
        </w:rPr>
        <w:lastRenderedPageBreak/>
        <w:t>specyfikacji istotnych warunków zamówienia: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Informacje dodatkowe: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IV.4) Licytacja elektroniczna </w:t>
      </w:r>
      <w:r w:rsidRPr="00986532">
        <w:rPr>
          <w:rFonts w:ascii="Times New Roman" w:eastAsia="Times New Roman" w:hAnsi="Times New Roman" w:cs="Times New Roman"/>
          <w:color w:val="000000"/>
          <w:sz w:val="27"/>
          <w:szCs w:val="27"/>
          <w:lang w:eastAsia="pl-PL"/>
        </w:rPr>
        <w:br/>
        <w:t>Adres strony internetowej, na której będzie prowadzona licytacja elektroniczna: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Informacje o liczbie etapów licytacji elektronicznej i czasie ich trwania:</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Czas trwania: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Termin składania wniosków o dopuszczenie do udziału w licytacji elektronicznej: </w:t>
      </w:r>
      <w:r w:rsidRPr="00986532">
        <w:rPr>
          <w:rFonts w:ascii="Times New Roman" w:eastAsia="Times New Roman" w:hAnsi="Times New Roman" w:cs="Times New Roman"/>
          <w:color w:val="000000"/>
          <w:sz w:val="27"/>
          <w:szCs w:val="27"/>
          <w:lang w:eastAsia="pl-PL"/>
        </w:rPr>
        <w:br/>
        <w:t>Data: godzina: </w:t>
      </w:r>
      <w:r w:rsidRPr="00986532">
        <w:rPr>
          <w:rFonts w:ascii="Times New Roman" w:eastAsia="Times New Roman" w:hAnsi="Times New Roman" w:cs="Times New Roman"/>
          <w:color w:val="000000"/>
          <w:sz w:val="27"/>
          <w:szCs w:val="27"/>
          <w:lang w:eastAsia="pl-PL"/>
        </w:rPr>
        <w:br/>
        <w:t>Termin otwarcia licytacji elektronicznej: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t>Termin i warunki zamknięcia licytacji elektronicznej: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t>Wymagania dotyczące zabezpieczenia należytego wykonania umowy: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br/>
        <w:t>Informacje dodatkowe: </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b/>
          <w:bCs/>
          <w:color w:val="000000"/>
          <w:sz w:val="27"/>
          <w:szCs w:val="27"/>
          <w:lang w:eastAsia="pl-PL"/>
        </w:rPr>
        <w:t>IV.5) ZMIANA UMOWY</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986532">
        <w:rPr>
          <w:rFonts w:ascii="Times New Roman" w:eastAsia="Times New Roman" w:hAnsi="Times New Roman" w:cs="Times New Roman"/>
          <w:color w:val="000000"/>
          <w:sz w:val="27"/>
          <w:szCs w:val="27"/>
          <w:lang w:eastAsia="pl-PL"/>
        </w:rPr>
        <w:t> Tak </w:t>
      </w:r>
      <w:r w:rsidRPr="00986532">
        <w:rPr>
          <w:rFonts w:ascii="Times New Roman" w:eastAsia="Times New Roman" w:hAnsi="Times New Roman" w:cs="Times New Roman"/>
          <w:color w:val="000000"/>
          <w:sz w:val="27"/>
          <w:szCs w:val="27"/>
          <w:lang w:eastAsia="pl-PL"/>
        </w:rPr>
        <w:br/>
        <w:t>Należy wskazać zakres, charakter zmian oraz warunki wprowadzenia zmian: </w:t>
      </w:r>
      <w:r w:rsidRPr="00986532">
        <w:rPr>
          <w:rFonts w:ascii="Times New Roman" w:eastAsia="Times New Roman" w:hAnsi="Times New Roman" w:cs="Times New Roman"/>
          <w:color w:val="000000"/>
          <w:sz w:val="27"/>
          <w:szCs w:val="27"/>
          <w:lang w:eastAsia="pl-PL"/>
        </w:rPr>
        <w:br/>
        <w:t xml:space="preserve">1. Wszelkie zmiany niniejszej Umowy wymagają pod rygorem nieważności formy </w:t>
      </w:r>
      <w:r w:rsidRPr="00986532">
        <w:rPr>
          <w:rFonts w:ascii="Times New Roman" w:eastAsia="Times New Roman" w:hAnsi="Times New Roman" w:cs="Times New Roman"/>
          <w:color w:val="000000"/>
          <w:sz w:val="27"/>
          <w:szCs w:val="27"/>
          <w:lang w:eastAsia="pl-PL"/>
        </w:rPr>
        <w:lastRenderedPageBreak/>
        <w:t>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IV.6) INFORMACJE ADMINISTRACYJNE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IV.6.1) Sposób udostępniania informacji o charakterze poufnym </w:t>
      </w:r>
      <w:r w:rsidRPr="00986532">
        <w:rPr>
          <w:rFonts w:ascii="Times New Roman" w:eastAsia="Times New Roman" w:hAnsi="Times New Roman" w:cs="Times New Roman"/>
          <w:i/>
          <w:iCs/>
          <w:color w:val="000000"/>
          <w:sz w:val="27"/>
          <w:szCs w:val="27"/>
          <w:lang w:eastAsia="pl-PL"/>
        </w:rPr>
        <w:t>(jeżeli dotyczy):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Środki służące ochronie informacji o charakterze poufnym</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986532">
        <w:rPr>
          <w:rFonts w:ascii="Times New Roman" w:eastAsia="Times New Roman" w:hAnsi="Times New Roman" w:cs="Times New Roman"/>
          <w:color w:val="000000"/>
          <w:sz w:val="27"/>
          <w:szCs w:val="27"/>
          <w:lang w:eastAsia="pl-PL"/>
        </w:rPr>
        <w:br/>
        <w:t>Data: 2019-06-10, godzina: 10:00, </w:t>
      </w:r>
      <w:r w:rsidRPr="0098653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986532">
        <w:rPr>
          <w:rFonts w:ascii="Times New Roman" w:eastAsia="Times New Roman" w:hAnsi="Times New Roman" w:cs="Times New Roman"/>
          <w:color w:val="000000"/>
          <w:sz w:val="27"/>
          <w:szCs w:val="27"/>
          <w:lang w:eastAsia="pl-PL"/>
        </w:rPr>
        <w:br/>
        <w:t>Nie </w:t>
      </w:r>
      <w:r w:rsidRPr="00986532">
        <w:rPr>
          <w:rFonts w:ascii="Times New Roman" w:eastAsia="Times New Roman" w:hAnsi="Times New Roman" w:cs="Times New Roman"/>
          <w:color w:val="000000"/>
          <w:sz w:val="27"/>
          <w:szCs w:val="27"/>
          <w:lang w:eastAsia="pl-PL"/>
        </w:rPr>
        <w:br/>
        <w:t>Wskazać powody: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986532">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IV.6.3) Termin związania ofertą: </w:t>
      </w:r>
      <w:r w:rsidRPr="00986532">
        <w:rPr>
          <w:rFonts w:ascii="Times New Roman" w:eastAsia="Times New Roman" w:hAnsi="Times New Roman" w:cs="Times New Roman"/>
          <w:color w:val="000000"/>
          <w:sz w:val="27"/>
          <w:szCs w:val="27"/>
          <w:lang w:eastAsia="pl-PL"/>
        </w:rPr>
        <w:t>do: okres w dniach: 30 (od ostatecznego terminu składania ofert)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 xml:space="preserve">IV.6.4) Przewiduje się unieważnienie postępowania o udzielenie zamówienia, w </w:t>
      </w:r>
      <w:r w:rsidRPr="00986532">
        <w:rPr>
          <w:rFonts w:ascii="Times New Roman" w:eastAsia="Times New Roman" w:hAnsi="Times New Roman" w:cs="Times New Roman"/>
          <w:b/>
          <w:bCs/>
          <w:color w:val="000000"/>
          <w:sz w:val="27"/>
          <w:szCs w:val="27"/>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86532">
        <w:rPr>
          <w:rFonts w:ascii="Times New Roman" w:eastAsia="Times New Roman" w:hAnsi="Times New Roman" w:cs="Times New Roman"/>
          <w:color w:val="000000"/>
          <w:sz w:val="27"/>
          <w:szCs w:val="27"/>
          <w:lang w:eastAsia="pl-PL"/>
        </w:rPr>
        <w:t> Nie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86532">
        <w:rPr>
          <w:rFonts w:ascii="Times New Roman" w:eastAsia="Times New Roman" w:hAnsi="Times New Roman" w:cs="Times New Roman"/>
          <w:color w:val="000000"/>
          <w:sz w:val="27"/>
          <w:szCs w:val="27"/>
          <w:lang w:eastAsia="pl-PL"/>
        </w:rPr>
        <w:t> Nie </w:t>
      </w:r>
      <w:r w:rsidRPr="00986532">
        <w:rPr>
          <w:rFonts w:ascii="Times New Roman" w:eastAsia="Times New Roman" w:hAnsi="Times New Roman" w:cs="Times New Roman"/>
          <w:color w:val="000000"/>
          <w:sz w:val="27"/>
          <w:szCs w:val="27"/>
          <w:lang w:eastAsia="pl-PL"/>
        </w:rPr>
        <w:br/>
      </w:r>
      <w:r w:rsidRPr="00986532">
        <w:rPr>
          <w:rFonts w:ascii="Times New Roman" w:eastAsia="Times New Roman" w:hAnsi="Times New Roman" w:cs="Times New Roman"/>
          <w:b/>
          <w:bCs/>
          <w:color w:val="000000"/>
          <w:sz w:val="27"/>
          <w:szCs w:val="27"/>
          <w:lang w:eastAsia="pl-PL"/>
        </w:rPr>
        <w:t>IV.6.6) Informacje dodatkowe:</w:t>
      </w:r>
      <w:r w:rsidRPr="00986532">
        <w:rPr>
          <w:rFonts w:ascii="Times New Roman" w:eastAsia="Times New Roman" w:hAnsi="Times New Roman" w:cs="Times New Roman"/>
          <w:color w:val="000000"/>
          <w:sz w:val="27"/>
          <w:szCs w:val="27"/>
          <w:lang w:eastAsia="pl-PL"/>
        </w:rPr>
        <w:t> </w:t>
      </w:r>
      <w:r w:rsidRPr="00986532">
        <w:rPr>
          <w:rFonts w:ascii="Times New Roman" w:eastAsia="Times New Roman" w:hAnsi="Times New Roman" w:cs="Times New Roman"/>
          <w:color w:val="000000"/>
          <w:sz w:val="27"/>
          <w:szCs w:val="27"/>
          <w:lang w:eastAsia="pl-PL"/>
        </w:rPr>
        <w:br/>
      </w:r>
    </w:p>
    <w:p w:rsidR="00986532" w:rsidRPr="00986532" w:rsidRDefault="00986532" w:rsidP="00986532">
      <w:pPr>
        <w:spacing w:after="0" w:line="408" w:lineRule="atLeast"/>
        <w:jc w:val="center"/>
        <w:rPr>
          <w:rFonts w:ascii="Times New Roman" w:eastAsia="Times New Roman" w:hAnsi="Times New Roman" w:cs="Times New Roman"/>
          <w:b/>
          <w:bCs/>
          <w:color w:val="000000"/>
          <w:sz w:val="36"/>
          <w:szCs w:val="36"/>
          <w:lang w:eastAsia="pl-PL"/>
        </w:rPr>
      </w:pPr>
      <w:r w:rsidRPr="00986532">
        <w:rPr>
          <w:rFonts w:ascii="Times New Roman" w:eastAsia="Times New Roman" w:hAnsi="Times New Roman" w:cs="Times New Roman"/>
          <w:b/>
          <w:bCs/>
          <w:color w:val="000000"/>
          <w:sz w:val="36"/>
          <w:szCs w:val="36"/>
          <w:u w:val="single"/>
          <w:lang w:eastAsia="pl-PL"/>
        </w:rPr>
        <w:t>ZAŁĄCZNIK I - INFORMACJE DOTYCZĄCE OFERT CZĘŚCIOWYCH</w:t>
      </w: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p>
    <w:p w:rsidR="00986532" w:rsidRPr="00986532" w:rsidRDefault="00986532" w:rsidP="00986532">
      <w:pPr>
        <w:spacing w:after="0" w:line="408" w:lineRule="atLeast"/>
        <w:rPr>
          <w:rFonts w:ascii="Times New Roman" w:eastAsia="Times New Roman" w:hAnsi="Times New Roman" w:cs="Times New Roman"/>
          <w:color w:val="000000"/>
          <w:sz w:val="27"/>
          <w:szCs w:val="27"/>
          <w:lang w:eastAsia="pl-PL"/>
        </w:rPr>
      </w:pPr>
    </w:p>
    <w:p w:rsidR="00986532" w:rsidRPr="00986532" w:rsidRDefault="00986532" w:rsidP="00986532">
      <w:pPr>
        <w:spacing w:after="270" w:line="408" w:lineRule="atLeast"/>
        <w:rPr>
          <w:rFonts w:ascii="Times New Roman" w:eastAsia="Times New Roman" w:hAnsi="Times New Roman" w:cs="Times New Roman"/>
          <w:color w:val="000000"/>
          <w:sz w:val="27"/>
          <w:szCs w:val="27"/>
          <w:lang w:eastAsia="pl-PL"/>
        </w:rPr>
      </w:pPr>
    </w:p>
    <w:p w:rsidR="00986532" w:rsidRPr="00986532" w:rsidRDefault="00986532" w:rsidP="00986532">
      <w:pPr>
        <w:spacing w:after="0" w:line="240" w:lineRule="auto"/>
        <w:rPr>
          <w:rFonts w:ascii="Times New Roman" w:eastAsia="Times New Roman" w:hAnsi="Times New Roman" w:cs="Times New Roman"/>
          <w:sz w:val="24"/>
          <w:szCs w:val="24"/>
          <w:lang w:eastAsia="pl-PL"/>
        </w:rPr>
      </w:pPr>
      <w:r w:rsidRPr="0098653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986532" w:rsidRPr="00986532" w:rsidTr="00986532">
        <w:trPr>
          <w:tblCellSpacing w:w="15" w:type="dxa"/>
        </w:trPr>
        <w:tc>
          <w:tcPr>
            <w:tcW w:w="0" w:type="auto"/>
            <w:vAlign w:val="center"/>
            <w:hideMark/>
          </w:tcPr>
          <w:p w:rsidR="00986532" w:rsidRPr="00986532" w:rsidRDefault="00986532" w:rsidP="00986532">
            <w:pPr>
              <w:spacing w:after="0" w:line="240" w:lineRule="auto"/>
              <w:rPr>
                <w:rFonts w:ascii="Times New Roman" w:eastAsia="Times New Roman" w:hAnsi="Times New Roman" w:cs="Times New Roman"/>
                <w:color w:val="000000"/>
                <w:sz w:val="27"/>
                <w:szCs w:val="27"/>
                <w:lang w:eastAsia="pl-PL"/>
              </w:rPr>
            </w:pPr>
            <w:r w:rsidRPr="00986532">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5.9pt;height:22.4pt" o:ole="">
                  <v:imagedata r:id="rId4" o:title=""/>
                </v:shape>
                <w:control r:id="rId5" w:name="DefaultOcxName" w:shapeid="_x0000_i1028"/>
              </w:object>
            </w:r>
          </w:p>
        </w:tc>
      </w:tr>
    </w:tbl>
    <w:p w:rsidR="00CC2BED" w:rsidRDefault="00CC2BED"/>
    <w:sectPr w:rsidR="00CC2BED" w:rsidSect="00CC2B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0"/>
  <w:defaultTabStop w:val="708"/>
  <w:hyphenationZone w:val="425"/>
  <w:characterSpacingControl w:val="doNotCompress"/>
  <w:compat/>
  <w:rsids>
    <w:rsidRoot w:val="00986532"/>
    <w:rsid w:val="00986532"/>
    <w:rsid w:val="00CC2BE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2BE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2691822">
      <w:bodyDiv w:val="1"/>
      <w:marLeft w:val="0"/>
      <w:marRight w:val="0"/>
      <w:marTop w:val="0"/>
      <w:marBottom w:val="0"/>
      <w:divBdr>
        <w:top w:val="none" w:sz="0" w:space="0" w:color="auto"/>
        <w:left w:val="none" w:sz="0" w:space="0" w:color="auto"/>
        <w:bottom w:val="none" w:sz="0" w:space="0" w:color="auto"/>
        <w:right w:val="none" w:sz="0" w:space="0" w:color="auto"/>
      </w:divBdr>
      <w:divsChild>
        <w:div w:id="1487549822">
          <w:marLeft w:val="0"/>
          <w:marRight w:val="0"/>
          <w:marTop w:val="0"/>
          <w:marBottom w:val="0"/>
          <w:divBdr>
            <w:top w:val="none" w:sz="0" w:space="0" w:color="auto"/>
            <w:left w:val="none" w:sz="0" w:space="0" w:color="auto"/>
            <w:bottom w:val="none" w:sz="0" w:space="0" w:color="auto"/>
            <w:right w:val="none" w:sz="0" w:space="0" w:color="auto"/>
          </w:divBdr>
          <w:divsChild>
            <w:div w:id="1579241399">
              <w:marLeft w:val="0"/>
              <w:marRight w:val="0"/>
              <w:marTop w:val="0"/>
              <w:marBottom w:val="0"/>
              <w:divBdr>
                <w:top w:val="none" w:sz="0" w:space="0" w:color="auto"/>
                <w:left w:val="none" w:sz="0" w:space="0" w:color="auto"/>
                <w:bottom w:val="none" w:sz="0" w:space="0" w:color="auto"/>
                <w:right w:val="none" w:sz="0" w:space="0" w:color="auto"/>
              </w:divBdr>
            </w:div>
            <w:div w:id="1129516975">
              <w:marLeft w:val="0"/>
              <w:marRight w:val="0"/>
              <w:marTop w:val="0"/>
              <w:marBottom w:val="0"/>
              <w:divBdr>
                <w:top w:val="none" w:sz="0" w:space="0" w:color="auto"/>
                <w:left w:val="none" w:sz="0" w:space="0" w:color="auto"/>
                <w:bottom w:val="none" w:sz="0" w:space="0" w:color="auto"/>
                <w:right w:val="none" w:sz="0" w:space="0" w:color="auto"/>
              </w:divBdr>
            </w:div>
            <w:div w:id="1317952341">
              <w:marLeft w:val="0"/>
              <w:marRight w:val="0"/>
              <w:marTop w:val="0"/>
              <w:marBottom w:val="0"/>
              <w:divBdr>
                <w:top w:val="none" w:sz="0" w:space="0" w:color="auto"/>
                <w:left w:val="none" w:sz="0" w:space="0" w:color="auto"/>
                <w:bottom w:val="none" w:sz="0" w:space="0" w:color="auto"/>
                <w:right w:val="none" w:sz="0" w:space="0" w:color="auto"/>
              </w:divBdr>
              <w:divsChild>
                <w:div w:id="864561650">
                  <w:marLeft w:val="0"/>
                  <w:marRight w:val="0"/>
                  <w:marTop w:val="0"/>
                  <w:marBottom w:val="0"/>
                  <w:divBdr>
                    <w:top w:val="none" w:sz="0" w:space="0" w:color="auto"/>
                    <w:left w:val="none" w:sz="0" w:space="0" w:color="auto"/>
                    <w:bottom w:val="none" w:sz="0" w:space="0" w:color="auto"/>
                    <w:right w:val="none" w:sz="0" w:space="0" w:color="auto"/>
                  </w:divBdr>
                </w:div>
              </w:divsChild>
            </w:div>
            <w:div w:id="894899929">
              <w:marLeft w:val="0"/>
              <w:marRight w:val="0"/>
              <w:marTop w:val="0"/>
              <w:marBottom w:val="0"/>
              <w:divBdr>
                <w:top w:val="none" w:sz="0" w:space="0" w:color="auto"/>
                <w:left w:val="none" w:sz="0" w:space="0" w:color="auto"/>
                <w:bottom w:val="none" w:sz="0" w:space="0" w:color="auto"/>
                <w:right w:val="none" w:sz="0" w:space="0" w:color="auto"/>
              </w:divBdr>
              <w:divsChild>
                <w:div w:id="2050909629">
                  <w:marLeft w:val="0"/>
                  <w:marRight w:val="0"/>
                  <w:marTop w:val="0"/>
                  <w:marBottom w:val="0"/>
                  <w:divBdr>
                    <w:top w:val="none" w:sz="0" w:space="0" w:color="auto"/>
                    <w:left w:val="none" w:sz="0" w:space="0" w:color="auto"/>
                    <w:bottom w:val="none" w:sz="0" w:space="0" w:color="auto"/>
                    <w:right w:val="none" w:sz="0" w:space="0" w:color="auto"/>
                  </w:divBdr>
                </w:div>
              </w:divsChild>
            </w:div>
            <w:div w:id="191767233">
              <w:marLeft w:val="0"/>
              <w:marRight w:val="0"/>
              <w:marTop w:val="0"/>
              <w:marBottom w:val="0"/>
              <w:divBdr>
                <w:top w:val="none" w:sz="0" w:space="0" w:color="auto"/>
                <w:left w:val="none" w:sz="0" w:space="0" w:color="auto"/>
                <w:bottom w:val="none" w:sz="0" w:space="0" w:color="auto"/>
                <w:right w:val="none" w:sz="0" w:space="0" w:color="auto"/>
              </w:divBdr>
              <w:divsChild>
                <w:div w:id="313990227">
                  <w:marLeft w:val="0"/>
                  <w:marRight w:val="0"/>
                  <w:marTop w:val="0"/>
                  <w:marBottom w:val="0"/>
                  <w:divBdr>
                    <w:top w:val="none" w:sz="0" w:space="0" w:color="auto"/>
                    <w:left w:val="none" w:sz="0" w:space="0" w:color="auto"/>
                    <w:bottom w:val="none" w:sz="0" w:space="0" w:color="auto"/>
                    <w:right w:val="none" w:sz="0" w:space="0" w:color="auto"/>
                  </w:divBdr>
                </w:div>
                <w:div w:id="603001665">
                  <w:marLeft w:val="0"/>
                  <w:marRight w:val="0"/>
                  <w:marTop w:val="0"/>
                  <w:marBottom w:val="0"/>
                  <w:divBdr>
                    <w:top w:val="none" w:sz="0" w:space="0" w:color="auto"/>
                    <w:left w:val="none" w:sz="0" w:space="0" w:color="auto"/>
                    <w:bottom w:val="none" w:sz="0" w:space="0" w:color="auto"/>
                    <w:right w:val="none" w:sz="0" w:space="0" w:color="auto"/>
                  </w:divBdr>
                </w:div>
                <w:div w:id="676689928">
                  <w:marLeft w:val="0"/>
                  <w:marRight w:val="0"/>
                  <w:marTop w:val="0"/>
                  <w:marBottom w:val="0"/>
                  <w:divBdr>
                    <w:top w:val="none" w:sz="0" w:space="0" w:color="auto"/>
                    <w:left w:val="none" w:sz="0" w:space="0" w:color="auto"/>
                    <w:bottom w:val="none" w:sz="0" w:space="0" w:color="auto"/>
                    <w:right w:val="none" w:sz="0" w:space="0" w:color="auto"/>
                  </w:divBdr>
                </w:div>
                <w:div w:id="1806049526">
                  <w:marLeft w:val="0"/>
                  <w:marRight w:val="0"/>
                  <w:marTop w:val="0"/>
                  <w:marBottom w:val="0"/>
                  <w:divBdr>
                    <w:top w:val="none" w:sz="0" w:space="0" w:color="auto"/>
                    <w:left w:val="none" w:sz="0" w:space="0" w:color="auto"/>
                    <w:bottom w:val="none" w:sz="0" w:space="0" w:color="auto"/>
                    <w:right w:val="none" w:sz="0" w:space="0" w:color="auto"/>
                  </w:divBdr>
                </w:div>
              </w:divsChild>
            </w:div>
            <w:div w:id="619607281">
              <w:marLeft w:val="0"/>
              <w:marRight w:val="0"/>
              <w:marTop w:val="0"/>
              <w:marBottom w:val="0"/>
              <w:divBdr>
                <w:top w:val="none" w:sz="0" w:space="0" w:color="auto"/>
                <w:left w:val="none" w:sz="0" w:space="0" w:color="auto"/>
                <w:bottom w:val="none" w:sz="0" w:space="0" w:color="auto"/>
                <w:right w:val="none" w:sz="0" w:space="0" w:color="auto"/>
              </w:divBdr>
              <w:divsChild>
                <w:div w:id="1613393912">
                  <w:marLeft w:val="0"/>
                  <w:marRight w:val="0"/>
                  <w:marTop w:val="0"/>
                  <w:marBottom w:val="0"/>
                  <w:divBdr>
                    <w:top w:val="none" w:sz="0" w:space="0" w:color="auto"/>
                    <w:left w:val="none" w:sz="0" w:space="0" w:color="auto"/>
                    <w:bottom w:val="none" w:sz="0" w:space="0" w:color="auto"/>
                    <w:right w:val="none" w:sz="0" w:space="0" w:color="auto"/>
                  </w:divBdr>
                </w:div>
                <w:div w:id="626008641">
                  <w:marLeft w:val="0"/>
                  <w:marRight w:val="0"/>
                  <w:marTop w:val="0"/>
                  <w:marBottom w:val="0"/>
                  <w:divBdr>
                    <w:top w:val="none" w:sz="0" w:space="0" w:color="auto"/>
                    <w:left w:val="none" w:sz="0" w:space="0" w:color="auto"/>
                    <w:bottom w:val="none" w:sz="0" w:space="0" w:color="auto"/>
                    <w:right w:val="none" w:sz="0" w:space="0" w:color="auto"/>
                  </w:divBdr>
                </w:div>
                <w:div w:id="625966567">
                  <w:marLeft w:val="0"/>
                  <w:marRight w:val="0"/>
                  <w:marTop w:val="0"/>
                  <w:marBottom w:val="0"/>
                  <w:divBdr>
                    <w:top w:val="none" w:sz="0" w:space="0" w:color="auto"/>
                    <w:left w:val="none" w:sz="0" w:space="0" w:color="auto"/>
                    <w:bottom w:val="none" w:sz="0" w:space="0" w:color="auto"/>
                    <w:right w:val="none" w:sz="0" w:space="0" w:color="auto"/>
                  </w:divBdr>
                </w:div>
                <w:div w:id="694886721">
                  <w:marLeft w:val="0"/>
                  <w:marRight w:val="0"/>
                  <w:marTop w:val="0"/>
                  <w:marBottom w:val="0"/>
                  <w:divBdr>
                    <w:top w:val="none" w:sz="0" w:space="0" w:color="auto"/>
                    <w:left w:val="none" w:sz="0" w:space="0" w:color="auto"/>
                    <w:bottom w:val="none" w:sz="0" w:space="0" w:color="auto"/>
                    <w:right w:val="none" w:sz="0" w:space="0" w:color="auto"/>
                  </w:divBdr>
                </w:div>
                <w:div w:id="1063987461">
                  <w:marLeft w:val="0"/>
                  <w:marRight w:val="0"/>
                  <w:marTop w:val="0"/>
                  <w:marBottom w:val="0"/>
                  <w:divBdr>
                    <w:top w:val="none" w:sz="0" w:space="0" w:color="auto"/>
                    <w:left w:val="none" w:sz="0" w:space="0" w:color="auto"/>
                    <w:bottom w:val="none" w:sz="0" w:space="0" w:color="auto"/>
                    <w:right w:val="none" w:sz="0" w:space="0" w:color="auto"/>
                  </w:divBdr>
                </w:div>
                <w:div w:id="908733946">
                  <w:marLeft w:val="0"/>
                  <w:marRight w:val="0"/>
                  <w:marTop w:val="0"/>
                  <w:marBottom w:val="0"/>
                  <w:divBdr>
                    <w:top w:val="none" w:sz="0" w:space="0" w:color="auto"/>
                    <w:left w:val="none" w:sz="0" w:space="0" w:color="auto"/>
                    <w:bottom w:val="none" w:sz="0" w:space="0" w:color="auto"/>
                    <w:right w:val="none" w:sz="0" w:space="0" w:color="auto"/>
                  </w:divBdr>
                </w:div>
                <w:div w:id="1783648659">
                  <w:marLeft w:val="0"/>
                  <w:marRight w:val="0"/>
                  <w:marTop w:val="0"/>
                  <w:marBottom w:val="0"/>
                  <w:divBdr>
                    <w:top w:val="none" w:sz="0" w:space="0" w:color="auto"/>
                    <w:left w:val="none" w:sz="0" w:space="0" w:color="auto"/>
                    <w:bottom w:val="none" w:sz="0" w:space="0" w:color="auto"/>
                    <w:right w:val="none" w:sz="0" w:space="0" w:color="auto"/>
                  </w:divBdr>
                </w:div>
              </w:divsChild>
            </w:div>
            <w:div w:id="708723535">
              <w:marLeft w:val="0"/>
              <w:marRight w:val="0"/>
              <w:marTop w:val="0"/>
              <w:marBottom w:val="0"/>
              <w:divBdr>
                <w:top w:val="none" w:sz="0" w:space="0" w:color="auto"/>
                <w:left w:val="none" w:sz="0" w:space="0" w:color="auto"/>
                <w:bottom w:val="none" w:sz="0" w:space="0" w:color="auto"/>
                <w:right w:val="none" w:sz="0" w:space="0" w:color="auto"/>
              </w:divBdr>
              <w:divsChild>
                <w:div w:id="1702516847">
                  <w:marLeft w:val="0"/>
                  <w:marRight w:val="0"/>
                  <w:marTop w:val="0"/>
                  <w:marBottom w:val="0"/>
                  <w:divBdr>
                    <w:top w:val="none" w:sz="0" w:space="0" w:color="auto"/>
                    <w:left w:val="none" w:sz="0" w:space="0" w:color="auto"/>
                    <w:bottom w:val="none" w:sz="0" w:space="0" w:color="auto"/>
                    <w:right w:val="none" w:sz="0" w:space="0" w:color="auto"/>
                  </w:divBdr>
                </w:div>
                <w:div w:id="1033766046">
                  <w:marLeft w:val="0"/>
                  <w:marRight w:val="0"/>
                  <w:marTop w:val="0"/>
                  <w:marBottom w:val="0"/>
                  <w:divBdr>
                    <w:top w:val="none" w:sz="0" w:space="0" w:color="auto"/>
                    <w:left w:val="none" w:sz="0" w:space="0" w:color="auto"/>
                    <w:bottom w:val="none" w:sz="0" w:space="0" w:color="auto"/>
                    <w:right w:val="none" w:sz="0" w:space="0" w:color="auto"/>
                  </w:divBdr>
                </w:div>
              </w:divsChild>
            </w:div>
            <w:div w:id="2129078015">
              <w:marLeft w:val="0"/>
              <w:marRight w:val="0"/>
              <w:marTop w:val="0"/>
              <w:marBottom w:val="0"/>
              <w:divBdr>
                <w:top w:val="none" w:sz="0" w:space="0" w:color="auto"/>
                <w:left w:val="none" w:sz="0" w:space="0" w:color="auto"/>
                <w:bottom w:val="none" w:sz="0" w:space="0" w:color="auto"/>
                <w:right w:val="none" w:sz="0" w:space="0" w:color="auto"/>
              </w:divBdr>
              <w:divsChild>
                <w:div w:id="965818849">
                  <w:marLeft w:val="0"/>
                  <w:marRight w:val="0"/>
                  <w:marTop w:val="0"/>
                  <w:marBottom w:val="0"/>
                  <w:divBdr>
                    <w:top w:val="none" w:sz="0" w:space="0" w:color="auto"/>
                    <w:left w:val="none" w:sz="0" w:space="0" w:color="auto"/>
                    <w:bottom w:val="none" w:sz="0" w:space="0" w:color="auto"/>
                    <w:right w:val="none" w:sz="0" w:space="0" w:color="auto"/>
                  </w:divBdr>
                </w:div>
                <w:div w:id="1995135964">
                  <w:marLeft w:val="0"/>
                  <w:marRight w:val="0"/>
                  <w:marTop w:val="0"/>
                  <w:marBottom w:val="0"/>
                  <w:divBdr>
                    <w:top w:val="none" w:sz="0" w:space="0" w:color="auto"/>
                    <w:left w:val="none" w:sz="0" w:space="0" w:color="auto"/>
                    <w:bottom w:val="none" w:sz="0" w:space="0" w:color="auto"/>
                    <w:right w:val="none" w:sz="0" w:space="0" w:color="auto"/>
                  </w:divBdr>
                </w:div>
                <w:div w:id="639068471">
                  <w:marLeft w:val="0"/>
                  <w:marRight w:val="0"/>
                  <w:marTop w:val="0"/>
                  <w:marBottom w:val="0"/>
                  <w:divBdr>
                    <w:top w:val="none" w:sz="0" w:space="0" w:color="auto"/>
                    <w:left w:val="none" w:sz="0" w:space="0" w:color="auto"/>
                    <w:bottom w:val="none" w:sz="0" w:space="0" w:color="auto"/>
                    <w:right w:val="none" w:sz="0" w:space="0" w:color="auto"/>
                  </w:divBdr>
                </w:div>
                <w:div w:id="155195267">
                  <w:marLeft w:val="0"/>
                  <w:marRight w:val="0"/>
                  <w:marTop w:val="0"/>
                  <w:marBottom w:val="0"/>
                  <w:divBdr>
                    <w:top w:val="none" w:sz="0" w:space="0" w:color="auto"/>
                    <w:left w:val="none" w:sz="0" w:space="0" w:color="auto"/>
                    <w:bottom w:val="none" w:sz="0" w:space="0" w:color="auto"/>
                    <w:right w:val="none" w:sz="0" w:space="0" w:color="auto"/>
                  </w:divBdr>
                </w:div>
              </w:divsChild>
            </w:div>
            <w:div w:id="1723403444">
              <w:marLeft w:val="0"/>
              <w:marRight w:val="0"/>
              <w:marTop w:val="0"/>
              <w:marBottom w:val="0"/>
              <w:divBdr>
                <w:top w:val="none" w:sz="0" w:space="0" w:color="auto"/>
                <w:left w:val="none" w:sz="0" w:space="0" w:color="auto"/>
                <w:bottom w:val="none" w:sz="0" w:space="0" w:color="auto"/>
                <w:right w:val="none" w:sz="0" w:space="0" w:color="auto"/>
              </w:divBdr>
              <w:divsChild>
                <w:div w:id="235824948">
                  <w:marLeft w:val="0"/>
                  <w:marRight w:val="0"/>
                  <w:marTop w:val="0"/>
                  <w:marBottom w:val="0"/>
                  <w:divBdr>
                    <w:top w:val="none" w:sz="0" w:space="0" w:color="auto"/>
                    <w:left w:val="none" w:sz="0" w:space="0" w:color="auto"/>
                    <w:bottom w:val="none" w:sz="0" w:space="0" w:color="auto"/>
                    <w:right w:val="none" w:sz="0" w:space="0" w:color="auto"/>
                  </w:divBdr>
                </w:div>
                <w:div w:id="1324502959">
                  <w:marLeft w:val="0"/>
                  <w:marRight w:val="0"/>
                  <w:marTop w:val="0"/>
                  <w:marBottom w:val="0"/>
                  <w:divBdr>
                    <w:top w:val="none" w:sz="0" w:space="0" w:color="auto"/>
                    <w:left w:val="none" w:sz="0" w:space="0" w:color="auto"/>
                    <w:bottom w:val="none" w:sz="0" w:space="0" w:color="auto"/>
                    <w:right w:val="none" w:sz="0" w:space="0" w:color="auto"/>
                  </w:divBdr>
                </w:div>
                <w:div w:id="2046516956">
                  <w:marLeft w:val="0"/>
                  <w:marRight w:val="0"/>
                  <w:marTop w:val="0"/>
                  <w:marBottom w:val="0"/>
                  <w:divBdr>
                    <w:top w:val="none" w:sz="0" w:space="0" w:color="auto"/>
                    <w:left w:val="none" w:sz="0" w:space="0" w:color="auto"/>
                    <w:bottom w:val="none" w:sz="0" w:space="0" w:color="auto"/>
                    <w:right w:val="none" w:sz="0" w:space="0" w:color="auto"/>
                  </w:divBdr>
                </w:div>
                <w:div w:id="1137182171">
                  <w:marLeft w:val="0"/>
                  <w:marRight w:val="0"/>
                  <w:marTop w:val="0"/>
                  <w:marBottom w:val="0"/>
                  <w:divBdr>
                    <w:top w:val="none" w:sz="0" w:space="0" w:color="auto"/>
                    <w:left w:val="none" w:sz="0" w:space="0" w:color="auto"/>
                    <w:bottom w:val="none" w:sz="0" w:space="0" w:color="auto"/>
                    <w:right w:val="none" w:sz="0" w:space="0" w:color="auto"/>
                  </w:divBdr>
                </w:div>
                <w:div w:id="430244967">
                  <w:marLeft w:val="0"/>
                  <w:marRight w:val="0"/>
                  <w:marTop w:val="0"/>
                  <w:marBottom w:val="0"/>
                  <w:divBdr>
                    <w:top w:val="none" w:sz="0" w:space="0" w:color="auto"/>
                    <w:left w:val="none" w:sz="0" w:space="0" w:color="auto"/>
                    <w:bottom w:val="none" w:sz="0" w:space="0" w:color="auto"/>
                    <w:right w:val="none" w:sz="0" w:space="0" w:color="auto"/>
                  </w:divBdr>
                </w:div>
                <w:div w:id="2066098491">
                  <w:marLeft w:val="0"/>
                  <w:marRight w:val="0"/>
                  <w:marTop w:val="0"/>
                  <w:marBottom w:val="0"/>
                  <w:divBdr>
                    <w:top w:val="none" w:sz="0" w:space="0" w:color="auto"/>
                    <w:left w:val="none" w:sz="0" w:space="0" w:color="auto"/>
                    <w:bottom w:val="none" w:sz="0" w:space="0" w:color="auto"/>
                    <w:right w:val="none" w:sz="0" w:space="0" w:color="auto"/>
                  </w:divBdr>
                </w:div>
                <w:div w:id="1253733782">
                  <w:marLeft w:val="0"/>
                  <w:marRight w:val="0"/>
                  <w:marTop w:val="0"/>
                  <w:marBottom w:val="0"/>
                  <w:divBdr>
                    <w:top w:val="none" w:sz="0" w:space="0" w:color="auto"/>
                    <w:left w:val="none" w:sz="0" w:space="0" w:color="auto"/>
                    <w:bottom w:val="none" w:sz="0" w:space="0" w:color="auto"/>
                    <w:right w:val="none" w:sz="0" w:space="0" w:color="auto"/>
                  </w:divBdr>
                </w:div>
                <w:div w:id="436368995">
                  <w:marLeft w:val="0"/>
                  <w:marRight w:val="0"/>
                  <w:marTop w:val="0"/>
                  <w:marBottom w:val="0"/>
                  <w:divBdr>
                    <w:top w:val="none" w:sz="0" w:space="0" w:color="auto"/>
                    <w:left w:val="none" w:sz="0" w:space="0" w:color="auto"/>
                    <w:bottom w:val="none" w:sz="0" w:space="0" w:color="auto"/>
                    <w:right w:val="none" w:sz="0" w:space="0" w:color="auto"/>
                  </w:divBdr>
                </w:div>
              </w:divsChild>
            </w:div>
            <w:div w:id="189453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3535</Words>
  <Characters>21210</Characters>
  <Application>Microsoft Office Word</Application>
  <DocSecurity>0</DocSecurity>
  <Lines>176</Lines>
  <Paragraphs>49</Paragraphs>
  <ScaleCrop>false</ScaleCrop>
  <Company/>
  <LinksUpToDate>false</LinksUpToDate>
  <CharactersWithSpaces>24696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2019-05-31T12:58:00Z</dcterms:created>
  <dcterms:modified xsi:type="dcterms:W3CDTF">2019-05-31T12:58:00Z</dcterms:modified>
</cp:coreProperties>
</file>