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481650">
      <w:pPr>
        <w:jc w:val="center"/>
        <w:rPr>
          <w:noProof/>
        </w:rPr>
      </w:pPr>
    </w:p>
    <w:p w:rsidR="00E355F8" w:rsidRPr="00481650" w:rsidRDefault="00481650" w:rsidP="0048165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6525" cy="1362075"/>
            <wp:effectExtent l="19050" t="0" r="9525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622" w:rsidRDefault="00AC2622" w:rsidP="00E355F8">
      <w:pPr>
        <w:pStyle w:val="Tekstpodstawowy"/>
        <w:rPr>
          <w:b/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</w:t>
      </w:r>
      <w:r w:rsidR="00504B97">
        <w:rPr>
          <w:b/>
          <w:sz w:val="22"/>
        </w:rPr>
        <w:t xml:space="preserve"> 51</w:t>
      </w:r>
      <w:r w:rsidR="00E71BD3">
        <w:rPr>
          <w:b/>
          <w:sz w:val="22"/>
        </w:rPr>
        <w:t>89</w:t>
      </w:r>
      <w:r w:rsidRPr="0099465A">
        <w:rPr>
          <w:b/>
          <w:sz w:val="22"/>
        </w:rPr>
        <w:t>/</w:t>
      </w:r>
      <w:r w:rsidR="00504B97">
        <w:rPr>
          <w:b/>
          <w:sz w:val="22"/>
        </w:rPr>
        <w:t>M</w:t>
      </w:r>
      <w:r w:rsidR="00E71BD3">
        <w:rPr>
          <w:b/>
          <w:sz w:val="22"/>
        </w:rPr>
        <w:t>KO</w:t>
      </w:r>
      <w:r w:rsidRPr="0099465A">
        <w:rPr>
          <w:b/>
          <w:sz w:val="22"/>
        </w:rPr>
        <w:t>/1</w:t>
      </w:r>
      <w:r w:rsidR="00504B97">
        <w:rPr>
          <w:b/>
          <w:sz w:val="22"/>
        </w:rPr>
        <w:t>9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E71BD3">
        <w:rPr>
          <w:b/>
          <w:sz w:val="22"/>
        </w:rPr>
        <w:t>1</w:t>
      </w:r>
      <w:r w:rsidR="006778F6">
        <w:rPr>
          <w:b/>
          <w:sz w:val="22"/>
        </w:rPr>
        <w:t>9</w:t>
      </w:r>
      <w:r w:rsidR="00E71BD3">
        <w:rPr>
          <w:b/>
          <w:sz w:val="22"/>
        </w:rPr>
        <w:t>.06.2019</w:t>
      </w:r>
      <w:r w:rsidR="00AC2622">
        <w:rPr>
          <w:b/>
          <w:sz w:val="22"/>
        </w:rPr>
        <w:t xml:space="preserve"> r.</w:t>
      </w:r>
      <w:r w:rsidRPr="0099465A">
        <w:rPr>
          <w:b/>
          <w:sz w:val="22"/>
        </w:rPr>
        <w:t xml:space="preserve">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0878BB" w:rsidRDefault="000878BB" w:rsidP="006778F6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71BD3" w:rsidRDefault="00E71BD3" w:rsidP="00E355F8">
      <w:pPr>
        <w:pStyle w:val="Tekstpodstawowy"/>
        <w:rPr>
          <w:b/>
          <w:sz w:val="22"/>
          <w:szCs w:val="22"/>
        </w:rPr>
      </w:pPr>
    </w:p>
    <w:p w:rsidR="006778F6" w:rsidRDefault="00E71BD3" w:rsidP="00E71BD3">
      <w:pPr>
        <w:pStyle w:val="Tekstpodstawowy"/>
        <w:spacing w:after="0"/>
        <w:rPr>
          <w:b/>
          <w:sz w:val="24"/>
          <w:szCs w:val="24"/>
        </w:rPr>
      </w:pPr>
      <w:r w:rsidRPr="00E71BD3">
        <w:rPr>
          <w:b/>
          <w:sz w:val="24"/>
          <w:szCs w:val="24"/>
        </w:rPr>
        <w:t xml:space="preserve">Dotyczy: </w:t>
      </w:r>
      <w:r w:rsidR="006778F6">
        <w:rPr>
          <w:b/>
          <w:sz w:val="24"/>
          <w:szCs w:val="24"/>
        </w:rPr>
        <w:t>zmiany w załączniku nr 8 – Wymagania funkcj</w:t>
      </w:r>
      <w:r w:rsidR="00AD4D6E">
        <w:rPr>
          <w:b/>
          <w:sz w:val="24"/>
          <w:szCs w:val="24"/>
        </w:rPr>
        <w:t xml:space="preserve">onalne i ogólne, wymagania </w:t>
      </w:r>
      <w:proofErr w:type="spellStart"/>
      <w:r w:rsidR="00AD4D6E">
        <w:rPr>
          <w:b/>
          <w:sz w:val="24"/>
          <w:szCs w:val="24"/>
        </w:rPr>
        <w:t>poza</w:t>
      </w:r>
      <w:r w:rsidR="006778F6">
        <w:rPr>
          <w:b/>
          <w:sz w:val="24"/>
          <w:szCs w:val="24"/>
        </w:rPr>
        <w:t>funkcjonalne</w:t>
      </w:r>
      <w:proofErr w:type="spellEnd"/>
      <w:r w:rsidR="006778F6">
        <w:rPr>
          <w:b/>
          <w:sz w:val="24"/>
          <w:szCs w:val="24"/>
        </w:rPr>
        <w:t xml:space="preserve"> WPF.02 </w:t>
      </w:r>
    </w:p>
    <w:p w:rsidR="00E71BD3" w:rsidRDefault="00E71BD3" w:rsidP="00E71BD3">
      <w:pPr>
        <w:pStyle w:val="Tekstpodstawowy"/>
        <w:spacing w:after="0"/>
        <w:rPr>
          <w:b/>
          <w:sz w:val="24"/>
          <w:szCs w:val="24"/>
        </w:rPr>
      </w:pPr>
    </w:p>
    <w:p w:rsidR="00E71BD3" w:rsidRDefault="00E71BD3" w:rsidP="00E71BD3">
      <w:pPr>
        <w:pStyle w:val="Tekstpodstawowy"/>
        <w:spacing w:after="0"/>
        <w:rPr>
          <w:b/>
          <w:sz w:val="24"/>
          <w:szCs w:val="24"/>
        </w:rPr>
      </w:pPr>
    </w:p>
    <w:p w:rsidR="00E71BD3" w:rsidRDefault="00E71BD3" w:rsidP="00E71BD3">
      <w:pPr>
        <w:pStyle w:val="Tekstpodstawowy"/>
        <w:spacing w:after="0"/>
        <w:rPr>
          <w:b/>
          <w:sz w:val="24"/>
          <w:szCs w:val="24"/>
        </w:rPr>
      </w:pPr>
    </w:p>
    <w:p w:rsidR="00E71BD3" w:rsidRPr="00E71BD3" w:rsidRDefault="00E71BD3" w:rsidP="00E71BD3">
      <w:pPr>
        <w:pStyle w:val="Tekstpodstawowy"/>
        <w:spacing w:after="0"/>
        <w:rPr>
          <w:b/>
          <w:sz w:val="24"/>
          <w:szCs w:val="24"/>
        </w:rPr>
      </w:pPr>
    </w:p>
    <w:p w:rsidR="00E355F8" w:rsidRDefault="00E71BD3" w:rsidP="00E355F8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Szanowni Państwo,</w:t>
      </w:r>
    </w:p>
    <w:p w:rsidR="00E71BD3" w:rsidRDefault="00E71BD3" w:rsidP="00E355F8">
      <w:pPr>
        <w:pStyle w:val="Tekstpodstawowy"/>
        <w:rPr>
          <w:b/>
          <w:sz w:val="22"/>
          <w:szCs w:val="22"/>
        </w:rPr>
      </w:pPr>
    </w:p>
    <w:p w:rsidR="00CD345D" w:rsidRDefault="00343C49" w:rsidP="00CD345D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Pr="00343C49">
        <w:rPr>
          <w:sz w:val="24"/>
          <w:szCs w:val="24"/>
        </w:rPr>
        <w:t xml:space="preserve">odwołania wniesionego przez firmę SIMPLE Spółka Akcyjna, ul. Bronisława Czecha 49/51, 04-555 Warszawa w postepowaniu nr FZ-1/5189/MKO/19 „Przetarg  nieograniczony na dostawę i wdrożenie Zintegrowanego Systemu Informatycznego klasy ERP w Głównym Instytucie Górnictwa wraz ze świadczeniem Serwisu Utrzymaniowego </w:t>
      </w:r>
      <w:r>
        <w:rPr>
          <w:sz w:val="24"/>
          <w:szCs w:val="24"/>
        </w:rPr>
        <w:br/>
      </w:r>
      <w:r w:rsidRPr="00343C49">
        <w:rPr>
          <w:sz w:val="24"/>
          <w:szCs w:val="24"/>
        </w:rPr>
        <w:t>i Usług Rozwoju</w:t>
      </w:r>
      <w:r>
        <w:rPr>
          <w:sz w:val="24"/>
          <w:szCs w:val="24"/>
        </w:rPr>
        <w:t xml:space="preserve"> po analizie zapisów SIWZ z</w:t>
      </w:r>
      <w:r w:rsidR="006778F6" w:rsidRPr="00CD345D">
        <w:rPr>
          <w:sz w:val="24"/>
          <w:szCs w:val="24"/>
        </w:rPr>
        <w:t>godnie z</w:t>
      </w:r>
      <w:r w:rsidR="00CD345D" w:rsidRPr="00CD345D">
        <w:rPr>
          <w:sz w:val="24"/>
          <w:szCs w:val="24"/>
        </w:rPr>
        <w:t xml:space="preserve"> Art. 38 ust 4 Ustawy </w:t>
      </w:r>
      <w:proofErr w:type="spellStart"/>
      <w:r w:rsidR="00CD345D" w:rsidRPr="00CD345D">
        <w:rPr>
          <w:sz w:val="24"/>
          <w:szCs w:val="24"/>
        </w:rPr>
        <w:t>Pzp</w:t>
      </w:r>
      <w:proofErr w:type="spellEnd"/>
      <w:r w:rsidR="00CD345D" w:rsidRPr="00CD345D">
        <w:rPr>
          <w:sz w:val="24"/>
          <w:szCs w:val="24"/>
        </w:rPr>
        <w:t xml:space="preserve"> (</w:t>
      </w:r>
      <w:r w:rsidR="00CD345D" w:rsidRPr="00CD345D">
        <w:rPr>
          <w:i/>
          <w:sz w:val="24"/>
          <w:szCs w:val="24"/>
        </w:rPr>
        <w:t>Ustawy Prawo Zamówień Publicznych z dnia 29.01.2004 roku publicznych (</w:t>
      </w:r>
      <w:r w:rsidR="00CD345D" w:rsidRPr="00CD345D">
        <w:rPr>
          <w:i/>
          <w:color w:val="000000"/>
          <w:sz w:val="24"/>
          <w:szCs w:val="24"/>
        </w:rPr>
        <w:t>Dz. U. z  2017. poz. 1579</w:t>
      </w:r>
      <w:r w:rsidR="00CD345D" w:rsidRPr="00CD345D">
        <w:rPr>
          <w:i/>
          <w:sz w:val="24"/>
          <w:szCs w:val="24"/>
        </w:rPr>
        <w:t>) oraz aktów wykonawczych wydanych na jej podstawie</w:t>
      </w:r>
      <w:r w:rsidR="00CD345D" w:rsidRPr="00CD345D">
        <w:rPr>
          <w:sz w:val="24"/>
          <w:szCs w:val="24"/>
        </w:rPr>
        <w:t xml:space="preserve">)  Zamawiający </w:t>
      </w:r>
      <w:r w:rsidR="00CD345D">
        <w:rPr>
          <w:sz w:val="24"/>
          <w:szCs w:val="24"/>
        </w:rPr>
        <w:t>dokonuje zmiany</w:t>
      </w:r>
      <w:r w:rsidR="00CD345D" w:rsidRPr="00CD345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CD345D" w:rsidRPr="00CD345D">
        <w:rPr>
          <w:sz w:val="24"/>
          <w:szCs w:val="24"/>
        </w:rPr>
        <w:t>w załączniku nr 8 – Wymagania funkcj</w:t>
      </w:r>
      <w:r w:rsidR="00AD4D6E">
        <w:rPr>
          <w:sz w:val="24"/>
          <w:szCs w:val="24"/>
        </w:rPr>
        <w:t xml:space="preserve">onalne i ogólne, wymagania </w:t>
      </w:r>
      <w:proofErr w:type="spellStart"/>
      <w:r w:rsidR="00AD4D6E">
        <w:rPr>
          <w:sz w:val="24"/>
          <w:szCs w:val="24"/>
        </w:rPr>
        <w:t>poza</w:t>
      </w:r>
      <w:r w:rsidR="00CD345D" w:rsidRPr="00CD345D">
        <w:rPr>
          <w:sz w:val="24"/>
          <w:szCs w:val="24"/>
        </w:rPr>
        <w:t>funkcjonalne</w:t>
      </w:r>
      <w:proofErr w:type="spellEnd"/>
      <w:r w:rsidR="00CD345D" w:rsidRPr="00CD345D">
        <w:rPr>
          <w:sz w:val="24"/>
          <w:szCs w:val="24"/>
        </w:rPr>
        <w:t xml:space="preserve"> WPF.02</w:t>
      </w:r>
      <w:r w:rsidR="00CD345D">
        <w:rPr>
          <w:sz w:val="24"/>
          <w:szCs w:val="24"/>
        </w:rPr>
        <w:t>.</w:t>
      </w:r>
    </w:p>
    <w:p w:rsidR="00CD345D" w:rsidRDefault="00CD345D" w:rsidP="00CD345D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Punkt ten otrzymuje następujące brzmienie: </w:t>
      </w:r>
    </w:p>
    <w:p w:rsidR="00CD345D" w:rsidRDefault="00CD345D" w:rsidP="00CD345D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System powinien być zbudowany w następującej architekturze:</w:t>
      </w:r>
    </w:p>
    <w:p w:rsidR="00CD345D" w:rsidRPr="00CD345D" w:rsidRDefault="00343C49" w:rsidP="00CD345D">
      <w:pPr>
        <w:pStyle w:val="Tekstpodstawowy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5D">
        <w:rPr>
          <w:sz w:val="24"/>
          <w:szCs w:val="24"/>
        </w:rPr>
        <w:t xml:space="preserve">w architekturze trójwarstwowej będą dostępne następujące moduły: </w:t>
      </w:r>
      <w:r w:rsidR="00CD345D" w:rsidRPr="00CD345D">
        <w:rPr>
          <w:b/>
          <w:i/>
          <w:sz w:val="24"/>
          <w:szCs w:val="24"/>
        </w:rPr>
        <w:t xml:space="preserve">Portal pracownika </w:t>
      </w:r>
      <w:r w:rsidR="007B2C95">
        <w:rPr>
          <w:b/>
          <w:i/>
          <w:sz w:val="24"/>
          <w:szCs w:val="24"/>
        </w:rPr>
        <w:br/>
      </w:r>
      <w:r w:rsidR="00CD345D" w:rsidRPr="00CD345D">
        <w:rPr>
          <w:b/>
          <w:i/>
          <w:sz w:val="24"/>
          <w:szCs w:val="24"/>
        </w:rPr>
        <w:t>i Elektroniczny obieg dokumentów i zadań.</w:t>
      </w:r>
    </w:p>
    <w:p w:rsidR="00CD345D" w:rsidRDefault="00343C49" w:rsidP="00CD345D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 w:rsidR="00CD345D">
        <w:rPr>
          <w:sz w:val="24"/>
          <w:szCs w:val="24"/>
        </w:rPr>
        <w:t xml:space="preserve"> architekturze dwuwarstwowej lub architekturze trójwarstwowej będą dostępne pozostałe elementy sy</w:t>
      </w:r>
      <w:r w:rsidR="00145D97">
        <w:rPr>
          <w:sz w:val="24"/>
          <w:szCs w:val="24"/>
        </w:rPr>
        <w:t>s</w:t>
      </w:r>
      <w:bookmarkStart w:id="0" w:name="_GoBack"/>
      <w:bookmarkEnd w:id="0"/>
      <w:r w:rsidR="00CD345D">
        <w:rPr>
          <w:sz w:val="24"/>
          <w:szCs w:val="24"/>
        </w:rPr>
        <w:t xml:space="preserve">temu. </w:t>
      </w:r>
    </w:p>
    <w:p w:rsidR="00CD345D" w:rsidRDefault="00CD345D" w:rsidP="00CD345D">
      <w:pPr>
        <w:pStyle w:val="Tekstpodstawowy"/>
        <w:jc w:val="both"/>
        <w:rPr>
          <w:sz w:val="24"/>
          <w:szCs w:val="24"/>
        </w:rPr>
      </w:pPr>
    </w:p>
    <w:p w:rsidR="00CD345D" w:rsidRDefault="00343C49" w:rsidP="00CD345D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Data i termin składania i otwarcia ofert pozostają bez zmian.</w:t>
      </w:r>
    </w:p>
    <w:p w:rsidR="00CD345D" w:rsidRPr="00CD345D" w:rsidRDefault="00CD345D" w:rsidP="00CD345D">
      <w:pPr>
        <w:pStyle w:val="Tekstpodstawowy"/>
        <w:jc w:val="both"/>
        <w:rPr>
          <w:sz w:val="24"/>
          <w:szCs w:val="24"/>
        </w:rPr>
      </w:pPr>
    </w:p>
    <w:p w:rsidR="00E71BD3" w:rsidRPr="0099465A" w:rsidRDefault="00E71BD3" w:rsidP="00E355F8">
      <w:pPr>
        <w:pStyle w:val="Tekstpodstawowy"/>
        <w:rPr>
          <w:b/>
          <w:sz w:val="22"/>
          <w:szCs w:val="22"/>
        </w:rPr>
      </w:pPr>
    </w:p>
    <w:p w:rsidR="007B2C95" w:rsidRPr="007B2C95" w:rsidRDefault="00530300" w:rsidP="007B2C95">
      <w:pPr>
        <w:ind w:left="4956"/>
      </w:pPr>
      <w:r w:rsidRPr="007B2C95">
        <w:t>Przewodniczący</w:t>
      </w:r>
      <w:r w:rsidR="007B2C95" w:rsidRPr="007B2C95">
        <w:t xml:space="preserve"> Komisji Przetargowej</w:t>
      </w:r>
    </w:p>
    <w:p w:rsidR="007B2C95" w:rsidRPr="007B2C95" w:rsidRDefault="007B2C95" w:rsidP="007B2C95">
      <w:pPr>
        <w:ind w:left="4956"/>
      </w:pPr>
    </w:p>
    <w:p w:rsidR="007B2C95" w:rsidRPr="007B2C95" w:rsidRDefault="007B2C95" w:rsidP="007B2C95">
      <w:pPr>
        <w:ind w:left="4956"/>
      </w:pPr>
      <w:r w:rsidRPr="007B2C95">
        <w:t xml:space="preserve">          Mgr Monika </w:t>
      </w:r>
      <w:proofErr w:type="spellStart"/>
      <w:r w:rsidRPr="007B2C95">
        <w:t>Wallenburg</w:t>
      </w:r>
      <w:proofErr w:type="spellEnd"/>
    </w:p>
    <w:p w:rsidR="00DE4D18" w:rsidRPr="004C5369" w:rsidRDefault="00DE4D18" w:rsidP="004C5369">
      <w:pPr>
        <w:ind w:left="5664" w:firstLine="708"/>
        <w:jc w:val="center"/>
        <w:rPr>
          <w:i/>
          <w:color w:val="0000FF"/>
        </w:rPr>
      </w:pPr>
    </w:p>
    <w:sectPr w:rsidR="00DE4D18" w:rsidRPr="004C5369" w:rsidSect="004F2039">
      <w:footerReference w:type="default" r:id="rId9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81" w:rsidRDefault="00504381" w:rsidP="00E355F8">
      <w:r>
        <w:separator/>
      </w:r>
    </w:p>
  </w:endnote>
  <w:endnote w:type="continuationSeparator" w:id="0">
    <w:p w:rsidR="00504381" w:rsidRDefault="00504381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803905" w:rsidRDefault="00803905">
        <w:pPr>
          <w:pStyle w:val="Stopka"/>
          <w:jc w:val="right"/>
        </w:pPr>
      </w:p>
      <w:p w:rsidR="00803905" w:rsidRDefault="00293B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D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3905" w:rsidRDefault="008039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81" w:rsidRDefault="00504381" w:rsidP="00E355F8">
      <w:r>
        <w:separator/>
      </w:r>
    </w:p>
  </w:footnote>
  <w:footnote w:type="continuationSeparator" w:id="0">
    <w:p w:rsidR="00504381" w:rsidRDefault="00504381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1AAA"/>
    <w:multiLevelType w:val="hybridMultilevel"/>
    <w:tmpl w:val="7514F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4"/>
    <w:rsid w:val="0000389A"/>
    <w:rsid w:val="00014D87"/>
    <w:rsid w:val="00075851"/>
    <w:rsid w:val="00084ADD"/>
    <w:rsid w:val="00086398"/>
    <w:rsid w:val="000878BB"/>
    <w:rsid w:val="000B4621"/>
    <w:rsid w:val="000C7366"/>
    <w:rsid w:val="00106F7A"/>
    <w:rsid w:val="00133DED"/>
    <w:rsid w:val="00145D97"/>
    <w:rsid w:val="00157C90"/>
    <w:rsid w:val="0017408F"/>
    <w:rsid w:val="001A0BB9"/>
    <w:rsid w:val="001B2555"/>
    <w:rsid w:val="001B3830"/>
    <w:rsid w:val="001B6677"/>
    <w:rsid w:val="001D285B"/>
    <w:rsid w:val="001F4A61"/>
    <w:rsid w:val="00225062"/>
    <w:rsid w:val="00244774"/>
    <w:rsid w:val="00257669"/>
    <w:rsid w:val="00265A88"/>
    <w:rsid w:val="002665DD"/>
    <w:rsid w:val="00277409"/>
    <w:rsid w:val="002866B3"/>
    <w:rsid w:val="00291225"/>
    <w:rsid w:val="00293BF5"/>
    <w:rsid w:val="002B2991"/>
    <w:rsid w:val="002C4A4D"/>
    <w:rsid w:val="002D19C0"/>
    <w:rsid w:val="002E55D5"/>
    <w:rsid w:val="002F1572"/>
    <w:rsid w:val="00303C65"/>
    <w:rsid w:val="00304728"/>
    <w:rsid w:val="00343C49"/>
    <w:rsid w:val="00347A6F"/>
    <w:rsid w:val="0035172B"/>
    <w:rsid w:val="00362BC4"/>
    <w:rsid w:val="00375730"/>
    <w:rsid w:val="00382592"/>
    <w:rsid w:val="003904C0"/>
    <w:rsid w:val="003E1DB2"/>
    <w:rsid w:val="0041108E"/>
    <w:rsid w:val="00411D72"/>
    <w:rsid w:val="00435B33"/>
    <w:rsid w:val="0044586F"/>
    <w:rsid w:val="00454E31"/>
    <w:rsid w:val="004609BF"/>
    <w:rsid w:val="00474CFD"/>
    <w:rsid w:val="004763F1"/>
    <w:rsid w:val="00481650"/>
    <w:rsid w:val="00484861"/>
    <w:rsid w:val="004C5369"/>
    <w:rsid w:val="004E2AF4"/>
    <w:rsid w:val="004F2039"/>
    <w:rsid w:val="00504381"/>
    <w:rsid w:val="00504B97"/>
    <w:rsid w:val="00530300"/>
    <w:rsid w:val="0054383F"/>
    <w:rsid w:val="00560FD5"/>
    <w:rsid w:val="0056793B"/>
    <w:rsid w:val="00571496"/>
    <w:rsid w:val="00597E73"/>
    <w:rsid w:val="005A742D"/>
    <w:rsid w:val="005B2569"/>
    <w:rsid w:val="005B305E"/>
    <w:rsid w:val="005E1539"/>
    <w:rsid w:val="005E1579"/>
    <w:rsid w:val="005E3680"/>
    <w:rsid w:val="005F07E9"/>
    <w:rsid w:val="00602908"/>
    <w:rsid w:val="006156EC"/>
    <w:rsid w:val="006415D0"/>
    <w:rsid w:val="006778F6"/>
    <w:rsid w:val="006843AB"/>
    <w:rsid w:val="006C4643"/>
    <w:rsid w:val="006E0EB1"/>
    <w:rsid w:val="006E6FA4"/>
    <w:rsid w:val="0070752A"/>
    <w:rsid w:val="007141B0"/>
    <w:rsid w:val="00732FFB"/>
    <w:rsid w:val="00766B62"/>
    <w:rsid w:val="00777489"/>
    <w:rsid w:val="00781AF1"/>
    <w:rsid w:val="007B2C95"/>
    <w:rsid w:val="007C4A0C"/>
    <w:rsid w:val="007D76AB"/>
    <w:rsid w:val="007F197C"/>
    <w:rsid w:val="007F1E4D"/>
    <w:rsid w:val="00803905"/>
    <w:rsid w:val="00803E91"/>
    <w:rsid w:val="0081249D"/>
    <w:rsid w:val="00824185"/>
    <w:rsid w:val="00843CB8"/>
    <w:rsid w:val="008879F5"/>
    <w:rsid w:val="008B2E1F"/>
    <w:rsid w:val="008B507D"/>
    <w:rsid w:val="008D14B8"/>
    <w:rsid w:val="008E7F27"/>
    <w:rsid w:val="008F71DD"/>
    <w:rsid w:val="00920F5D"/>
    <w:rsid w:val="009327A4"/>
    <w:rsid w:val="00972BD4"/>
    <w:rsid w:val="009C534D"/>
    <w:rsid w:val="009E78CF"/>
    <w:rsid w:val="009F2A6F"/>
    <w:rsid w:val="009F68FD"/>
    <w:rsid w:val="00A50CC4"/>
    <w:rsid w:val="00A60274"/>
    <w:rsid w:val="00A73336"/>
    <w:rsid w:val="00A77003"/>
    <w:rsid w:val="00A82287"/>
    <w:rsid w:val="00AA4A88"/>
    <w:rsid w:val="00AA6077"/>
    <w:rsid w:val="00AC2622"/>
    <w:rsid w:val="00AC28F9"/>
    <w:rsid w:val="00AD4D6E"/>
    <w:rsid w:val="00AF39DB"/>
    <w:rsid w:val="00B01819"/>
    <w:rsid w:val="00B06381"/>
    <w:rsid w:val="00B3218D"/>
    <w:rsid w:val="00B44068"/>
    <w:rsid w:val="00B47E1A"/>
    <w:rsid w:val="00B749E3"/>
    <w:rsid w:val="00BD030F"/>
    <w:rsid w:val="00BE2993"/>
    <w:rsid w:val="00BF0A5B"/>
    <w:rsid w:val="00C22D6A"/>
    <w:rsid w:val="00C302F6"/>
    <w:rsid w:val="00C308B4"/>
    <w:rsid w:val="00C66B49"/>
    <w:rsid w:val="00CA59FB"/>
    <w:rsid w:val="00CC4D33"/>
    <w:rsid w:val="00CD345D"/>
    <w:rsid w:val="00CE0D30"/>
    <w:rsid w:val="00CF519F"/>
    <w:rsid w:val="00D035A9"/>
    <w:rsid w:val="00D12F69"/>
    <w:rsid w:val="00D37390"/>
    <w:rsid w:val="00D40B3D"/>
    <w:rsid w:val="00D539A4"/>
    <w:rsid w:val="00D57946"/>
    <w:rsid w:val="00D60EC1"/>
    <w:rsid w:val="00D66B41"/>
    <w:rsid w:val="00D85CCF"/>
    <w:rsid w:val="00D927D5"/>
    <w:rsid w:val="00DA7495"/>
    <w:rsid w:val="00DE4D18"/>
    <w:rsid w:val="00DE6ED1"/>
    <w:rsid w:val="00E355F8"/>
    <w:rsid w:val="00E612E9"/>
    <w:rsid w:val="00E71BD3"/>
    <w:rsid w:val="00E751E3"/>
    <w:rsid w:val="00E916C0"/>
    <w:rsid w:val="00EA4EFC"/>
    <w:rsid w:val="00EA7DCA"/>
    <w:rsid w:val="00F22DAF"/>
    <w:rsid w:val="00F73FFE"/>
    <w:rsid w:val="00F7747F"/>
    <w:rsid w:val="00F969B1"/>
    <w:rsid w:val="00FA23FD"/>
    <w:rsid w:val="00FD41A0"/>
    <w:rsid w:val="00FD56E2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85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108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788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Wallenburg Monika</cp:lastModifiedBy>
  <cp:revision>9</cp:revision>
  <cp:lastPrinted>2019-06-18T13:34:00Z</cp:lastPrinted>
  <dcterms:created xsi:type="dcterms:W3CDTF">2019-06-19T12:31:00Z</dcterms:created>
  <dcterms:modified xsi:type="dcterms:W3CDTF">2019-06-19T13:02:00Z</dcterms:modified>
</cp:coreProperties>
</file>