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58867FB7" w:rsidR="00A57F06" w:rsidRDefault="007C10A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1ACB3C8" wp14:editId="285CFF2B">
            <wp:simplePos x="0" y="0"/>
            <wp:positionH relativeFrom="page">
              <wp:posOffset>742950</wp:posOffset>
            </wp:positionH>
            <wp:positionV relativeFrom="page">
              <wp:posOffset>441325</wp:posOffset>
            </wp:positionV>
            <wp:extent cx="6031230" cy="1205230"/>
            <wp:effectExtent l="0" t="0" r="7620" b="0"/>
            <wp:wrapNone/>
            <wp:docPr id="177530130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6DF308D0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</w:t>
      </w:r>
      <w:r w:rsidR="00A22CA5">
        <w:rPr>
          <w:rFonts w:ascii="Times New Roman" w:hAnsi="Times New Roman" w:cs="Times New Roman"/>
          <w:b/>
          <w:sz w:val="18"/>
          <w:szCs w:val="18"/>
        </w:rPr>
        <w:t>.92</w:t>
      </w:r>
      <w:r w:rsidR="002D58E0">
        <w:rPr>
          <w:rFonts w:ascii="Times New Roman" w:hAnsi="Times New Roman" w:cs="Times New Roman"/>
          <w:b/>
          <w:sz w:val="18"/>
          <w:szCs w:val="18"/>
        </w:rPr>
        <w:t>.2026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</w:t>
      </w:r>
      <w:r w:rsidR="00C63500">
        <w:rPr>
          <w:rFonts w:ascii="Times New Roman" w:hAnsi="Times New Roman" w:cs="Times New Roman"/>
          <w:b/>
          <w:sz w:val="18"/>
          <w:szCs w:val="18"/>
        </w:rPr>
        <w:t>KRBU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D58E0">
        <w:rPr>
          <w:rFonts w:ascii="Times New Roman" w:hAnsi="Times New Roman" w:cs="Times New Roman"/>
          <w:b/>
          <w:sz w:val="18"/>
          <w:szCs w:val="18"/>
        </w:rPr>
        <w:t>2</w:t>
      </w:r>
      <w:r w:rsidR="00F37C85">
        <w:rPr>
          <w:rFonts w:ascii="Times New Roman" w:hAnsi="Times New Roman" w:cs="Times New Roman"/>
          <w:b/>
          <w:sz w:val="18"/>
          <w:szCs w:val="18"/>
        </w:rPr>
        <w:t>7</w:t>
      </w:r>
      <w:r w:rsidR="002D58E0">
        <w:rPr>
          <w:rFonts w:ascii="Times New Roman" w:hAnsi="Times New Roman" w:cs="Times New Roman"/>
          <w:b/>
          <w:sz w:val="18"/>
          <w:szCs w:val="18"/>
        </w:rPr>
        <w:t>.08.2026</w:t>
      </w:r>
      <w:r w:rsidR="001C4EFB">
        <w:rPr>
          <w:rFonts w:ascii="Times New Roman" w:hAnsi="Times New Roman" w:cs="Times New Roman"/>
          <w:b/>
          <w:sz w:val="18"/>
          <w:szCs w:val="18"/>
        </w:rPr>
        <w:t xml:space="preserve">. </w:t>
      </w:r>
    </w:p>
    <w:p w14:paraId="44C52D0A" w14:textId="77777777" w:rsidR="00F73D20" w:rsidRDefault="00A116A9" w:rsidP="00F73D20">
      <w:pPr>
        <w:pStyle w:val="NormalnyWeb"/>
      </w:pPr>
      <w:r>
        <w:rPr>
          <w:noProof/>
        </w:rPr>
        <mc:AlternateContent>
          <mc:Choice Requires="wps">
            <w:drawing>
              <wp:inline distT="0" distB="0" distL="0" distR="0" wp14:anchorId="0853B87A" wp14:editId="44A1115C">
                <wp:extent cx="304800" cy="304800"/>
                <wp:effectExtent l="0" t="0" r="0" b="0"/>
                <wp:docPr id="57931766" name="AutoShape 2" descr="Podgląd obraz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04C189" id="AutoShape 2" o:spid="_x0000_s1026" alt="Podgląd obraz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73D20">
        <w:rPr>
          <w:noProof/>
        </w:rPr>
        <w:drawing>
          <wp:inline distT="0" distB="0" distL="0" distR="0" wp14:anchorId="33022FBC" wp14:editId="7B2FE105">
            <wp:extent cx="1494289" cy="5429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034" cy="54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2DE30" w14:textId="2D56B595" w:rsidR="007A3D06" w:rsidRPr="00C8436A" w:rsidRDefault="00476A4C" w:rsidP="00C8436A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Projekt jest współfinansowany przez: </w:t>
      </w:r>
      <w:proofErr w:type="spellStart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Research</w:t>
      </w:r>
      <w:proofErr w:type="spellEnd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Fund for </w:t>
      </w:r>
      <w:proofErr w:type="spellStart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Coal</w:t>
      </w:r>
      <w:proofErr w:type="spellEnd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and Steel, w ramach poddziałania Big </w:t>
      </w:r>
      <w:proofErr w:type="spellStart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Tickets</w:t>
      </w:r>
      <w:proofErr w:type="spellEnd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for </w:t>
      </w:r>
      <w:proofErr w:type="spellStart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Coal</w:t>
      </w:r>
      <w:proofErr w:type="spellEnd"/>
      <w:r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.</w:t>
      </w:r>
      <w:r w:rsidR="00C8436A" w:rsidRPr="00C8436A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 </w:t>
      </w:r>
      <w:r w:rsidR="007A3D06" w:rsidRPr="00C8436A">
        <w:rPr>
          <w:rFonts w:ascii="Times New Roman" w:hAnsi="Times New Roman" w:cs="Times New Roman"/>
          <w:i/>
          <w:iCs/>
          <w:sz w:val="18"/>
          <w:szCs w:val="18"/>
        </w:rPr>
        <w:t xml:space="preserve">. Akronim </w:t>
      </w:r>
      <w:proofErr w:type="spellStart"/>
      <w:r w:rsidRPr="00C8436A">
        <w:rPr>
          <w:rFonts w:ascii="Times New Roman" w:hAnsi="Times New Roman" w:cs="Times New Roman"/>
          <w:i/>
          <w:iCs/>
          <w:sz w:val="18"/>
          <w:szCs w:val="18"/>
        </w:rPr>
        <w:t>SC</w:t>
      </w:r>
      <w:r w:rsidR="00C8436A" w:rsidRPr="00C8436A">
        <w:rPr>
          <w:rFonts w:ascii="Times New Roman" w:hAnsi="Times New Roman" w:cs="Times New Roman"/>
          <w:i/>
          <w:iCs/>
          <w:sz w:val="18"/>
          <w:szCs w:val="18"/>
        </w:rPr>
        <w:t>oLINE</w:t>
      </w:r>
      <w:proofErr w:type="spellEnd"/>
    </w:p>
    <w:p w14:paraId="571A54BD" w14:textId="77777777" w:rsidR="00C8436A" w:rsidRDefault="00C8436A" w:rsidP="00C8436A">
      <w:pPr>
        <w:spacing w:after="0" w:line="240" w:lineRule="auto"/>
        <w:rPr>
          <w:i/>
          <w:iCs/>
          <w:sz w:val="18"/>
          <w:szCs w:val="18"/>
        </w:rPr>
      </w:pPr>
    </w:p>
    <w:p w14:paraId="17F351A7" w14:textId="77777777" w:rsidR="00C8436A" w:rsidRPr="007A3D06" w:rsidRDefault="00C8436A" w:rsidP="00C8436A">
      <w:pPr>
        <w:spacing w:after="0" w:line="240" w:lineRule="auto"/>
        <w:rPr>
          <w:i/>
          <w:iCs/>
          <w:sz w:val="18"/>
          <w:szCs w:val="18"/>
        </w:rPr>
      </w:pPr>
    </w:p>
    <w:p w14:paraId="5B06BD51" w14:textId="1669E014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C63500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C63500">
        <w:rPr>
          <w:b/>
          <w:i/>
          <w:iCs/>
          <w:sz w:val="18"/>
          <w:szCs w:val="18"/>
        </w:rPr>
        <w:t>Szanowni Państwo,</w:t>
      </w:r>
    </w:p>
    <w:p w14:paraId="00E8D909" w14:textId="77777777" w:rsidR="009D7F23" w:rsidRPr="00B412E5" w:rsidRDefault="005571CB" w:rsidP="009D7F23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B412E5">
        <w:rPr>
          <w:rFonts w:ascii="Times New Roman" w:hAnsi="Times New Roman" w:cs="Times New Roman"/>
          <w:b/>
        </w:rPr>
        <w:t>Z</w:t>
      </w:r>
      <w:r w:rsidR="00747E45" w:rsidRPr="00B412E5">
        <w:rPr>
          <w:rFonts w:ascii="Times New Roman" w:hAnsi="Times New Roman" w:cs="Times New Roman"/>
          <w:b/>
        </w:rPr>
        <w:t xml:space="preserve">wracamy </w:t>
      </w:r>
      <w:r w:rsidR="00694190" w:rsidRPr="00B412E5">
        <w:rPr>
          <w:rFonts w:ascii="Times New Roman" w:hAnsi="Times New Roman" w:cs="Times New Roman"/>
          <w:b/>
        </w:rPr>
        <w:t xml:space="preserve">się o przygotowanie </w:t>
      </w:r>
      <w:r w:rsidR="001F2A71" w:rsidRPr="00B412E5">
        <w:rPr>
          <w:rFonts w:ascii="Times New Roman" w:hAnsi="Times New Roman" w:cs="Times New Roman"/>
          <w:b/>
          <w:u w:val="single"/>
        </w:rPr>
        <w:t>wstępnej wyceny</w:t>
      </w:r>
      <w:r w:rsidR="00694190" w:rsidRPr="00B412E5">
        <w:rPr>
          <w:rFonts w:ascii="Times New Roman" w:hAnsi="Times New Roman" w:cs="Times New Roman"/>
          <w:b/>
        </w:rPr>
        <w:t xml:space="preserve"> na </w:t>
      </w:r>
      <w:r w:rsidR="009C40C9" w:rsidRPr="00B412E5">
        <w:rPr>
          <w:rFonts w:ascii="Times New Roman" w:hAnsi="Times New Roman" w:cs="Times New Roman"/>
          <w:b/>
        </w:rPr>
        <w:t xml:space="preserve">dostawę </w:t>
      </w:r>
      <w:r w:rsidR="00EA3C67" w:rsidRPr="00B412E5">
        <w:rPr>
          <w:rFonts w:ascii="Times New Roman" w:hAnsi="Times New Roman" w:cs="Times New Roman"/>
          <w:b/>
        </w:rPr>
        <w:t xml:space="preserve"> aparatury  do </w:t>
      </w:r>
      <w:r w:rsidR="009D7F23" w:rsidRPr="00B412E5">
        <w:rPr>
          <w:rFonts w:ascii="Times New Roman" w:hAnsi="Times New Roman" w:cs="Times New Roman"/>
          <w:b/>
          <w:bCs/>
          <w:color w:val="000000"/>
        </w:rPr>
        <w:t xml:space="preserve">Systemu pomiarowego  siły, naprężenia i wydłużenia, z funkcjami automatyzacji </w:t>
      </w:r>
    </w:p>
    <w:p w14:paraId="3277C2DE" w14:textId="655B76C9" w:rsidR="00E83D9B" w:rsidRPr="00B412E5" w:rsidRDefault="00E83D9B" w:rsidP="009D7F23">
      <w:pPr>
        <w:jc w:val="center"/>
        <w:rPr>
          <w:rFonts w:ascii="Times New Roman" w:hAnsi="Times New Roman" w:cs="Times New Roman"/>
          <w:color w:val="000000"/>
          <w:u w:val="single"/>
        </w:rPr>
      </w:pPr>
      <w:r w:rsidRPr="00B412E5">
        <w:rPr>
          <w:rFonts w:ascii="Times New Roman" w:hAnsi="Times New Roman" w:cs="Times New Roman"/>
          <w:color w:val="000000"/>
          <w:u w:val="single"/>
        </w:rPr>
        <w:t>Opis przedmiotu zamówienia</w:t>
      </w:r>
    </w:p>
    <w:p w14:paraId="1B98A4F5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Przedmiotowy system pomiarowy powinien składać się z wielokanałowego wzmacniacza pomiarowego i tensometrycznego przetwornika siły oraz spełniać następujące wymagania techniczne:</w:t>
      </w:r>
    </w:p>
    <w:p w14:paraId="49FCF9E9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1. Wymagania odnośnie wzmacniacza pomiarowego:</w:t>
      </w:r>
    </w:p>
    <w:p w14:paraId="090C2E3F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ilość kanałów pomiarowych: min. 4 do pomiaru siły lub współpracy z przetwornikami potencjometrycznymi oraz min. 4 do pomiaru napięcia/prądu z zakresu: +/-10V DC / +/-20mA;</w:t>
      </w:r>
    </w:p>
    <w:p w14:paraId="3356EF1E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 xml:space="preserve">- kanały do pomiaru siły muszą mieć możliwość obsługi przetworników pół- i pełno mostkowych tensometrycznych oraz indukcyjnych, LVDT i potencjometrycznych oraz zapewniać napięcie wzbudzenia przetworników na poziomie 4.8kHz przy zachowaniu klasy dokładności min.0.05 (lub lepszej) i pasma przenoszenia na poziomie min. 2kHz (-3 </w:t>
      </w:r>
      <w:proofErr w:type="spellStart"/>
      <w:r w:rsidRPr="00B412E5">
        <w:rPr>
          <w:color w:val="000000"/>
          <w:sz w:val="22"/>
          <w:szCs w:val="22"/>
        </w:rPr>
        <w:t>dB</w:t>
      </w:r>
      <w:proofErr w:type="spellEnd"/>
      <w:r w:rsidRPr="00B412E5">
        <w:rPr>
          <w:color w:val="000000"/>
          <w:sz w:val="22"/>
          <w:szCs w:val="22"/>
        </w:rPr>
        <w:t>) przy współpracy z przetwornikami tensometrycznymi;</w:t>
      </w:r>
    </w:p>
    <w:p w14:paraId="29202FA3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 xml:space="preserve">- kanały do pomiaru napięcia/prądu muszą mieć możliwość obsługi sygnałów napięciowych z zakresu: +/-10V DC i prądowych z zakresu: +/-20mA przy zachowaniu klasy dokładności min.0.1 (lub lepszej) i pasma przenoszenia na poziomie min. 3kHz (-3 </w:t>
      </w:r>
      <w:proofErr w:type="spellStart"/>
      <w:r w:rsidRPr="00B412E5">
        <w:rPr>
          <w:color w:val="000000"/>
          <w:sz w:val="22"/>
          <w:szCs w:val="22"/>
        </w:rPr>
        <w:t>dB</w:t>
      </w:r>
      <w:proofErr w:type="spellEnd"/>
      <w:r w:rsidRPr="00B412E5">
        <w:rPr>
          <w:color w:val="000000"/>
          <w:sz w:val="22"/>
          <w:szCs w:val="22"/>
        </w:rPr>
        <w:t>);</w:t>
      </w:r>
    </w:p>
    <w:p w14:paraId="52D03C9B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ustawienia kanałów pomiarowych regulowane dla każdego kanału z osobna umożliwiające obsługę różnych przetworników pomiarowych jednocześnie;</w:t>
      </w:r>
    </w:p>
    <w:p w14:paraId="19B1EF9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wyposażony w wewnętrzną pamięć min. 90 zestawów parametrów;</w:t>
      </w:r>
    </w:p>
    <w:p w14:paraId="5A4108D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wyposażony w automatyczne zabezpieczenie nadprądowe i przeciwzwarciowe (przy omyłkowym podłączeniu przewodów do niewłaściwych zacisków);</w:t>
      </w:r>
    </w:p>
    <w:p w14:paraId="0BFCCE31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możliwość montażu dodatkowych kart pomiarowych zwiększających sumaryczną ilość kanałów pomiarowych do min. 16;</w:t>
      </w:r>
    </w:p>
    <w:p w14:paraId="7C7ED61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- 24 bitowy przetwornik A/C, częstotliwość próbkowania: 19200Hz / kanał;</w:t>
      </w:r>
    </w:p>
    <w:p w14:paraId="28E8E5B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lastRenderedPageBreak/>
        <w:t>- identyfikacja czujników z zabudowanym TEDS;</w:t>
      </w:r>
    </w:p>
    <w:p w14:paraId="09C236FD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automatyczna synchronizacja kilku urządzeń;</w:t>
      </w:r>
    </w:p>
    <w:p w14:paraId="7AC44BA4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wyposażony w min. 32 wewnętrzne kanały kalkulacyjne umożliwiające m.in.: pomiar wartości szczytowych i progowych, pomiar wartości RMS, realizację funkcji matematycznych i logicznych, realizację obliczeń przy pomiarach z rozetą tensometryczną, realizację sterowania PID;</w:t>
      </w:r>
    </w:p>
    <w:p w14:paraId="5796DA92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min. 8 cyfrowych wejść/wyjść, min. 5 wyjść analogowych +/-10VDC;</w:t>
      </w:r>
    </w:p>
    <w:p w14:paraId="514C06F4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parametryzacja i wyświetlenie wartości za pomocą wbudowanego oprogramowania typu web serwer;</w:t>
      </w:r>
    </w:p>
    <w:p w14:paraId="6CB39867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interfejs komunikacyjny Ethernet TCP/IP;</w:t>
      </w:r>
    </w:p>
    <w:p w14:paraId="40EA987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 xml:space="preserve">- możliwość montażu dodatkowych kart rozszerzeń umożliwiających komunikację z wykorzystaniem interfejsów </w:t>
      </w:r>
      <w:proofErr w:type="spellStart"/>
      <w:r w:rsidRPr="00B412E5">
        <w:rPr>
          <w:color w:val="000000"/>
          <w:sz w:val="22"/>
          <w:szCs w:val="22"/>
        </w:rPr>
        <w:t>ProfiNet</w:t>
      </w:r>
      <w:proofErr w:type="spellEnd"/>
      <w:r w:rsidRPr="00B412E5">
        <w:rPr>
          <w:color w:val="000000"/>
          <w:sz w:val="22"/>
          <w:szCs w:val="22"/>
        </w:rPr>
        <w:t xml:space="preserve"> lub </w:t>
      </w:r>
      <w:proofErr w:type="spellStart"/>
      <w:r w:rsidRPr="00B412E5">
        <w:rPr>
          <w:color w:val="000000"/>
          <w:sz w:val="22"/>
          <w:szCs w:val="22"/>
        </w:rPr>
        <w:t>EtherCAT</w:t>
      </w:r>
      <w:proofErr w:type="spellEnd"/>
      <w:r w:rsidRPr="00B412E5">
        <w:rPr>
          <w:color w:val="000000"/>
          <w:sz w:val="22"/>
          <w:szCs w:val="22"/>
        </w:rPr>
        <w:t xml:space="preserve"> lub Ethernet/IP;</w:t>
      </w:r>
    </w:p>
    <w:p w14:paraId="02E8AAA3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montaż na szynie DIN;</w:t>
      </w:r>
    </w:p>
    <w:p w14:paraId="32E6DDA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wymiary obudowy nie przekraczające: 220 x 220 x 142 mm;</w:t>
      </w:r>
    </w:p>
    <w:p w14:paraId="5DD2DAA3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gniazdo USB 2.0 Host dla zewnętrznej pamięci danych;</w:t>
      </w:r>
    </w:p>
    <w:p w14:paraId="7D1A972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 xml:space="preserve">- wbudowane oprogramowanie CODESYS </w:t>
      </w:r>
      <w:proofErr w:type="spellStart"/>
      <w:r w:rsidRPr="00B412E5">
        <w:rPr>
          <w:color w:val="000000"/>
          <w:sz w:val="22"/>
          <w:szCs w:val="22"/>
        </w:rPr>
        <w:t>soft</w:t>
      </w:r>
      <w:proofErr w:type="spellEnd"/>
      <w:r w:rsidRPr="00B412E5">
        <w:rPr>
          <w:color w:val="000000"/>
          <w:sz w:val="22"/>
          <w:szCs w:val="22"/>
        </w:rPr>
        <w:t xml:space="preserve"> PLC(IEC61131) z wizualizacją Web;</w:t>
      </w:r>
    </w:p>
    <w:p w14:paraId="00266BC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interfejs CAN do współpracy z urządzeniami wyposażonymi w ten interfejs;</w:t>
      </w:r>
    </w:p>
    <w:p w14:paraId="5D0136E9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 xml:space="preserve">- kompatybilność z oprogramowaniem </w:t>
      </w:r>
      <w:proofErr w:type="spellStart"/>
      <w:r w:rsidRPr="00B412E5">
        <w:rPr>
          <w:color w:val="000000"/>
          <w:sz w:val="22"/>
          <w:szCs w:val="22"/>
        </w:rPr>
        <w:t>Catman</w:t>
      </w:r>
      <w:proofErr w:type="spellEnd"/>
      <w:r w:rsidRPr="00B412E5">
        <w:rPr>
          <w:color w:val="000000"/>
          <w:sz w:val="22"/>
          <w:szCs w:val="22"/>
        </w:rPr>
        <w:t xml:space="preserve"> </w:t>
      </w:r>
      <w:proofErr w:type="spellStart"/>
      <w:r w:rsidRPr="00B412E5">
        <w:rPr>
          <w:color w:val="000000"/>
          <w:sz w:val="22"/>
          <w:szCs w:val="22"/>
        </w:rPr>
        <w:t>Easy</w:t>
      </w:r>
      <w:proofErr w:type="spellEnd"/>
      <w:r w:rsidRPr="00B412E5">
        <w:rPr>
          <w:color w:val="000000"/>
          <w:sz w:val="22"/>
          <w:szCs w:val="22"/>
        </w:rPr>
        <w:t>/AP;</w:t>
      </w:r>
    </w:p>
    <w:p w14:paraId="12A47A64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wyposażony w certyfikat wzorcowania przechowywany w postaci cyfrowej w pamięci urządzenia;</w:t>
      </w:r>
    </w:p>
    <w:p w14:paraId="4AF805DA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2. Wymagania odnośnie przetwornika siły:</w:t>
      </w:r>
    </w:p>
    <w:p w14:paraId="28054687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konstrukcja typu pełen mostek tensometryczny;</w:t>
      </w:r>
    </w:p>
    <w:p w14:paraId="6D6F63B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zakres znamionowy: min. ±100kN;</w:t>
      </w:r>
    </w:p>
    <w:p w14:paraId="65511F92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klasa dokładności min. 0.1 lub lepsza;</w:t>
      </w:r>
    </w:p>
    <w:p w14:paraId="743517F3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wykonany ze stali nierdzewnej;</w:t>
      </w:r>
    </w:p>
    <w:p w14:paraId="33E4C568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wyposażony w przewód przyłączeniowy 6-żyłowy o dł. min.12m;</w:t>
      </w:r>
    </w:p>
    <w:p w14:paraId="6A75F1A2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mogący pracować w zakresie temp: ‐30 ... +85°C;</w:t>
      </w:r>
    </w:p>
    <w:p w14:paraId="49C3BF4C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możliwość bezpiecznego przeciążenia do ±150kN;</w:t>
      </w:r>
    </w:p>
    <w:p w14:paraId="758EB294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możliwość przeniesienia momentu skręcającego o wartości min. 2.4kNm;</w:t>
      </w:r>
    </w:p>
    <w:p w14:paraId="7E65CE2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możliwość przeniesienia siły bocznej o wartości min. 25kN;</w:t>
      </w:r>
    </w:p>
    <w:p w14:paraId="22A287B6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częstotliwość własna na poziomie min. 6kHz;</w:t>
      </w:r>
    </w:p>
    <w:p w14:paraId="503D06FD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lastRenderedPageBreak/>
        <w:t>- ugięcie nominalne nie większe niż: 0.1mm;</w:t>
      </w:r>
    </w:p>
    <w:p w14:paraId="504208C0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gwinty przyłączeniowe (góra/dół): M39x2;</w:t>
      </w:r>
    </w:p>
    <w:p w14:paraId="10569CB9" w14:textId="77777777" w:rsidR="00E83D9B" w:rsidRPr="00B412E5" w:rsidRDefault="00E83D9B" w:rsidP="00E83D9B">
      <w:pPr>
        <w:pStyle w:val="NormalnyWeb"/>
        <w:rPr>
          <w:color w:val="000000"/>
          <w:sz w:val="22"/>
          <w:szCs w:val="22"/>
        </w:rPr>
      </w:pPr>
      <w:r w:rsidRPr="00B412E5">
        <w:rPr>
          <w:color w:val="000000"/>
          <w:sz w:val="22"/>
          <w:szCs w:val="22"/>
        </w:rPr>
        <w:t>- klasa szczelności: min. IP67;</w:t>
      </w:r>
    </w:p>
    <w:p w14:paraId="36937B78" w14:textId="76B34B30" w:rsidR="00A9518B" w:rsidRPr="00B412E5" w:rsidRDefault="00A9518B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u w:val="single"/>
        </w:rPr>
      </w:pPr>
      <w:r w:rsidRPr="00B412E5">
        <w:rPr>
          <w:b/>
          <w:i/>
          <w:u w:val="single"/>
        </w:rPr>
        <w:t>Należy podać:</w:t>
      </w:r>
    </w:p>
    <w:p w14:paraId="09B6861D" w14:textId="77777777" w:rsidR="00B412E5" w:rsidRPr="00B412E5" w:rsidRDefault="00B412E5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u w:val="single"/>
        </w:rPr>
      </w:pPr>
    </w:p>
    <w:p w14:paraId="52F4779F" w14:textId="5DCFDAEB" w:rsidR="00A9518B" w:rsidRPr="00B412E5" w:rsidRDefault="00A9518B" w:rsidP="00A9518B">
      <w:pPr>
        <w:pStyle w:val="Tekstpodstawowy"/>
        <w:spacing w:after="0"/>
        <w:jc w:val="both"/>
        <w:rPr>
          <w:sz w:val="22"/>
          <w:szCs w:val="22"/>
        </w:rPr>
      </w:pPr>
      <w:r w:rsidRPr="00B412E5">
        <w:rPr>
          <w:sz w:val="22"/>
          <w:szCs w:val="22"/>
        </w:rPr>
        <w:t xml:space="preserve">a) cenę netto w PLN/brutto w PLN oraz stawkę i wartość podatku VAT (cena za przedmiot zamówienia musi obejmować </w:t>
      </w:r>
      <w:r w:rsidRPr="00B412E5">
        <w:rPr>
          <w:sz w:val="22"/>
          <w:szCs w:val="22"/>
          <w:u w:val="single"/>
        </w:rPr>
        <w:t>wszystkie koszty związane z realizacją zamówienia</w:t>
      </w:r>
      <w:r w:rsidRPr="00B412E5">
        <w:rPr>
          <w:sz w:val="22"/>
          <w:szCs w:val="22"/>
        </w:rPr>
        <w:t xml:space="preserve">), </w:t>
      </w:r>
    </w:p>
    <w:p w14:paraId="079DDE1D" w14:textId="5AE39866" w:rsidR="00A9518B" w:rsidRPr="00B412E5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12E5">
        <w:rPr>
          <w:rFonts w:ascii="Times New Roman" w:eastAsia="Times New Roman" w:hAnsi="Times New Roman" w:cs="Times New Roman"/>
        </w:rPr>
        <w:t xml:space="preserve">b) </w:t>
      </w:r>
      <w:r w:rsidRPr="00B412E5">
        <w:rPr>
          <w:rFonts w:ascii="Times New Roman" w:hAnsi="Times New Roman" w:cs="Times New Roman"/>
        </w:rPr>
        <w:t xml:space="preserve">pełną nazwę </w:t>
      </w:r>
      <w:proofErr w:type="spellStart"/>
      <w:r w:rsidRPr="00B412E5">
        <w:rPr>
          <w:rFonts w:ascii="Times New Roman" w:hAnsi="Times New Roman" w:cs="Times New Roman"/>
        </w:rPr>
        <w:t>zaoferowa</w:t>
      </w:r>
      <w:r w:rsidR="00EA3C67" w:rsidRPr="00B412E5">
        <w:rPr>
          <w:rFonts w:ascii="Times New Roman" w:hAnsi="Times New Roman" w:cs="Times New Roman"/>
        </w:rPr>
        <w:t>ych</w:t>
      </w:r>
      <w:proofErr w:type="spellEnd"/>
      <w:r w:rsidR="00EA3C67" w:rsidRPr="00B412E5">
        <w:rPr>
          <w:rFonts w:ascii="Times New Roman" w:hAnsi="Times New Roman" w:cs="Times New Roman"/>
        </w:rPr>
        <w:t xml:space="preserve"> urządzeń</w:t>
      </w:r>
      <w:r w:rsidRPr="00B412E5">
        <w:rPr>
          <w:rFonts w:ascii="Times New Roman" w:hAnsi="Times New Roman" w:cs="Times New Roman"/>
        </w:rPr>
        <w:t xml:space="preserve">  </w:t>
      </w:r>
    </w:p>
    <w:p w14:paraId="4E5EBFB9" w14:textId="77777777" w:rsidR="00A9518B" w:rsidRPr="00B412E5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12E5">
        <w:rPr>
          <w:rFonts w:ascii="Times New Roman" w:eastAsia="Times New Roman" w:hAnsi="Times New Roman" w:cs="Times New Roman"/>
          <w:lang w:eastAsia="pl-PL"/>
        </w:rPr>
        <w:t xml:space="preserve">c) termin i warunki wykonania zamówienia (w tym sposób dostawy). </w:t>
      </w:r>
    </w:p>
    <w:p w14:paraId="5CC131AD" w14:textId="14004EC0" w:rsidR="00123D02" w:rsidRPr="00B412E5" w:rsidRDefault="00B25526" w:rsidP="00B412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12E5">
        <w:rPr>
          <w:rFonts w:ascii="Times New Roman" w:eastAsia="Times New Roman" w:hAnsi="Times New Roman" w:cs="Times New Roman"/>
          <w:lang w:eastAsia="pl-PL"/>
        </w:rPr>
        <w:t>d) okres gwaranc</w:t>
      </w:r>
      <w:r w:rsidR="00B412E5" w:rsidRPr="00B412E5">
        <w:rPr>
          <w:rFonts w:ascii="Times New Roman" w:eastAsia="Times New Roman" w:hAnsi="Times New Roman" w:cs="Times New Roman"/>
          <w:lang w:eastAsia="pl-PL"/>
        </w:rPr>
        <w:t>ji.</w:t>
      </w:r>
    </w:p>
    <w:p w14:paraId="40B91833" w14:textId="77777777" w:rsidR="00B412E5" w:rsidRPr="00B412E5" w:rsidRDefault="00B412E5" w:rsidP="00B412E5">
      <w:pPr>
        <w:spacing w:after="0" w:line="240" w:lineRule="auto"/>
        <w:jc w:val="both"/>
      </w:pPr>
    </w:p>
    <w:p w14:paraId="7A9BB0AE" w14:textId="77777777" w:rsidR="00D10134" w:rsidRPr="00B412E5" w:rsidRDefault="00D10134" w:rsidP="00C90EE3">
      <w:pPr>
        <w:pStyle w:val="Tekstpodstawowy"/>
        <w:widowControl w:val="0"/>
        <w:spacing w:after="0"/>
        <w:jc w:val="center"/>
        <w:rPr>
          <w:sz w:val="22"/>
          <w:szCs w:val="22"/>
          <w:lang w:val="pl-PL"/>
        </w:rPr>
      </w:pPr>
      <w:r w:rsidRPr="00B412E5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B412E5">
        <w:rPr>
          <w:sz w:val="22"/>
          <w:szCs w:val="22"/>
          <w:lang w:val="pl-PL"/>
        </w:rPr>
        <w:t xml:space="preserve"> do wstępnego zapytania ofertowego</w:t>
      </w:r>
      <w:r w:rsidR="00684F42" w:rsidRPr="00B412E5">
        <w:rPr>
          <w:sz w:val="22"/>
          <w:szCs w:val="22"/>
          <w:lang w:val="pl-PL"/>
        </w:rPr>
        <w:t xml:space="preserve"> </w:t>
      </w:r>
      <w:r w:rsidR="00684F42" w:rsidRPr="00B412E5">
        <w:rPr>
          <w:sz w:val="22"/>
          <w:szCs w:val="22"/>
          <w:lang w:val="pl-PL"/>
        </w:rPr>
        <w:br/>
        <w:t>(w przypadku złożenia wstępnej wyceny na własnym druku firmowym – prosimy o dołączenie podpisanego oświadczenia RODO)</w:t>
      </w:r>
      <w:r w:rsidR="00BC3560" w:rsidRPr="00B412E5">
        <w:rPr>
          <w:sz w:val="22"/>
          <w:szCs w:val="22"/>
          <w:lang w:val="pl-PL"/>
        </w:rPr>
        <w:t>.</w:t>
      </w:r>
    </w:p>
    <w:p w14:paraId="41D6068F" w14:textId="77777777" w:rsidR="00D10134" w:rsidRPr="00B412E5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14:paraId="29D26CA7" w14:textId="77777777" w:rsidR="00C63500" w:rsidRPr="00B412E5" w:rsidRDefault="00C63500" w:rsidP="004A7964">
      <w:pPr>
        <w:pStyle w:val="Tekstpodstawowy"/>
        <w:widowControl w:val="0"/>
        <w:spacing w:after="0"/>
        <w:jc w:val="both"/>
        <w:rPr>
          <w:b/>
          <w:i/>
          <w:sz w:val="22"/>
          <w:szCs w:val="22"/>
          <w:u w:val="single"/>
        </w:rPr>
      </w:pPr>
    </w:p>
    <w:p w14:paraId="560DB2D6" w14:textId="77777777" w:rsidR="00C63500" w:rsidRPr="00B412E5" w:rsidRDefault="00C63500" w:rsidP="004A7964">
      <w:pPr>
        <w:pStyle w:val="Tekstpodstawowy"/>
        <w:widowControl w:val="0"/>
        <w:spacing w:after="0"/>
        <w:jc w:val="both"/>
        <w:rPr>
          <w:b/>
          <w:i/>
          <w:sz w:val="22"/>
          <w:szCs w:val="22"/>
          <w:u w:val="single"/>
        </w:rPr>
      </w:pPr>
    </w:p>
    <w:p w14:paraId="0FD2F34C" w14:textId="42A65E02" w:rsidR="00166E97" w:rsidRPr="00B412E5" w:rsidRDefault="00D10134" w:rsidP="00454C50">
      <w:pPr>
        <w:spacing w:after="0" w:line="240" w:lineRule="auto"/>
        <w:rPr>
          <w:rFonts w:ascii="Times New Roman" w:hAnsi="Times New Roman" w:cs="Times New Roman"/>
        </w:rPr>
      </w:pPr>
      <w:r w:rsidRPr="00B412E5">
        <w:rPr>
          <w:rFonts w:ascii="Times New Roman" w:hAnsi="Times New Roman" w:cs="Times New Roman"/>
          <w:b/>
        </w:rPr>
        <w:t>Miejsce i termin składania ofert</w:t>
      </w:r>
    </w:p>
    <w:p w14:paraId="2ACC6E1F" w14:textId="0CB6B4DE" w:rsidR="00D56BBB" w:rsidRPr="00B412E5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lang w:val="pt-PT"/>
        </w:rPr>
      </w:pPr>
      <w:r w:rsidRPr="00B412E5">
        <w:rPr>
          <w:rFonts w:ascii="Times New Roman" w:hAnsi="Times New Roman"/>
          <w:u w:val="single"/>
        </w:rPr>
        <w:t xml:space="preserve">Wstępną ofertę należy złożyć </w:t>
      </w:r>
      <w:r w:rsidRPr="00B412E5">
        <w:rPr>
          <w:rFonts w:ascii="Times New Roman" w:hAnsi="Times New Roman"/>
          <w:highlight w:val="yellow"/>
          <w:u w:val="single"/>
        </w:rPr>
        <w:t xml:space="preserve">do dnia </w:t>
      </w:r>
      <w:r w:rsidR="00F37C85">
        <w:rPr>
          <w:rFonts w:ascii="Times New Roman" w:hAnsi="Times New Roman"/>
          <w:b/>
          <w:highlight w:val="yellow"/>
          <w:u w:val="single"/>
        </w:rPr>
        <w:t>2.09</w:t>
      </w:r>
      <w:r w:rsidR="00851196" w:rsidRPr="00B412E5">
        <w:rPr>
          <w:rFonts w:ascii="Times New Roman" w:hAnsi="Times New Roman"/>
          <w:b/>
          <w:highlight w:val="yellow"/>
          <w:u w:val="single"/>
        </w:rPr>
        <w:t>.</w:t>
      </w:r>
      <w:r w:rsidR="00DC5734" w:rsidRPr="00B412E5">
        <w:rPr>
          <w:rFonts w:ascii="Times New Roman" w:hAnsi="Times New Roman"/>
          <w:b/>
          <w:highlight w:val="yellow"/>
          <w:u w:val="single"/>
        </w:rPr>
        <w:t xml:space="preserve"> </w:t>
      </w:r>
      <w:r w:rsidR="00EA3C67" w:rsidRPr="00B412E5">
        <w:rPr>
          <w:rFonts w:ascii="Times New Roman" w:hAnsi="Times New Roman"/>
          <w:b/>
          <w:highlight w:val="yellow"/>
          <w:u w:val="single"/>
        </w:rPr>
        <w:t xml:space="preserve">2026 </w:t>
      </w:r>
      <w:r w:rsidR="00DC5734" w:rsidRPr="00B412E5">
        <w:rPr>
          <w:rFonts w:ascii="Times New Roman" w:hAnsi="Times New Roman"/>
          <w:b/>
          <w:highlight w:val="yellow"/>
          <w:u w:val="single"/>
        </w:rPr>
        <w:t xml:space="preserve">do godziny </w:t>
      </w:r>
      <w:r w:rsidR="00EA3C67" w:rsidRPr="00B412E5">
        <w:rPr>
          <w:rFonts w:ascii="Times New Roman" w:hAnsi="Times New Roman"/>
          <w:b/>
          <w:highlight w:val="yellow"/>
          <w:u w:val="single"/>
        </w:rPr>
        <w:t>10</w:t>
      </w:r>
      <w:r w:rsidR="00C63500" w:rsidRPr="00B412E5">
        <w:rPr>
          <w:rFonts w:ascii="Times New Roman" w:hAnsi="Times New Roman"/>
          <w:b/>
          <w:highlight w:val="yellow"/>
          <w:u w:val="single"/>
        </w:rPr>
        <w:t xml:space="preserve">: </w:t>
      </w:r>
      <w:r w:rsidR="00DC5734" w:rsidRPr="00B412E5">
        <w:rPr>
          <w:rFonts w:ascii="Times New Roman" w:hAnsi="Times New Roman"/>
          <w:b/>
          <w:highlight w:val="yellow"/>
          <w:u w:val="single"/>
        </w:rPr>
        <w:t>00</w:t>
      </w:r>
      <w:r w:rsidR="00851196" w:rsidRPr="00B412E5">
        <w:rPr>
          <w:rFonts w:ascii="Times New Roman" w:hAnsi="Times New Roman"/>
          <w:b/>
          <w:u w:val="single"/>
        </w:rPr>
        <w:t xml:space="preserve"> </w:t>
      </w:r>
      <w:r w:rsidRPr="00B412E5">
        <w:rPr>
          <w:rFonts w:ascii="Times New Roman" w:hAnsi="Times New Roman"/>
        </w:rPr>
        <w:t>drogą elektroniczną</w:t>
      </w:r>
      <w:r w:rsidR="00747E45" w:rsidRPr="00B412E5">
        <w:rPr>
          <w:rFonts w:ascii="Times New Roman" w:hAnsi="Times New Roman"/>
        </w:rPr>
        <w:t xml:space="preserve"> na </w:t>
      </w:r>
      <w:r w:rsidR="00747E45" w:rsidRPr="00B412E5">
        <w:rPr>
          <w:rFonts w:ascii="Times New Roman" w:hAnsi="Times New Roman"/>
          <w:b/>
        </w:rPr>
        <w:t>adres</w:t>
      </w:r>
      <w:r w:rsidRPr="00B412E5">
        <w:rPr>
          <w:rFonts w:ascii="Times New Roman" w:hAnsi="Times New Roman"/>
          <w:b/>
        </w:rPr>
        <w:t xml:space="preserve"> </w:t>
      </w:r>
      <w:r w:rsidR="009B0062" w:rsidRPr="00B412E5">
        <w:rPr>
          <w:rFonts w:ascii="Times New Roman" w:hAnsi="Times New Roman"/>
          <w:b/>
          <w:lang w:val="pt-PT"/>
        </w:rPr>
        <w:t xml:space="preserve">e-mail: </w:t>
      </w:r>
      <w:hyperlink r:id="rId10" w:history="1">
        <w:r w:rsidR="00C63500" w:rsidRPr="00B412E5">
          <w:rPr>
            <w:rStyle w:val="Hipercze"/>
            <w:rFonts w:ascii="Times New Roman" w:hAnsi="Times New Roman"/>
            <w:b/>
            <w:lang w:val="pt-PT"/>
          </w:rPr>
          <w:t>kbula@gig.eu</w:t>
        </w:r>
      </w:hyperlink>
    </w:p>
    <w:p w14:paraId="7FA967FC" w14:textId="77777777" w:rsidR="000357F6" w:rsidRPr="00B412E5" w:rsidRDefault="000357F6" w:rsidP="00747E45">
      <w:pPr>
        <w:pStyle w:val="Tekstpodstawowy"/>
        <w:spacing w:after="0"/>
        <w:rPr>
          <w:b/>
          <w:i/>
          <w:color w:val="008000"/>
          <w:sz w:val="22"/>
          <w:szCs w:val="22"/>
          <w:u w:val="single"/>
          <w:lang w:val="pt-PT"/>
        </w:rPr>
      </w:pPr>
    </w:p>
    <w:p w14:paraId="21072EC0" w14:textId="77777777" w:rsidR="00747E45" w:rsidRPr="00B412E5" w:rsidRDefault="00747E45" w:rsidP="00747E45">
      <w:pPr>
        <w:pStyle w:val="Tekstpodstawowy"/>
        <w:spacing w:after="0"/>
        <w:rPr>
          <w:b/>
          <w:color w:val="008000"/>
          <w:sz w:val="22"/>
          <w:szCs w:val="22"/>
        </w:rPr>
      </w:pPr>
      <w:r w:rsidRPr="00B412E5">
        <w:rPr>
          <w:b/>
          <w:i/>
          <w:color w:val="008000"/>
          <w:sz w:val="22"/>
          <w:szCs w:val="22"/>
          <w:u w:val="single"/>
        </w:rPr>
        <w:t>Kontakt handlowy:</w:t>
      </w:r>
      <w:r w:rsidRPr="00B412E5">
        <w:rPr>
          <w:b/>
          <w:color w:val="008000"/>
          <w:sz w:val="22"/>
          <w:szCs w:val="22"/>
        </w:rPr>
        <w:tab/>
      </w:r>
    </w:p>
    <w:p w14:paraId="2B994D80" w14:textId="77777777" w:rsidR="00747E45" w:rsidRPr="00B412E5" w:rsidRDefault="00747E45" w:rsidP="00747E45">
      <w:pPr>
        <w:pStyle w:val="Tekstpodstawowy"/>
        <w:spacing w:after="0"/>
        <w:rPr>
          <w:sz w:val="22"/>
          <w:szCs w:val="22"/>
        </w:rPr>
      </w:pPr>
      <w:r w:rsidRPr="00B412E5">
        <w:rPr>
          <w:sz w:val="22"/>
          <w:szCs w:val="22"/>
        </w:rPr>
        <w:t>mgr Monika Wallenburg</w:t>
      </w:r>
      <w:r w:rsidRPr="00B412E5">
        <w:rPr>
          <w:sz w:val="22"/>
          <w:szCs w:val="22"/>
        </w:rPr>
        <w:tab/>
        <w:t xml:space="preserve">- tel. (032) 259 25 47, e-mail: </w:t>
      </w:r>
      <w:hyperlink r:id="rId11" w:history="1">
        <w:r w:rsidRPr="00B412E5">
          <w:rPr>
            <w:rStyle w:val="Hipercze"/>
            <w:b/>
            <w:sz w:val="22"/>
            <w:szCs w:val="22"/>
          </w:rPr>
          <w:t>mwallenburg@gig.eu</w:t>
        </w:r>
      </w:hyperlink>
    </w:p>
    <w:p w14:paraId="333EE17F" w14:textId="7440AC64" w:rsidR="00D10134" w:rsidRPr="00B412E5" w:rsidRDefault="00747E45" w:rsidP="00747E45">
      <w:pPr>
        <w:spacing w:after="0" w:line="240" w:lineRule="auto"/>
        <w:rPr>
          <w:rFonts w:ascii="Times New Roman" w:hAnsi="Times New Roman" w:cs="Times New Roman"/>
          <w:b/>
        </w:rPr>
      </w:pPr>
      <w:r w:rsidRPr="00B412E5">
        <w:rPr>
          <w:rFonts w:ascii="Times New Roman" w:hAnsi="Times New Roman" w:cs="Times New Roman"/>
        </w:rPr>
        <w:t xml:space="preserve">mgr </w:t>
      </w:r>
      <w:r w:rsidR="00C63500" w:rsidRPr="00B412E5">
        <w:rPr>
          <w:rFonts w:ascii="Times New Roman" w:hAnsi="Times New Roman" w:cs="Times New Roman"/>
        </w:rPr>
        <w:t>Krystyna Bula</w:t>
      </w:r>
      <w:r w:rsidRPr="00B412E5">
        <w:rPr>
          <w:rFonts w:ascii="Times New Roman" w:hAnsi="Times New Roman" w:cs="Times New Roman"/>
        </w:rPr>
        <w:tab/>
      </w:r>
      <w:r w:rsidR="00B42A19" w:rsidRPr="00B412E5">
        <w:rPr>
          <w:rFonts w:ascii="Times New Roman" w:hAnsi="Times New Roman" w:cs="Times New Roman"/>
        </w:rPr>
        <w:t xml:space="preserve"> </w:t>
      </w:r>
      <w:r w:rsidR="00B42A19" w:rsidRPr="00B412E5">
        <w:rPr>
          <w:rFonts w:ascii="Times New Roman" w:hAnsi="Times New Roman" w:cs="Times New Roman"/>
        </w:rPr>
        <w:tab/>
      </w:r>
      <w:r w:rsidRPr="00B412E5">
        <w:rPr>
          <w:rFonts w:ascii="Times New Roman" w:hAnsi="Times New Roman" w:cs="Times New Roman"/>
        </w:rPr>
        <w:t xml:space="preserve">- tel. (032) 259 25 55, e-mail:  </w:t>
      </w:r>
      <w:hyperlink r:id="rId12" w:history="1">
        <w:r w:rsidR="00C63500" w:rsidRPr="00B412E5">
          <w:rPr>
            <w:rStyle w:val="Hipercze"/>
            <w:rFonts w:ascii="Times New Roman" w:hAnsi="Times New Roman" w:cs="Times New Roman"/>
            <w:b/>
          </w:rPr>
          <w:t>kbula@gig.eu</w:t>
        </w:r>
      </w:hyperlink>
      <w:r w:rsidRPr="00B412E5">
        <w:rPr>
          <w:rFonts w:ascii="Times New Roman" w:hAnsi="Times New Roman" w:cs="Times New Roman"/>
          <w:b/>
        </w:rPr>
        <w:t xml:space="preserve"> </w:t>
      </w:r>
    </w:p>
    <w:p w14:paraId="58C74E56" w14:textId="77777777" w:rsidR="00EA3C67" w:rsidRPr="00B412E5" w:rsidRDefault="00EA3C67" w:rsidP="00747E45">
      <w:pPr>
        <w:spacing w:after="0" w:line="240" w:lineRule="auto"/>
        <w:rPr>
          <w:rFonts w:ascii="Times New Roman" w:hAnsi="Times New Roman" w:cs="Times New Roman"/>
          <w:b/>
        </w:rPr>
      </w:pPr>
    </w:p>
    <w:p w14:paraId="364D09A7" w14:textId="77777777" w:rsidR="00B67040" w:rsidRPr="00B412E5" w:rsidRDefault="00B67040" w:rsidP="00747E45">
      <w:pPr>
        <w:spacing w:after="0" w:line="240" w:lineRule="auto"/>
        <w:rPr>
          <w:rFonts w:ascii="Times New Roman" w:hAnsi="Times New Roman" w:cs="Times New Roman"/>
        </w:rPr>
      </w:pPr>
    </w:p>
    <w:p w14:paraId="4AEEC96F" w14:textId="5209524D" w:rsidR="00851196" w:rsidRPr="00B412E5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</w:rPr>
      </w:pPr>
      <w:r w:rsidRPr="00B412E5">
        <w:rPr>
          <w:b/>
          <w:i/>
          <w:sz w:val="22"/>
          <w:szCs w:val="22"/>
        </w:rPr>
        <w:t>ZAPRASZAMY DO SKŁADANIA OFERT</w:t>
      </w:r>
    </w:p>
    <w:p w14:paraId="4DA8DBE7" w14:textId="77777777" w:rsidR="00C70432" w:rsidRPr="00B412E5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  <w:r w:rsidRPr="00B412E5">
        <w:rPr>
          <w:b/>
          <w:i/>
          <w:sz w:val="22"/>
          <w:szCs w:val="22"/>
          <w:lang w:val="pl-PL"/>
        </w:rPr>
        <w:t xml:space="preserve">Z poważaniem, </w:t>
      </w:r>
    </w:p>
    <w:p w14:paraId="6209034F" w14:textId="77777777" w:rsidR="00D56BBB" w:rsidRPr="00B412E5" w:rsidRDefault="00FF5398" w:rsidP="002B7E89">
      <w:pPr>
        <w:pStyle w:val="Tekstpodstawowy"/>
        <w:widowControl w:val="0"/>
        <w:spacing w:after="0"/>
        <w:jc w:val="right"/>
        <w:rPr>
          <w:b/>
          <w:i/>
          <w:sz w:val="22"/>
          <w:szCs w:val="22"/>
          <w:lang w:val="pl-PL"/>
        </w:rPr>
      </w:pPr>
      <w:r w:rsidRPr="00B412E5">
        <w:rPr>
          <w:b/>
          <w:i/>
          <w:sz w:val="22"/>
          <w:szCs w:val="22"/>
          <w:lang w:val="pl-PL"/>
        </w:rPr>
        <w:t>Kierownik Działu</w:t>
      </w:r>
      <w:r w:rsidR="002B7E89" w:rsidRPr="00B412E5">
        <w:rPr>
          <w:b/>
          <w:i/>
          <w:sz w:val="22"/>
          <w:szCs w:val="22"/>
          <w:lang w:val="pl-PL"/>
        </w:rPr>
        <w:t xml:space="preserve"> Zamówień Publicznych i Zakupów </w:t>
      </w:r>
      <w:r w:rsidRPr="00B412E5">
        <w:rPr>
          <w:b/>
          <w:i/>
          <w:sz w:val="22"/>
          <w:szCs w:val="22"/>
          <w:lang w:val="pl-PL"/>
        </w:rPr>
        <w:t xml:space="preserve"> </w:t>
      </w:r>
    </w:p>
    <w:p w14:paraId="0ED0D81A" w14:textId="77777777" w:rsidR="009200C6" w:rsidRPr="00B412E5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</w:p>
    <w:p w14:paraId="7CFF0E38" w14:textId="77777777" w:rsidR="00D56BBB" w:rsidRPr="00B412E5" w:rsidRDefault="00D56BBB" w:rsidP="00747E45">
      <w:pPr>
        <w:pStyle w:val="Tekstpodstawowy"/>
        <w:widowControl w:val="0"/>
        <w:spacing w:after="0"/>
        <w:rPr>
          <w:b/>
          <w:i/>
          <w:sz w:val="22"/>
          <w:szCs w:val="22"/>
          <w:lang w:val="pl-PL"/>
        </w:rPr>
      </w:pPr>
    </w:p>
    <w:p w14:paraId="18FDC2D3" w14:textId="77777777" w:rsidR="00EC4C75" w:rsidRPr="00B412E5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lang w:eastAsia="x-none"/>
        </w:rPr>
      </w:pPr>
      <w:r w:rsidRPr="00B412E5">
        <w:rPr>
          <w:rFonts w:ascii="Times New Roman" w:eastAsia="Times New Roman" w:hAnsi="Times New Roman" w:cs="Times New Roman"/>
          <w:b/>
          <w:i/>
          <w:lang w:eastAsia="x-none"/>
        </w:rPr>
        <w:t>m</w:t>
      </w:r>
      <w:r w:rsidR="00FF5398" w:rsidRPr="00B412E5">
        <w:rPr>
          <w:rFonts w:ascii="Times New Roman" w:eastAsia="Times New Roman" w:hAnsi="Times New Roman" w:cs="Times New Roman"/>
          <w:b/>
          <w:i/>
          <w:lang w:eastAsia="x-none"/>
        </w:rPr>
        <w:t xml:space="preserve">gr Monika Wallenburg </w:t>
      </w:r>
      <w:r w:rsidR="00C70432" w:rsidRPr="00B412E5">
        <w:rPr>
          <w:rFonts w:ascii="Times New Roman" w:eastAsia="Times New Roman" w:hAnsi="Times New Roman" w:cs="Times New Roman"/>
          <w:b/>
          <w:i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5902F4C7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6CFA553C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021FF3EC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2A409BCE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79426362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2262E181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16AC57C6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373FECC8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782D1380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0A00C432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18EF4C2A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3942C79F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2175E08A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568BCFDC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66D4A2D5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3BE3B6CD" w14:textId="77777777" w:rsidR="002D58E0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5EAF7F82" w14:textId="77777777" w:rsidR="002D58E0" w:rsidRPr="00B412E5" w:rsidRDefault="002D58E0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x-none"/>
        </w:rPr>
      </w:pPr>
    </w:p>
    <w:p w14:paraId="3296E265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11D06133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</w:t>
      </w:r>
      <w:r w:rsidR="00D401EE">
        <w:rPr>
          <w:rFonts w:ascii="Times New Roman" w:hAnsi="Times New Roman" w:cs="Times New Roman"/>
          <w:b/>
          <w:sz w:val="18"/>
          <w:szCs w:val="18"/>
        </w:rPr>
        <w:t>.92</w:t>
      </w:r>
      <w:r w:rsidR="00C63500">
        <w:rPr>
          <w:rFonts w:ascii="Times New Roman" w:hAnsi="Times New Roman" w:cs="Times New Roman"/>
          <w:b/>
          <w:sz w:val="18"/>
          <w:szCs w:val="18"/>
        </w:rPr>
        <w:t>.202</w:t>
      </w:r>
      <w:r w:rsidR="002D58E0">
        <w:rPr>
          <w:rFonts w:ascii="Times New Roman" w:hAnsi="Times New Roman" w:cs="Times New Roman"/>
          <w:b/>
          <w:sz w:val="18"/>
          <w:szCs w:val="18"/>
        </w:rPr>
        <w:t>6</w:t>
      </w:r>
      <w:r w:rsidR="00C63500">
        <w:rPr>
          <w:rFonts w:ascii="Times New Roman" w:hAnsi="Times New Roman" w:cs="Times New Roman"/>
          <w:b/>
          <w:sz w:val="18"/>
          <w:szCs w:val="18"/>
        </w:rPr>
        <w:t>. KRBU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12604606" w14:textId="77777777" w:rsidR="002D58E0" w:rsidRPr="00B412E5" w:rsidRDefault="00D10134" w:rsidP="002D58E0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EA3C67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EA3C67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EA3C67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A9518B" w:rsidRPr="00EA3C67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EA3C67" w:rsidRPr="00EA3C67">
        <w:rPr>
          <w:rFonts w:ascii="Times New Roman" w:hAnsi="Times New Roman" w:cs="Times New Roman"/>
          <w:b/>
          <w:sz w:val="20"/>
          <w:szCs w:val="20"/>
        </w:rPr>
        <w:t xml:space="preserve">aparatury  do </w:t>
      </w:r>
      <w:r w:rsidR="002D58E0" w:rsidRPr="00B412E5">
        <w:rPr>
          <w:rFonts w:ascii="Times New Roman" w:hAnsi="Times New Roman" w:cs="Times New Roman"/>
          <w:b/>
        </w:rPr>
        <w:t xml:space="preserve">aparatury  do </w:t>
      </w:r>
      <w:r w:rsidR="002D58E0" w:rsidRPr="00B412E5">
        <w:rPr>
          <w:rFonts w:ascii="Times New Roman" w:hAnsi="Times New Roman" w:cs="Times New Roman"/>
          <w:b/>
          <w:bCs/>
          <w:color w:val="000000"/>
        </w:rPr>
        <w:t xml:space="preserve">Systemu pomiarowego  siły, naprężenia i wydłużenia, z funkcjami automatyzacji </w:t>
      </w:r>
    </w:p>
    <w:p w14:paraId="54A49EB7" w14:textId="126AFD52" w:rsidR="00EA3C67" w:rsidRPr="00EA3C67" w:rsidRDefault="00EA3C67" w:rsidP="00EA3C67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EA3C67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22BC249C" w14:textId="4A69A98C" w:rsidR="00C63500" w:rsidRPr="00C63500" w:rsidRDefault="00C63500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28648941" w14:textId="77777777" w:rsidR="00CB1A53" w:rsidRPr="00C63500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593559" w14:textId="3CF4D11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C60E05" w:rsidRPr="007966C2" w14:paraId="497BC9D2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BC" w14:textId="60F5D40B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4B9FE" w14:textId="77777777" w:rsidR="007C10A6" w:rsidRDefault="007C10A6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FE27AB8" w14:textId="5871AD24" w:rsidR="007C10A6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Wzmacniacz pomiarowy</w:t>
            </w:r>
          </w:p>
          <w:p w14:paraId="31D5CF3A" w14:textId="7DA00B67" w:rsidR="00C60E05" w:rsidRPr="00D401EE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……………………………….</w:t>
            </w:r>
          </w:p>
          <w:p w14:paraId="620C3750" w14:textId="58456111" w:rsidR="00C60E05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</w:t>
            </w:r>
            <w:r w:rsidR="00C60E05" w:rsidRPr="00D401E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azwa</w:t>
            </w:r>
            <w:r w:rsidRPr="00D401E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 producent</w:t>
            </w:r>
          </w:p>
          <w:p w14:paraId="2DD4C973" w14:textId="77777777" w:rsidR="00A22CA5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782B2B1E" w14:textId="77777777" w:rsidR="00A22CA5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171842E2" w14:textId="77777777" w:rsidR="00A22CA5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D791D04" w14:textId="3D419F89" w:rsidR="00A22CA5" w:rsidRPr="00D401EE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Przetwornik siły</w:t>
            </w:r>
          </w:p>
          <w:p w14:paraId="48775F79" w14:textId="77777777" w:rsidR="00A22CA5" w:rsidRPr="00D401EE" w:rsidRDefault="00A22CA5" w:rsidP="00A22C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……………………………….</w:t>
            </w:r>
          </w:p>
          <w:p w14:paraId="269681B8" w14:textId="3A2B4682" w:rsidR="00A22CA5" w:rsidRPr="00D401EE" w:rsidRDefault="00A22CA5" w:rsidP="00A22CA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D401E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Nazwa, producent, </w:t>
            </w:r>
          </w:p>
          <w:p w14:paraId="76FB44BC" w14:textId="77777777" w:rsidR="00A22CA5" w:rsidRPr="00D401EE" w:rsidRDefault="00A22CA5" w:rsidP="00A22CA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572E9A16" w14:textId="77777777" w:rsidR="00A22CA5" w:rsidRPr="00A22CA5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EE0000"/>
                <w:sz w:val="18"/>
                <w:szCs w:val="18"/>
              </w:rPr>
            </w:pPr>
          </w:p>
          <w:p w14:paraId="4DD7B6A3" w14:textId="54A33DE1" w:rsidR="00A22CA5" w:rsidRPr="00C60E05" w:rsidRDefault="00A22CA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6C18" w14:textId="659E4E0B" w:rsidR="00C60E05" w:rsidRPr="00A9518B" w:rsidRDefault="007C10A6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zestaw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DCF9A" w14:textId="0524F6F5" w:rsidR="00C60E05" w:rsidRPr="00A9518B" w:rsidRDefault="007C10A6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21C98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97F0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485D1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A8C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A4953" w14:textId="77777777" w:rsidR="00C60E05" w:rsidRPr="00A9518B" w:rsidRDefault="00C60E0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68FE315A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E20D" w14:textId="288A6E74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</w:t>
            </w:r>
          </w:p>
          <w:p w14:paraId="2ABD3177" w14:textId="77777777" w:rsidR="00C60E05" w:rsidRDefault="00C60E05" w:rsidP="0075675A">
            <w:pPr>
              <w:spacing w:after="0" w:line="240" w:lineRule="auto"/>
              <w:rPr>
                <w:b/>
                <w:bCs/>
                <w:lang w:val="x-none" w:eastAsia="x-none"/>
              </w:rPr>
            </w:pPr>
          </w:p>
          <w:p w14:paraId="4B1610AC" w14:textId="77777777" w:rsidR="0075675A" w:rsidRDefault="0075675A" w:rsidP="0075675A">
            <w:pPr>
              <w:spacing w:after="0" w:line="240" w:lineRule="auto"/>
              <w:rPr>
                <w:b/>
                <w:bCs/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  <w:p w14:paraId="2CF26E5E" w14:textId="21C55792" w:rsidR="00C60E05" w:rsidRPr="0075675A" w:rsidRDefault="00C60E05" w:rsidP="0075675A">
            <w:pPr>
              <w:spacing w:after="0" w:line="240" w:lineRule="auto"/>
              <w:rPr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09AD3D1A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1555E5" w:rsidRPr="007966C2" w14:paraId="7A709B89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9249" w14:textId="77777777" w:rsidR="001555E5" w:rsidRPr="00A9518B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6D269" w14:textId="1A83C833" w:rsidR="001555E5" w:rsidRPr="0098184E" w:rsidRDefault="001555E5" w:rsidP="00EA3C67">
            <w:pPr>
              <w:rPr>
                <w:rFonts w:ascii="Times New Roman" w:hAnsi="Times New Roman" w:cs="Times New Roman"/>
                <w:lang w:val="x-none" w:eastAsia="x-none"/>
              </w:rPr>
            </w:pPr>
            <w:r w:rsidRPr="0098184E">
              <w:rPr>
                <w:rFonts w:ascii="Times New Roman" w:hAnsi="Times New Roman" w:cs="Times New Roman"/>
                <w:lang w:val="x-none" w:eastAsia="x-none"/>
              </w:rPr>
              <w:t>Gwarancja – okres w miesiącach</w:t>
            </w:r>
            <w:r w:rsidR="0098184E">
              <w:rPr>
                <w:rFonts w:ascii="Times New Roman" w:hAnsi="Times New Roman" w:cs="Times New Roman"/>
                <w:lang w:val="x-none" w:eastAsia="x-none"/>
              </w:rPr>
              <w:t>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2E274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673F4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B1C21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2D236" w14:textId="77777777" w:rsidR="001555E5" w:rsidRPr="0098184E" w:rsidRDefault="001555E5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7529D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0137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06CF3" w14:textId="77777777" w:rsidR="001555E5" w:rsidRPr="00A9518B" w:rsidRDefault="001555E5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Pr="00454C5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40A47B2E" w:rsidR="00D10134" w:rsidRPr="0098184E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</w:t>
      </w:r>
      <w:r w:rsidR="00D10134"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14:paraId="5E388984" w14:textId="77777777" w:rsidR="0098184E" w:rsidRPr="00454C5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50F5ADA5" w14:textId="22E3A984" w:rsidR="0098184E" w:rsidRPr="0098184E" w:rsidRDefault="0098184E" w:rsidP="00981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BRAKU PRZESŁANEK WYKLUCZENIA Z POSTĘPOWANIA</w:t>
      </w:r>
    </w:p>
    <w:p w14:paraId="7C1384E7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DE9CB0" w14:textId="01166A7B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</w:t>
      </w:r>
      <w:r w:rsidRPr="0098184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</w:t>
      </w:r>
      <w:r w:rsidRPr="009818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5E2DCEB2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5F7CCD" w14:textId="77777777" w:rsidR="0098184E" w:rsidRPr="0098184E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18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184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818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EA3C67">
      <w:headerReference w:type="default" r:id="rId14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0825E" w14:textId="77777777" w:rsidR="009A721B" w:rsidRDefault="009A721B" w:rsidP="000575F2">
      <w:pPr>
        <w:spacing w:after="0" w:line="240" w:lineRule="auto"/>
      </w:pPr>
      <w:r>
        <w:separator/>
      </w:r>
    </w:p>
  </w:endnote>
  <w:endnote w:type="continuationSeparator" w:id="0">
    <w:p w14:paraId="6CA0EE67" w14:textId="77777777" w:rsidR="009A721B" w:rsidRDefault="009A721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23518" w14:textId="77777777" w:rsidR="009A721B" w:rsidRDefault="009A721B" w:rsidP="000575F2">
      <w:pPr>
        <w:spacing w:after="0" w:line="240" w:lineRule="auto"/>
      </w:pPr>
      <w:r>
        <w:separator/>
      </w:r>
    </w:p>
  </w:footnote>
  <w:footnote w:type="continuationSeparator" w:id="0">
    <w:p w14:paraId="4C7C3E58" w14:textId="77777777" w:rsidR="009A721B" w:rsidRDefault="009A721B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9A721B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D4BD2"/>
    <w:multiLevelType w:val="hybridMultilevel"/>
    <w:tmpl w:val="7164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656F8"/>
    <w:multiLevelType w:val="hybridMultilevel"/>
    <w:tmpl w:val="514C5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2E3043"/>
    <w:multiLevelType w:val="hybridMultilevel"/>
    <w:tmpl w:val="8B8AA0D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7"/>
  </w:num>
  <w:num w:numId="8" w16cid:durableId="1060711746">
    <w:abstractNumId w:val="23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7"/>
  </w:num>
  <w:num w:numId="12" w16cid:durableId="2069188449">
    <w:abstractNumId w:val="3"/>
  </w:num>
  <w:num w:numId="13" w16cid:durableId="1479423219">
    <w:abstractNumId w:val="31"/>
  </w:num>
  <w:num w:numId="14" w16cid:durableId="1206452295">
    <w:abstractNumId w:val="36"/>
  </w:num>
  <w:num w:numId="15" w16cid:durableId="506871831">
    <w:abstractNumId w:val="19"/>
  </w:num>
  <w:num w:numId="16" w16cid:durableId="1970360163">
    <w:abstractNumId w:val="22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4"/>
  </w:num>
  <w:num w:numId="20" w16cid:durableId="742802572">
    <w:abstractNumId w:val="38"/>
  </w:num>
  <w:num w:numId="21" w16cid:durableId="1575629418">
    <w:abstractNumId w:val="28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6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3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0"/>
  </w:num>
  <w:num w:numId="33" w16cid:durableId="311643914">
    <w:abstractNumId w:val="7"/>
  </w:num>
  <w:num w:numId="34" w16cid:durableId="690840155">
    <w:abstractNumId w:val="21"/>
  </w:num>
  <w:num w:numId="35" w16cid:durableId="435364579">
    <w:abstractNumId w:val="24"/>
  </w:num>
  <w:num w:numId="36" w16cid:durableId="95637868">
    <w:abstractNumId w:val="35"/>
  </w:num>
  <w:num w:numId="37" w16cid:durableId="1722752425">
    <w:abstractNumId w:val="6"/>
  </w:num>
  <w:num w:numId="38" w16cid:durableId="523329427">
    <w:abstractNumId w:val="29"/>
  </w:num>
  <w:num w:numId="39" w16cid:durableId="821196899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3962"/>
    <w:rsid w:val="000041D0"/>
    <w:rsid w:val="00012EF1"/>
    <w:rsid w:val="000172DD"/>
    <w:rsid w:val="000176A6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23D02"/>
    <w:rsid w:val="00134661"/>
    <w:rsid w:val="0014574D"/>
    <w:rsid w:val="00146E15"/>
    <w:rsid w:val="00151FE8"/>
    <w:rsid w:val="001555E5"/>
    <w:rsid w:val="00162560"/>
    <w:rsid w:val="00163DAB"/>
    <w:rsid w:val="00166E97"/>
    <w:rsid w:val="0017252C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2C92"/>
    <w:rsid w:val="00234984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C75A4"/>
    <w:rsid w:val="002D3127"/>
    <w:rsid w:val="002D3A98"/>
    <w:rsid w:val="002D58E0"/>
    <w:rsid w:val="002D7BA4"/>
    <w:rsid w:val="002E2147"/>
    <w:rsid w:val="002F08BD"/>
    <w:rsid w:val="002F2090"/>
    <w:rsid w:val="00304318"/>
    <w:rsid w:val="00305450"/>
    <w:rsid w:val="0031634D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0C42"/>
    <w:rsid w:val="00464213"/>
    <w:rsid w:val="0046599B"/>
    <w:rsid w:val="00476661"/>
    <w:rsid w:val="00476A4C"/>
    <w:rsid w:val="00484EA2"/>
    <w:rsid w:val="00484FD5"/>
    <w:rsid w:val="004A3571"/>
    <w:rsid w:val="004A43C7"/>
    <w:rsid w:val="004A7964"/>
    <w:rsid w:val="004C6323"/>
    <w:rsid w:val="004D3097"/>
    <w:rsid w:val="004D5D98"/>
    <w:rsid w:val="004F094B"/>
    <w:rsid w:val="004F2F3F"/>
    <w:rsid w:val="004F7D32"/>
    <w:rsid w:val="00514C6F"/>
    <w:rsid w:val="00515A53"/>
    <w:rsid w:val="00515C5C"/>
    <w:rsid w:val="00523331"/>
    <w:rsid w:val="005241CA"/>
    <w:rsid w:val="00531608"/>
    <w:rsid w:val="00534655"/>
    <w:rsid w:val="00536E7D"/>
    <w:rsid w:val="005412C8"/>
    <w:rsid w:val="005419BB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7564D"/>
    <w:rsid w:val="00584EE4"/>
    <w:rsid w:val="00592B96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C6F6F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6B19"/>
    <w:rsid w:val="00756CF8"/>
    <w:rsid w:val="0076477D"/>
    <w:rsid w:val="00765F3F"/>
    <w:rsid w:val="00770AC3"/>
    <w:rsid w:val="00771C54"/>
    <w:rsid w:val="0077500F"/>
    <w:rsid w:val="00785E6E"/>
    <w:rsid w:val="00791496"/>
    <w:rsid w:val="00797692"/>
    <w:rsid w:val="00797D7A"/>
    <w:rsid w:val="007A3D06"/>
    <w:rsid w:val="007A49A5"/>
    <w:rsid w:val="007B42D5"/>
    <w:rsid w:val="007C10A6"/>
    <w:rsid w:val="007C256A"/>
    <w:rsid w:val="007D62B4"/>
    <w:rsid w:val="007E00D7"/>
    <w:rsid w:val="007E3B27"/>
    <w:rsid w:val="007E6827"/>
    <w:rsid w:val="007F6E7B"/>
    <w:rsid w:val="008209C2"/>
    <w:rsid w:val="008249EF"/>
    <w:rsid w:val="00830A15"/>
    <w:rsid w:val="00851112"/>
    <w:rsid w:val="00851196"/>
    <w:rsid w:val="0087058A"/>
    <w:rsid w:val="00873DC9"/>
    <w:rsid w:val="00875873"/>
    <w:rsid w:val="008817E3"/>
    <w:rsid w:val="008901FF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358E5"/>
    <w:rsid w:val="00942A98"/>
    <w:rsid w:val="00951116"/>
    <w:rsid w:val="009535ED"/>
    <w:rsid w:val="009625C5"/>
    <w:rsid w:val="009675AA"/>
    <w:rsid w:val="009762E9"/>
    <w:rsid w:val="0098184E"/>
    <w:rsid w:val="00985D9C"/>
    <w:rsid w:val="0099087E"/>
    <w:rsid w:val="009911D2"/>
    <w:rsid w:val="00994A87"/>
    <w:rsid w:val="00997160"/>
    <w:rsid w:val="009A6403"/>
    <w:rsid w:val="009A721B"/>
    <w:rsid w:val="009A796A"/>
    <w:rsid w:val="009B0062"/>
    <w:rsid w:val="009B162B"/>
    <w:rsid w:val="009B3BF7"/>
    <w:rsid w:val="009B4612"/>
    <w:rsid w:val="009C40C9"/>
    <w:rsid w:val="009C5897"/>
    <w:rsid w:val="009C5BE1"/>
    <w:rsid w:val="009D5C0B"/>
    <w:rsid w:val="009D7F23"/>
    <w:rsid w:val="009E1748"/>
    <w:rsid w:val="009E18F1"/>
    <w:rsid w:val="009E6A61"/>
    <w:rsid w:val="009F0F9A"/>
    <w:rsid w:val="009F31E1"/>
    <w:rsid w:val="009F651E"/>
    <w:rsid w:val="009F6C1C"/>
    <w:rsid w:val="00A06A40"/>
    <w:rsid w:val="00A10A5C"/>
    <w:rsid w:val="00A10E6E"/>
    <w:rsid w:val="00A116A9"/>
    <w:rsid w:val="00A11F64"/>
    <w:rsid w:val="00A128AA"/>
    <w:rsid w:val="00A22CA5"/>
    <w:rsid w:val="00A23858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5526"/>
    <w:rsid w:val="00B264EA"/>
    <w:rsid w:val="00B33DA7"/>
    <w:rsid w:val="00B406BB"/>
    <w:rsid w:val="00B412E5"/>
    <w:rsid w:val="00B42A19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5AD"/>
    <w:rsid w:val="00BD4DEB"/>
    <w:rsid w:val="00BF2187"/>
    <w:rsid w:val="00BF65F9"/>
    <w:rsid w:val="00C02F3B"/>
    <w:rsid w:val="00C067B6"/>
    <w:rsid w:val="00C230EC"/>
    <w:rsid w:val="00C263B0"/>
    <w:rsid w:val="00C27F50"/>
    <w:rsid w:val="00C366CF"/>
    <w:rsid w:val="00C43C5B"/>
    <w:rsid w:val="00C5650B"/>
    <w:rsid w:val="00C56F05"/>
    <w:rsid w:val="00C60E05"/>
    <w:rsid w:val="00C615EB"/>
    <w:rsid w:val="00C63500"/>
    <w:rsid w:val="00C64241"/>
    <w:rsid w:val="00C66EC6"/>
    <w:rsid w:val="00C70432"/>
    <w:rsid w:val="00C73C60"/>
    <w:rsid w:val="00C77837"/>
    <w:rsid w:val="00C82772"/>
    <w:rsid w:val="00C8436A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01EE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263"/>
    <w:rsid w:val="00DB1651"/>
    <w:rsid w:val="00DB2D9D"/>
    <w:rsid w:val="00DB6F60"/>
    <w:rsid w:val="00DC2BCD"/>
    <w:rsid w:val="00DC5734"/>
    <w:rsid w:val="00DC614F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472A4"/>
    <w:rsid w:val="00E5141A"/>
    <w:rsid w:val="00E543FB"/>
    <w:rsid w:val="00E80073"/>
    <w:rsid w:val="00E83D9B"/>
    <w:rsid w:val="00E83FAA"/>
    <w:rsid w:val="00E93860"/>
    <w:rsid w:val="00E96A65"/>
    <w:rsid w:val="00EA3C67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07DA6"/>
    <w:rsid w:val="00F17751"/>
    <w:rsid w:val="00F312CB"/>
    <w:rsid w:val="00F332EA"/>
    <w:rsid w:val="00F3551D"/>
    <w:rsid w:val="00F35614"/>
    <w:rsid w:val="00F37C85"/>
    <w:rsid w:val="00F40FD0"/>
    <w:rsid w:val="00F45E37"/>
    <w:rsid w:val="00F71F0A"/>
    <w:rsid w:val="00F73D20"/>
    <w:rsid w:val="00F76090"/>
    <w:rsid w:val="00F95386"/>
    <w:rsid w:val="00F95602"/>
    <w:rsid w:val="00FA0DD7"/>
    <w:rsid w:val="00FA1235"/>
    <w:rsid w:val="00FA1310"/>
    <w:rsid w:val="00FA3239"/>
    <w:rsid w:val="00FA4629"/>
    <w:rsid w:val="00FA7721"/>
    <w:rsid w:val="00FB5A49"/>
    <w:rsid w:val="00FC05D9"/>
    <w:rsid w:val="00FD5E78"/>
    <w:rsid w:val="00FE742F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1267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2</cp:revision>
  <cp:lastPrinted>2026-08-27T11:40:00Z</cp:lastPrinted>
  <dcterms:created xsi:type="dcterms:W3CDTF">2026-08-27T12:00:00Z</dcterms:created>
  <dcterms:modified xsi:type="dcterms:W3CDTF">2026-08-27T12:00:00Z</dcterms:modified>
</cp:coreProperties>
</file>