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FA0" w:rsidRPr="00BE6FA0" w:rsidRDefault="00BE6FA0" w:rsidP="00BE6F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  <w:t xml:space="preserve">Załącznik nr 2 </w:t>
      </w:r>
    </w:p>
    <w:p w:rsidR="00BE6FA0" w:rsidRPr="00BE6FA0" w:rsidRDefault="00BE6FA0" w:rsidP="00BE6F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  <w:t xml:space="preserve">do zapytania ofertowego  </w:t>
      </w:r>
    </w:p>
    <w:p w:rsidR="00BE6FA0" w:rsidRPr="00BE6FA0" w:rsidRDefault="00BE6FA0" w:rsidP="00BE6F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WZÓR UMOWY</w:t>
      </w:r>
    </w:p>
    <w:p w:rsidR="00BE6FA0" w:rsidRPr="00BE6FA0" w:rsidRDefault="00BE6FA0" w:rsidP="00BE6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shd w:val="clear" w:color="auto" w:fill="FFFFFF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shd w:val="clear" w:color="auto" w:fill="FFFFFF"/>
          <w:lang w:eastAsia="pl-PL"/>
        </w:rPr>
        <w:t>Zakup będzie realizowany z Przedsięwzięcia:</w:t>
      </w:r>
    </w:p>
    <w:p w:rsidR="00BE6FA0" w:rsidRPr="00BE6FA0" w:rsidRDefault="00BE6FA0" w:rsidP="00BE6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shd w:val="clear" w:color="auto" w:fill="FFFFFF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„Opracowanie metody oceny hałasu w otoczeniu zakładu górniczego dla poprawy klimatu akustycznego”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formie dotacji ze środków NFOŚiGW</w:t>
      </w:r>
    </w:p>
    <w:p w:rsidR="00BE6FA0" w:rsidRPr="00BE6FA0" w:rsidRDefault="00BE6FA0" w:rsidP="00BE6FA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18"/>
          <w:szCs w:val="18"/>
          <w:shd w:val="clear" w:color="auto" w:fill="FFFFFF"/>
          <w:lang w:eastAsia="pl-PL"/>
        </w:rPr>
        <w:drawing>
          <wp:inline distT="0" distB="0" distL="0" distR="0">
            <wp:extent cx="2105025" cy="655320"/>
            <wp:effectExtent l="0" t="0" r="9525" b="0"/>
            <wp:docPr id="1" name="Obraz 1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FA0" w:rsidRPr="00BE6FA0" w:rsidRDefault="00BE6FA0" w:rsidP="00BE6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shd w:val="clear" w:color="auto" w:fill="FFFFFF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NOP/…………..</w:t>
      </w:r>
    </w:p>
    <w:p w:rsidR="00BE6FA0" w:rsidRPr="00BE6FA0" w:rsidRDefault="00BE6FA0" w:rsidP="00BE6F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UMOWA DOSTAWY NR PL/000023461/FZ.26.227.2025.TOPI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Zawarta w dniu  ........................... w Katowicach pomiędzy …………………………….………………………….………,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NIP: …………, REGON nr ………………., zwaną w dalszej części umowy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SPRZEDAJĄCYM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reprezentowaną przez: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……………………..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: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…………………….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2. ……………………..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: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…………………….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GŁÓWNYM INSTYTUTEM GÓRNICTWA – PAŃSTWOWYM INSTYTUTEM BADAWCZYM (GIG-PIB)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 siedzibą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Katowicach, PLAC GWARKÓW 1, wpisanym do Krajowego Rejestru Sądowego pod nr KRS 0000090660 w Sądzie Rejonowym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Katowicach, Regon nr 000023461,  zwanym w dalszej części umowy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KUPUJĄCYM,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reprezentowanym przez: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1. ……………………..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: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…………………….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2. ……………………..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: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…………………….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następującej treści :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1.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PRZEDMIOT UMOWY  I  CENA  UMOWY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Główny   Instytut   Górnictwa – Państwowy Instytut Badawczy udziela zamówienia na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dostawę miernika poziomu dźwięku klasy 1 z wbudowanym analizatorem, generatorem sygnału i funkcją nagrywania plików </w:t>
      </w:r>
      <w:proofErr w:type="spellStart"/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wave</w:t>
      </w:r>
      <w:proofErr w:type="spellEnd"/>
      <w:r w:rsidRPr="00BE6FA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,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zwanego dalej „przedmiotem umowy” zgodnie z ofertą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nr ……… z dn. ……… w oparciu o art. 2 ust. 1 pkt. 1 ustawy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z dnia 11 września 2019r. - Prawo zamówień publicznych (Dz.U. 2024 poz. 1320) oraz aktów wykonawczych wydanych na jej podstawie.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2. 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zamawia, 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zobowiązuje się zrealizować „przedmiot umowy” za cenę:</w:t>
      </w:r>
    </w:p>
    <w:p w:rsidR="00BE6FA0" w:rsidRPr="00BE6FA0" w:rsidRDefault="00BE6FA0" w:rsidP="00BE6FA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netto: ………….. /PLN/ </w:t>
      </w: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wartość podatku VAT: …………. /PLN/</w:t>
      </w: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brutto: </w:t>
      </w:r>
      <w:r w:rsidRPr="00BE6FA0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/>
        </w:rPr>
        <w:t xml:space="preserve">…………….. 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/PLN/</w:t>
      </w:r>
    </w:p>
    <w:p w:rsidR="00BE6FA0" w:rsidRPr="00BE6FA0" w:rsidRDefault="00BE6FA0" w:rsidP="00BE6FA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Powyższa cena obejmuje </w:t>
      </w:r>
      <w:r w:rsidRPr="00BE6FA0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wszystkie koszty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związane z realizacją „przedmiotu umowy” w tym koszty dostawy na 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warunkach DDP </w:t>
      </w:r>
      <w:proofErr w:type="spellStart"/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Incoterms</w:t>
      </w:r>
      <w:proofErr w:type="spellEnd"/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2020 do oznaczonego miejsca wykonania zamówienia, tj.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Główny Instytut Górnictwa – Państwowy Instytut Badawczy, 40-166 Katowice, Plac Gwarków 1, Zakład BR. 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Osoba składająca podpis w imieniu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jest upoważniona do zaciągania zobowiązań w imieniu 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i oświadcza, że takie upoważnienie zostało jej udzielone oraz na dzień zawarcia umowy nie zostało odwołane.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2.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WARUNKI ZAPŁATY WYNAGRODZENIA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Należność za „przedmiot umowy”, o której mowa w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 ust.2  zostanie przelana na konto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</w:p>
    <w:p w:rsidR="00BE6FA0" w:rsidRPr="00BE6FA0" w:rsidRDefault="00BE6FA0" w:rsidP="00BE6FA0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w  banku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ab/>
        <w:t xml:space="preserve">………………………………………. </w:t>
      </w:r>
    </w:p>
    <w:p w:rsidR="00BE6FA0" w:rsidRPr="00BE6FA0" w:rsidRDefault="00BE6FA0" w:rsidP="00BE6FA0">
      <w:pPr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nr rachunku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ab/>
        <w:t>……………………………………….</w:t>
      </w:r>
    </w:p>
    <w:p w:rsidR="00BE6FA0" w:rsidRPr="00BE6FA0" w:rsidRDefault="00BE6FA0" w:rsidP="00BE6FA0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na warunkach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: </w:t>
      </w: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lastRenderedPageBreak/>
        <w:t xml:space="preserve">a) płatność będzie dokonana w terminie </w:t>
      </w:r>
      <w:r w:rsidRPr="00BE6FA0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/>
        </w:rPr>
        <w:t>do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  <w:t>7 dni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. </w:t>
      </w:r>
      <w:r w:rsidRPr="00BE6F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  <w:t>Termin płatności będzie liczony od daty dostarczenia do GIG-PIB prawidłowo wystawionej faktury.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Podstawą do wystawienia faktury będą podpisane, bez zastrzeżeń, przez obie strony protokoły: 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odbioru ilościowo – jakościowego.</w:t>
      </w:r>
    </w:p>
    <w:p w:rsidR="00BE6FA0" w:rsidRPr="00BE6FA0" w:rsidRDefault="00BE6FA0" w:rsidP="00BE6FA0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b) Zmiana rachunku bankowego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SPRZEDAJĄCEGO,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 którym mowa powyżej, wymaga uprzedniego pisemnego powiadomienia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bez konieczności podpisywania aneksu do umowy. Wskazany rachunek bankowy musi figurować na białej liście podatników VAT (wykaz podatników VAT) prowadzonej przez Ministerstwo Finansów.    </w:t>
      </w:r>
    </w:p>
    <w:p w:rsidR="00BE6FA0" w:rsidRPr="00BE6FA0" w:rsidRDefault="00BE6FA0" w:rsidP="00BE6FA0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Za płatność dokonaną po terminie określonym w ust. 1,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ma prawo domagać się  odsetek za opóźnienie w zapłacie. </w:t>
      </w:r>
    </w:p>
    <w:p w:rsidR="00BE6FA0" w:rsidRPr="00BE6FA0" w:rsidRDefault="00BE6FA0" w:rsidP="00BE6FA0">
      <w:pPr>
        <w:spacing w:after="0" w:line="240" w:lineRule="auto"/>
        <w:ind w:left="986" w:hanging="98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zobowiązuje się do tego, że bez uprzedniej pisemnej zgody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pod rygorem nieważności: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jakiekolwiek prawa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związane bezpośrednio lub pośrednio z umową, a w tym wierzytelności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 tytułu wykonania umowy i związane z nimi należności uboczne (m. in. odsetki), nie zostaną przeniesione na rzecz osób trzecich;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nie dokona jakiejkolwiek czynności prawnej lub też faktycznej, której bezpośrednim lub pośrednim skutkiem będzie zmiana wierzyciela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- nie zawrze umów przelewu, poręczenia, zastawu, hipoteki, przekazu oraz o skutku subrogacji ustawowej lub umownej;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celem dochodzenia jakichkolwiek praw z umowy nie udzieli upoważnienia, w tym upoważnienia inkasowego, innej firmie, w tym firmie prowadzącej pozostałą finansową działalność usługową, gdzie indziej nie sklasyfikowaną, jak i pozostałe doradztwo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zakresie prowadzenia działalności gospodarczej i zarządzania w rozumieniu m.in. przepisów rozporządzenia Rady Ministrów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z dnia 24 grudnia 2007r. w sprawie Polskiej Klasyfikacji Działalności, tj. firmom zajmującym się działalnością windykacyjną.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zobowiązuje się i przyjmuje do wiadomości co następuje: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zapłata za świadczenia wykonane zgodnie z umową nastąpi tylko i wyłącznie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bezpośrednio na rzecz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i tylko w drodze przelewu na rachunek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umorzenie długu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do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poprzez uregulowanie w jakiejkolwiek formie na rzecz innych podmiotów niż bezpośrednio na rzecz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może nastąpić wyłącznie za poprzedzającą to uregulowanie zgodą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wyrażoną w formie pisemnej pod rygorem bezskuteczności.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oświadcza, że: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- jest czynnym podatnikiem VАТ,</w:t>
      </w:r>
    </w:p>
    <w:p w:rsidR="00BE6FA0" w:rsidRPr="00BE6FA0" w:rsidRDefault="00BE6FA0" w:rsidP="00BE6FA0">
      <w:pPr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wskazany numer rachunku bankowego należy do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 jest rachunkiem, dla którego zgodnie z art. 49, ust. 1, pkt. 1 ustawy z dnia 29 sierpnia 1997 r. - Prawo Bankowe, prowadzony jest rachunek VAT.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6.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który w dniu podpisania umowy nie jest czynnym podatnikiem VAT, a podczas obowiązywania umowy stanie się takim podatnikiem, zobowiązuje się do niezwłocznego powiadomienia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o tym fakcie oraz o wskazanie rachunku rozliczeniowego, na który ma wpływać wynagrodzenie, dla którego prowadzony jest rachunek VAT.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7.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razie podania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numeru rachunku bankowego, który nie jest zgodny z numerem w wykazie podatników VАТ,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ma prawo wstrzymać zapłatę faktury do czasu uzyskania od 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numeru rachunku zgodnego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wykazem. W takim przypadku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SPRZEDAJĄCEMU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nie przysługują odsetki za opóźnienie w zapłacie za ten okres.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8. 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oświadcza, że jest dużym przedsiębiorcą w rozumieniu ustawy z dnia 8 marca 2013 roku o przeciwdziałaniu  opóźnieniom w transakcjach handlowych.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§3.</w:t>
      </w: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ab/>
        <w:t>FAKTUROWANIE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wystawi fakturę VAT i przekaże ją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KUPUJĄCEMU</w:t>
      </w: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.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Faktura będzie opisana w sposób następujący: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(nazwa, adres)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……………………………………………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……………………………………………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Numer identyfikacyjny „SPRZEDAJĄCEGO” (NIP)  ……………………………………..…….  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(nazwa, adres)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Główny Instytut Górnictwa – 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Państwowy Instytut Badawczy   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Plac Gwarków 1, 40 - 166 Katowice</w:t>
      </w:r>
    </w:p>
    <w:p w:rsidR="00BE6FA0" w:rsidRPr="00BE6FA0" w:rsidRDefault="00BE6FA0" w:rsidP="00BE6FA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Numer identyfikacyjny „KUPUJĄCEGO”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(NIP)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634 – 012 – 60 – 16</w:t>
      </w:r>
    </w:p>
    <w:p w:rsidR="00BE6FA0" w:rsidRPr="00BE6FA0" w:rsidRDefault="00BE6FA0" w:rsidP="00BE6FA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potwierdza upoważnienie do otrzymywania faktur VAT i upoważnia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SPRZEDAJĄCEGO</w:t>
      </w: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jej wystawiania bez swojego podpisu.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potwierdza upoważnienie do wystawienia faktur VAT.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4.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TERMIN I WARUNKI WYKONANIA ZAMÓWIENIA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dostarczy „przedmiot umowy”</w:t>
      </w:r>
      <w:r w:rsidRPr="00BE6F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w terminie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do 7 dni od daty zawarcia umowy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 na warunkach DDP </w:t>
      </w:r>
      <w:proofErr w:type="spellStart"/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Incoterms</w:t>
      </w:r>
      <w:proofErr w:type="spellEnd"/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2020 do oznaczonego miejsca wykonania, tj.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Główny Instytut Górnictwa – Państwowy Instytut Badawczy, Plac Gwarków 1, 40-166 Katowice, Zakład BR.</w:t>
      </w:r>
    </w:p>
    <w:p w:rsidR="00BE6FA0" w:rsidRPr="00BE6FA0" w:rsidRDefault="00BE6FA0" w:rsidP="00BE6FA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Dostawa „przedmiotu umowy” będzie zakończona protokołem odbioru ilościowo – jakościowego z zaznaczeniem ewentualnych rozbieżności.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 xml:space="preserve">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5.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ODPOWIEDZIALNOŚĆ SPRZEDAJĄCEGO Z TYTUŁU GWARANCJI I RĘKOJMI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Warunki odpowiedzialności określa niniejsza umowa, Kodeks Cywilny oraz oferta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 przypadku rozbieżności postanowień w danej kwestii, pierwszeństwo mają postanowienia korzystniejsze dla 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2. 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zapewni gwarancję i rękojmię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okres min. 12 miesięcy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która będzie liczona od daty odbioru „przedmiotu umowy”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KUPUJĄCEGO.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Powyższa gwarancja nie obejmuje uszkodzeń wynikłych z użytkowania niezgodnego z instrukcją obsługi urządzenia oraz części i materiałów eksploatacyjnych.</w:t>
      </w:r>
    </w:p>
    <w:p w:rsidR="00BE6FA0" w:rsidRPr="00BE6FA0" w:rsidRDefault="00BE6FA0" w:rsidP="00BE6F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Serwis gwarancyjny będzie świadczony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lub autoryzowany przez niego serwis lub autoryzowane przez niego osoby. Serwis realizowany będzie na koszt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shd w:val="clear" w:color="auto" w:fill="E5E5E5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4. 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zapewnia serwis gwarancyjny na następujących warunkach:</w:t>
      </w:r>
    </w:p>
    <w:p w:rsidR="00BE6FA0" w:rsidRPr="00BE6FA0" w:rsidRDefault="00BE6FA0" w:rsidP="00BE6FA0">
      <w:pPr>
        <w:numPr>
          <w:ilvl w:val="0"/>
          <w:numId w:val="6"/>
        </w:numPr>
        <w:tabs>
          <w:tab w:val="num" w:pos="567"/>
        </w:tabs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zobowiązany jest w okresie gwarancyjnym wykonać na własny koszt naprawy dostarczonego „przedmiotu umowy”. W przypadku zgłoszenia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czwartej istotnej reklamacji „przedmiotu umowy”,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zobowiązany do wymiany „przedmiotu umowy” na nowy.</w:t>
      </w:r>
    </w:p>
    <w:p w:rsidR="00BE6FA0" w:rsidRPr="00BE6FA0" w:rsidRDefault="00BE6FA0" w:rsidP="00BE6FA0">
      <w:pPr>
        <w:numPr>
          <w:ilvl w:val="0"/>
          <w:numId w:val="6"/>
        </w:numPr>
        <w:tabs>
          <w:tab w:val="num" w:pos="567"/>
        </w:tabs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Wszystkie koszty związane z wymianą wadliwego „przedmiotu umowy” ponosi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SPRZEDAJĄCY.</w:t>
      </w:r>
    </w:p>
    <w:p w:rsidR="00BE6FA0" w:rsidRPr="00BE6FA0" w:rsidRDefault="00BE6FA0" w:rsidP="00BE6FA0">
      <w:pPr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3)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 przypadku zaistnienia braków ilościowych lub wad jakościowych dostarczonego „przedmiotu umowy”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ma prawo wnieść odpowiednio udokumentowaną reklamację, którą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zobowiązany jest rozpatrzyć w ciągu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30 dni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od daty jej wniesienia.</w:t>
      </w:r>
    </w:p>
    <w:p w:rsidR="00BE6FA0" w:rsidRPr="00BE6FA0" w:rsidRDefault="00BE6FA0" w:rsidP="00BE6FA0">
      <w:pPr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4)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Czas usunięcia awarii/naprawy wynosi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do 30 dni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od daty dostarczenia do serwisu uszkodzonego „przedmiotu umowy”. </w:t>
      </w:r>
    </w:p>
    <w:p w:rsidR="00BE6FA0" w:rsidRPr="00BE6FA0" w:rsidRDefault="00BE6FA0" w:rsidP="00BE6FA0">
      <w:pPr>
        <w:spacing w:after="0" w:line="240" w:lineRule="auto"/>
        <w:ind w:left="567" w:hanging="284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Okres gwarancji „przedmiotu umowy” ulega przedłużeniu o czas wyłączenia go z eksploatacji, od dnia dostarczenia do serwisu uszkodzonego „przedmiotu umowy” do dnia jego zwrotu po naprawie.</w:t>
      </w:r>
    </w:p>
    <w:p w:rsidR="00BE6FA0" w:rsidRPr="00BE6FA0" w:rsidRDefault="00BE6FA0" w:rsidP="00BE6FA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6.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Serwis pogwarancyjny może być realizowany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na podstawie odrębnej umowy.</w:t>
      </w:r>
    </w:p>
    <w:p w:rsidR="00BE6FA0" w:rsidRPr="00BE6FA0" w:rsidRDefault="00BE6FA0" w:rsidP="00BE6FA0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gwarantuje, że „przedmiotu umowy” zamawiany w tej umowie jest nowy, pozbawiony wad materiałowych i wykonawczych, a ponadto jest wykonany zgodnie z obowiązującymi standardami i normami jakościowymi.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Uprawnienia z tytułu rękojmi za wady „przedmiotu umowy” przysługują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KUPUJĄCEMU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niezależnie od uprawnień z tytułu gwarancji – wszelkie postanowienia zawarte w karcie gwarancyjnej lub ofercie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sprzeczne z powyższym, uważa się za bezskuteczne wobec Stron.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Uprawnienia z tytułu rękojmi rozpoczynają się w dacie podpisania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protokołu odbioru i nie mogą skończyć się wcześniej niż uprawnienia z tytułu gwarancji.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KUPUJĄCY</w:t>
      </w:r>
      <w:r w:rsidRPr="00BE6FA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ma obowiązek zawiadomić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 wadzie najpóźniej w terminie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7 dni roboczych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od daty jej wykrycia – pocztą elektroniczną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lub pisemnie na adres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b/>
          <w:i/>
          <w:iCs/>
          <w:sz w:val="18"/>
          <w:szCs w:val="18"/>
          <w:lang w:eastAsia="pl-PL"/>
        </w:rPr>
        <w:t>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Termin rękojmi ulega przedłużeniu o termin usuwania wady. Termin usuwania wady rozpoczyna się z dniem dostarczenia do serwisu uszkodzonego „przedmiotu umowy”, a kończy z dniem przekazania „przedmiotu umowy” wolnego od wad upoważnionemu przedstawicielowi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KUPUJĄCEGO.</w:t>
      </w:r>
    </w:p>
    <w:p w:rsidR="00BE6FA0" w:rsidRPr="00BE6FA0" w:rsidRDefault="00BE6FA0" w:rsidP="00BE6FA0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Wady ujawnione w terminie rękojmi usuwane będą bezpłatnie (dotyczy wszystkich materiałów, części i czynności podjętych w związku z usunięciem wady) w terminach ustalonych każdorazowo przez Strony. Jeżeli Strony nie ustaliły terminu usuwania wad wynosić on będzie maksymalnie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30 dni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od daty zgłoszenia wady. Z czynności odbioru wadliwego „przedmiotu umowy” zostanie spisany protokół.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Jeżeli wady „przedmiotu umowy” usunąć się nie da, albo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usunie wady w terminie, o którym mowa w ust. 12, albo po usunięciu wady „przedmiot umowy” nadal wykazuje wady,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może:</w:t>
      </w:r>
    </w:p>
    <w:p w:rsidR="00BE6FA0" w:rsidRPr="00BE6FA0" w:rsidRDefault="00BE6FA0" w:rsidP="00BE6FA0">
      <w:pPr>
        <w:numPr>
          <w:ilvl w:val="0"/>
          <w:numId w:val="8"/>
        </w:numPr>
        <w:spacing w:after="0" w:line="240" w:lineRule="auto"/>
        <w:ind w:left="426" w:hanging="21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żądać bezpłatnej wymiany „przedmiotu umowy” na wolny od wad o nie gorszych parametrach, w okresie uzgodnionym przez Strony, bądź</w:t>
      </w:r>
    </w:p>
    <w:p w:rsidR="00BE6FA0" w:rsidRPr="00BE6FA0" w:rsidRDefault="00BE6FA0" w:rsidP="00BE6FA0">
      <w:pPr>
        <w:numPr>
          <w:ilvl w:val="0"/>
          <w:numId w:val="8"/>
        </w:numPr>
        <w:spacing w:after="0" w:line="240" w:lineRule="auto"/>
        <w:ind w:left="426" w:hanging="21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żądać obniżenia ceny w odpowiednim stosunku, bądź</w:t>
      </w:r>
    </w:p>
    <w:p w:rsidR="00BE6FA0" w:rsidRPr="00BE6FA0" w:rsidRDefault="00BE6FA0" w:rsidP="00BE6FA0">
      <w:pPr>
        <w:numPr>
          <w:ilvl w:val="0"/>
          <w:numId w:val="8"/>
        </w:numPr>
        <w:spacing w:after="0" w:line="240" w:lineRule="auto"/>
        <w:ind w:left="426" w:hanging="21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odstąpić od umowy, bez względu na charakter i rozmiar wady, bądź </w:t>
      </w:r>
    </w:p>
    <w:p w:rsidR="00BE6FA0" w:rsidRPr="00BE6FA0" w:rsidRDefault="00BE6FA0" w:rsidP="00BE6FA0">
      <w:pPr>
        <w:numPr>
          <w:ilvl w:val="0"/>
          <w:numId w:val="8"/>
        </w:numPr>
        <w:spacing w:after="0" w:line="240" w:lineRule="auto"/>
        <w:ind w:left="426" w:hanging="21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dokonać wymiany „przedmiotu umowy” na wolny od wad, na koszt i ryzyko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6.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POUFNOŚĆ</w:t>
      </w:r>
    </w:p>
    <w:p w:rsidR="00BE6FA0" w:rsidRPr="00BE6FA0" w:rsidRDefault="00BE6FA0" w:rsidP="00BE6FA0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Umowa jest jawna i podlega udostępnieniu na zasadach określonych w przepisach Ustawy z dnia 6 września 2001 r. O dostępie do informacji publicznej (Dz. U. 2016. 1764 tj. z dnia 2016.10.26).  </w:t>
      </w:r>
    </w:p>
    <w:p w:rsidR="00BE6FA0" w:rsidRPr="00BE6FA0" w:rsidRDefault="00BE6FA0" w:rsidP="00BE6FA0">
      <w:pPr>
        <w:spacing w:after="0" w:line="240" w:lineRule="auto"/>
        <w:ind w:left="340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num" w:pos="320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2. 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zobowiązany jest do zachowania poufności wszelkich informacji stanowiących tajemnicę przedsiębiorstwa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rozumieniu 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art. 11, ust. 2 ustawy z dnia 16.04.1993 r. o zwalczaniu nieuczciwej konkurencji (tekst jednolity z dnia 26.02.2018r. 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br/>
        <w:t xml:space="preserve">Dz. U. 2018.419 </w:t>
      </w:r>
      <w:proofErr w:type="spellStart"/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t.j</w:t>
      </w:r>
      <w:proofErr w:type="spellEnd"/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. z </w:t>
      </w:r>
      <w:proofErr w:type="spellStart"/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późn</w:t>
      </w:r>
      <w:proofErr w:type="spellEnd"/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 zm.).</w:t>
      </w:r>
    </w:p>
    <w:p w:rsidR="00BE6FA0" w:rsidRPr="00BE6FA0" w:rsidRDefault="00BE6FA0" w:rsidP="00BE6FA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7.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KARY UMOWNE Z TYTUŁU NIEDOTRZYMANIA OKREŚLONYCH WARUNKÓW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1.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 zwłoki w wykonaniu przedmiotu umowy,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jest zobowiązany do zapłaty kar umownych w wysokości 0,5% wartości brutto przedmiotu umowy za każdy rozpoczęty dzień zwłoki, licząc od następnego dnia po upływie terminu określonego w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4. 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 zwłoki w usunięciu wad, wynikających z gwarancji i rękojmi,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zobowiązany do zapłaty kar umownych w wysokości 0,5% wartości brutto przedmiotu umowy za każdy rozpoczęty dzień zwłoki, licząc od następnego dnia po upływie terminu określonego w §5 ust.4 pkt.4 oraz ust. 12.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 odstąpienia od umowy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 przyczyn, za które odpowiada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SPRZEDAJĄCY, 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zapłaci kary umowne w wysokości 20% wartości umowy brutto.</w:t>
      </w:r>
    </w:p>
    <w:p w:rsidR="00BE6FA0" w:rsidRPr="00BE6FA0" w:rsidRDefault="00BE6FA0" w:rsidP="00BE6FA0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 wystąpienia szkody przewyższającej wartość kary umownej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zapłaci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KUPUJĄCEMU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odszkodowanie uzupełniające do wysokości poniesionej szkody.</w:t>
      </w:r>
    </w:p>
    <w:p w:rsidR="00BE6FA0" w:rsidRPr="00BE6FA0" w:rsidRDefault="00BE6FA0" w:rsidP="00BE6FA0">
      <w:pPr>
        <w:tabs>
          <w:tab w:val="num" w:pos="248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15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5.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Kary, o których mowa powyżej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zapłaci na wskazany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rachunek bankowy przelewem,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terminie 14 dni kalendarzowych od dnia doręczenia mu żądania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zapłaty kary umownej. Po bezskutecznym upływie terminu,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ma prawo potrącić kary umowne z należnego wynagrodzenia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BE6FA0" w:rsidRPr="00BE6FA0" w:rsidRDefault="00BE6FA0" w:rsidP="00BE6FA0">
      <w:pPr>
        <w:spacing w:after="15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15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6.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Obowiązek zapłaty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kar umownych pozostaje niezależny od wysokości poniesionej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szkody, jak i niezależny od zaistnienia szkody w tym ewentualnego braku szkody.</w:t>
      </w:r>
    </w:p>
    <w:p w:rsidR="00BE6FA0" w:rsidRPr="00BE6FA0" w:rsidRDefault="00BE6FA0" w:rsidP="00BE6FA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12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7.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Łączna maksymalna wartość kar umownych nie może przekroczyć 30% wartości umowy.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8.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ODSTĄPIENIE OD UMOWY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razie zwłoki w wykonaniu umowy z przyczyn zależnych od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SPRZEDAJĄCEGO, 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może: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a) odstąpić od umowy po upływie 14 dni od dnia powstania zwłoki, bez potrzeby wyznaczania dodatkowego terminu i żądać kary umownej z tytułu niewykonania umowy lub,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b) wyznaczyć dodatkowy termin wykonania umowy, żądając kary umownej za zwłokę z zagrożeniem odstąpienia od umowy.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Jeżeli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realizuje dostawę niezgodnie z warunkami niniejszej umowy,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wzywa do zmiany sposobu realizacji dostawy wyznaczając w tym celu odpowiedni termin. Po upływie wyznaczonego terminu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KUPUJĄCEMU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przysługuje prawo odstąpienia od umowy z przyczyn leżących po stronie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3.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Odstąpienie od umowy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przyczyn, o których mowa w ust. 1 i 2 powyżej, winno nastąpić w terminie 2 tygodni od zaistnienia okoliczności stanowiącej podstawę odstąpienia od umowy.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 odstąpienia od umowy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KUPUJĄCEGO, 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nie jest uprawniony do dochodzenia utraconych korzyści.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9.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KLAUZULA PRAWNA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Strony zobowiązują się w przypadku sporów zaistniałych z tytułu umowy, dążyć do osiągnięcia porozumienia.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W przypadku gdy strony nie mogą osiągnąć porozumienia, rozstrzygnięcie nastąpi przez Polski Sąd Powszechny właściwy dla siedziby </w:t>
      </w:r>
      <w:r w:rsidRPr="00BE6F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  <w:t xml:space="preserve">KUPUJĄCEGO 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i na podstawie prawa polskiego.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W sprawach nie unormowanych niniejszą umową mają zastosowanie odpowiednie przepisy Prawa Polskiego, Kodeksu Cywilnego oraz oferty </w:t>
      </w:r>
      <w:r w:rsidRPr="00BE6F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BE6FA0" w:rsidRPr="00BE6FA0" w:rsidRDefault="00BE6FA0" w:rsidP="00BE6FA0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W przypadku sprzeczności pomiędzy postanowieniami zawartymi w w/w aktach, pierwszeństwo w zastosowaniu mają postanowienia korzystniejsze dla </w:t>
      </w:r>
      <w:r w:rsidRPr="00BE6F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  <w:t>KUPUJĄCEGO.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10.   OŚWIADCZENIE SPRZEDAJĄCEGO</w:t>
      </w:r>
    </w:p>
    <w:p w:rsidR="00BE6FA0" w:rsidRPr="00BE6FA0" w:rsidRDefault="00BE6FA0" w:rsidP="00BE6FA0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. Oświadczamy, że dostarczony „przedmiot umowy”:</w:t>
      </w:r>
    </w:p>
    <w:p w:rsidR="00BE6FA0" w:rsidRPr="00BE6FA0" w:rsidRDefault="00BE6FA0" w:rsidP="00BE6FA0">
      <w:pPr>
        <w:numPr>
          <w:ilvl w:val="0"/>
          <w:numId w:val="5"/>
        </w:numPr>
        <w:tabs>
          <w:tab w:val="left" w:pos="0"/>
        </w:tabs>
        <w:spacing w:after="0" w:line="240" w:lineRule="auto"/>
        <w:ind w:left="53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pochodzi z oficjalnego kanału dystrybucyjnego producenta; </w:t>
      </w:r>
    </w:p>
    <w:p w:rsidR="00BE6FA0" w:rsidRPr="00BE6FA0" w:rsidRDefault="00BE6FA0" w:rsidP="00BE6FA0">
      <w:pPr>
        <w:numPr>
          <w:ilvl w:val="0"/>
          <w:numId w:val="4"/>
        </w:numPr>
        <w:tabs>
          <w:tab w:val="left" w:pos="0"/>
        </w:tabs>
        <w:spacing w:after="0" w:line="240" w:lineRule="auto"/>
        <w:ind w:left="53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jest w stanie fabrycznie nowym (tzn. wyprodukowany nie wcześniej niż 2024), nie został wcześniej użyty oraz nie służył wcześniej jako urządzenie demonstracyjne na konferencjach i imprezach targowych oraz nie pochodzi z dostaw do realizacji projektu u innego klienta, </w:t>
      </w:r>
    </w:p>
    <w:p w:rsidR="00BE6FA0" w:rsidRPr="00BE6FA0" w:rsidRDefault="00BE6FA0" w:rsidP="00BE6FA0">
      <w:pPr>
        <w:numPr>
          <w:ilvl w:val="0"/>
          <w:numId w:val="4"/>
        </w:numPr>
        <w:tabs>
          <w:tab w:val="left" w:pos="0"/>
        </w:tabs>
        <w:spacing w:after="0" w:line="240" w:lineRule="auto"/>
        <w:ind w:left="532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jest wolny od wad technicznych, prawnych i formalnych.</w:t>
      </w:r>
    </w:p>
    <w:p w:rsidR="00BE6FA0" w:rsidRPr="00BE6FA0" w:rsidRDefault="00BE6FA0" w:rsidP="00BE6FA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2. SPRZEDAJĄCY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oświadcza, że nie podlega wykluczeniu na podstawie art. 7 ustawy z dnia 13 kwietnia 2022r. o szczególnych rozwiązaniach w zakresie przeciwdziałania wspieraniu agresji na Ukrainę oraz służących ochronie bezpieczeństwa narodowego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(Dz. U. z 2022 r., poz. 835 z </w:t>
      </w:r>
      <w:proofErr w:type="spellStart"/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późn</w:t>
      </w:r>
      <w:proofErr w:type="spellEnd"/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. zm.).</w:t>
      </w:r>
    </w:p>
    <w:p w:rsidR="00BE6FA0" w:rsidRPr="00BE6FA0" w:rsidRDefault="00BE6FA0" w:rsidP="00BE6FA0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iCs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pl-PL"/>
        </w:rPr>
        <w:t>11.   ZMIANA ZAWARTEJ UMOWY (ANEKS</w:t>
      </w:r>
      <w:r w:rsidRPr="00BE6FA0">
        <w:rPr>
          <w:rFonts w:ascii="Times New Roman" w:eastAsia="Times New Roman" w:hAnsi="Times New Roman" w:cs="Times New Roman"/>
          <w:b/>
          <w:bCs/>
          <w:iCs/>
          <w:sz w:val="18"/>
          <w:szCs w:val="18"/>
          <w:u w:val="single"/>
          <w:lang w:eastAsia="pl-PL"/>
        </w:rPr>
        <w:t>)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pl-PL"/>
        </w:rPr>
        <w:t>1.</w:t>
      </w:r>
      <w:r w:rsidRPr="00BE6FA0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Wszelkie zmiany niniejszej Umowy wymagają pod rygorem nieważności formy pisemnej.</w:t>
      </w:r>
    </w:p>
    <w:p w:rsidR="00BE6FA0" w:rsidRPr="00BE6FA0" w:rsidRDefault="00BE6FA0" w:rsidP="00BE6FA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pl-PL"/>
        </w:rPr>
        <w:lastRenderedPageBreak/>
        <w:t>2.</w:t>
      </w:r>
      <w:r w:rsidRPr="00BE6FA0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przewiduje zmiany zawartej Umowy w formie aneksu, w szczególności w następujących sytuacjach</w:t>
      </w:r>
      <w:r w:rsidRPr="00BE6FA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:</w:t>
      </w:r>
    </w:p>
    <w:p w:rsidR="00BE6FA0" w:rsidRPr="00BE6FA0" w:rsidRDefault="00BE6FA0" w:rsidP="00BE6FA0">
      <w:pPr>
        <w:autoSpaceDE w:val="0"/>
        <w:spacing w:after="0" w:line="23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zmiany nazw, siedziby Stron umowy; </w:t>
      </w:r>
    </w:p>
    <w:p w:rsidR="00BE6FA0" w:rsidRPr="00BE6FA0" w:rsidRDefault="00BE6FA0" w:rsidP="00BE6FA0">
      <w:pPr>
        <w:tabs>
          <w:tab w:val="left" w:pos="360"/>
        </w:tabs>
        <w:autoSpaceDE w:val="0"/>
        <w:spacing w:after="0" w:line="23" w:lineRule="atLeast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b)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gdy powstała możliwość dokonania nowszych i korzystniejszych dla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KUPUJĄCEGO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rozwiązań technologicznych i technicznych, niż te istniejące w chwili podpisania umowy, nie prowadzące do zmiany przedmiotu umowy, z tym że wynagrodzenie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wskazane w §1 ust. 2 umowy nie może ulec podwyższeniu; </w:t>
      </w:r>
    </w:p>
    <w:p w:rsidR="00BE6FA0" w:rsidRPr="00BE6FA0" w:rsidRDefault="00BE6FA0" w:rsidP="00BE6FA0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jeżeli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zaoferuje inny model przedmiotu umowy - nie prowadzący do zmiany przedmiotu umowy -  a opisany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zapytaniu ofertowym nie znajduje się już w sprzedaży, jego produkcja została wstrzymana lub nie jest już produkowany (po przedstawieniu stosownych dokumentów od producenta lub dystrybutora), z tym że wynagrodzenie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wskazane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§1 ust. 2 umowy nie może ulec podwyższeniu. </w:t>
      </w:r>
    </w:p>
    <w:p w:rsidR="00BE6FA0" w:rsidRPr="00BE6FA0" w:rsidRDefault="00BE6FA0" w:rsidP="00BE6FA0">
      <w:pPr>
        <w:tabs>
          <w:tab w:val="left" w:pos="709"/>
        </w:tabs>
        <w:autoSpaceDE w:val="0"/>
        <w:spacing w:after="0" w:line="23" w:lineRule="atLeast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3. KUPUJĄCY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przewiduje możliwość wprowadzenia zmian postanowień umowy polegających w szczególności na zmianie terminu lub sposobu realizacji przedmiotu umowy: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a)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przypadku, gdy nastąpi zmiana stanu prawnego lub powszechnie obowiązujących przepisów prawa, mająca wpływ na termin realizacji przedmiotu umowy;</w:t>
      </w:r>
    </w:p>
    <w:p w:rsidR="00BE6FA0" w:rsidRPr="00BE6FA0" w:rsidRDefault="00BE6FA0" w:rsidP="00BE6FA0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b)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sytuacji, gdy wystąpi okoliczność leżąca po stronie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, uniemożliwiająca lub znacznie utrudniająca realizację przedmiotu umowy w terminie (np. brak możliwości przyjęcia dostawy z uwagi na przeszkody techniczne lub logistyczne, zmiany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w strukturze lub organizacji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);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c)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d)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sytuacji wstrzymania lub wycofania dostaw produktów, komponentów produktu lub materiałów, opóźnień z winy producenta produktów, komponentów produktu lub materiałów, trudności w dostępie do sprzętu lub trudności w realizacji usług transportowych niezbędnych do prawidłowego wykonania przedmiotu umowy, jak również w przypadku możliwości zastąpienia tych materiałów, produktów i sprzętu, innymi o lepszych parametrach technicznych i wyżej zaawansowanych technicznie i technologicznie; </w:t>
      </w:r>
    </w:p>
    <w:p w:rsidR="00BE6FA0" w:rsidRPr="00BE6FA0" w:rsidRDefault="00BE6FA0" w:rsidP="00BE6F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e)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w sytuacji wystąpienia wady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produkcyjnej produktu/materiału/komponentu,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</w:rPr>
        <w:t xml:space="preserve">za które nie odpowiada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</w:rPr>
        <w:t xml:space="preserve">SPRZEDAJĄCY, </w:t>
      </w:r>
      <w:r w:rsidRPr="00BE6FA0">
        <w:rPr>
          <w:rFonts w:ascii="Times New Roman" w:eastAsia="Times New Roman" w:hAnsi="Times New Roman" w:cs="Times New Roman"/>
          <w:sz w:val="18"/>
          <w:szCs w:val="18"/>
        </w:rPr>
        <w:t xml:space="preserve">a jego defekt można było wykryć dopiero w momencie dostawy;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</w:rPr>
        <w:t xml:space="preserve"> 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f)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konieczności przesunięcia terminów umownych, jeśli owa konieczność powstała na skutek okoliczności, których przy dołożeniu należytej staranności nie można było przewidzieć w chwili zawarcia Umowy,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g)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sytuacji przedłużających się procedur związanych w szczególności z odprawą celną, uzyskaniem zgód na wwóz towaru na teren RP itp., na które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SPRZEDAJĄCY,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przy zachowaniu należytej staranności,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ma wpływu ze względu na określone przepisy prawa;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h)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innych okoliczności, niezawinionych 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, które uniemożliwiają bądź w istotnym stopniu ograniczają możliwość wykonania umowy zgodnie z jej treścią.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sytuacjach, o których mowa w ust. 3, termin realizacji umowy może ulec przedłużeniu o czas trwania okoliczności stanowiących przeszkodę w terminowej i zgodnej z umową realizacji przedmiotu umowy.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Wprowadzenie zmian, o których mowa powyżej, wymaga przedłożenia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dokumentacji, oświadczeń lub innych dowodów na potwierdzenia okoliczności, na które powołuje się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oraz potwierdzenie, że okoliczności te mają wpływ na należyte wykonanie umowy.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 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6.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Zmiana postanowień zawartej Umowy może nastąpić wyłącznie za zgodą obu Stron. Zmiana umowy wymaga formy pisemnej pod rygorem nieważności.</w:t>
      </w:r>
    </w:p>
    <w:p w:rsidR="00BE6FA0" w:rsidRPr="00BE6FA0" w:rsidRDefault="00BE6FA0" w:rsidP="00BE6FA0">
      <w:pPr>
        <w:tabs>
          <w:tab w:val="left" w:pos="709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tabs>
          <w:tab w:val="left" w:pos="426"/>
        </w:tabs>
        <w:autoSpaceDE w:val="0"/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7.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Warunkiem zmiany treści umowy jest podpisanie protokołu konieczności.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12.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 xml:space="preserve">OCHRONA TAJEMNICY I DANYCH OSOBOWYCH 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 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1. SPRZEDAJĄCY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zobowiązuje się do zachowania w tajemnicy, odpowiedniego zabezpieczenia oraz niewykorzystywania wszelkich informacji dotyczących negocjacji, wykonania przedmiotu umowy, jak również informacji dotyczących drugiej strony umowy oraz jej działalności, w których posiadanie wszedł w związku z prowadzonymi negocjacjami, zawarciem lub wykonaniem umowy. 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Naruszenie obowiązku zachowania w tajemnicy informacji szczególnie chronionych będzie traktowane jako podstawa rozwiązania umowy bez wypowiedzenia, a także będzie traktowane jako podstawa dochodzenia przez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KUPUJĄCEGO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roszczeń w drodze postępowania cywilnego, na podstawie przepisów ustawy z dnia 23 kwietnia 1964 r. Kodeks cywilny. 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3. 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zastrzega sobie prawo przekazywania informacji przedstawionych w umowie uprawnionym doradcom w szczególności prawnym i podatkowym, podmiotom współdziałającym oraz organom nadzorującym działalność GIG- PIB, zgodnie z przepisami prawa.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 ochronie danych) zwanym dalej „RODO”, ustawy o ochronie danych osobowych z dnia 10.05.2018r.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5.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Strony oświadczają, że ich pracownicy posiadający dostęp do danych osobowych Stron umowy znają przepisy dotyczące ochrony danych osobowych oraz będą posiadać stosowne upoważnienia do przetwarzania danych osobowych.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6.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Strony oświadczają, że dane osobowe uzyskane od drugiej Strony umowy będą wykorzystane wyłącznie w celu realizacji przedmiotu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niniejszej umowy.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7.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 ewentualnego naruszenia przepisów dotyczących ochrony danych osobowych przez jedną ze Stron, Strona która dopuściła się tego naruszenia jest zobowiązana pokryć koszty poniesione w związku z tym naruszeniem zgodnie  z obowiązującymi przepisami w tym zakresie.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8. KUPUJĄCY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realizuje obowiązek informacyjny zgodnie z art. 13 i art. 14 „RODO” na stronie internetowej </w:t>
      </w:r>
      <w:hyperlink r:id="rId9" w:history="1">
        <w:r w:rsidRPr="00BE6FA0">
          <w:rPr>
            <w:rFonts w:ascii="Times New Roman" w:eastAsia="Times New Roman" w:hAnsi="Times New Roman" w:cs="Times New Roman"/>
            <w:i/>
            <w:color w:val="0000FF"/>
            <w:sz w:val="18"/>
            <w:szCs w:val="18"/>
            <w:u w:val="single"/>
            <w:shd w:val="clear" w:color="auto" w:fill="FFFFFF"/>
            <w:lang w:eastAsia="pl-PL"/>
          </w:rPr>
          <w:t>www.gig.eu/pl/rodo</w:t>
        </w:r>
      </w:hyperlink>
      <w:r w:rsidRPr="00BE6FA0">
        <w:rPr>
          <w:rFonts w:ascii="Times New Roman" w:eastAsia="Times New Roman" w:hAnsi="Times New Roman" w:cs="Times New Roman"/>
          <w:i/>
          <w:sz w:val="18"/>
          <w:szCs w:val="18"/>
          <w:shd w:val="clear" w:color="auto" w:fill="FFFFFF"/>
          <w:lang w:eastAsia="pl-PL"/>
        </w:rPr>
        <w:t xml:space="preserve">, </w:t>
      </w:r>
      <w:r w:rsidRPr="00BE6FA0">
        <w:rPr>
          <w:rFonts w:ascii="Times New Roman" w:eastAsia="Times New Roman" w:hAnsi="Times New Roman" w:cs="Times New Roman"/>
          <w:i/>
          <w:sz w:val="18"/>
          <w:szCs w:val="18"/>
          <w:shd w:val="clear" w:color="auto" w:fill="FFFFFF"/>
          <w:lang w:eastAsia="pl-PL"/>
        </w:rPr>
        <w:br/>
        <w:t>w zakładce pn. „</w:t>
      </w:r>
      <w:hyperlink r:id="rId10" w:tgtFrame="_blank" w:history="1">
        <w:r w:rsidRPr="00BE6FA0">
          <w:rPr>
            <w:rFonts w:ascii="Times New Roman" w:eastAsia="Times New Roman" w:hAnsi="Times New Roman" w:cs="Times New Roman"/>
            <w:i/>
            <w:color w:val="0000FF"/>
            <w:sz w:val="18"/>
            <w:szCs w:val="18"/>
            <w:u w:val="single"/>
            <w:shd w:val="clear" w:color="auto" w:fill="FFFFFF"/>
            <w:lang w:eastAsia="pl-PL"/>
          </w:rPr>
          <w:t>Klauzula informacyjna - dane nie pozyskane w sposób bezpośredni</w:t>
        </w:r>
      </w:hyperlink>
      <w:r w:rsidRPr="00BE6FA0">
        <w:rPr>
          <w:rFonts w:ascii="Times New Roman" w:eastAsia="Times New Roman" w:hAnsi="Times New Roman" w:cs="Times New Roman"/>
          <w:i/>
          <w:color w:val="0000FF"/>
          <w:sz w:val="18"/>
          <w:szCs w:val="18"/>
          <w:u w:val="single"/>
          <w:shd w:val="clear" w:color="auto" w:fill="FFFFFF"/>
          <w:lang w:eastAsia="pl-PL"/>
        </w:rPr>
        <w:t>”</w:t>
      </w:r>
      <w:r w:rsidRPr="00BE6FA0">
        <w:rPr>
          <w:rFonts w:ascii="Times New Roman" w:eastAsia="Times New Roman" w:hAnsi="Times New Roman" w:cs="Times New Roman"/>
          <w:i/>
          <w:sz w:val="18"/>
          <w:szCs w:val="18"/>
          <w:shd w:val="clear" w:color="auto" w:fill="FFFFFF"/>
          <w:lang w:eastAsia="pl-PL"/>
        </w:rPr>
        <w:t xml:space="preserve"> 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i zobowiązuje drugą Stronę do przekazania zawartych tam informacji osobom fizycznym, które występują  w jej imieniu i w jej imieniu biorą udział w wykonaniu umowy. </w:t>
      </w: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9.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 przypadku, gdy przedmiot niniejszej umowy wymaga zawarcia umowy powierzenia danych osobowych do przetwarzania, Strony zobowiązane są zawrzeć taką umowę.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sym w:font="Times New Roman" w:char="00A7"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 xml:space="preserve">13. 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ab/>
        <w:t>POSTANOWIENIA KOŃCOWE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1.</w:t>
      </w:r>
      <w:r w:rsidRPr="00BE6FA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Umowa zostanie zawarta poprzez złożenie oświadczenia woli w postaci elektronicznej i opatrzona kwalifikowanym podpisem elektronicznym. Alternatywnie umowa może zostać sporządzona w 2 jednobrzmiących pisemnych egzemplarzach, po jednym dla każdej ze stron.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2.</w:t>
      </w:r>
      <w:r w:rsidRPr="00BE6FA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Ewentualne zmiany umowy muszą być uzgodnione przez obie strony w postaci elektronicznej i opatrzone kwalifikowanym podpisem elektronicznym pod rygorem nieważności. Alternatywnie ewentualne zmiany umowy muszą być uzgodnione przez obie strony w formie pisemnej pod rygorem nieważności.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3.</w:t>
      </w:r>
      <w:r w:rsidRPr="00BE6FA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Umowa obowiązuje od daty wskazanej w komparycji umowy.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SPRZEDAJĄCY:</w:t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ab/>
        <w:t>KUPUJĄCY: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......................................... </w:t>
      </w: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........................................</w:t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BE6FA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......................................... </w:t>
      </w:r>
    </w:p>
    <w:p w:rsidR="00BE6FA0" w:rsidRPr="00BE6FA0" w:rsidRDefault="00BE6FA0" w:rsidP="00BE6F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BE6FA0" w:rsidRPr="00BE6FA0" w:rsidRDefault="00BE6FA0" w:rsidP="00BE6F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</w:pPr>
    </w:p>
    <w:p w:rsidR="004D31E5" w:rsidRDefault="004D31E5">
      <w:bookmarkStart w:id="0" w:name="_GoBack"/>
      <w:bookmarkEnd w:id="0"/>
    </w:p>
    <w:sectPr w:rsidR="004D31E5" w:rsidSect="00886293">
      <w:headerReference w:type="default" r:id="rId11"/>
      <w:footerReference w:type="default" r:id="rId12"/>
      <w:pgSz w:w="11906" w:h="16838"/>
      <w:pgMar w:top="1084" w:right="851" w:bottom="1135" w:left="1134" w:header="284" w:footer="8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EF3" w:rsidRDefault="00460EF3" w:rsidP="00BE6FA0">
      <w:pPr>
        <w:spacing w:after="0" w:line="240" w:lineRule="auto"/>
      </w:pPr>
      <w:r>
        <w:separator/>
      </w:r>
    </w:p>
  </w:endnote>
  <w:endnote w:type="continuationSeparator" w:id="0">
    <w:p w:rsidR="00460EF3" w:rsidRDefault="00460EF3" w:rsidP="00BE6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907" w:rsidRPr="00173FB0" w:rsidRDefault="00460EF3" w:rsidP="00173FB0">
    <w:pPr>
      <w:pStyle w:val="Stopka"/>
      <w:tabs>
        <w:tab w:val="clear" w:pos="9072"/>
        <w:tab w:val="right" w:pos="10490"/>
      </w:tabs>
      <w:ind w:right="360"/>
      <w:jc w:val="center"/>
      <w:rPr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EF3" w:rsidRDefault="00460EF3" w:rsidP="00BE6FA0">
      <w:pPr>
        <w:spacing w:after="0" w:line="240" w:lineRule="auto"/>
      </w:pPr>
      <w:r>
        <w:separator/>
      </w:r>
    </w:p>
  </w:footnote>
  <w:footnote w:type="continuationSeparator" w:id="0">
    <w:p w:rsidR="00460EF3" w:rsidRDefault="00460EF3" w:rsidP="00BE6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907" w:rsidRDefault="00BE6FA0" w:rsidP="00B76995">
    <w:pPr>
      <w:pStyle w:val="Nagwek"/>
      <w:tabs>
        <w:tab w:val="clear" w:pos="9072"/>
        <w:tab w:val="right" w:pos="10490"/>
      </w:tabs>
      <w:ind w:right="-851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7129145</wp:posOffset>
              </wp:positionH>
              <wp:positionV relativeFrom="page">
                <wp:posOffset>6568440</wp:posOffset>
              </wp:positionV>
              <wp:extent cx="318135" cy="2183130"/>
              <wp:effectExtent l="0" t="0" r="0" b="0"/>
              <wp:wrapNone/>
              <wp:docPr id="573" name="Prostokąt 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8135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81907" w:rsidRPr="00141E7F" w:rsidRDefault="00460EF3">
                          <w:pPr>
                            <w:pStyle w:val="Stopka"/>
                            <w:rPr>
                              <w:sz w:val="18"/>
                              <w:szCs w:val="18"/>
                            </w:rPr>
                          </w:pPr>
                          <w:r w:rsidRPr="00141E7F">
                            <w:rPr>
                              <w:sz w:val="18"/>
                              <w:szCs w:val="18"/>
                            </w:rPr>
                            <w:t xml:space="preserve">Strona  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instrText>PAGE    \* MERGEFORMAT</w:instrTex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E6FA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573" o:spid="_x0000_s1026" style="position:absolute;margin-left:561.35pt;margin-top:517.2pt;width:25.05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81907" w:rsidRPr="00141E7F" w:rsidRDefault="00460EF3">
                    <w:pPr>
                      <w:pStyle w:val="Stopka"/>
                      <w:rPr>
                        <w:sz w:val="18"/>
                        <w:szCs w:val="18"/>
                      </w:rPr>
                    </w:pPr>
                    <w:r w:rsidRPr="00141E7F">
                      <w:rPr>
                        <w:sz w:val="18"/>
                        <w:szCs w:val="18"/>
                      </w:rPr>
                      <w:t xml:space="preserve">Strona  </w:t>
                    </w:r>
                    <w:r w:rsidRPr="00141E7F">
                      <w:rPr>
                        <w:sz w:val="18"/>
                        <w:szCs w:val="18"/>
                      </w:rPr>
                      <w:fldChar w:fldCharType="begin"/>
                    </w:r>
                    <w:r w:rsidRPr="00141E7F">
                      <w:rPr>
                        <w:sz w:val="18"/>
                        <w:szCs w:val="18"/>
                      </w:rPr>
                      <w:instrText>PAGE    \* MERGEFORMAT</w:instrText>
                    </w:r>
                    <w:r w:rsidRPr="00141E7F">
                      <w:rPr>
                        <w:sz w:val="18"/>
                        <w:szCs w:val="18"/>
                      </w:rPr>
                      <w:fldChar w:fldCharType="separate"/>
                    </w:r>
                    <w:r w:rsidR="00BE6FA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141E7F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09C2"/>
    <w:multiLevelType w:val="hybridMultilevel"/>
    <w:tmpl w:val="F5846228"/>
    <w:lvl w:ilvl="0" w:tplc="ED98962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395B35"/>
    <w:multiLevelType w:val="hybridMultilevel"/>
    <w:tmpl w:val="A35A3A24"/>
    <w:lvl w:ilvl="0" w:tplc="055606A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D0D0F"/>
    <w:multiLevelType w:val="hybridMultilevel"/>
    <w:tmpl w:val="53C40088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B3499F"/>
    <w:multiLevelType w:val="hybridMultilevel"/>
    <w:tmpl w:val="6ADE23C4"/>
    <w:lvl w:ilvl="0" w:tplc="71E2493C">
      <w:start w:val="1"/>
      <w:numFmt w:val="decimal"/>
      <w:lvlText w:val="%1."/>
      <w:lvlJc w:val="left"/>
      <w:pPr>
        <w:ind w:left="1287" w:hanging="360"/>
      </w:pPr>
      <w:rPr>
        <w:rFonts w:cs="Times New Roman"/>
        <w:b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>
    <w:nsid w:val="48506106"/>
    <w:multiLevelType w:val="hybridMultilevel"/>
    <w:tmpl w:val="EC3C60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FA0"/>
    <w:rsid w:val="00460EF3"/>
    <w:rsid w:val="004D31E5"/>
    <w:rsid w:val="00BE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E6FA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E6F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E6FA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E6F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F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E6FA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E6F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E6FA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E6F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F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gig.eu/sites/default/files/attachments/klauzula_informacyjna-dane_nie_pozyskane_w_sposob_bezposredn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ig.eu/pl/rod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3294</Words>
  <Characters>19767</Characters>
  <Application>Microsoft Office Word</Application>
  <DocSecurity>0</DocSecurity>
  <Lines>164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Piwko Tomasz</dc:creator>
  <cp:lastModifiedBy>Piwko Tomasz</cp:lastModifiedBy>
  <cp:revision>1</cp:revision>
  <dcterms:created xsi:type="dcterms:W3CDTF">2025-12-10T10:25:00Z</dcterms:created>
  <dcterms:modified xsi:type="dcterms:W3CDTF">2025-12-10T10:26:00Z</dcterms:modified>
</cp:coreProperties>
</file>