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EE8DA5" w14:textId="77777777" w:rsidR="0069231E" w:rsidRPr="0069231E" w:rsidRDefault="0069231E" w:rsidP="0069231E">
      <w:pPr>
        <w:rPr>
          <w:b/>
        </w:rPr>
      </w:pPr>
    </w:p>
    <w:p w14:paraId="6FBCAFA1" w14:textId="77777777" w:rsidR="0069231E" w:rsidRPr="0069231E" w:rsidRDefault="0069231E" w:rsidP="0069231E">
      <w:pPr>
        <w:rPr>
          <w:b/>
        </w:rPr>
      </w:pPr>
    </w:p>
    <w:p w14:paraId="34AAB8A3" w14:textId="77777777" w:rsidR="0069231E" w:rsidRPr="0069231E" w:rsidRDefault="0069231E" w:rsidP="0069231E">
      <w:pPr>
        <w:rPr>
          <w:b/>
        </w:rPr>
      </w:pPr>
    </w:p>
    <w:p w14:paraId="147A1684" w14:textId="77777777" w:rsidR="0069231E" w:rsidRPr="0069231E" w:rsidRDefault="0069231E" w:rsidP="0069231E">
      <w:pPr>
        <w:rPr>
          <w:b/>
        </w:rPr>
      </w:pPr>
    </w:p>
    <w:p w14:paraId="5BF164EF" w14:textId="56B9FA8B" w:rsidR="003014E7" w:rsidRPr="003014E7" w:rsidRDefault="003014E7" w:rsidP="003014E7">
      <w:pPr>
        <w:jc w:val="center"/>
        <w:rPr>
          <w:b/>
          <w:sz w:val="50"/>
          <w:szCs w:val="50"/>
        </w:rPr>
      </w:pPr>
      <w:r>
        <w:rPr>
          <w:b/>
          <w:sz w:val="50"/>
          <w:szCs w:val="50"/>
        </w:rPr>
        <w:t>Instalacja demonstracyjna</w:t>
      </w:r>
    </w:p>
    <w:p w14:paraId="03316FBB" w14:textId="442D5A9C" w:rsidR="00B63AE7" w:rsidRPr="00B63AE7" w:rsidRDefault="004B2015" w:rsidP="00B63AE7">
      <w:pPr>
        <w:jc w:val="center"/>
        <w:rPr>
          <w:b/>
          <w:sz w:val="50"/>
          <w:szCs w:val="50"/>
        </w:rPr>
      </w:pPr>
      <w:r>
        <w:rPr>
          <w:b/>
          <w:sz w:val="50"/>
          <w:szCs w:val="50"/>
        </w:rPr>
        <w:t>G-</w:t>
      </w:r>
      <w:proofErr w:type="spellStart"/>
      <w:r>
        <w:rPr>
          <w:b/>
          <w:sz w:val="50"/>
          <w:szCs w:val="50"/>
        </w:rPr>
        <w:t>Mine</w:t>
      </w:r>
      <w:proofErr w:type="spellEnd"/>
    </w:p>
    <w:p w14:paraId="68BB1D54" w14:textId="77777777" w:rsidR="0069231E" w:rsidRPr="0069231E" w:rsidRDefault="0069231E" w:rsidP="0069231E">
      <w:pPr>
        <w:rPr>
          <w:b/>
        </w:rPr>
      </w:pPr>
    </w:p>
    <w:p w14:paraId="6D610FC1" w14:textId="77777777" w:rsidR="0069231E" w:rsidRPr="0069231E" w:rsidRDefault="0069231E" w:rsidP="0069231E">
      <w:pPr>
        <w:rPr>
          <w:b/>
        </w:rPr>
      </w:pPr>
    </w:p>
    <w:p w14:paraId="7D0997D5" w14:textId="77777777" w:rsidR="0069231E" w:rsidRPr="0069231E" w:rsidRDefault="0069231E" w:rsidP="0069231E">
      <w:pPr>
        <w:rPr>
          <w:b/>
        </w:rPr>
      </w:pPr>
    </w:p>
    <w:p w14:paraId="7412B186" w14:textId="77777777" w:rsidR="0069231E" w:rsidRPr="0069231E" w:rsidRDefault="0069231E" w:rsidP="0069231E">
      <w:pPr>
        <w:rPr>
          <w:b/>
        </w:rPr>
      </w:pPr>
    </w:p>
    <w:p w14:paraId="0C3163AF" w14:textId="77777777" w:rsidR="0069231E" w:rsidRPr="0069231E" w:rsidRDefault="0069231E" w:rsidP="0069231E">
      <w:pPr>
        <w:rPr>
          <w:b/>
        </w:rPr>
      </w:pPr>
    </w:p>
    <w:p w14:paraId="5DC9E9BE" w14:textId="77777777" w:rsidR="0069231E" w:rsidRPr="0069231E" w:rsidRDefault="0069231E" w:rsidP="0069231E">
      <w:pPr>
        <w:rPr>
          <w:b/>
        </w:rPr>
      </w:pPr>
    </w:p>
    <w:p w14:paraId="404AF286" w14:textId="77777777" w:rsidR="0069231E" w:rsidRPr="004B2015" w:rsidRDefault="0069231E" w:rsidP="0069231E"/>
    <w:p w14:paraId="66F6E958" w14:textId="77777777" w:rsidR="0069231E" w:rsidRPr="004B2015" w:rsidRDefault="0069231E" w:rsidP="0069231E">
      <w:r w:rsidRPr="004B2015">
        <w:br w:type="page"/>
      </w:r>
    </w:p>
    <w:p w14:paraId="2962D3AD" w14:textId="77777777" w:rsidR="0069231E" w:rsidRPr="0069231E" w:rsidRDefault="0069231E" w:rsidP="00B63AE7">
      <w:pPr>
        <w:jc w:val="both"/>
        <w:rPr>
          <w:b/>
        </w:rPr>
      </w:pPr>
      <w:r w:rsidRPr="0069231E">
        <w:rPr>
          <w:b/>
        </w:rPr>
        <w:lastRenderedPageBreak/>
        <w:t>WSTĘP</w:t>
      </w:r>
    </w:p>
    <w:p w14:paraId="6CD987C4" w14:textId="5D4FA6E1" w:rsidR="00E24CD7" w:rsidRDefault="00E24CD7" w:rsidP="00B63AE7">
      <w:pPr>
        <w:jc w:val="both"/>
      </w:pPr>
      <w:r w:rsidRPr="00E24CD7">
        <w:t xml:space="preserve">Niniejszy dokument określa podstawowe wymagania funkcjonalne oraz parametry techniczne urządzeń wchodzących w skład instalacji demonstracyjnej </w:t>
      </w:r>
      <w:proofErr w:type="spellStart"/>
      <w:r w:rsidRPr="00E24CD7">
        <w:t>Gi-Mine</w:t>
      </w:r>
      <w:proofErr w:type="spellEnd"/>
      <w:r w:rsidRPr="00E24CD7">
        <w:t>.</w:t>
      </w:r>
    </w:p>
    <w:p w14:paraId="429D8896" w14:textId="7536975F" w:rsidR="005A7013" w:rsidRPr="00A6588E" w:rsidRDefault="005A7013" w:rsidP="00A6588E">
      <w:pPr>
        <w:pStyle w:val="Akapitzlist"/>
        <w:numPr>
          <w:ilvl w:val="0"/>
          <w:numId w:val="30"/>
        </w:numPr>
        <w:tabs>
          <w:tab w:val="left" w:pos="426"/>
        </w:tabs>
        <w:ind w:left="284" w:hanging="284"/>
        <w:jc w:val="both"/>
        <w:rPr>
          <w:b/>
          <w:bCs/>
        </w:rPr>
      </w:pPr>
      <w:r w:rsidRPr="00A6588E">
        <w:rPr>
          <w:b/>
          <w:bCs/>
        </w:rPr>
        <w:t>Opis procesu</w:t>
      </w:r>
    </w:p>
    <w:p w14:paraId="479973B1" w14:textId="4A59FB3E" w:rsidR="005A7013" w:rsidRDefault="005A7013" w:rsidP="00B63AE7">
      <w:pPr>
        <w:jc w:val="both"/>
      </w:pPr>
      <w:r w:rsidRPr="005A7013">
        <w:t>Surowiec skalny trafia do kruszarki szczękowej, gdzie jest rozdrabniany do frakcji 0–4 mm. Rozdrobniony materiał trafia na przenośnik taśmowy, który przemieszcza go do kolejnych etapów procesu. Materiał przechodzi przez wagę, gdzie następuje pomiar masy i kontrola dawkowania</w:t>
      </w:r>
      <w:r>
        <w:t xml:space="preserve">. </w:t>
      </w:r>
      <w:r w:rsidRPr="005A7013">
        <w:t>Rozdrobniony kamień trafia do zbiornika buforowego, który zapewnia ciągłość i płynność procesu.</w:t>
      </w:r>
      <w:r>
        <w:t xml:space="preserve"> Dodatkowo do zbiornika buforowego podawany jest osad ściekowy. </w:t>
      </w:r>
      <w:r w:rsidRPr="005A7013">
        <w:t>Przenośnik typu "Z" podnosi materiał do przesypu zlokalizowanego nad Przeciwbieżny</w:t>
      </w:r>
      <w:r>
        <w:t>m</w:t>
      </w:r>
      <w:r w:rsidRPr="005A7013">
        <w:t xml:space="preserve"> Mieszarko-Granulator</w:t>
      </w:r>
      <w:r>
        <w:t>em</w:t>
      </w:r>
      <w:r w:rsidRPr="005A7013">
        <w:t>.</w:t>
      </w:r>
      <w:r>
        <w:t xml:space="preserve"> </w:t>
      </w:r>
      <w:r w:rsidRPr="005A7013">
        <w:t xml:space="preserve">Przesyp obrotowy kieruje dokładnie określoną ilość materiału do wnętrza </w:t>
      </w:r>
      <w:r>
        <w:t>Przeciwbieżnego Mieszarko</w:t>
      </w:r>
      <w:r w:rsidR="00A6588E">
        <w:t>-Granulatora</w:t>
      </w:r>
      <w:r>
        <w:t xml:space="preserve">. W </w:t>
      </w:r>
      <w:r w:rsidR="00A6588E">
        <w:t>Przeciwbieżnym M</w:t>
      </w:r>
      <w:r>
        <w:t>ieszarko-</w:t>
      </w:r>
      <w:r w:rsidR="00A6588E">
        <w:t>G</w:t>
      </w:r>
      <w:r>
        <w:t>ranulatorze odbywa się intensywne mieszanie i</w:t>
      </w:r>
      <w:r w:rsidR="00E024D6">
        <w:t> </w:t>
      </w:r>
      <w:r>
        <w:t xml:space="preserve">formowanie granulatu. Proces regulowany jest przez zmienną prędkość turbiny i misy oraz możliwość ustawienia czasu pracy. </w:t>
      </w:r>
      <w:r w:rsidRPr="005A7013">
        <w:t xml:space="preserve">Gotowy granulat jest </w:t>
      </w:r>
      <w:r w:rsidR="00E024D6">
        <w:t>automatycznie</w:t>
      </w:r>
      <w:r w:rsidRPr="005A7013">
        <w:t xml:space="preserve"> rozładowywany</w:t>
      </w:r>
      <w:r w:rsidR="00E024D6">
        <w:t xml:space="preserve"> poprzez wychył misy </w:t>
      </w:r>
      <w:r w:rsidRPr="005A7013">
        <w:t>i</w:t>
      </w:r>
      <w:r w:rsidR="00E024D6">
        <w:t> </w:t>
      </w:r>
      <w:r w:rsidRPr="005A7013">
        <w:t>przekazywany do zbiornika na produkt gotowy.</w:t>
      </w:r>
    </w:p>
    <w:p w14:paraId="087192C5" w14:textId="05BD8B6E" w:rsidR="00E24CD7" w:rsidRPr="00A6588E" w:rsidRDefault="00E24CD7" w:rsidP="00A6588E">
      <w:pPr>
        <w:pStyle w:val="Akapitzlist"/>
        <w:numPr>
          <w:ilvl w:val="0"/>
          <w:numId w:val="30"/>
        </w:numPr>
        <w:tabs>
          <w:tab w:val="left" w:pos="426"/>
        </w:tabs>
        <w:ind w:left="284" w:hanging="284"/>
        <w:jc w:val="both"/>
        <w:rPr>
          <w:b/>
          <w:bCs/>
        </w:rPr>
      </w:pPr>
      <w:r w:rsidRPr="00A6588E">
        <w:rPr>
          <w:b/>
          <w:bCs/>
        </w:rPr>
        <w:t>W skład instalacji wchodzą następujące elementy technologiczne</w:t>
      </w:r>
    </w:p>
    <w:p w14:paraId="29A773D1" w14:textId="77777777" w:rsidR="00375C66" w:rsidRDefault="00375C66" w:rsidP="00375C66">
      <w:pPr>
        <w:pStyle w:val="Akapitzlist"/>
        <w:ind w:left="284"/>
        <w:jc w:val="both"/>
      </w:pPr>
    </w:p>
    <w:p w14:paraId="1D69FE77" w14:textId="539AC0DE" w:rsidR="003118DB" w:rsidRPr="00375C66" w:rsidRDefault="00E24CD7" w:rsidP="00A6588E">
      <w:pPr>
        <w:pStyle w:val="Akapitzlist"/>
        <w:numPr>
          <w:ilvl w:val="1"/>
          <w:numId w:val="30"/>
        </w:numPr>
        <w:tabs>
          <w:tab w:val="left" w:pos="360"/>
        </w:tabs>
        <w:ind w:hanging="1080"/>
        <w:jc w:val="both"/>
        <w:rPr>
          <w:b/>
          <w:bCs/>
        </w:rPr>
      </w:pPr>
      <w:r w:rsidRPr="00375C66">
        <w:rPr>
          <w:b/>
          <w:bCs/>
        </w:rPr>
        <w:t>K</w:t>
      </w:r>
      <w:r w:rsidR="004B2015" w:rsidRPr="00375C66">
        <w:rPr>
          <w:b/>
          <w:bCs/>
        </w:rPr>
        <w:t xml:space="preserve">ruszarka </w:t>
      </w:r>
      <w:r w:rsidR="003014E7" w:rsidRPr="00375C66">
        <w:rPr>
          <w:b/>
          <w:bCs/>
        </w:rPr>
        <w:t xml:space="preserve">szczękowa </w:t>
      </w:r>
      <w:r w:rsidR="004B2015" w:rsidRPr="00375C66">
        <w:rPr>
          <w:b/>
          <w:bCs/>
        </w:rPr>
        <w:t>kamienia</w:t>
      </w:r>
    </w:p>
    <w:p w14:paraId="5811981D" w14:textId="237011DD" w:rsidR="003118DB" w:rsidRDefault="003118DB" w:rsidP="003118DB">
      <w:pPr>
        <w:tabs>
          <w:tab w:val="left" w:pos="360"/>
        </w:tabs>
        <w:jc w:val="both"/>
      </w:pPr>
      <w:r w:rsidRPr="003118DB">
        <w:t>Urządzenie przeznaczone do wstępnego rozdrabniania surowca skalnego do określonej frakcji wyjściowej. Wydajność, zakres regulacji wielkości uziarnienia oraz odporność na zużycie muszą być dostosowane do rodzaju przetwarzanego materiału.</w:t>
      </w:r>
    </w:p>
    <w:p w14:paraId="2060B7BD" w14:textId="77777777" w:rsidR="003B56C7" w:rsidRDefault="003B56C7" w:rsidP="003B56C7">
      <w:pPr>
        <w:pStyle w:val="Akapitzlist"/>
        <w:numPr>
          <w:ilvl w:val="0"/>
          <w:numId w:val="19"/>
        </w:numPr>
        <w:jc w:val="both"/>
        <w:rPr>
          <w:bCs/>
        </w:rPr>
      </w:pPr>
      <w:r>
        <w:rPr>
          <w:bCs/>
        </w:rPr>
        <w:t>Moc ~5,5 kW</w:t>
      </w:r>
    </w:p>
    <w:p w14:paraId="4D5065DD" w14:textId="1B0C037F" w:rsidR="003B56C7" w:rsidRDefault="003B56C7" w:rsidP="003B56C7">
      <w:pPr>
        <w:pStyle w:val="Akapitzlist"/>
        <w:numPr>
          <w:ilvl w:val="0"/>
          <w:numId w:val="19"/>
        </w:numPr>
        <w:jc w:val="both"/>
        <w:rPr>
          <w:bCs/>
        </w:rPr>
      </w:pPr>
      <w:r>
        <w:rPr>
          <w:bCs/>
        </w:rPr>
        <w:t>Frakcja po kruszeniu 0-4mm</w:t>
      </w:r>
    </w:p>
    <w:p w14:paraId="07039551" w14:textId="77777777" w:rsidR="003B56C7" w:rsidRPr="003B56C7" w:rsidRDefault="003B56C7" w:rsidP="003B56C7">
      <w:pPr>
        <w:pStyle w:val="Akapitzlist"/>
        <w:ind w:left="1080"/>
        <w:jc w:val="both"/>
        <w:rPr>
          <w:bCs/>
        </w:rPr>
      </w:pPr>
    </w:p>
    <w:p w14:paraId="7E0B27D7" w14:textId="72E5F08B" w:rsidR="00E24CD7" w:rsidRPr="003014E7" w:rsidRDefault="00E24CD7" w:rsidP="00A6588E">
      <w:pPr>
        <w:pStyle w:val="Akapitzlist"/>
        <w:numPr>
          <w:ilvl w:val="1"/>
          <w:numId w:val="30"/>
        </w:numPr>
        <w:tabs>
          <w:tab w:val="left" w:pos="360"/>
        </w:tabs>
        <w:ind w:hanging="1080"/>
        <w:jc w:val="both"/>
        <w:rPr>
          <w:b/>
          <w:bCs/>
        </w:rPr>
      </w:pPr>
      <w:r w:rsidRPr="003014E7">
        <w:rPr>
          <w:b/>
          <w:bCs/>
        </w:rPr>
        <w:t>Przenośnik taśmowy kamienia rozdrobnionego</w:t>
      </w:r>
    </w:p>
    <w:p w14:paraId="4910DE8A" w14:textId="7A49F3E9" w:rsidR="003B56C7" w:rsidRDefault="003118DB" w:rsidP="003118DB">
      <w:pPr>
        <w:tabs>
          <w:tab w:val="left" w:pos="360"/>
        </w:tabs>
        <w:jc w:val="both"/>
      </w:pPr>
      <w:r w:rsidRPr="003118DB">
        <w:t>Służy do transportu rozdrobnionego materiału z kruszarki do kolejnych etapów procesu</w:t>
      </w:r>
    </w:p>
    <w:p w14:paraId="7BB5912A" w14:textId="77777777" w:rsidR="003B56C7" w:rsidRPr="00375C66" w:rsidRDefault="003B56C7" w:rsidP="003B56C7">
      <w:pPr>
        <w:pStyle w:val="Akapitzlist"/>
        <w:numPr>
          <w:ilvl w:val="0"/>
          <w:numId w:val="19"/>
        </w:numPr>
        <w:jc w:val="both"/>
        <w:rPr>
          <w:bCs/>
        </w:rPr>
      </w:pPr>
      <w:r w:rsidRPr="00375C66">
        <w:rPr>
          <w:bCs/>
        </w:rPr>
        <w:t xml:space="preserve">Główne konstrukcje przenośnika wykonane ze stali węglowej </w:t>
      </w:r>
    </w:p>
    <w:p w14:paraId="7F8EFE00" w14:textId="0CE57996" w:rsidR="003B56C7" w:rsidRPr="00375C66" w:rsidRDefault="003B56C7" w:rsidP="003B56C7">
      <w:pPr>
        <w:pStyle w:val="Akapitzlist"/>
        <w:numPr>
          <w:ilvl w:val="0"/>
          <w:numId w:val="19"/>
        </w:numPr>
        <w:jc w:val="both"/>
        <w:rPr>
          <w:bCs/>
        </w:rPr>
      </w:pPr>
      <w:r w:rsidRPr="00375C66">
        <w:rPr>
          <w:bCs/>
        </w:rPr>
        <w:t xml:space="preserve">Szerokość taśmy przenośnika min. </w:t>
      </w:r>
      <w:proofErr w:type="spellStart"/>
      <w:r w:rsidRPr="00375C66">
        <w:rPr>
          <w:bCs/>
        </w:rPr>
        <w:t>Bt</w:t>
      </w:r>
      <w:proofErr w:type="spellEnd"/>
      <w:r w:rsidRPr="00375C66">
        <w:rPr>
          <w:bCs/>
        </w:rPr>
        <w:t xml:space="preserve"> – </w:t>
      </w:r>
      <w:r>
        <w:rPr>
          <w:bCs/>
        </w:rPr>
        <w:t>~</w:t>
      </w:r>
      <w:r w:rsidR="0039638E">
        <w:rPr>
          <w:bCs/>
        </w:rPr>
        <w:t>3</w:t>
      </w:r>
      <w:r w:rsidRPr="00375C66">
        <w:rPr>
          <w:bCs/>
        </w:rPr>
        <w:t>00 mm</w:t>
      </w:r>
    </w:p>
    <w:p w14:paraId="2BB34F0C" w14:textId="77777777" w:rsidR="003B56C7" w:rsidRPr="00375C66" w:rsidRDefault="003B56C7" w:rsidP="003B56C7">
      <w:pPr>
        <w:pStyle w:val="Akapitzlist"/>
        <w:numPr>
          <w:ilvl w:val="0"/>
          <w:numId w:val="19"/>
        </w:numPr>
        <w:jc w:val="both"/>
        <w:rPr>
          <w:bCs/>
        </w:rPr>
      </w:pPr>
      <w:r w:rsidRPr="00375C66">
        <w:rPr>
          <w:bCs/>
        </w:rPr>
        <w:t>Długość przenośnika w osiach bębnów – ~</w:t>
      </w:r>
      <w:r>
        <w:rPr>
          <w:bCs/>
        </w:rPr>
        <w:t>2</w:t>
      </w:r>
      <w:r w:rsidRPr="00375C66">
        <w:rPr>
          <w:bCs/>
        </w:rPr>
        <w:t>000 mm</w:t>
      </w:r>
    </w:p>
    <w:p w14:paraId="278A323A" w14:textId="6D940499" w:rsidR="003B56C7" w:rsidRDefault="003B56C7" w:rsidP="003B56C7">
      <w:pPr>
        <w:pStyle w:val="Akapitzlist"/>
        <w:numPr>
          <w:ilvl w:val="0"/>
          <w:numId w:val="19"/>
        </w:numPr>
        <w:jc w:val="both"/>
        <w:rPr>
          <w:bCs/>
        </w:rPr>
      </w:pPr>
      <w:r w:rsidRPr="00375C66">
        <w:rPr>
          <w:bCs/>
        </w:rPr>
        <w:t>Moc napędu przenośnika – odpowiednia do wydajności</w:t>
      </w:r>
    </w:p>
    <w:p w14:paraId="1601CB41" w14:textId="77777777" w:rsidR="003B56C7" w:rsidRPr="003B56C7" w:rsidRDefault="003B56C7" w:rsidP="003B56C7">
      <w:pPr>
        <w:pStyle w:val="Akapitzlist"/>
        <w:ind w:left="1080"/>
        <w:jc w:val="both"/>
        <w:rPr>
          <w:bCs/>
        </w:rPr>
      </w:pPr>
    </w:p>
    <w:p w14:paraId="29D0E4C0" w14:textId="5A761747" w:rsidR="00E24CD7" w:rsidRPr="003014E7" w:rsidRDefault="00E24CD7" w:rsidP="00A6588E">
      <w:pPr>
        <w:pStyle w:val="Akapitzlist"/>
        <w:numPr>
          <w:ilvl w:val="1"/>
          <w:numId w:val="30"/>
        </w:numPr>
        <w:tabs>
          <w:tab w:val="left" w:pos="360"/>
        </w:tabs>
        <w:ind w:hanging="1080"/>
        <w:jc w:val="both"/>
        <w:rPr>
          <w:b/>
          <w:bCs/>
        </w:rPr>
      </w:pPr>
      <w:r w:rsidRPr="003014E7">
        <w:rPr>
          <w:b/>
          <w:bCs/>
        </w:rPr>
        <w:t>Waga</w:t>
      </w:r>
    </w:p>
    <w:p w14:paraId="03DAF4C5" w14:textId="7F67F570" w:rsidR="003118DB" w:rsidRDefault="003118DB" w:rsidP="003118DB">
      <w:pPr>
        <w:tabs>
          <w:tab w:val="left" w:pos="360"/>
        </w:tabs>
        <w:jc w:val="both"/>
      </w:pPr>
      <w:r w:rsidRPr="003118DB">
        <w:t>Urządzenie do bieżącego pomiaru masy przepływającego materiału, umożliwiające kontrolę wydajności linii technologicznej oraz precyzyjne dozowanie</w:t>
      </w:r>
    </w:p>
    <w:p w14:paraId="44FECA6F" w14:textId="77777777" w:rsidR="003B56C7" w:rsidRPr="003B56C7" w:rsidRDefault="003B56C7" w:rsidP="003B56C7">
      <w:pPr>
        <w:pStyle w:val="Akapitzlist"/>
        <w:numPr>
          <w:ilvl w:val="0"/>
          <w:numId w:val="19"/>
        </w:numPr>
        <w:jc w:val="both"/>
        <w:rPr>
          <w:bCs/>
        </w:rPr>
      </w:pPr>
      <w:r w:rsidRPr="003B56C7">
        <w:rPr>
          <w:bCs/>
        </w:rPr>
        <w:t>Działka odczytowa 10g</w:t>
      </w:r>
    </w:p>
    <w:p w14:paraId="7DA8CAFA" w14:textId="77777777" w:rsidR="003B56C7" w:rsidRPr="003B56C7" w:rsidRDefault="003B56C7" w:rsidP="003B56C7">
      <w:pPr>
        <w:pStyle w:val="Akapitzlist"/>
        <w:numPr>
          <w:ilvl w:val="0"/>
          <w:numId w:val="19"/>
        </w:numPr>
        <w:jc w:val="both"/>
        <w:rPr>
          <w:bCs/>
        </w:rPr>
      </w:pPr>
      <w:r w:rsidRPr="003B56C7">
        <w:rPr>
          <w:bCs/>
        </w:rPr>
        <w:t>Działka legalizacyjna 1g</w:t>
      </w:r>
    </w:p>
    <w:p w14:paraId="4F7FE409" w14:textId="77777777" w:rsidR="003B56C7" w:rsidRPr="003B56C7" w:rsidRDefault="003B56C7" w:rsidP="003B56C7">
      <w:pPr>
        <w:pStyle w:val="Akapitzlist"/>
        <w:numPr>
          <w:ilvl w:val="0"/>
          <w:numId w:val="19"/>
        </w:numPr>
        <w:jc w:val="both"/>
        <w:rPr>
          <w:bCs/>
        </w:rPr>
      </w:pPr>
      <w:r w:rsidRPr="003B56C7">
        <w:rPr>
          <w:bCs/>
        </w:rPr>
        <w:t>Powtarzalność 2g</w:t>
      </w:r>
    </w:p>
    <w:p w14:paraId="785C19FD" w14:textId="77777777" w:rsidR="003B56C7" w:rsidRPr="003B56C7" w:rsidRDefault="003B56C7" w:rsidP="003B56C7">
      <w:pPr>
        <w:pStyle w:val="Akapitzlist"/>
        <w:numPr>
          <w:ilvl w:val="0"/>
          <w:numId w:val="19"/>
        </w:numPr>
        <w:jc w:val="both"/>
        <w:rPr>
          <w:bCs/>
        </w:rPr>
      </w:pPr>
      <w:r w:rsidRPr="003B56C7">
        <w:rPr>
          <w:bCs/>
        </w:rPr>
        <w:t>Liniowość 3g</w:t>
      </w:r>
    </w:p>
    <w:p w14:paraId="005DEE42" w14:textId="77777777" w:rsidR="003B56C7" w:rsidRPr="003B56C7" w:rsidRDefault="003B56C7" w:rsidP="003B56C7">
      <w:pPr>
        <w:pStyle w:val="Akapitzlist"/>
        <w:numPr>
          <w:ilvl w:val="0"/>
          <w:numId w:val="19"/>
        </w:numPr>
        <w:jc w:val="both"/>
        <w:rPr>
          <w:bCs/>
        </w:rPr>
      </w:pPr>
      <w:r w:rsidRPr="003B56C7">
        <w:rPr>
          <w:bCs/>
        </w:rPr>
        <w:t>Klasa III</w:t>
      </w:r>
    </w:p>
    <w:p w14:paraId="2E8A0A75" w14:textId="77777777" w:rsidR="003B56C7" w:rsidRPr="003B56C7" w:rsidRDefault="003B56C7" w:rsidP="003B56C7">
      <w:pPr>
        <w:pStyle w:val="Akapitzlist"/>
        <w:numPr>
          <w:ilvl w:val="0"/>
          <w:numId w:val="19"/>
        </w:numPr>
        <w:jc w:val="both"/>
        <w:rPr>
          <w:bCs/>
        </w:rPr>
      </w:pPr>
      <w:r w:rsidRPr="003B56C7">
        <w:rPr>
          <w:bCs/>
        </w:rPr>
        <w:t>Temperatura pracy -10÷+40°C</w:t>
      </w:r>
    </w:p>
    <w:p w14:paraId="00BFF1FE" w14:textId="77777777" w:rsidR="003B56C7" w:rsidRPr="003B56C7" w:rsidRDefault="003B56C7" w:rsidP="003B56C7">
      <w:pPr>
        <w:pStyle w:val="Akapitzlist"/>
        <w:numPr>
          <w:ilvl w:val="0"/>
          <w:numId w:val="19"/>
        </w:numPr>
        <w:jc w:val="both"/>
        <w:rPr>
          <w:bCs/>
        </w:rPr>
      </w:pPr>
      <w:r w:rsidRPr="003B56C7">
        <w:rPr>
          <w:bCs/>
        </w:rPr>
        <w:t>Wyświetlacz LED</w:t>
      </w:r>
    </w:p>
    <w:p w14:paraId="5EB343B6" w14:textId="77777777" w:rsidR="003B56C7" w:rsidRPr="003B56C7" w:rsidRDefault="003B56C7" w:rsidP="003B56C7">
      <w:pPr>
        <w:pStyle w:val="Akapitzlist"/>
        <w:numPr>
          <w:ilvl w:val="0"/>
          <w:numId w:val="19"/>
        </w:numPr>
        <w:jc w:val="both"/>
        <w:rPr>
          <w:bCs/>
        </w:rPr>
      </w:pPr>
      <w:r w:rsidRPr="003B56C7">
        <w:rPr>
          <w:bCs/>
        </w:rPr>
        <w:t xml:space="preserve">Interfejsy RS232C, opcje: USB_B, LAN, Wi-Fi, RS485, WY progowe, WY analogowe, gniazdo </w:t>
      </w:r>
      <w:proofErr w:type="spellStart"/>
      <w:r w:rsidRPr="003B56C7">
        <w:rPr>
          <w:bCs/>
        </w:rPr>
        <w:t>pendrive’a</w:t>
      </w:r>
      <w:proofErr w:type="spellEnd"/>
    </w:p>
    <w:p w14:paraId="0DC1203F" w14:textId="37B9B482" w:rsidR="003B56C7" w:rsidRDefault="003B56C7" w:rsidP="00801287">
      <w:pPr>
        <w:pStyle w:val="Akapitzlist"/>
        <w:numPr>
          <w:ilvl w:val="0"/>
          <w:numId w:val="19"/>
        </w:numPr>
        <w:jc w:val="both"/>
        <w:rPr>
          <w:bCs/>
        </w:rPr>
      </w:pPr>
      <w:r w:rsidRPr="003B56C7">
        <w:rPr>
          <w:bCs/>
        </w:rPr>
        <w:t>Stopień ochrony (miernik/</w:t>
      </w:r>
      <w:proofErr w:type="spellStart"/>
      <w:r w:rsidRPr="003B56C7">
        <w:rPr>
          <w:bCs/>
        </w:rPr>
        <w:t>czujnk</w:t>
      </w:r>
      <w:proofErr w:type="spellEnd"/>
      <w:r w:rsidRPr="003B56C7">
        <w:rPr>
          <w:bCs/>
        </w:rPr>
        <w:t>) IP40/ IP65</w:t>
      </w:r>
    </w:p>
    <w:p w14:paraId="67B46324" w14:textId="77777777" w:rsidR="00801287" w:rsidRPr="00801287" w:rsidRDefault="00801287" w:rsidP="00801287">
      <w:pPr>
        <w:pStyle w:val="Akapitzlist"/>
        <w:ind w:left="1080"/>
        <w:jc w:val="both"/>
        <w:rPr>
          <w:bCs/>
        </w:rPr>
      </w:pPr>
    </w:p>
    <w:p w14:paraId="6E58ABE7" w14:textId="5185DB33" w:rsidR="00E24CD7" w:rsidRPr="003014E7" w:rsidRDefault="00E24CD7" w:rsidP="00A6588E">
      <w:pPr>
        <w:pStyle w:val="Akapitzlist"/>
        <w:numPr>
          <w:ilvl w:val="1"/>
          <w:numId w:val="30"/>
        </w:numPr>
        <w:tabs>
          <w:tab w:val="left" w:pos="360"/>
        </w:tabs>
        <w:ind w:hanging="1080"/>
        <w:jc w:val="both"/>
        <w:rPr>
          <w:b/>
          <w:bCs/>
        </w:rPr>
      </w:pPr>
      <w:r w:rsidRPr="003014E7">
        <w:rPr>
          <w:b/>
          <w:bCs/>
        </w:rPr>
        <w:t>Zbiornik buforowy</w:t>
      </w:r>
      <w:r w:rsidR="00F31881">
        <w:rPr>
          <w:b/>
          <w:bCs/>
        </w:rPr>
        <w:t xml:space="preserve"> INOX</w:t>
      </w:r>
    </w:p>
    <w:p w14:paraId="16853C16" w14:textId="105ED789" w:rsidR="00801287" w:rsidRDefault="003118DB" w:rsidP="003118DB">
      <w:pPr>
        <w:tabs>
          <w:tab w:val="left" w:pos="360"/>
        </w:tabs>
        <w:jc w:val="both"/>
      </w:pPr>
      <w:r w:rsidRPr="003118DB">
        <w:t>Element pośredniczący w przepływie materiału, zapewniający ciągłość procesu technologicznego</w:t>
      </w:r>
      <w:r w:rsidR="0039638E">
        <w:t>.</w:t>
      </w:r>
    </w:p>
    <w:p w14:paraId="2D4A7E7E" w14:textId="77777777" w:rsidR="00801287" w:rsidRDefault="00801287" w:rsidP="00801287">
      <w:pPr>
        <w:tabs>
          <w:tab w:val="left" w:pos="360"/>
        </w:tabs>
        <w:spacing w:after="0"/>
        <w:jc w:val="both"/>
      </w:pPr>
    </w:p>
    <w:p w14:paraId="1DFADDD4" w14:textId="789F65C2" w:rsidR="003118DB" w:rsidRPr="003014E7" w:rsidRDefault="00E24CD7" w:rsidP="00A6588E">
      <w:pPr>
        <w:pStyle w:val="Akapitzlist"/>
        <w:numPr>
          <w:ilvl w:val="1"/>
          <w:numId w:val="30"/>
        </w:numPr>
        <w:tabs>
          <w:tab w:val="left" w:pos="360"/>
        </w:tabs>
        <w:ind w:hanging="1080"/>
        <w:jc w:val="both"/>
        <w:rPr>
          <w:b/>
          <w:bCs/>
        </w:rPr>
      </w:pPr>
      <w:r w:rsidRPr="003014E7">
        <w:rPr>
          <w:b/>
          <w:bCs/>
        </w:rPr>
        <w:t>Przenośnik załadowczy typu Z</w:t>
      </w:r>
    </w:p>
    <w:p w14:paraId="7D314C3A" w14:textId="5906CE18" w:rsidR="003118DB" w:rsidRDefault="003118DB" w:rsidP="003118DB">
      <w:pPr>
        <w:tabs>
          <w:tab w:val="left" w:pos="360"/>
        </w:tabs>
        <w:jc w:val="both"/>
      </w:pPr>
      <w:r w:rsidRPr="003118DB">
        <w:t>Przeznaczony do transportu materiału z poziomu zbiornika buforowego do</w:t>
      </w:r>
      <w:r>
        <w:t xml:space="preserve"> przesypu zlokalizowanym nad Przeciwbieżnym Mieszarko-Granulatorze</w:t>
      </w:r>
      <w:r w:rsidRPr="003118DB">
        <w:t>. Konstrukcja typu Z umożliwia pokonywanie różnicy poziomów przy ograniczonej powierzchni zabudo</w:t>
      </w:r>
      <w:r>
        <w:t xml:space="preserve">wy. </w:t>
      </w:r>
    </w:p>
    <w:p w14:paraId="15F3E62B" w14:textId="4149C372" w:rsidR="003118DB" w:rsidRPr="003014E7" w:rsidRDefault="003118DB" w:rsidP="00A6588E">
      <w:pPr>
        <w:pStyle w:val="Akapitzlist"/>
        <w:numPr>
          <w:ilvl w:val="1"/>
          <w:numId w:val="30"/>
        </w:numPr>
        <w:tabs>
          <w:tab w:val="left" w:pos="360"/>
        </w:tabs>
        <w:ind w:hanging="1080"/>
        <w:jc w:val="both"/>
        <w:rPr>
          <w:b/>
          <w:bCs/>
        </w:rPr>
      </w:pPr>
      <w:r w:rsidRPr="003014E7">
        <w:rPr>
          <w:b/>
          <w:bCs/>
        </w:rPr>
        <w:t>P</w:t>
      </w:r>
      <w:r w:rsidR="00E24CD7" w:rsidRPr="003014E7">
        <w:rPr>
          <w:b/>
          <w:bCs/>
        </w:rPr>
        <w:t>rzesyp</w:t>
      </w:r>
      <w:r w:rsidRPr="003014E7">
        <w:rPr>
          <w:b/>
          <w:bCs/>
        </w:rPr>
        <w:t xml:space="preserve"> obrotowy</w:t>
      </w:r>
      <w:r w:rsidR="00F31881">
        <w:rPr>
          <w:b/>
          <w:bCs/>
        </w:rPr>
        <w:t xml:space="preserve"> ręczny</w:t>
      </w:r>
    </w:p>
    <w:p w14:paraId="678FD6A8" w14:textId="63F28F64" w:rsidR="003118DB" w:rsidRDefault="003118DB" w:rsidP="003118DB">
      <w:pPr>
        <w:tabs>
          <w:tab w:val="left" w:pos="360"/>
        </w:tabs>
        <w:jc w:val="both"/>
      </w:pPr>
      <w:r w:rsidRPr="003118DB">
        <w:t xml:space="preserve">Element kierujący przepływ materiału do </w:t>
      </w:r>
      <w:r>
        <w:t xml:space="preserve">Przeciwbieżnego Mieszarko-Granulatora. </w:t>
      </w:r>
    </w:p>
    <w:p w14:paraId="6D1CEC94" w14:textId="0DCF94D6" w:rsidR="003118DB" w:rsidRPr="003014E7" w:rsidRDefault="00E24CD7" w:rsidP="00A6588E">
      <w:pPr>
        <w:pStyle w:val="Akapitzlist"/>
        <w:numPr>
          <w:ilvl w:val="1"/>
          <w:numId w:val="30"/>
        </w:numPr>
        <w:tabs>
          <w:tab w:val="left" w:pos="360"/>
        </w:tabs>
        <w:ind w:hanging="1080"/>
        <w:jc w:val="both"/>
        <w:rPr>
          <w:b/>
          <w:bCs/>
        </w:rPr>
      </w:pPr>
      <w:bookmarkStart w:id="0" w:name="_Hlk201559609"/>
      <w:r w:rsidRPr="003014E7">
        <w:rPr>
          <w:b/>
          <w:bCs/>
        </w:rPr>
        <w:t xml:space="preserve">Przeciwbieżny </w:t>
      </w:r>
      <w:r w:rsidR="005A7013">
        <w:rPr>
          <w:b/>
          <w:bCs/>
        </w:rPr>
        <w:t>M</w:t>
      </w:r>
      <w:r w:rsidRPr="003014E7">
        <w:rPr>
          <w:b/>
          <w:bCs/>
        </w:rPr>
        <w:t>ieszarko-</w:t>
      </w:r>
      <w:r w:rsidR="005A7013">
        <w:rPr>
          <w:b/>
          <w:bCs/>
        </w:rPr>
        <w:t>G</w:t>
      </w:r>
      <w:r w:rsidRPr="003014E7">
        <w:rPr>
          <w:b/>
          <w:bCs/>
        </w:rPr>
        <w:t>ranulato</w:t>
      </w:r>
      <w:r w:rsidR="003118DB" w:rsidRPr="003014E7">
        <w:rPr>
          <w:b/>
          <w:bCs/>
        </w:rPr>
        <w:t>r</w:t>
      </w:r>
      <w:bookmarkEnd w:id="0"/>
      <w:r w:rsidR="00EC6722">
        <w:rPr>
          <w:b/>
          <w:bCs/>
        </w:rPr>
        <w:t xml:space="preserve"> z funkcją aglomeracji</w:t>
      </w:r>
    </w:p>
    <w:p w14:paraId="06C1D984" w14:textId="150E76A0" w:rsidR="003118DB" w:rsidRDefault="003118DB" w:rsidP="003118DB">
      <w:pPr>
        <w:tabs>
          <w:tab w:val="left" w:pos="360"/>
        </w:tabs>
        <w:jc w:val="both"/>
      </w:pPr>
      <w:r w:rsidRPr="003118DB">
        <w:t xml:space="preserve">Urządzenie do </w:t>
      </w:r>
      <w:r w:rsidR="00F31881">
        <w:t xml:space="preserve">dynamicznej homogenizacji </w:t>
      </w:r>
      <w:r w:rsidRPr="003118DB">
        <w:t>i granulacji materiałów, działające w układzie przeciwbieżnym</w:t>
      </w:r>
      <w:r w:rsidR="0030489A">
        <w:t>.</w:t>
      </w:r>
    </w:p>
    <w:p w14:paraId="178D7707" w14:textId="5AEBA35A" w:rsidR="0025258B" w:rsidRDefault="0025258B" w:rsidP="0030489A">
      <w:pPr>
        <w:pStyle w:val="Default"/>
        <w:numPr>
          <w:ilvl w:val="0"/>
          <w:numId w:val="27"/>
        </w:numPr>
        <w:rPr>
          <w:sz w:val="22"/>
          <w:szCs w:val="22"/>
        </w:rPr>
      </w:pPr>
      <w:r w:rsidRPr="0025258B">
        <w:rPr>
          <w:sz w:val="22"/>
          <w:szCs w:val="22"/>
        </w:rPr>
        <w:t>Nominalne jednorazowe załadowanie przy materiałach sypkich</w:t>
      </w:r>
      <w:r w:rsidR="00CB3F47">
        <w:rPr>
          <w:sz w:val="22"/>
          <w:szCs w:val="22"/>
        </w:rPr>
        <w:t xml:space="preserve">: </w:t>
      </w:r>
      <w:r>
        <w:rPr>
          <w:sz w:val="22"/>
          <w:szCs w:val="22"/>
        </w:rPr>
        <w:t>~</w:t>
      </w:r>
      <w:r w:rsidR="00EC6722">
        <w:rPr>
          <w:sz w:val="22"/>
          <w:szCs w:val="22"/>
        </w:rPr>
        <w:t xml:space="preserve"> </w:t>
      </w:r>
      <w:r>
        <w:rPr>
          <w:sz w:val="22"/>
          <w:szCs w:val="22"/>
        </w:rPr>
        <w:t>40dm3 (max.70kg)</w:t>
      </w:r>
    </w:p>
    <w:p w14:paraId="7CF31878" w14:textId="6CE0631E" w:rsidR="0030489A" w:rsidRDefault="0030489A" w:rsidP="0030489A">
      <w:pPr>
        <w:pStyle w:val="Default"/>
        <w:numPr>
          <w:ilvl w:val="0"/>
          <w:numId w:val="27"/>
        </w:numPr>
        <w:rPr>
          <w:sz w:val="22"/>
          <w:szCs w:val="22"/>
        </w:rPr>
      </w:pPr>
      <w:r>
        <w:rPr>
          <w:sz w:val="22"/>
          <w:szCs w:val="22"/>
        </w:rPr>
        <w:t>Czas cyklu regulowany</w:t>
      </w:r>
    </w:p>
    <w:p w14:paraId="46F8620C" w14:textId="7747671D" w:rsidR="0025258B" w:rsidRDefault="0025258B" w:rsidP="0030489A">
      <w:pPr>
        <w:pStyle w:val="Default"/>
        <w:numPr>
          <w:ilvl w:val="0"/>
          <w:numId w:val="27"/>
        </w:numPr>
        <w:rPr>
          <w:sz w:val="22"/>
          <w:szCs w:val="22"/>
        </w:rPr>
      </w:pPr>
      <w:r>
        <w:rPr>
          <w:sz w:val="22"/>
          <w:szCs w:val="22"/>
        </w:rPr>
        <w:t>Rozładunek realizowany przez wychył misy cylindrem hydraulicznym</w:t>
      </w:r>
    </w:p>
    <w:p w14:paraId="47685736" w14:textId="094BAF10" w:rsidR="0025258B" w:rsidRDefault="0025258B" w:rsidP="0030489A">
      <w:pPr>
        <w:pStyle w:val="Default"/>
        <w:numPr>
          <w:ilvl w:val="0"/>
          <w:numId w:val="27"/>
        </w:numPr>
        <w:rPr>
          <w:sz w:val="22"/>
          <w:szCs w:val="22"/>
        </w:rPr>
      </w:pPr>
      <w:r>
        <w:rPr>
          <w:sz w:val="22"/>
          <w:szCs w:val="22"/>
        </w:rPr>
        <w:t>Moc napędu misy 3kW</w:t>
      </w:r>
    </w:p>
    <w:p w14:paraId="186963AB" w14:textId="37879F1A" w:rsidR="0025258B" w:rsidRDefault="0025258B" w:rsidP="0030489A">
      <w:pPr>
        <w:pStyle w:val="Default"/>
        <w:numPr>
          <w:ilvl w:val="0"/>
          <w:numId w:val="27"/>
        </w:numPr>
        <w:rPr>
          <w:sz w:val="22"/>
          <w:szCs w:val="22"/>
        </w:rPr>
      </w:pPr>
      <w:r>
        <w:rPr>
          <w:sz w:val="22"/>
          <w:szCs w:val="22"/>
        </w:rPr>
        <w:t>Moc napędu turbiny 15kW</w:t>
      </w:r>
    </w:p>
    <w:p w14:paraId="4BB246CE" w14:textId="07179520" w:rsidR="0025258B" w:rsidRDefault="0025258B" w:rsidP="0030489A">
      <w:pPr>
        <w:pStyle w:val="Default"/>
        <w:numPr>
          <w:ilvl w:val="0"/>
          <w:numId w:val="27"/>
        </w:numPr>
        <w:rPr>
          <w:sz w:val="22"/>
          <w:szCs w:val="22"/>
        </w:rPr>
      </w:pPr>
      <w:r>
        <w:rPr>
          <w:sz w:val="22"/>
          <w:szCs w:val="22"/>
        </w:rPr>
        <w:t>Prędkość obrotu turbiny regulowana max. 1</w:t>
      </w:r>
      <w:r w:rsidR="00EC6722">
        <w:rPr>
          <w:sz w:val="22"/>
          <w:szCs w:val="22"/>
        </w:rPr>
        <w:t>0</w:t>
      </w:r>
      <w:r>
        <w:rPr>
          <w:sz w:val="22"/>
          <w:szCs w:val="22"/>
        </w:rPr>
        <w:t xml:space="preserve">00 </w:t>
      </w:r>
      <w:proofErr w:type="spellStart"/>
      <w:r>
        <w:rPr>
          <w:sz w:val="22"/>
          <w:szCs w:val="22"/>
        </w:rPr>
        <w:t>obr</w:t>
      </w:r>
      <w:proofErr w:type="spellEnd"/>
      <w:r w:rsidR="00EC6722">
        <w:rPr>
          <w:sz w:val="22"/>
          <w:szCs w:val="22"/>
        </w:rPr>
        <w:t>.</w:t>
      </w:r>
      <w:r>
        <w:rPr>
          <w:sz w:val="22"/>
          <w:szCs w:val="22"/>
        </w:rPr>
        <w:t>/min</w:t>
      </w:r>
    </w:p>
    <w:p w14:paraId="3A5906D2" w14:textId="01B41632" w:rsidR="0025258B" w:rsidRDefault="0025258B" w:rsidP="0030489A">
      <w:pPr>
        <w:pStyle w:val="Default"/>
        <w:numPr>
          <w:ilvl w:val="0"/>
          <w:numId w:val="27"/>
        </w:numPr>
        <w:rPr>
          <w:sz w:val="22"/>
          <w:szCs w:val="22"/>
        </w:rPr>
      </w:pPr>
      <w:r>
        <w:rPr>
          <w:sz w:val="22"/>
          <w:szCs w:val="22"/>
        </w:rPr>
        <w:t xml:space="preserve">Prędkość obrotu misy regulowana max. </w:t>
      </w:r>
      <w:r w:rsidR="00EC6722">
        <w:rPr>
          <w:sz w:val="22"/>
          <w:szCs w:val="22"/>
        </w:rPr>
        <w:t>2</w:t>
      </w:r>
      <w:r>
        <w:rPr>
          <w:sz w:val="22"/>
          <w:szCs w:val="22"/>
        </w:rPr>
        <w:t xml:space="preserve">0 </w:t>
      </w:r>
      <w:proofErr w:type="spellStart"/>
      <w:r>
        <w:rPr>
          <w:sz w:val="22"/>
          <w:szCs w:val="22"/>
        </w:rPr>
        <w:t>obr</w:t>
      </w:r>
      <w:proofErr w:type="spellEnd"/>
      <w:r w:rsidR="00EC6722">
        <w:rPr>
          <w:sz w:val="22"/>
          <w:szCs w:val="22"/>
        </w:rPr>
        <w:t>.</w:t>
      </w:r>
      <w:r>
        <w:rPr>
          <w:sz w:val="22"/>
          <w:szCs w:val="22"/>
        </w:rPr>
        <w:t>/min</w:t>
      </w:r>
    </w:p>
    <w:p w14:paraId="6161EBDB" w14:textId="56BF665E" w:rsidR="00E50BC5" w:rsidRPr="002E6189" w:rsidRDefault="00E50BC5" w:rsidP="002E6189">
      <w:pPr>
        <w:pStyle w:val="Default"/>
        <w:numPr>
          <w:ilvl w:val="0"/>
          <w:numId w:val="27"/>
        </w:numPr>
        <w:rPr>
          <w:sz w:val="22"/>
          <w:szCs w:val="22"/>
        </w:rPr>
      </w:pPr>
      <w:r w:rsidRPr="00E50BC5">
        <w:rPr>
          <w:sz w:val="22"/>
          <w:szCs w:val="22"/>
        </w:rPr>
        <w:t xml:space="preserve">Pozycja misy ustawiona skośnie pod odpowiednim kątem </w:t>
      </w:r>
      <w:r w:rsidRPr="002E6189">
        <w:rPr>
          <w:sz w:val="22"/>
          <w:szCs w:val="22"/>
        </w:rPr>
        <w:t>w stosunku do podstawy</w:t>
      </w:r>
    </w:p>
    <w:p w14:paraId="66A810E3" w14:textId="785E0C4B" w:rsidR="00E50BC5" w:rsidRDefault="002E6189" w:rsidP="00E50BC5">
      <w:pPr>
        <w:pStyle w:val="Default"/>
        <w:numPr>
          <w:ilvl w:val="0"/>
          <w:numId w:val="27"/>
        </w:numPr>
        <w:rPr>
          <w:sz w:val="22"/>
          <w:szCs w:val="22"/>
        </w:rPr>
      </w:pPr>
      <w:r>
        <w:rPr>
          <w:rFonts w:cstheme="minorHAnsi"/>
        </w:rPr>
        <w:t>M</w:t>
      </w:r>
      <w:r w:rsidR="00E50BC5" w:rsidRPr="00A9608E">
        <w:rPr>
          <w:rFonts w:cstheme="minorHAnsi"/>
        </w:rPr>
        <w:t>ożliwość regulacji kąta pochylenia misy poprzez użycie stołu</w:t>
      </w:r>
    </w:p>
    <w:p w14:paraId="779C62D3" w14:textId="54913E3B" w:rsidR="0025258B" w:rsidRPr="0025258B" w:rsidRDefault="0025258B" w:rsidP="0025258B">
      <w:pPr>
        <w:pStyle w:val="Default"/>
        <w:numPr>
          <w:ilvl w:val="0"/>
          <w:numId w:val="27"/>
        </w:numPr>
        <w:rPr>
          <w:sz w:val="22"/>
          <w:szCs w:val="22"/>
        </w:rPr>
      </w:pPr>
      <w:r>
        <w:rPr>
          <w:sz w:val="22"/>
          <w:szCs w:val="22"/>
        </w:rPr>
        <w:t xml:space="preserve">Misa z funkcją </w:t>
      </w:r>
      <w:r w:rsidR="00EC6722">
        <w:rPr>
          <w:sz w:val="22"/>
          <w:szCs w:val="22"/>
        </w:rPr>
        <w:t xml:space="preserve">aglomeracji - </w:t>
      </w:r>
      <w:r>
        <w:rPr>
          <w:sz w:val="22"/>
          <w:szCs w:val="22"/>
        </w:rPr>
        <w:t>obrotu podczas wyładunku</w:t>
      </w:r>
    </w:p>
    <w:p w14:paraId="140388AC" w14:textId="1C15AC2C" w:rsidR="0030489A" w:rsidRDefault="0030489A" w:rsidP="0030489A">
      <w:pPr>
        <w:pStyle w:val="Default"/>
        <w:numPr>
          <w:ilvl w:val="0"/>
          <w:numId w:val="27"/>
        </w:numPr>
        <w:rPr>
          <w:sz w:val="22"/>
          <w:szCs w:val="22"/>
        </w:rPr>
      </w:pPr>
      <w:r w:rsidRPr="006379DA">
        <w:rPr>
          <w:sz w:val="22"/>
          <w:szCs w:val="22"/>
        </w:rPr>
        <w:t>Możliwość mieszania i granulacji w czasie jednego cyklu</w:t>
      </w:r>
    </w:p>
    <w:p w14:paraId="772A393A" w14:textId="303CE04A" w:rsidR="0030489A" w:rsidRDefault="0030489A" w:rsidP="0030489A">
      <w:pPr>
        <w:pStyle w:val="Default"/>
        <w:numPr>
          <w:ilvl w:val="0"/>
          <w:numId w:val="27"/>
        </w:numPr>
        <w:rPr>
          <w:sz w:val="22"/>
          <w:szCs w:val="22"/>
        </w:rPr>
      </w:pPr>
      <w:r>
        <w:rPr>
          <w:sz w:val="22"/>
          <w:szCs w:val="22"/>
        </w:rPr>
        <w:t xml:space="preserve">Podnoszenie pokrywy za pomocą siłownika </w:t>
      </w:r>
      <w:r w:rsidR="0025258B">
        <w:rPr>
          <w:sz w:val="22"/>
          <w:szCs w:val="22"/>
        </w:rPr>
        <w:t>hydraulicznego</w:t>
      </w:r>
    </w:p>
    <w:p w14:paraId="46D3B61B" w14:textId="1A240CB1" w:rsidR="00E50BC5" w:rsidRDefault="00422B51" w:rsidP="00E50BC5">
      <w:pPr>
        <w:pStyle w:val="Default"/>
        <w:numPr>
          <w:ilvl w:val="0"/>
          <w:numId w:val="27"/>
        </w:numPr>
        <w:rPr>
          <w:sz w:val="22"/>
          <w:szCs w:val="22"/>
        </w:rPr>
      </w:pPr>
      <w:r>
        <w:rPr>
          <w:sz w:val="22"/>
          <w:szCs w:val="22"/>
        </w:rPr>
        <w:t>Możliwość</w:t>
      </w:r>
      <w:r w:rsidR="0030489A">
        <w:rPr>
          <w:sz w:val="22"/>
          <w:szCs w:val="22"/>
        </w:rPr>
        <w:t xml:space="preserve"> wymiany elementu mieszającego</w:t>
      </w:r>
      <w:r w:rsidR="00EC6722">
        <w:rPr>
          <w:sz w:val="22"/>
          <w:szCs w:val="22"/>
        </w:rPr>
        <w:t xml:space="preserve"> na inny typ</w:t>
      </w:r>
    </w:p>
    <w:p w14:paraId="66D47751" w14:textId="77962A48" w:rsidR="002E6189" w:rsidRPr="00801287" w:rsidRDefault="002E6189" w:rsidP="00801287">
      <w:pPr>
        <w:pStyle w:val="Default"/>
        <w:numPr>
          <w:ilvl w:val="0"/>
          <w:numId w:val="27"/>
        </w:numPr>
        <w:rPr>
          <w:sz w:val="22"/>
          <w:szCs w:val="22"/>
        </w:rPr>
      </w:pPr>
      <w:r w:rsidRPr="00801287">
        <w:rPr>
          <w:sz w:val="22"/>
          <w:szCs w:val="22"/>
        </w:rPr>
        <w:t>Krócieć dodatków ciekłych</w:t>
      </w:r>
    </w:p>
    <w:p w14:paraId="44F70835" w14:textId="77777777" w:rsidR="00801287" w:rsidRPr="00801287" w:rsidRDefault="00801287" w:rsidP="00801287">
      <w:pPr>
        <w:pStyle w:val="Default"/>
        <w:numPr>
          <w:ilvl w:val="0"/>
          <w:numId w:val="27"/>
        </w:numPr>
        <w:rPr>
          <w:sz w:val="22"/>
          <w:szCs w:val="22"/>
        </w:rPr>
      </w:pPr>
      <w:r w:rsidRPr="00801287">
        <w:rPr>
          <w:sz w:val="22"/>
          <w:szCs w:val="22"/>
        </w:rPr>
        <w:t>Układ dozowania wody z przepływomierzem</w:t>
      </w:r>
    </w:p>
    <w:p w14:paraId="0FDDA45C" w14:textId="28C8B404" w:rsidR="00801287" w:rsidRPr="00801287" w:rsidRDefault="00801287" w:rsidP="00801287">
      <w:pPr>
        <w:pStyle w:val="Default"/>
        <w:numPr>
          <w:ilvl w:val="0"/>
          <w:numId w:val="27"/>
        </w:numPr>
        <w:rPr>
          <w:sz w:val="22"/>
          <w:szCs w:val="22"/>
        </w:rPr>
      </w:pPr>
      <w:r w:rsidRPr="00801287">
        <w:rPr>
          <w:sz w:val="22"/>
          <w:szCs w:val="22"/>
        </w:rPr>
        <w:t xml:space="preserve">Pomiar temperatury wsadu z układem </w:t>
      </w:r>
      <w:proofErr w:type="spellStart"/>
      <w:r w:rsidRPr="00801287">
        <w:rPr>
          <w:sz w:val="22"/>
          <w:szCs w:val="22"/>
        </w:rPr>
        <w:t>odmuchowym</w:t>
      </w:r>
      <w:proofErr w:type="spellEnd"/>
      <w:r w:rsidRPr="00801287">
        <w:rPr>
          <w:sz w:val="22"/>
          <w:szCs w:val="22"/>
        </w:rPr>
        <w:t xml:space="preserve"> </w:t>
      </w:r>
    </w:p>
    <w:p w14:paraId="2A0D99DD" w14:textId="0612D67D" w:rsidR="002E6189" w:rsidRPr="00801287" w:rsidRDefault="002E6189" w:rsidP="00801287">
      <w:pPr>
        <w:pStyle w:val="Default"/>
        <w:numPr>
          <w:ilvl w:val="0"/>
          <w:numId w:val="27"/>
        </w:numPr>
        <w:rPr>
          <w:sz w:val="22"/>
          <w:szCs w:val="22"/>
        </w:rPr>
      </w:pPr>
      <w:r w:rsidRPr="00801287">
        <w:rPr>
          <w:sz w:val="22"/>
          <w:szCs w:val="22"/>
        </w:rPr>
        <w:t>Oświetlenie wnętrza misy</w:t>
      </w:r>
    </w:p>
    <w:p w14:paraId="64CFC505" w14:textId="77777777" w:rsidR="00E50BC5" w:rsidRPr="00E50BC5" w:rsidRDefault="00E50BC5" w:rsidP="00E50BC5">
      <w:pPr>
        <w:pStyle w:val="Default"/>
        <w:rPr>
          <w:sz w:val="22"/>
          <w:szCs w:val="22"/>
        </w:rPr>
      </w:pPr>
    </w:p>
    <w:p w14:paraId="41F8EA58" w14:textId="77777777" w:rsidR="00E50BC5" w:rsidRPr="00E50BC5" w:rsidRDefault="00E50BC5" w:rsidP="00E50BC5">
      <w:pPr>
        <w:tabs>
          <w:tab w:val="left" w:pos="360"/>
        </w:tabs>
        <w:jc w:val="both"/>
      </w:pPr>
      <w:r w:rsidRPr="00E50BC5">
        <w:t xml:space="preserve">Sterowanie i wyposażenie </w:t>
      </w:r>
      <w:proofErr w:type="spellStart"/>
      <w:r w:rsidRPr="00E50BC5">
        <w:t>elektryczne-zintegrowane</w:t>
      </w:r>
      <w:proofErr w:type="spellEnd"/>
    </w:p>
    <w:p w14:paraId="77CFB9E1" w14:textId="1419A65C" w:rsidR="00E50BC5" w:rsidRPr="00E50BC5" w:rsidRDefault="002E6189" w:rsidP="00E50BC5">
      <w:pPr>
        <w:pStyle w:val="Default"/>
        <w:numPr>
          <w:ilvl w:val="0"/>
          <w:numId w:val="27"/>
        </w:numPr>
        <w:rPr>
          <w:sz w:val="22"/>
          <w:szCs w:val="22"/>
        </w:rPr>
      </w:pPr>
      <w:r>
        <w:rPr>
          <w:sz w:val="22"/>
          <w:szCs w:val="22"/>
        </w:rPr>
        <w:t>S</w:t>
      </w:r>
      <w:r w:rsidR="00E50BC5" w:rsidRPr="00E50BC5">
        <w:rPr>
          <w:sz w:val="22"/>
          <w:szCs w:val="22"/>
        </w:rPr>
        <w:t>zafa zasilająca i sterownicza, wyposażona w sterownik PLC i panel operatorski, zamontowana na maszynie</w:t>
      </w:r>
    </w:p>
    <w:p w14:paraId="771AD2CA" w14:textId="75157DA5" w:rsidR="00E50BC5" w:rsidRPr="00E50BC5" w:rsidRDefault="002E6189" w:rsidP="00E50BC5">
      <w:pPr>
        <w:pStyle w:val="Default"/>
        <w:numPr>
          <w:ilvl w:val="0"/>
          <w:numId w:val="27"/>
        </w:numPr>
        <w:rPr>
          <w:sz w:val="22"/>
          <w:szCs w:val="22"/>
        </w:rPr>
      </w:pPr>
      <w:r>
        <w:rPr>
          <w:sz w:val="22"/>
          <w:szCs w:val="22"/>
        </w:rPr>
        <w:t>E</w:t>
      </w:r>
      <w:r w:rsidR="00E50BC5" w:rsidRPr="00E50BC5">
        <w:rPr>
          <w:sz w:val="22"/>
          <w:szCs w:val="22"/>
        </w:rPr>
        <w:t>lementy systemu bezpieczeństwa</w:t>
      </w:r>
    </w:p>
    <w:p w14:paraId="5B15785B" w14:textId="1DDEC763" w:rsidR="00E50BC5" w:rsidRPr="00E50BC5" w:rsidRDefault="002E6189" w:rsidP="00E50BC5">
      <w:pPr>
        <w:pStyle w:val="Default"/>
        <w:numPr>
          <w:ilvl w:val="0"/>
          <w:numId w:val="27"/>
        </w:numPr>
        <w:rPr>
          <w:sz w:val="22"/>
          <w:szCs w:val="22"/>
        </w:rPr>
      </w:pPr>
      <w:r>
        <w:rPr>
          <w:sz w:val="22"/>
          <w:szCs w:val="22"/>
        </w:rPr>
        <w:t>O</w:t>
      </w:r>
      <w:r w:rsidR="00E50BC5" w:rsidRPr="00E50BC5">
        <w:rPr>
          <w:sz w:val="22"/>
          <w:szCs w:val="22"/>
        </w:rPr>
        <w:t>programowanie sterownika i panelu</w:t>
      </w:r>
    </w:p>
    <w:p w14:paraId="61B72754" w14:textId="7041251C" w:rsidR="00E50BC5" w:rsidRPr="00E50BC5" w:rsidRDefault="002E6189" w:rsidP="00E50BC5">
      <w:pPr>
        <w:pStyle w:val="Default"/>
        <w:numPr>
          <w:ilvl w:val="0"/>
          <w:numId w:val="27"/>
        </w:numPr>
        <w:rPr>
          <w:sz w:val="22"/>
          <w:szCs w:val="22"/>
        </w:rPr>
      </w:pPr>
      <w:r>
        <w:rPr>
          <w:sz w:val="22"/>
          <w:szCs w:val="22"/>
        </w:rPr>
        <w:t>S</w:t>
      </w:r>
      <w:r w:rsidR="00E50BC5" w:rsidRPr="00E50BC5">
        <w:rPr>
          <w:sz w:val="22"/>
          <w:szCs w:val="22"/>
        </w:rPr>
        <w:t>ystem pomiaru temperatury wsadu</w:t>
      </w:r>
    </w:p>
    <w:p w14:paraId="4A6CAD69" w14:textId="5046B933" w:rsidR="00E50BC5" w:rsidRPr="00E50BC5" w:rsidRDefault="002E6189" w:rsidP="00E50BC5">
      <w:pPr>
        <w:pStyle w:val="Default"/>
        <w:numPr>
          <w:ilvl w:val="0"/>
          <w:numId w:val="27"/>
        </w:numPr>
        <w:rPr>
          <w:sz w:val="22"/>
          <w:szCs w:val="22"/>
        </w:rPr>
      </w:pPr>
      <w:r>
        <w:rPr>
          <w:sz w:val="22"/>
          <w:szCs w:val="22"/>
        </w:rPr>
        <w:t>P</w:t>
      </w:r>
      <w:r w:rsidR="00E50BC5" w:rsidRPr="00E50BC5">
        <w:rPr>
          <w:sz w:val="22"/>
          <w:szCs w:val="22"/>
        </w:rPr>
        <w:t>rzemiennik częstotliwości do regulacji prędkości obrotowej misy</w:t>
      </w:r>
    </w:p>
    <w:p w14:paraId="46458490" w14:textId="40D5D4E6" w:rsidR="00E50BC5" w:rsidRPr="00E50BC5" w:rsidRDefault="002E6189" w:rsidP="00E50BC5">
      <w:pPr>
        <w:pStyle w:val="Default"/>
        <w:numPr>
          <w:ilvl w:val="0"/>
          <w:numId w:val="27"/>
        </w:numPr>
        <w:rPr>
          <w:sz w:val="22"/>
          <w:szCs w:val="22"/>
        </w:rPr>
      </w:pPr>
      <w:r>
        <w:rPr>
          <w:sz w:val="22"/>
          <w:szCs w:val="22"/>
        </w:rPr>
        <w:t>P</w:t>
      </w:r>
      <w:r w:rsidR="00E50BC5" w:rsidRPr="00E50BC5">
        <w:rPr>
          <w:sz w:val="22"/>
          <w:szCs w:val="22"/>
        </w:rPr>
        <w:t>rzemiennik częstotliwości do regulacji prędkości obrotowej turbiny</w:t>
      </w:r>
    </w:p>
    <w:p w14:paraId="73FB65F8" w14:textId="72F072E7" w:rsidR="00E50BC5" w:rsidRPr="00E50BC5" w:rsidRDefault="002E6189" w:rsidP="00E50BC5">
      <w:pPr>
        <w:pStyle w:val="Default"/>
        <w:numPr>
          <w:ilvl w:val="0"/>
          <w:numId w:val="27"/>
        </w:numPr>
        <w:rPr>
          <w:sz w:val="22"/>
          <w:szCs w:val="22"/>
        </w:rPr>
      </w:pPr>
      <w:r>
        <w:rPr>
          <w:sz w:val="22"/>
          <w:szCs w:val="22"/>
        </w:rPr>
        <w:t>O</w:t>
      </w:r>
      <w:r w:rsidR="00E50BC5" w:rsidRPr="00E50BC5">
        <w:rPr>
          <w:sz w:val="22"/>
          <w:szCs w:val="22"/>
        </w:rPr>
        <w:t>kablowanie</w:t>
      </w:r>
    </w:p>
    <w:p w14:paraId="15539146" w14:textId="77777777" w:rsidR="00E50BC5" w:rsidRDefault="00E50BC5" w:rsidP="003118DB">
      <w:pPr>
        <w:tabs>
          <w:tab w:val="left" w:pos="360"/>
        </w:tabs>
        <w:jc w:val="both"/>
      </w:pPr>
    </w:p>
    <w:p w14:paraId="7A2AA02D" w14:textId="54477D74" w:rsidR="00643949" w:rsidRPr="001B41BB" w:rsidRDefault="00643949" w:rsidP="001B41BB">
      <w:pPr>
        <w:tabs>
          <w:tab w:val="left" w:pos="360"/>
        </w:tabs>
        <w:jc w:val="both"/>
      </w:pPr>
      <w:r w:rsidRPr="001B41BB">
        <w:t>Układ sterowania elektronicznego mieszarki umożliwia m. in.</w:t>
      </w:r>
    </w:p>
    <w:p w14:paraId="504FD5B5" w14:textId="6EE22E11" w:rsidR="00643949" w:rsidRPr="001B41BB" w:rsidRDefault="00643949" w:rsidP="001B41BB">
      <w:pPr>
        <w:pStyle w:val="Default"/>
        <w:numPr>
          <w:ilvl w:val="0"/>
          <w:numId w:val="27"/>
        </w:numPr>
        <w:rPr>
          <w:sz w:val="22"/>
          <w:szCs w:val="22"/>
        </w:rPr>
      </w:pPr>
      <w:r w:rsidRPr="001B41BB">
        <w:rPr>
          <w:sz w:val="22"/>
          <w:szCs w:val="22"/>
        </w:rPr>
        <w:t>automatyczny przebieg procesu mieszania</w:t>
      </w:r>
    </w:p>
    <w:p w14:paraId="21C6683B" w14:textId="74B21525" w:rsidR="00643949" w:rsidRPr="001B41BB" w:rsidRDefault="00643949" w:rsidP="001B41BB">
      <w:pPr>
        <w:pStyle w:val="Default"/>
        <w:numPr>
          <w:ilvl w:val="0"/>
          <w:numId w:val="27"/>
        </w:numPr>
        <w:rPr>
          <w:sz w:val="22"/>
          <w:szCs w:val="22"/>
        </w:rPr>
      </w:pPr>
      <w:r w:rsidRPr="001B41BB">
        <w:rPr>
          <w:sz w:val="22"/>
          <w:szCs w:val="22"/>
        </w:rPr>
        <w:t>nastawy parametrów procesu</w:t>
      </w:r>
    </w:p>
    <w:p w14:paraId="5399735A" w14:textId="77777777" w:rsidR="00643949" w:rsidRPr="001B41BB" w:rsidRDefault="00643949" w:rsidP="001B41BB">
      <w:pPr>
        <w:pStyle w:val="Default"/>
        <w:numPr>
          <w:ilvl w:val="0"/>
          <w:numId w:val="27"/>
        </w:numPr>
        <w:rPr>
          <w:sz w:val="22"/>
          <w:szCs w:val="22"/>
        </w:rPr>
      </w:pPr>
      <w:r w:rsidRPr="001B41BB">
        <w:rPr>
          <w:sz w:val="22"/>
          <w:szCs w:val="22"/>
        </w:rPr>
        <w:t xml:space="preserve">płynną regulację prędkości obrotowej misy </w:t>
      </w:r>
    </w:p>
    <w:p w14:paraId="40EB2E52" w14:textId="77777777" w:rsidR="00643949" w:rsidRPr="001B41BB" w:rsidRDefault="00643949" w:rsidP="001B41BB">
      <w:pPr>
        <w:pStyle w:val="Default"/>
        <w:numPr>
          <w:ilvl w:val="0"/>
          <w:numId w:val="27"/>
        </w:numPr>
        <w:rPr>
          <w:sz w:val="22"/>
          <w:szCs w:val="22"/>
        </w:rPr>
      </w:pPr>
      <w:r w:rsidRPr="001B41BB">
        <w:rPr>
          <w:sz w:val="22"/>
          <w:szCs w:val="22"/>
        </w:rPr>
        <w:t>płynną regulację prędkości obrotowej turbiny</w:t>
      </w:r>
    </w:p>
    <w:p w14:paraId="7BCA8E85" w14:textId="4F9D3EB8" w:rsidR="00643949" w:rsidRPr="001B41BB" w:rsidRDefault="00643949" w:rsidP="001B41BB">
      <w:pPr>
        <w:pStyle w:val="Default"/>
        <w:numPr>
          <w:ilvl w:val="0"/>
          <w:numId w:val="27"/>
        </w:numPr>
        <w:rPr>
          <w:sz w:val="22"/>
          <w:szCs w:val="22"/>
        </w:rPr>
      </w:pPr>
      <w:r w:rsidRPr="001B41BB">
        <w:rPr>
          <w:sz w:val="22"/>
          <w:szCs w:val="22"/>
        </w:rPr>
        <w:lastRenderedPageBreak/>
        <w:t>pomiar poboru mocy</w:t>
      </w:r>
    </w:p>
    <w:p w14:paraId="06B573DD" w14:textId="77777777" w:rsidR="00643949" w:rsidRDefault="00643949" w:rsidP="003118DB">
      <w:pPr>
        <w:tabs>
          <w:tab w:val="left" w:pos="360"/>
        </w:tabs>
        <w:jc w:val="both"/>
      </w:pPr>
    </w:p>
    <w:p w14:paraId="039ABB8F" w14:textId="20894E4A" w:rsidR="0069231E" w:rsidRPr="003014E7" w:rsidRDefault="003118DB" w:rsidP="00A6588E">
      <w:pPr>
        <w:pStyle w:val="Akapitzlist"/>
        <w:numPr>
          <w:ilvl w:val="1"/>
          <w:numId w:val="30"/>
        </w:numPr>
        <w:tabs>
          <w:tab w:val="left" w:pos="360"/>
        </w:tabs>
        <w:ind w:hanging="1080"/>
        <w:jc w:val="both"/>
        <w:rPr>
          <w:b/>
          <w:bCs/>
        </w:rPr>
      </w:pPr>
      <w:r w:rsidRPr="003014E7">
        <w:rPr>
          <w:b/>
          <w:bCs/>
        </w:rPr>
        <w:t>P</w:t>
      </w:r>
      <w:r w:rsidR="00E24CD7" w:rsidRPr="003014E7">
        <w:rPr>
          <w:b/>
          <w:bCs/>
        </w:rPr>
        <w:t>ojemnik na produkt gotowy</w:t>
      </w:r>
    </w:p>
    <w:p w14:paraId="176B9F35" w14:textId="552121D8" w:rsidR="009101D6" w:rsidRPr="0030489A" w:rsidRDefault="003118DB" w:rsidP="0030489A">
      <w:pPr>
        <w:tabs>
          <w:tab w:val="left" w:pos="360"/>
        </w:tabs>
        <w:jc w:val="both"/>
        <w:rPr>
          <w:b/>
          <w:bCs/>
        </w:rPr>
      </w:pPr>
      <w:r w:rsidRPr="003118DB">
        <w:t>Zbiornik do odbioru, tymczasowego magazynowania oraz przygotowania gotowego produktu</w:t>
      </w:r>
      <w:r w:rsidR="00422B51">
        <w:t>.</w:t>
      </w:r>
    </w:p>
    <w:p w14:paraId="67CC48EB" w14:textId="77777777" w:rsidR="00375C66" w:rsidRPr="00375C66" w:rsidRDefault="00375C66" w:rsidP="00375C66">
      <w:pPr>
        <w:pStyle w:val="Akapitzlist"/>
        <w:ind w:left="426"/>
        <w:jc w:val="both"/>
        <w:rPr>
          <w:b/>
          <w:bCs/>
        </w:rPr>
      </w:pPr>
    </w:p>
    <w:p w14:paraId="5B1DB458" w14:textId="2E203116" w:rsidR="00F57225" w:rsidRPr="00F57225" w:rsidRDefault="00F57225" w:rsidP="00F57225">
      <w:pPr>
        <w:pStyle w:val="Akapitzlist"/>
        <w:numPr>
          <w:ilvl w:val="0"/>
          <w:numId w:val="14"/>
        </w:numPr>
        <w:jc w:val="both"/>
        <w:rPr>
          <w:b/>
          <w:vanish/>
        </w:rPr>
      </w:pPr>
      <w:r w:rsidRPr="00F57225">
        <w:rPr>
          <w:b/>
          <w:vanish/>
        </w:rPr>
        <w:t xml:space="preserve">MAGAZYNOWANIE I </w:t>
      </w:r>
      <w:r w:rsidR="003944BD">
        <w:rPr>
          <w:b/>
          <w:vanish/>
        </w:rPr>
        <w:t>PODAWANIE SKŁADNIKÓW TECHNOLOGICZNYCH</w:t>
      </w:r>
    </w:p>
    <w:p w14:paraId="7610E6A2" w14:textId="77777777" w:rsidR="00375C66" w:rsidRDefault="00375C66" w:rsidP="00375C66">
      <w:pPr>
        <w:pStyle w:val="Akapitzlist"/>
        <w:ind w:left="1080"/>
        <w:jc w:val="both"/>
        <w:rPr>
          <w:bCs/>
        </w:rPr>
      </w:pPr>
    </w:p>
    <w:p w14:paraId="41177CF7" w14:textId="77777777" w:rsidR="00375C66" w:rsidRPr="00A6588E" w:rsidRDefault="00375C66" w:rsidP="00A6588E">
      <w:pPr>
        <w:jc w:val="both"/>
        <w:rPr>
          <w:bCs/>
        </w:rPr>
      </w:pPr>
    </w:p>
    <w:p w14:paraId="55901ECB" w14:textId="77777777" w:rsidR="00080230" w:rsidRPr="00506A77" w:rsidRDefault="00080230" w:rsidP="00080230">
      <w:pPr>
        <w:jc w:val="both"/>
        <w:rPr>
          <w:bCs/>
        </w:rPr>
      </w:pPr>
    </w:p>
    <w:sectPr w:rsidR="00080230" w:rsidRPr="00506A77" w:rsidSect="009A0755">
      <w:headerReference w:type="even" r:id="rId8"/>
      <w:footerReference w:type="even" r:id="rId9"/>
      <w:footerReference w:type="default" r:id="rId10"/>
      <w:type w:val="continuous"/>
      <w:pgSz w:w="11906" w:h="16838" w:code="9"/>
      <w:pgMar w:top="1276" w:right="1418" w:bottom="992" w:left="1418" w:header="96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2DE3F1" w14:textId="77777777" w:rsidR="00134FC5" w:rsidRDefault="00134FC5" w:rsidP="009A17F1">
      <w:pPr>
        <w:spacing w:after="0" w:line="240" w:lineRule="auto"/>
      </w:pPr>
      <w:r>
        <w:separator/>
      </w:r>
    </w:p>
  </w:endnote>
  <w:endnote w:type="continuationSeparator" w:id="0">
    <w:p w14:paraId="520E50EF" w14:textId="77777777" w:rsidR="00134FC5" w:rsidRDefault="00134FC5" w:rsidP="009A17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eastAsiaTheme="majorEastAsia" w:hAnsi="Arial" w:cs="Arial"/>
        <w:sz w:val="20"/>
        <w:szCs w:val="20"/>
      </w:rPr>
      <w:id w:val="1740135934"/>
      <w:docPartObj>
        <w:docPartGallery w:val="Page Numbers (Bottom of Page)"/>
        <w:docPartUnique/>
      </w:docPartObj>
    </w:sdtPr>
    <w:sdtEndPr>
      <w:rPr>
        <w:rFonts w:asciiTheme="majorHAnsi" w:hAnsiTheme="majorHAnsi" w:cstheme="majorBidi"/>
        <w:sz w:val="28"/>
        <w:szCs w:val="28"/>
      </w:rPr>
    </w:sdtEndPr>
    <w:sdtContent>
      <w:p w14:paraId="724B4023" w14:textId="77777777" w:rsidR="006616F3" w:rsidRDefault="006616F3">
        <w:pPr>
          <w:pStyle w:val="Stopka"/>
        </w:pPr>
        <w:r>
          <w:rPr>
            <w:noProof/>
            <w:lang w:eastAsia="pl-PL"/>
          </w:rPr>
          <mc:AlternateContent>
            <mc:Choice Requires="wps">
              <w:drawing>
                <wp:anchor distT="0" distB="0" distL="114300" distR="114300" simplePos="0" relativeHeight="251664384" behindDoc="0" locked="0" layoutInCell="1" allowOverlap="1" wp14:anchorId="5AF60976" wp14:editId="2BD5D9D9">
                  <wp:simplePos x="0" y="0"/>
                  <wp:positionH relativeFrom="margin">
                    <wp:align>center</wp:align>
                  </wp:positionH>
                  <wp:positionV relativeFrom="paragraph">
                    <wp:posOffset>-120650</wp:posOffset>
                  </wp:positionV>
                  <wp:extent cx="7200000" cy="0"/>
                  <wp:effectExtent l="38100" t="19050" r="58420" b="114300"/>
                  <wp:wrapNone/>
                  <wp:docPr id="10" name="Łącznik prosty 10"/>
                  <wp:cNvGraphicFramePr/>
                  <a:graphic xmlns:a="http://schemas.openxmlformats.org/drawingml/2006/main">
                    <a:graphicData uri="http://schemas.microsoft.com/office/word/2010/wordprocessingShape">
                      <wps:wsp>
                        <wps:cNvCnPr/>
                        <wps:spPr>
                          <a:xfrm flipV="1">
                            <a:off x="0" y="0"/>
                            <a:ext cx="7200000" cy="0"/>
                          </a:xfrm>
                          <a:prstGeom prst="line">
                            <a:avLst/>
                          </a:prstGeom>
                          <a:ln w="9525">
                            <a:solidFill>
                              <a:srgbClr val="66E410"/>
                            </a:solidFill>
                          </a:ln>
                          <a:effectLst>
                            <a:outerShdw blurRad="50800" dist="38100" dir="5400000" algn="t" rotWithShape="0">
                              <a:prstClr val="black">
                                <a:alpha val="40000"/>
                              </a:prstClr>
                            </a:outerShdw>
                          </a:effectLst>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C04F06D" id="Łącznik prosty 10" o:spid="_x0000_s1026" style="position:absolute;flip:y;z-index:2516643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9.5pt" to="566.9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" strokecolor="#66e410">
                  <v:stroke joinstyle="miter"/>
                  <v:shadow on="t" color="black" opacity="26214f" origin=",-.5" offset="0,3pt"/>
                  <w10:wrap anchorx="margin"/>
                </v:line>
              </w:pict>
            </mc:Fallback>
          </mc:AlternateContent>
        </w:r>
        <w:r w:rsidRPr="006616F3">
          <w:rPr>
            <w:rFonts w:ascii="Arial" w:eastAsiaTheme="majorEastAsia" w:hAnsi="Arial" w:cs="Arial"/>
            <w:sz w:val="20"/>
            <w:szCs w:val="20"/>
          </w:rPr>
          <w:t xml:space="preserve">str. </w:t>
        </w:r>
        <w:r w:rsidRPr="006616F3">
          <w:rPr>
            <w:rFonts w:ascii="Arial" w:eastAsiaTheme="minorEastAsia" w:hAnsi="Arial" w:cs="Arial"/>
            <w:sz w:val="20"/>
            <w:szCs w:val="20"/>
          </w:rPr>
          <w:fldChar w:fldCharType="begin"/>
        </w:r>
        <w:r w:rsidRPr="006616F3">
          <w:rPr>
            <w:rFonts w:ascii="Arial" w:hAnsi="Arial" w:cs="Arial"/>
            <w:sz w:val="20"/>
            <w:szCs w:val="20"/>
          </w:rPr>
          <w:instrText>PAGE    \* MERGEFORMAT</w:instrText>
        </w:r>
        <w:r w:rsidRPr="006616F3">
          <w:rPr>
            <w:rFonts w:ascii="Arial" w:eastAsiaTheme="minorEastAsia" w:hAnsi="Arial" w:cs="Arial"/>
            <w:sz w:val="20"/>
            <w:szCs w:val="20"/>
          </w:rPr>
          <w:fldChar w:fldCharType="separate"/>
        </w:r>
        <w:r w:rsidR="00C236AE" w:rsidRPr="00C236AE">
          <w:rPr>
            <w:rFonts w:ascii="Arial" w:eastAsiaTheme="majorEastAsia" w:hAnsi="Arial" w:cs="Arial"/>
            <w:noProof/>
            <w:sz w:val="20"/>
            <w:szCs w:val="20"/>
          </w:rPr>
          <w:t>8</w:t>
        </w:r>
        <w:r w:rsidRPr="006616F3">
          <w:rPr>
            <w:rFonts w:ascii="Arial" w:eastAsiaTheme="majorEastAsia" w:hAnsi="Arial" w:cs="Arial"/>
            <w:sz w:val="20"/>
            <w:szCs w:val="20"/>
          </w:rPr>
          <w:fldChar w:fldCharType="end"/>
        </w:r>
      </w:p>
    </w:sdtContent>
  </w:sdt>
  <w:p w14:paraId="4BE874BA" w14:textId="77777777" w:rsidR="006616F3" w:rsidRDefault="006616F3">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sz w:val="20"/>
        <w:szCs w:val="20"/>
      </w:rPr>
      <w:id w:val="539180881"/>
      <w:docPartObj>
        <w:docPartGallery w:val="Page Numbers (Bottom of Page)"/>
        <w:docPartUnique/>
      </w:docPartObj>
    </w:sdtPr>
    <w:sdtEndPr>
      <w:rPr>
        <w:sz w:val="28"/>
        <w:szCs w:val="28"/>
      </w:rPr>
    </w:sdtEndPr>
    <w:sdtContent>
      <w:sdt>
        <w:sdtPr>
          <w:rPr>
            <w:rFonts w:asciiTheme="majorHAnsi" w:eastAsiaTheme="majorEastAsia" w:hAnsiTheme="majorHAnsi" w:cstheme="majorBidi"/>
            <w:sz w:val="20"/>
            <w:szCs w:val="20"/>
          </w:rPr>
          <w:id w:val="1380824790"/>
          <w:docPartObj>
            <w:docPartGallery w:val="Page Numbers (Bottom of Page)"/>
            <w:docPartUnique/>
          </w:docPartObj>
        </w:sdtPr>
        <w:sdtEndPr>
          <w:rPr>
            <w:sz w:val="28"/>
            <w:szCs w:val="28"/>
          </w:rPr>
        </w:sdtEndPr>
        <w:sdtContent>
          <w:p w14:paraId="48035120" w14:textId="27C349C9" w:rsidR="00174C9A" w:rsidRPr="00E97B8B" w:rsidRDefault="00174C9A" w:rsidP="00E97B8B">
            <w:pPr>
              <w:pStyle w:val="Stopka"/>
              <w:jc w:val="right"/>
              <w:rPr>
                <w:rFonts w:asciiTheme="majorHAnsi" w:eastAsiaTheme="majorEastAsia" w:hAnsiTheme="majorHAnsi" w:cstheme="majorBidi"/>
                <w:sz w:val="20"/>
                <w:szCs w:val="20"/>
              </w:rPr>
            </w:pPr>
            <w:r w:rsidRPr="006616F3">
              <w:rPr>
                <w:rFonts w:asciiTheme="majorHAnsi" w:eastAsiaTheme="majorEastAsia" w:hAnsiTheme="majorHAnsi" w:cstheme="majorBidi"/>
                <w:sz w:val="20"/>
                <w:szCs w:val="20"/>
              </w:rPr>
              <w:t xml:space="preserve">str. </w:t>
            </w:r>
            <w:r w:rsidRPr="006616F3">
              <w:rPr>
                <w:rFonts w:eastAsiaTheme="minorEastAsia" w:cs="Times New Roman"/>
                <w:sz w:val="20"/>
                <w:szCs w:val="20"/>
              </w:rPr>
              <w:fldChar w:fldCharType="begin"/>
            </w:r>
            <w:r w:rsidRPr="006616F3">
              <w:rPr>
                <w:sz w:val="20"/>
                <w:szCs w:val="20"/>
              </w:rPr>
              <w:instrText>PAGE    \* MERGEFORMAT</w:instrText>
            </w:r>
            <w:r w:rsidRPr="006616F3">
              <w:rPr>
                <w:rFonts w:eastAsiaTheme="minorEastAsia" w:cs="Times New Roman"/>
                <w:sz w:val="20"/>
                <w:szCs w:val="20"/>
              </w:rPr>
              <w:fldChar w:fldCharType="separate"/>
            </w:r>
            <w:r>
              <w:rPr>
                <w:rFonts w:eastAsiaTheme="minorEastAsia" w:cs="Times New Roman"/>
                <w:sz w:val="20"/>
                <w:szCs w:val="20"/>
              </w:rPr>
              <w:t>1</w:t>
            </w:r>
            <w:r w:rsidRPr="006616F3">
              <w:rPr>
                <w:rFonts w:asciiTheme="majorHAnsi" w:eastAsiaTheme="majorEastAsia" w:hAnsiTheme="majorHAnsi" w:cstheme="majorBidi"/>
                <w:sz w:val="20"/>
                <w:szCs w:val="20"/>
              </w:rPr>
              <w:fldChar w:fldCharType="end"/>
            </w:r>
          </w:p>
        </w:sdtContent>
      </w:sdt>
      <w:p w14:paraId="0670DE2C" w14:textId="77777777" w:rsidR="006616F3" w:rsidRDefault="006A211F">
        <w:pPr>
          <w:pStyle w:val="Stopka"/>
          <w:jc w:val="right"/>
          <w:rPr>
            <w:rFonts w:asciiTheme="majorHAnsi" w:eastAsiaTheme="majorEastAsia" w:hAnsiTheme="majorHAnsi" w:cstheme="majorBidi"/>
            <w:sz w:val="28"/>
            <w:szCs w:val="28"/>
          </w:rPr>
        </w:pPr>
      </w:p>
    </w:sdtContent>
  </w:sdt>
  <w:p w14:paraId="3307E087" w14:textId="765DFA5A" w:rsidR="006616F3" w:rsidRDefault="006616F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433BD9" w14:textId="77777777" w:rsidR="00134FC5" w:rsidRDefault="00134FC5" w:rsidP="009A17F1">
      <w:pPr>
        <w:spacing w:after="0" w:line="240" w:lineRule="auto"/>
      </w:pPr>
      <w:r>
        <w:separator/>
      </w:r>
    </w:p>
  </w:footnote>
  <w:footnote w:type="continuationSeparator" w:id="0">
    <w:p w14:paraId="0D9B3771" w14:textId="77777777" w:rsidR="00134FC5" w:rsidRDefault="00134FC5" w:rsidP="009A17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94C8E6" w14:textId="77777777" w:rsidR="00794D1E" w:rsidRDefault="003C05C1">
    <w:pPr>
      <w:pStyle w:val="Nagwek"/>
    </w:pPr>
    <w:r>
      <w:rPr>
        <w:noProof/>
        <w:lang w:eastAsia="pl-PL"/>
      </w:rPr>
      <mc:AlternateContent>
        <mc:Choice Requires="wps">
          <w:drawing>
            <wp:anchor distT="0" distB="0" distL="114300" distR="114300" simplePos="0" relativeHeight="251667456" behindDoc="0" locked="0" layoutInCell="1" allowOverlap="1" wp14:anchorId="2CDC5515" wp14:editId="1BB8C8A5">
              <wp:simplePos x="0" y="0"/>
              <wp:positionH relativeFrom="margin">
                <wp:posOffset>-729615</wp:posOffset>
              </wp:positionH>
              <wp:positionV relativeFrom="paragraph">
                <wp:posOffset>79375</wp:posOffset>
              </wp:positionV>
              <wp:extent cx="7200000" cy="0"/>
              <wp:effectExtent l="38100" t="19050" r="58420" b="114300"/>
              <wp:wrapNone/>
              <wp:docPr id="21" name="Łącznik prosty 21"/>
              <wp:cNvGraphicFramePr/>
              <a:graphic xmlns:a="http://schemas.openxmlformats.org/drawingml/2006/main">
                <a:graphicData uri="http://schemas.microsoft.com/office/word/2010/wordprocessingShape">
                  <wps:wsp>
                    <wps:cNvCnPr/>
                    <wps:spPr>
                      <a:xfrm flipV="1">
                        <a:off x="0" y="0"/>
                        <a:ext cx="7200000" cy="0"/>
                      </a:xfrm>
                      <a:prstGeom prst="line">
                        <a:avLst/>
                      </a:prstGeom>
                      <a:ln w="9525">
                        <a:solidFill>
                          <a:srgbClr val="66E410"/>
                        </a:solidFill>
                      </a:ln>
                      <a:effectLst>
                        <a:outerShdw blurRad="50800" dist="38100" dir="5400000" algn="t" rotWithShape="0">
                          <a:prstClr val="black">
                            <a:alpha val="40000"/>
                          </a:prstClr>
                        </a:outerShdw>
                      </a:effectLst>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2DFE66F" id="Łącznik prosty 21" o:spid="_x0000_s1026" style="position:absolute;flip:y;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57.45pt,6.25pt" to="509.5pt,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" strokecolor="#66e410">
              <v:stroke joinstyle="miter"/>
              <v:shadow on="t" color="black" opacity="26214f" origin=",-.5" offset="0,3pt"/>
              <w10:wrap anchorx="margin"/>
            </v:line>
          </w:pict>
        </mc:Fallback>
      </mc:AlternateContent>
    </w:r>
    <w:r w:rsidR="00794D1E">
      <w:rPr>
        <w:noProof/>
        <w:lang w:eastAsia="pl-PL"/>
      </w:rPr>
      <w:drawing>
        <wp:anchor distT="0" distB="0" distL="114300" distR="114300" simplePos="0" relativeHeight="251666432" behindDoc="0" locked="0" layoutInCell="1" allowOverlap="1" wp14:anchorId="1AF61665" wp14:editId="6DC5D9DC">
          <wp:simplePos x="0" y="0"/>
          <wp:positionH relativeFrom="rightMargin">
            <wp:align>left</wp:align>
          </wp:positionH>
          <wp:positionV relativeFrom="page">
            <wp:posOffset>125095</wp:posOffset>
          </wp:positionV>
          <wp:extent cx="577850" cy="678815"/>
          <wp:effectExtent l="0" t="0" r="0" b="6985"/>
          <wp:wrapTopAndBottom/>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7850" cy="678815"/>
                  </a:xfrm>
                  <a:prstGeom prst="rect">
                    <a:avLst/>
                  </a:prstGeom>
                </pic:spPr>
              </pic:pic>
            </a:graphicData>
          </a:graphic>
          <wp14:sizeRelH relativeFrom="margin">
            <wp14:pctWidth>0</wp14:pctWidth>
          </wp14:sizeRelH>
          <wp14:sizeRelV relativeFrom="margin">
            <wp14:pctHeight>0</wp14:pctHeight>
          </wp14:sizeRelV>
        </wp:anchor>
      </w:drawing>
    </w:r>
    <w:r w:rsidR="00794D1E">
      <w:rPr>
        <w:noProof/>
        <w:lang w:eastAsia="pl-PL"/>
      </w:rPr>
      <mc:AlternateContent>
        <mc:Choice Requires="wps">
          <w:drawing>
            <wp:anchor distT="0" distB="0" distL="114300" distR="114300" simplePos="0" relativeHeight="251668480" behindDoc="0" locked="0" layoutInCell="1" allowOverlap="1" wp14:anchorId="5A43BD77" wp14:editId="73C85179">
              <wp:simplePos x="0" y="0"/>
              <wp:positionH relativeFrom="column">
                <wp:posOffset>1551305</wp:posOffset>
              </wp:positionH>
              <wp:positionV relativeFrom="paragraph">
                <wp:posOffset>-421640</wp:posOffset>
              </wp:positionV>
              <wp:extent cx="2762250" cy="508000"/>
              <wp:effectExtent l="0" t="0" r="0" b="6350"/>
              <wp:wrapNone/>
              <wp:docPr id="20" name="Pole tekstowe 20"/>
              <wp:cNvGraphicFramePr/>
              <a:graphic xmlns:a="http://schemas.openxmlformats.org/drawingml/2006/main">
                <a:graphicData uri="http://schemas.microsoft.com/office/word/2010/wordprocessingShape">
                  <wps:wsp>
                    <wps:cNvSpPr txBox="1"/>
                    <wps:spPr>
                      <a:xfrm>
                        <a:off x="0" y="0"/>
                        <a:ext cx="2762250" cy="508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88968FB" w14:textId="77777777" w:rsidR="00794D1E" w:rsidRDefault="00794D1E" w:rsidP="00794D1E">
                          <w:pPr>
                            <w:spacing w:after="0" w:line="240" w:lineRule="auto"/>
                            <w:jc w:val="center"/>
                          </w:pPr>
                          <w:r>
                            <w:t>Nowoczesne systemy, technologie</w:t>
                          </w:r>
                        </w:p>
                        <w:p w14:paraId="2A8D5C3F" w14:textId="77777777" w:rsidR="00794D1E" w:rsidRDefault="00794D1E" w:rsidP="00794D1E">
                          <w:pPr>
                            <w:spacing w:after="0" w:line="240" w:lineRule="auto"/>
                            <w:jc w:val="center"/>
                          </w:pPr>
                          <w:r>
                            <w:t xml:space="preserve"> i rozwiązania dla przemysłu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A43BD77" id="_x0000_t202" coordsize="21600,21600" o:spt="202" path="m,l,21600r21600,l21600,xe">
              <v:stroke joinstyle="miter"/>
              <v:path gradientshapeok="t" o:connecttype="rect"/>
            </v:shapetype>
            <v:shape id="Pole tekstowe 20" o:spid="_x0000_s1026" type="#_x0000_t202" style="position:absolute;margin-left:122.15pt;margin-top:-33.2pt;width:217.5pt;height:40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" filled="f" stroked="f" strokeweight=".5pt">
              <v:textbox>
                <w:txbxContent>
                  <w:p w14:paraId="588968FB" w14:textId="77777777" w:rsidR="00794D1E" w:rsidRDefault="00794D1E" w:rsidP="00794D1E">
                    <w:pPr>
                      <w:spacing w:after="0" w:line="240" w:lineRule="auto"/>
                      <w:jc w:val="center"/>
                    </w:pPr>
                    <w:r>
                      <w:t>Nowoczesne systemy, technologie</w:t>
                    </w:r>
                  </w:p>
                  <w:p w14:paraId="2A8D5C3F" w14:textId="77777777" w:rsidR="00794D1E" w:rsidRDefault="00794D1E" w:rsidP="00794D1E">
                    <w:pPr>
                      <w:spacing w:after="0" w:line="240" w:lineRule="auto"/>
                      <w:jc w:val="center"/>
                    </w:pPr>
                    <w:r>
                      <w:t xml:space="preserve"> i rozwiązania dla przemysłu</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949EF2F6"/>
    <w:name w:val="WW8Num2"/>
    <w:lvl w:ilvl="0">
      <w:start w:val="1"/>
      <w:numFmt w:val="decimal"/>
      <w:lvlText w:val="%1."/>
      <w:lvlJc w:val="left"/>
      <w:pPr>
        <w:tabs>
          <w:tab w:val="num" w:pos="720"/>
        </w:tabs>
        <w:ind w:left="0" w:firstLine="0"/>
      </w:pPr>
      <w:rPr>
        <w:rFonts w:ascii="Times New Roman" w:eastAsia="Times New Roman" w:hAnsi="Times New Roman" w:cs="Times New Roman" w:hint="default"/>
        <w:b/>
        <w:sz w:val="22"/>
        <w:szCs w:val="24"/>
      </w:rPr>
    </w:lvl>
  </w:abstractNum>
  <w:abstractNum w:abstractNumId="1" w15:restartNumberingAfterBreak="0">
    <w:nsid w:val="044E5C85"/>
    <w:multiLevelType w:val="hybridMultilevel"/>
    <w:tmpl w:val="D1BA525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81A7493"/>
    <w:multiLevelType w:val="hybridMultilevel"/>
    <w:tmpl w:val="DBE800E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C1B1DBF"/>
    <w:multiLevelType w:val="hybridMultilevel"/>
    <w:tmpl w:val="DFA676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FBF5496"/>
    <w:multiLevelType w:val="hybridMultilevel"/>
    <w:tmpl w:val="7BA299B6"/>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 w15:restartNumberingAfterBreak="0">
    <w:nsid w:val="10400BAE"/>
    <w:multiLevelType w:val="hybridMultilevel"/>
    <w:tmpl w:val="6FDA9F2E"/>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6" w15:restartNumberingAfterBreak="0">
    <w:nsid w:val="1D4A469E"/>
    <w:multiLevelType w:val="hybridMultilevel"/>
    <w:tmpl w:val="E03AB5C0"/>
    <w:lvl w:ilvl="0" w:tplc="04150001">
      <w:start w:val="1"/>
      <w:numFmt w:val="bullet"/>
      <w:lvlText w:val=""/>
      <w:lvlJc w:val="left"/>
      <w:pPr>
        <w:ind w:left="1145" w:hanging="360"/>
      </w:pPr>
      <w:rPr>
        <w:rFonts w:ascii="Symbol" w:hAnsi="Symbol" w:hint="default"/>
      </w:rPr>
    </w:lvl>
    <w:lvl w:ilvl="1" w:tplc="04150003" w:tentative="1">
      <w:start w:val="1"/>
      <w:numFmt w:val="bullet"/>
      <w:lvlText w:val="o"/>
      <w:lvlJc w:val="left"/>
      <w:pPr>
        <w:ind w:left="1865" w:hanging="360"/>
      </w:pPr>
      <w:rPr>
        <w:rFonts w:ascii="Courier New" w:hAnsi="Courier New" w:cs="Courier New" w:hint="default"/>
      </w:rPr>
    </w:lvl>
    <w:lvl w:ilvl="2" w:tplc="04150005" w:tentative="1">
      <w:start w:val="1"/>
      <w:numFmt w:val="bullet"/>
      <w:lvlText w:val=""/>
      <w:lvlJc w:val="left"/>
      <w:pPr>
        <w:ind w:left="2585" w:hanging="360"/>
      </w:pPr>
      <w:rPr>
        <w:rFonts w:ascii="Wingdings" w:hAnsi="Wingdings" w:hint="default"/>
      </w:rPr>
    </w:lvl>
    <w:lvl w:ilvl="3" w:tplc="04150001" w:tentative="1">
      <w:start w:val="1"/>
      <w:numFmt w:val="bullet"/>
      <w:lvlText w:val=""/>
      <w:lvlJc w:val="left"/>
      <w:pPr>
        <w:ind w:left="3305" w:hanging="360"/>
      </w:pPr>
      <w:rPr>
        <w:rFonts w:ascii="Symbol" w:hAnsi="Symbol" w:hint="default"/>
      </w:rPr>
    </w:lvl>
    <w:lvl w:ilvl="4" w:tplc="04150003" w:tentative="1">
      <w:start w:val="1"/>
      <w:numFmt w:val="bullet"/>
      <w:lvlText w:val="o"/>
      <w:lvlJc w:val="left"/>
      <w:pPr>
        <w:ind w:left="4025" w:hanging="360"/>
      </w:pPr>
      <w:rPr>
        <w:rFonts w:ascii="Courier New" w:hAnsi="Courier New" w:cs="Courier New" w:hint="default"/>
      </w:rPr>
    </w:lvl>
    <w:lvl w:ilvl="5" w:tplc="04150005" w:tentative="1">
      <w:start w:val="1"/>
      <w:numFmt w:val="bullet"/>
      <w:lvlText w:val=""/>
      <w:lvlJc w:val="left"/>
      <w:pPr>
        <w:ind w:left="4745" w:hanging="360"/>
      </w:pPr>
      <w:rPr>
        <w:rFonts w:ascii="Wingdings" w:hAnsi="Wingdings" w:hint="default"/>
      </w:rPr>
    </w:lvl>
    <w:lvl w:ilvl="6" w:tplc="04150001" w:tentative="1">
      <w:start w:val="1"/>
      <w:numFmt w:val="bullet"/>
      <w:lvlText w:val=""/>
      <w:lvlJc w:val="left"/>
      <w:pPr>
        <w:ind w:left="5465" w:hanging="360"/>
      </w:pPr>
      <w:rPr>
        <w:rFonts w:ascii="Symbol" w:hAnsi="Symbol" w:hint="default"/>
      </w:rPr>
    </w:lvl>
    <w:lvl w:ilvl="7" w:tplc="04150003" w:tentative="1">
      <w:start w:val="1"/>
      <w:numFmt w:val="bullet"/>
      <w:lvlText w:val="o"/>
      <w:lvlJc w:val="left"/>
      <w:pPr>
        <w:ind w:left="6185" w:hanging="360"/>
      </w:pPr>
      <w:rPr>
        <w:rFonts w:ascii="Courier New" w:hAnsi="Courier New" w:cs="Courier New" w:hint="default"/>
      </w:rPr>
    </w:lvl>
    <w:lvl w:ilvl="8" w:tplc="04150005" w:tentative="1">
      <w:start w:val="1"/>
      <w:numFmt w:val="bullet"/>
      <w:lvlText w:val=""/>
      <w:lvlJc w:val="left"/>
      <w:pPr>
        <w:ind w:left="6905" w:hanging="360"/>
      </w:pPr>
      <w:rPr>
        <w:rFonts w:ascii="Wingdings" w:hAnsi="Wingdings" w:hint="default"/>
      </w:rPr>
    </w:lvl>
  </w:abstractNum>
  <w:abstractNum w:abstractNumId="7" w15:restartNumberingAfterBreak="0">
    <w:nsid w:val="1DC40C3D"/>
    <w:multiLevelType w:val="hybridMultilevel"/>
    <w:tmpl w:val="5802B99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2BEB2000"/>
    <w:multiLevelType w:val="hybridMultilevel"/>
    <w:tmpl w:val="94B455C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376A18A4"/>
    <w:multiLevelType w:val="hybridMultilevel"/>
    <w:tmpl w:val="DCE60F86"/>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0" w15:restartNumberingAfterBreak="0">
    <w:nsid w:val="3C357388"/>
    <w:multiLevelType w:val="singleLevel"/>
    <w:tmpl w:val="374CCC68"/>
    <w:lvl w:ilvl="0">
      <w:start w:val="1"/>
      <w:numFmt w:val="bullet"/>
      <w:pStyle w:val="WYRNIKI"/>
      <w:lvlText w:val=""/>
      <w:lvlJc w:val="left"/>
      <w:pPr>
        <w:tabs>
          <w:tab w:val="num" w:pos="964"/>
        </w:tabs>
        <w:ind w:left="964" w:hanging="397"/>
      </w:pPr>
      <w:rPr>
        <w:rFonts w:ascii="Wingdings" w:hAnsi="Wingdings" w:hint="default"/>
        <w:sz w:val="20"/>
      </w:rPr>
    </w:lvl>
  </w:abstractNum>
  <w:abstractNum w:abstractNumId="11" w15:restartNumberingAfterBreak="0">
    <w:nsid w:val="401B1593"/>
    <w:multiLevelType w:val="hybridMultilevel"/>
    <w:tmpl w:val="BBBEEA8C"/>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2" w15:restartNumberingAfterBreak="0">
    <w:nsid w:val="49922552"/>
    <w:multiLevelType w:val="hybridMultilevel"/>
    <w:tmpl w:val="23A61CCE"/>
    <w:lvl w:ilvl="0" w:tplc="255CBD0C">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4A376C0D"/>
    <w:multiLevelType w:val="multilevel"/>
    <w:tmpl w:val="E51890A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4C3B43A1"/>
    <w:multiLevelType w:val="hybridMultilevel"/>
    <w:tmpl w:val="8CE8485E"/>
    <w:lvl w:ilvl="0" w:tplc="04150001">
      <w:start w:val="1"/>
      <w:numFmt w:val="bullet"/>
      <w:lvlText w:val=""/>
      <w:lvlJc w:val="left"/>
      <w:pPr>
        <w:ind w:left="1145" w:hanging="360"/>
      </w:pPr>
      <w:rPr>
        <w:rFonts w:ascii="Symbol" w:hAnsi="Symbol" w:hint="default"/>
      </w:rPr>
    </w:lvl>
    <w:lvl w:ilvl="1" w:tplc="04150003" w:tentative="1">
      <w:start w:val="1"/>
      <w:numFmt w:val="bullet"/>
      <w:lvlText w:val="o"/>
      <w:lvlJc w:val="left"/>
      <w:pPr>
        <w:ind w:left="1865" w:hanging="360"/>
      </w:pPr>
      <w:rPr>
        <w:rFonts w:ascii="Courier New" w:hAnsi="Courier New" w:cs="Courier New" w:hint="default"/>
      </w:rPr>
    </w:lvl>
    <w:lvl w:ilvl="2" w:tplc="04150005" w:tentative="1">
      <w:start w:val="1"/>
      <w:numFmt w:val="bullet"/>
      <w:lvlText w:val=""/>
      <w:lvlJc w:val="left"/>
      <w:pPr>
        <w:ind w:left="2585" w:hanging="360"/>
      </w:pPr>
      <w:rPr>
        <w:rFonts w:ascii="Wingdings" w:hAnsi="Wingdings" w:hint="default"/>
      </w:rPr>
    </w:lvl>
    <w:lvl w:ilvl="3" w:tplc="04150001" w:tentative="1">
      <w:start w:val="1"/>
      <w:numFmt w:val="bullet"/>
      <w:lvlText w:val=""/>
      <w:lvlJc w:val="left"/>
      <w:pPr>
        <w:ind w:left="3305" w:hanging="360"/>
      </w:pPr>
      <w:rPr>
        <w:rFonts w:ascii="Symbol" w:hAnsi="Symbol" w:hint="default"/>
      </w:rPr>
    </w:lvl>
    <w:lvl w:ilvl="4" w:tplc="04150003" w:tentative="1">
      <w:start w:val="1"/>
      <w:numFmt w:val="bullet"/>
      <w:lvlText w:val="o"/>
      <w:lvlJc w:val="left"/>
      <w:pPr>
        <w:ind w:left="4025" w:hanging="360"/>
      </w:pPr>
      <w:rPr>
        <w:rFonts w:ascii="Courier New" w:hAnsi="Courier New" w:cs="Courier New" w:hint="default"/>
      </w:rPr>
    </w:lvl>
    <w:lvl w:ilvl="5" w:tplc="04150005" w:tentative="1">
      <w:start w:val="1"/>
      <w:numFmt w:val="bullet"/>
      <w:lvlText w:val=""/>
      <w:lvlJc w:val="left"/>
      <w:pPr>
        <w:ind w:left="4745" w:hanging="360"/>
      </w:pPr>
      <w:rPr>
        <w:rFonts w:ascii="Wingdings" w:hAnsi="Wingdings" w:hint="default"/>
      </w:rPr>
    </w:lvl>
    <w:lvl w:ilvl="6" w:tplc="04150001" w:tentative="1">
      <w:start w:val="1"/>
      <w:numFmt w:val="bullet"/>
      <w:lvlText w:val=""/>
      <w:lvlJc w:val="left"/>
      <w:pPr>
        <w:ind w:left="5465" w:hanging="360"/>
      </w:pPr>
      <w:rPr>
        <w:rFonts w:ascii="Symbol" w:hAnsi="Symbol" w:hint="default"/>
      </w:rPr>
    </w:lvl>
    <w:lvl w:ilvl="7" w:tplc="04150003" w:tentative="1">
      <w:start w:val="1"/>
      <w:numFmt w:val="bullet"/>
      <w:lvlText w:val="o"/>
      <w:lvlJc w:val="left"/>
      <w:pPr>
        <w:ind w:left="6185" w:hanging="360"/>
      </w:pPr>
      <w:rPr>
        <w:rFonts w:ascii="Courier New" w:hAnsi="Courier New" w:cs="Courier New" w:hint="default"/>
      </w:rPr>
    </w:lvl>
    <w:lvl w:ilvl="8" w:tplc="04150005" w:tentative="1">
      <w:start w:val="1"/>
      <w:numFmt w:val="bullet"/>
      <w:lvlText w:val=""/>
      <w:lvlJc w:val="left"/>
      <w:pPr>
        <w:ind w:left="6905" w:hanging="360"/>
      </w:pPr>
      <w:rPr>
        <w:rFonts w:ascii="Wingdings" w:hAnsi="Wingdings" w:hint="default"/>
      </w:rPr>
    </w:lvl>
  </w:abstractNum>
  <w:abstractNum w:abstractNumId="15" w15:restartNumberingAfterBreak="0">
    <w:nsid w:val="4C6C005C"/>
    <w:multiLevelType w:val="multilevel"/>
    <w:tmpl w:val="D24A17E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E973E2F"/>
    <w:multiLevelType w:val="multilevel"/>
    <w:tmpl w:val="F3A48F54"/>
    <w:styleLink w:val="Outline"/>
    <w:lvl w:ilvl="0">
      <w:start w:val="1"/>
      <w:numFmt w:val="decimal"/>
      <w:lvlText w:val=" %1 "/>
      <w:lvlJc w:val="left"/>
      <w:pPr>
        <w:ind w:left="432" w:hanging="432"/>
      </w:pPr>
    </w:lvl>
    <w:lvl w:ilvl="1">
      <w:start w:val="1"/>
      <w:numFmt w:val="decimal"/>
      <w:lvlText w:val=" %1.%2 "/>
      <w:lvlJc w:val="left"/>
      <w:pPr>
        <w:ind w:left="576" w:hanging="576"/>
      </w:pPr>
    </w:lvl>
    <w:lvl w:ilvl="2">
      <w:start w:val="1"/>
      <w:numFmt w:val="decimal"/>
      <w:lvlText w:val=" %1.%2.%3 "/>
      <w:lvlJc w:val="left"/>
      <w:pPr>
        <w:ind w:left="720" w:hanging="720"/>
      </w:pPr>
    </w:lvl>
    <w:lvl w:ilvl="3">
      <w:start w:val="1"/>
      <w:numFmt w:val="decimal"/>
      <w:lvlText w:val=" %1.%2.%3.%4 "/>
      <w:lvlJc w:val="left"/>
      <w:pPr>
        <w:ind w:left="864" w:hanging="864"/>
      </w:pPr>
    </w:lvl>
    <w:lvl w:ilvl="4">
      <w:start w:val="1"/>
      <w:numFmt w:val="decimal"/>
      <w:lvlText w:val=" %1.%2.%3.%4.%5 "/>
      <w:lvlJc w:val="left"/>
      <w:pPr>
        <w:ind w:left="1008" w:hanging="1008"/>
      </w:pPr>
    </w:lvl>
    <w:lvl w:ilvl="5">
      <w:start w:val="1"/>
      <w:numFmt w:val="decimal"/>
      <w:lvlText w:val=" %1.%2.%3.%4.%5.%6 "/>
      <w:lvlJc w:val="left"/>
      <w:pPr>
        <w:ind w:left="1152" w:hanging="1152"/>
      </w:pPr>
    </w:lvl>
    <w:lvl w:ilvl="6">
      <w:start w:val="1"/>
      <w:numFmt w:val="decimal"/>
      <w:lvlText w:val=" %1.%2.%3.%4.%5.%6.%7 "/>
      <w:lvlJc w:val="left"/>
      <w:pPr>
        <w:ind w:left="1296" w:hanging="1296"/>
      </w:pPr>
    </w:lvl>
    <w:lvl w:ilvl="7">
      <w:start w:val="1"/>
      <w:numFmt w:val="decimal"/>
      <w:lvlText w:val=" %1.%2.%3.%4.%5.%6.%7.%8 "/>
      <w:lvlJc w:val="left"/>
      <w:pPr>
        <w:ind w:left="1440" w:hanging="1440"/>
      </w:pPr>
    </w:lvl>
    <w:lvl w:ilvl="8">
      <w:start w:val="1"/>
      <w:numFmt w:val="decimal"/>
      <w:lvlText w:val=" %1.%2.%3.%4.%5.%6.%7.%8.%9 "/>
      <w:lvlJc w:val="left"/>
      <w:pPr>
        <w:ind w:left="1584" w:hanging="1584"/>
      </w:pPr>
    </w:lvl>
  </w:abstractNum>
  <w:abstractNum w:abstractNumId="17" w15:restartNumberingAfterBreak="0">
    <w:nsid w:val="52C811B4"/>
    <w:multiLevelType w:val="multilevel"/>
    <w:tmpl w:val="0024B66C"/>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530E0834"/>
    <w:multiLevelType w:val="hybridMultilevel"/>
    <w:tmpl w:val="D542F8D2"/>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9" w15:restartNumberingAfterBreak="0">
    <w:nsid w:val="53F17BB6"/>
    <w:multiLevelType w:val="multilevel"/>
    <w:tmpl w:val="7C1CB42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4E75F8F"/>
    <w:multiLevelType w:val="hybridMultilevel"/>
    <w:tmpl w:val="11789B7E"/>
    <w:lvl w:ilvl="0" w:tplc="A6741C8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15:restartNumberingAfterBreak="0">
    <w:nsid w:val="555308D9"/>
    <w:multiLevelType w:val="hybridMultilevel"/>
    <w:tmpl w:val="29C6F18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2" w15:restartNumberingAfterBreak="0">
    <w:nsid w:val="56083CAA"/>
    <w:multiLevelType w:val="hybridMultilevel"/>
    <w:tmpl w:val="1BA4CAB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561827E9"/>
    <w:multiLevelType w:val="multilevel"/>
    <w:tmpl w:val="0024B66C"/>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57814AC0"/>
    <w:multiLevelType w:val="multilevel"/>
    <w:tmpl w:val="7CCADB3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5" w15:restartNumberingAfterBreak="0">
    <w:nsid w:val="5CD52E1D"/>
    <w:multiLevelType w:val="hybridMultilevel"/>
    <w:tmpl w:val="7EB66A90"/>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26" w15:restartNumberingAfterBreak="0">
    <w:nsid w:val="6DEA0010"/>
    <w:multiLevelType w:val="multilevel"/>
    <w:tmpl w:val="E51890A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71C14704"/>
    <w:multiLevelType w:val="multilevel"/>
    <w:tmpl w:val="3D2E66C4"/>
    <w:lvl w:ilvl="0">
      <w:start w:val="1"/>
      <w:numFmt w:val="decimal"/>
      <w:lvlText w:val="%1."/>
      <w:lvlJc w:val="left"/>
      <w:pPr>
        <w:ind w:left="720" w:hanging="360"/>
      </w:pPr>
    </w:lvl>
    <w:lvl w:ilvl="1">
      <w:start w:val="1"/>
      <w:numFmt w:val="decimal"/>
      <w:isLgl/>
      <w:lvlText w:val="%1.%2"/>
      <w:lvlJc w:val="left"/>
      <w:pPr>
        <w:ind w:left="915" w:hanging="555"/>
      </w:pPr>
      <w:rPr>
        <w:rFonts w:hint="default"/>
        <w:b w:val="0"/>
        <w:i w:val="0"/>
        <w:iCs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4D159BC"/>
    <w:multiLevelType w:val="hybridMultilevel"/>
    <w:tmpl w:val="757807A2"/>
    <w:lvl w:ilvl="0" w:tplc="04150001">
      <w:start w:val="1"/>
      <w:numFmt w:val="bullet"/>
      <w:lvlText w:val=""/>
      <w:lvlJc w:val="left"/>
      <w:pPr>
        <w:ind w:left="1077" w:hanging="360"/>
      </w:pPr>
      <w:rPr>
        <w:rFonts w:ascii="Symbol" w:hAnsi="Symbol" w:hint="default"/>
      </w:rPr>
    </w:lvl>
    <w:lvl w:ilvl="1" w:tplc="04150003">
      <w:start w:val="1"/>
      <w:numFmt w:val="bullet"/>
      <w:lvlText w:val="o"/>
      <w:lvlJc w:val="left"/>
      <w:pPr>
        <w:ind w:left="1797" w:hanging="360"/>
      </w:pPr>
      <w:rPr>
        <w:rFonts w:ascii="Courier New" w:hAnsi="Courier New" w:cs="Courier New" w:hint="default"/>
      </w:rPr>
    </w:lvl>
    <w:lvl w:ilvl="2" w:tplc="04150005">
      <w:start w:val="1"/>
      <w:numFmt w:val="bullet"/>
      <w:lvlText w:val=""/>
      <w:lvlJc w:val="left"/>
      <w:pPr>
        <w:ind w:left="2517" w:hanging="360"/>
      </w:pPr>
      <w:rPr>
        <w:rFonts w:ascii="Wingdings" w:hAnsi="Wingdings" w:hint="default"/>
      </w:rPr>
    </w:lvl>
    <w:lvl w:ilvl="3" w:tplc="04150001">
      <w:start w:val="1"/>
      <w:numFmt w:val="bullet"/>
      <w:lvlText w:val=""/>
      <w:lvlJc w:val="left"/>
      <w:pPr>
        <w:ind w:left="3237" w:hanging="360"/>
      </w:pPr>
      <w:rPr>
        <w:rFonts w:ascii="Symbol" w:hAnsi="Symbol" w:hint="default"/>
      </w:rPr>
    </w:lvl>
    <w:lvl w:ilvl="4" w:tplc="04150003">
      <w:start w:val="1"/>
      <w:numFmt w:val="bullet"/>
      <w:lvlText w:val="o"/>
      <w:lvlJc w:val="left"/>
      <w:pPr>
        <w:ind w:left="3957" w:hanging="360"/>
      </w:pPr>
      <w:rPr>
        <w:rFonts w:ascii="Courier New" w:hAnsi="Courier New" w:cs="Courier New" w:hint="default"/>
      </w:rPr>
    </w:lvl>
    <w:lvl w:ilvl="5" w:tplc="04150005">
      <w:start w:val="1"/>
      <w:numFmt w:val="bullet"/>
      <w:lvlText w:val=""/>
      <w:lvlJc w:val="left"/>
      <w:pPr>
        <w:ind w:left="4677" w:hanging="360"/>
      </w:pPr>
      <w:rPr>
        <w:rFonts w:ascii="Wingdings" w:hAnsi="Wingdings" w:hint="default"/>
      </w:rPr>
    </w:lvl>
    <w:lvl w:ilvl="6" w:tplc="04150001">
      <w:start w:val="1"/>
      <w:numFmt w:val="bullet"/>
      <w:lvlText w:val=""/>
      <w:lvlJc w:val="left"/>
      <w:pPr>
        <w:ind w:left="5397" w:hanging="360"/>
      </w:pPr>
      <w:rPr>
        <w:rFonts w:ascii="Symbol" w:hAnsi="Symbol" w:hint="default"/>
      </w:rPr>
    </w:lvl>
    <w:lvl w:ilvl="7" w:tplc="04150003">
      <w:start w:val="1"/>
      <w:numFmt w:val="bullet"/>
      <w:lvlText w:val="o"/>
      <w:lvlJc w:val="left"/>
      <w:pPr>
        <w:ind w:left="6117" w:hanging="360"/>
      </w:pPr>
      <w:rPr>
        <w:rFonts w:ascii="Courier New" w:hAnsi="Courier New" w:cs="Courier New" w:hint="default"/>
      </w:rPr>
    </w:lvl>
    <w:lvl w:ilvl="8" w:tplc="04150005">
      <w:start w:val="1"/>
      <w:numFmt w:val="bullet"/>
      <w:lvlText w:val=""/>
      <w:lvlJc w:val="left"/>
      <w:pPr>
        <w:ind w:left="6837" w:hanging="360"/>
      </w:pPr>
      <w:rPr>
        <w:rFonts w:ascii="Wingdings" w:hAnsi="Wingdings" w:hint="default"/>
      </w:rPr>
    </w:lvl>
  </w:abstractNum>
  <w:abstractNum w:abstractNumId="29" w15:restartNumberingAfterBreak="0">
    <w:nsid w:val="7CF40235"/>
    <w:multiLevelType w:val="hybridMultilevel"/>
    <w:tmpl w:val="C32878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1853185318">
    <w:abstractNumId w:val="27"/>
  </w:num>
  <w:num w:numId="2" w16cid:durableId="584728666">
    <w:abstractNumId w:val="11"/>
  </w:num>
  <w:num w:numId="3" w16cid:durableId="509027010">
    <w:abstractNumId w:val="10"/>
  </w:num>
  <w:num w:numId="4" w16cid:durableId="1370765644">
    <w:abstractNumId w:val="16"/>
  </w:num>
  <w:num w:numId="5" w16cid:durableId="1191068474">
    <w:abstractNumId w:val="15"/>
  </w:num>
  <w:num w:numId="6" w16cid:durableId="1380936173">
    <w:abstractNumId w:val="2"/>
  </w:num>
  <w:num w:numId="7" w16cid:durableId="503206902">
    <w:abstractNumId w:val="14"/>
  </w:num>
  <w:num w:numId="8" w16cid:durableId="1869416982">
    <w:abstractNumId w:val="6"/>
  </w:num>
  <w:num w:numId="9" w16cid:durableId="2007703150">
    <w:abstractNumId w:val="3"/>
  </w:num>
  <w:num w:numId="10" w16cid:durableId="13515688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763460544">
    <w:abstractNumId w:val="21"/>
  </w:num>
  <w:num w:numId="12" w16cid:durableId="2109109285">
    <w:abstractNumId w:val="25"/>
  </w:num>
  <w:num w:numId="13" w16cid:durableId="1122191638">
    <w:abstractNumId w:val="28"/>
  </w:num>
  <w:num w:numId="14" w16cid:durableId="748965142">
    <w:abstractNumId w:val="13"/>
  </w:num>
  <w:num w:numId="15" w16cid:durableId="1348019810">
    <w:abstractNumId w:val="12"/>
  </w:num>
  <w:num w:numId="16" w16cid:durableId="524707931">
    <w:abstractNumId w:val="26"/>
  </w:num>
  <w:num w:numId="17" w16cid:durableId="407456791">
    <w:abstractNumId w:val="17"/>
  </w:num>
  <w:num w:numId="18" w16cid:durableId="1936472503">
    <w:abstractNumId w:val="23"/>
  </w:num>
  <w:num w:numId="19" w16cid:durableId="2137213418">
    <w:abstractNumId w:val="18"/>
  </w:num>
  <w:num w:numId="20" w16cid:durableId="1868711097">
    <w:abstractNumId w:val="9"/>
  </w:num>
  <w:num w:numId="21" w16cid:durableId="1100877410">
    <w:abstractNumId w:val="1"/>
  </w:num>
  <w:num w:numId="22" w16cid:durableId="607616628">
    <w:abstractNumId w:val="19"/>
  </w:num>
  <w:num w:numId="23" w16cid:durableId="136844474">
    <w:abstractNumId w:val="20"/>
  </w:num>
  <w:num w:numId="24" w16cid:durableId="478613231">
    <w:abstractNumId w:val="5"/>
  </w:num>
  <w:num w:numId="25" w16cid:durableId="195238874">
    <w:abstractNumId w:val="7"/>
  </w:num>
  <w:num w:numId="26" w16cid:durableId="1455245440">
    <w:abstractNumId w:val="0"/>
    <w:lvlOverride w:ilvl="0">
      <w:startOverride w:val="1"/>
    </w:lvlOverride>
  </w:num>
  <w:num w:numId="27" w16cid:durableId="1074281378">
    <w:abstractNumId w:val="29"/>
  </w:num>
  <w:num w:numId="28" w16cid:durableId="1522740974">
    <w:abstractNumId w:val="4"/>
  </w:num>
  <w:num w:numId="29" w16cid:durableId="858743431">
    <w:abstractNumId w:val="8"/>
  </w:num>
  <w:num w:numId="30" w16cid:durableId="111636925">
    <w:abstractNumId w:val="24"/>
  </w:num>
  <w:num w:numId="31" w16cid:durableId="1195536033">
    <w:abstractNumId w:val="2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17F1"/>
    <w:rsid w:val="00000587"/>
    <w:rsid w:val="0000061F"/>
    <w:rsid w:val="00011183"/>
    <w:rsid w:val="00012931"/>
    <w:rsid w:val="00012EED"/>
    <w:rsid w:val="00012F05"/>
    <w:rsid w:val="0001687E"/>
    <w:rsid w:val="00022346"/>
    <w:rsid w:val="0002622B"/>
    <w:rsid w:val="000300B7"/>
    <w:rsid w:val="00042985"/>
    <w:rsid w:val="000431D5"/>
    <w:rsid w:val="000432FC"/>
    <w:rsid w:val="00044B84"/>
    <w:rsid w:val="000456F2"/>
    <w:rsid w:val="00045C96"/>
    <w:rsid w:val="00046717"/>
    <w:rsid w:val="00052012"/>
    <w:rsid w:val="00055D95"/>
    <w:rsid w:val="00057653"/>
    <w:rsid w:val="00062D2E"/>
    <w:rsid w:val="00071693"/>
    <w:rsid w:val="000729AD"/>
    <w:rsid w:val="00077064"/>
    <w:rsid w:val="00080230"/>
    <w:rsid w:val="000815BE"/>
    <w:rsid w:val="0008307C"/>
    <w:rsid w:val="0008374A"/>
    <w:rsid w:val="00085A1B"/>
    <w:rsid w:val="00085E5E"/>
    <w:rsid w:val="00087125"/>
    <w:rsid w:val="000872D3"/>
    <w:rsid w:val="00087726"/>
    <w:rsid w:val="000879A1"/>
    <w:rsid w:val="00090C6B"/>
    <w:rsid w:val="000A0177"/>
    <w:rsid w:val="000A27C9"/>
    <w:rsid w:val="000A4AE9"/>
    <w:rsid w:val="000A5578"/>
    <w:rsid w:val="000B5486"/>
    <w:rsid w:val="000B59EF"/>
    <w:rsid w:val="000C6849"/>
    <w:rsid w:val="000C72E4"/>
    <w:rsid w:val="000D14E2"/>
    <w:rsid w:val="000D2C90"/>
    <w:rsid w:val="000D7FA2"/>
    <w:rsid w:val="000E0051"/>
    <w:rsid w:val="000E0ABB"/>
    <w:rsid w:val="000E0FB9"/>
    <w:rsid w:val="000E6B66"/>
    <w:rsid w:val="000F2040"/>
    <w:rsid w:val="000F5895"/>
    <w:rsid w:val="000F5B76"/>
    <w:rsid w:val="0010026D"/>
    <w:rsid w:val="001017BD"/>
    <w:rsid w:val="00102E9E"/>
    <w:rsid w:val="0010533C"/>
    <w:rsid w:val="001109D1"/>
    <w:rsid w:val="00110ECB"/>
    <w:rsid w:val="0012244E"/>
    <w:rsid w:val="00122E1F"/>
    <w:rsid w:val="00123B5A"/>
    <w:rsid w:val="00126EFA"/>
    <w:rsid w:val="0013326A"/>
    <w:rsid w:val="00134FC5"/>
    <w:rsid w:val="00136B49"/>
    <w:rsid w:val="001417BF"/>
    <w:rsid w:val="001428A5"/>
    <w:rsid w:val="0014498E"/>
    <w:rsid w:val="00144E8C"/>
    <w:rsid w:val="001472FA"/>
    <w:rsid w:val="001504BA"/>
    <w:rsid w:val="001507CA"/>
    <w:rsid w:val="00152507"/>
    <w:rsid w:val="00153514"/>
    <w:rsid w:val="001554DE"/>
    <w:rsid w:val="001654F1"/>
    <w:rsid w:val="00170BEA"/>
    <w:rsid w:val="00172D27"/>
    <w:rsid w:val="00174C9A"/>
    <w:rsid w:val="00174E30"/>
    <w:rsid w:val="00176CBB"/>
    <w:rsid w:val="0018378B"/>
    <w:rsid w:val="00183B66"/>
    <w:rsid w:val="001922E5"/>
    <w:rsid w:val="00193282"/>
    <w:rsid w:val="0019357C"/>
    <w:rsid w:val="00196163"/>
    <w:rsid w:val="001A0CE3"/>
    <w:rsid w:val="001A3708"/>
    <w:rsid w:val="001A5687"/>
    <w:rsid w:val="001A6A59"/>
    <w:rsid w:val="001A6D2F"/>
    <w:rsid w:val="001B231E"/>
    <w:rsid w:val="001B2EA6"/>
    <w:rsid w:val="001B41BB"/>
    <w:rsid w:val="001C1290"/>
    <w:rsid w:val="001D1640"/>
    <w:rsid w:val="001D2B26"/>
    <w:rsid w:val="001D2E3A"/>
    <w:rsid w:val="001D46D0"/>
    <w:rsid w:val="001D513E"/>
    <w:rsid w:val="001E1303"/>
    <w:rsid w:val="001E1407"/>
    <w:rsid w:val="001E711F"/>
    <w:rsid w:val="001E7C47"/>
    <w:rsid w:val="001F2C37"/>
    <w:rsid w:val="001F71B0"/>
    <w:rsid w:val="00201F5A"/>
    <w:rsid w:val="00205D9D"/>
    <w:rsid w:val="00210D74"/>
    <w:rsid w:val="002116E3"/>
    <w:rsid w:val="00214A03"/>
    <w:rsid w:val="00214B5C"/>
    <w:rsid w:val="00220162"/>
    <w:rsid w:val="00221482"/>
    <w:rsid w:val="00234FA4"/>
    <w:rsid w:val="0024252F"/>
    <w:rsid w:val="00246A9F"/>
    <w:rsid w:val="0025258B"/>
    <w:rsid w:val="00255B81"/>
    <w:rsid w:val="00255C7B"/>
    <w:rsid w:val="002612C8"/>
    <w:rsid w:val="00261C8D"/>
    <w:rsid w:val="002750AF"/>
    <w:rsid w:val="0027510E"/>
    <w:rsid w:val="0027697C"/>
    <w:rsid w:val="0028671A"/>
    <w:rsid w:val="002A07CD"/>
    <w:rsid w:val="002A69C8"/>
    <w:rsid w:val="002B218F"/>
    <w:rsid w:val="002B2691"/>
    <w:rsid w:val="002B3426"/>
    <w:rsid w:val="002C1121"/>
    <w:rsid w:val="002C721B"/>
    <w:rsid w:val="002D0D8B"/>
    <w:rsid w:val="002D1FFE"/>
    <w:rsid w:val="002E3258"/>
    <w:rsid w:val="002E4BC9"/>
    <w:rsid w:val="002E5754"/>
    <w:rsid w:val="002E6189"/>
    <w:rsid w:val="002F1377"/>
    <w:rsid w:val="002F6FDF"/>
    <w:rsid w:val="00300E8B"/>
    <w:rsid w:val="003014E7"/>
    <w:rsid w:val="003030B3"/>
    <w:rsid w:val="003047A0"/>
    <w:rsid w:val="0030489A"/>
    <w:rsid w:val="00306E13"/>
    <w:rsid w:val="00311166"/>
    <w:rsid w:val="003118DB"/>
    <w:rsid w:val="00316436"/>
    <w:rsid w:val="00316718"/>
    <w:rsid w:val="003177F1"/>
    <w:rsid w:val="0033095A"/>
    <w:rsid w:val="00340ED4"/>
    <w:rsid w:val="003416B6"/>
    <w:rsid w:val="00343343"/>
    <w:rsid w:val="00343423"/>
    <w:rsid w:val="00343836"/>
    <w:rsid w:val="0035057B"/>
    <w:rsid w:val="00350F03"/>
    <w:rsid w:val="00354465"/>
    <w:rsid w:val="00355775"/>
    <w:rsid w:val="00361E3B"/>
    <w:rsid w:val="0036438F"/>
    <w:rsid w:val="003676D9"/>
    <w:rsid w:val="00367D92"/>
    <w:rsid w:val="00370ECB"/>
    <w:rsid w:val="00371AAB"/>
    <w:rsid w:val="00374216"/>
    <w:rsid w:val="00375C66"/>
    <w:rsid w:val="003816DA"/>
    <w:rsid w:val="00390F38"/>
    <w:rsid w:val="003944BD"/>
    <w:rsid w:val="0039638E"/>
    <w:rsid w:val="00396EC8"/>
    <w:rsid w:val="003A2001"/>
    <w:rsid w:val="003A5C7A"/>
    <w:rsid w:val="003A6F29"/>
    <w:rsid w:val="003B37A1"/>
    <w:rsid w:val="003B38B5"/>
    <w:rsid w:val="003B56C7"/>
    <w:rsid w:val="003C05C1"/>
    <w:rsid w:val="003C15F5"/>
    <w:rsid w:val="003C5165"/>
    <w:rsid w:val="003C70FD"/>
    <w:rsid w:val="003C7662"/>
    <w:rsid w:val="003D0CAF"/>
    <w:rsid w:val="003D12E1"/>
    <w:rsid w:val="003D148C"/>
    <w:rsid w:val="003D5968"/>
    <w:rsid w:val="003D5A22"/>
    <w:rsid w:val="003E2542"/>
    <w:rsid w:val="003E3360"/>
    <w:rsid w:val="003E4974"/>
    <w:rsid w:val="003E576C"/>
    <w:rsid w:val="003E5B16"/>
    <w:rsid w:val="003F012F"/>
    <w:rsid w:val="003F316F"/>
    <w:rsid w:val="003F4AD9"/>
    <w:rsid w:val="003F5662"/>
    <w:rsid w:val="003F76CE"/>
    <w:rsid w:val="003F7B20"/>
    <w:rsid w:val="00403AEE"/>
    <w:rsid w:val="0041003C"/>
    <w:rsid w:val="00415971"/>
    <w:rsid w:val="0042060B"/>
    <w:rsid w:val="00421687"/>
    <w:rsid w:val="00422B51"/>
    <w:rsid w:val="004246EE"/>
    <w:rsid w:val="0044114F"/>
    <w:rsid w:val="00443A48"/>
    <w:rsid w:val="0044745A"/>
    <w:rsid w:val="00447D07"/>
    <w:rsid w:val="004507FD"/>
    <w:rsid w:val="0045305C"/>
    <w:rsid w:val="00457397"/>
    <w:rsid w:val="004578AA"/>
    <w:rsid w:val="00457AEE"/>
    <w:rsid w:val="00457E57"/>
    <w:rsid w:val="0046650D"/>
    <w:rsid w:val="0046736C"/>
    <w:rsid w:val="00467F41"/>
    <w:rsid w:val="004743BD"/>
    <w:rsid w:val="00475316"/>
    <w:rsid w:val="00476124"/>
    <w:rsid w:val="00491236"/>
    <w:rsid w:val="0049717F"/>
    <w:rsid w:val="004A5FD0"/>
    <w:rsid w:val="004B2015"/>
    <w:rsid w:val="004B782C"/>
    <w:rsid w:val="004C0DDE"/>
    <w:rsid w:val="004C2482"/>
    <w:rsid w:val="004C7366"/>
    <w:rsid w:val="004D0B70"/>
    <w:rsid w:val="004D2004"/>
    <w:rsid w:val="004D38F3"/>
    <w:rsid w:val="004D4FF1"/>
    <w:rsid w:val="004E084E"/>
    <w:rsid w:val="004E2E5B"/>
    <w:rsid w:val="004E70E6"/>
    <w:rsid w:val="004F213D"/>
    <w:rsid w:val="004F3C80"/>
    <w:rsid w:val="004F47B5"/>
    <w:rsid w:val="00503AA1"/>
    <w:rsid w:val="00506A77"/>
    <w:rsid w:val="005102C8"/>
    <w:rsid w:val="00511FF9"/>
    <w:rsid w:val="0051269D"/>
    <w:rsid w:val="005141E7"/>
    <w:rsid w:val="00517311"/>
    <w:rsid w:val="00520346"/>
    <w:rsid w:val="00521A3A"/>
    <w:rsid w:val="00524893"/>
    <w:rsid w:val="0052497A"/>
    <w:rsid w:val="00525BE0"/>
    <w:rsid w:val="0053162B"/>
    <w:rsid w:val="00534F19"/>
    <w:rsid w:val="0053629D"/>
    <w:rsid w:val="0053732E"/>
    <w:rsid w:val="005378AA"/>
    <w:rsid w:val="00545E56"/>
    <w:rsid w:val="0055655C"/>
    <w:rsid w:val="00570AB3"/>
    <w:rsid w:val="00580218"/>
    <w:rsid w:val="005857BA"/>
    <w:rsid w:val="005920A3"/>
    <w:rsid w:val="005925B9"/>
    <w:rsid w:val="00592CE8"/>
    <w:rsid w:val="005942DB"/>
    <w:rsid w:val="005A064E"/>
    <w:rsid w:val="005A3C38"/>
    <w:rsid w:val="005A7013"/>
    <w:rsid w:val="005B216A"/>
    <w:rsid w:val="005C0DE0"/>
    <w:rsid w:val="005C575B"/>
    <w:rsid w:val="005C7357"/>
    <w:rsid w:val="005D36C9"/>
    <w:rsid w:val="005D7F66"/>
    <w:rsid w:val="005E65B8"/>
    <w:rsid w:val="00600D18"/>
    <w:rsid w:val="006047E7"/>
    <w:rsid w:val="00614D7E"/>
    <w:rsid w:val="00616E37"/>
    <w:rsid w:val="006229B1"/>
    <w:rsid w:val="00624CD5"/>
    <w:rsid w:val="00625679"/>
    <w:rsid w:val="006269DA"/>
    <w:rsid w:val="006305CA"/>
    <w:rsid w:val="006379DA"/>
    <w:rsid w:val="00643949"/>
    <w:rsid w:val="00654CF8"/>
    <w:rsid w:val="006559D0"/>
    <w:rsid w:val="00656A8D"/>
    <w:rsid w:val="00656E39"/>
    <w:rsid w:val="006616F3"/>
    <w:rsid w:val="006619D8"/>
    <w:rsid w:val="00662978"/>
    <w:rsid w:val="00662BF9"/>
    <w:rsid w:val="00681E8B"/>
    <w:rsid w:val="006846B3"/>
    <w:rsid w:val="00684704"/>
    <w:rsid w:val="0068540F"/>
    <w:rsid w:val="00686C8D"/>
    <w:rsid w:val="00690B42"/>
    <w:rsid w:val="0069231E"/>
    <w:rsid w:val="00696E08"/>
    <w:rsid w:val="006A0B15"/>
    <w:rsid w:val="006A0ED5"/>
    <w:rsid w:val="006A211F"/>
    <w:rsid w:val="006A2BE4"/>
    <w:rsid w:val="006A622D"/>
    <w:rsid w:val="006B18C4"/>
    <w:rsid w:val="006B465C"/>
    <w:rsid w:val="006B64A7"/>
    <w:rsid w:val="006B7553"/>
    <w:rsid w:val="006C5687"/>
    <w:rsid w:val="006C662D"/>
    <w:rsid w:val="006D216D"/>
    <w:rsid w:val="006D7609"/>
    <w:rsid w:val="006E1B21"/>
    <w:rsid w:val="006E2137"/>
    <w:rsid w:val="006F19E2"/>
    <w:rsid w:val="006F1ECE"/>
    <w:rsid w:val="006F40A5"/>
    <w:rsid w:val="006F6FC4"/>
    <w:rsid w:val="00701453"/>
    <w:rsid w:val="00704265"/>
    <w:rsid w:val="007075AD"/>
    <w:rsid w:val="00710A77"/>
    <w:rsid w:val="007201F9"/>
    <w:rsid w:val="00721436"/>
    <w:rsid w:val="007218EB"/>
    <w:rsid w:val="0072444B"/>
    <w:rsid w:val="00724DD1"/>
    <w:rsid w:val="00731ABB"/>
    <w:rsid w:val="00733B02"/>
    <w:rsid w:val="007342CB"/>
    <w:rsid w:val="00741D62"/>
    <w:rsid w:val="007420A4"/>
    <w:rsid w:val="00742FC2"/>
    <w:rsid w:val="0074432E"/>
    <w:rsid w:val="00746901"/>
    <w:rsid w:val="007474D7"/>
    <w:rsid w:val="00752B7F"/>
    <w:rsid w:val="00767231"/>
    <w:rsid w:val="00767C46"/>
    <w:rsid w:val="007732A0"/>
    <w:rsid w:val="007759DB"/>
    <w:rsid w:val="00776633"/>
    <w:rsid w:val="007822A5"/>
    <w:rsid w:val="00783A38"/>
    <w:rsid w:val="00784E90"/>
    <w:rsid w:val="007850B7"/>
    <w:rsid w:val="0078608C"/>
    <w:rsid w:val="0078723A"/>
    <w:rsid w:val="00794D1E"/>
    <w:rsid w:val="007A2189"/>
    <w:rsid w:val="007A3459"/>
    <w:rsid w:val="007B0240"/>
    <w:rsid w:val="007B0829"/>
    <w:rsid w:val="007B0EAD"/>
    <w:rsid w:val="007C3D7A"/>
    <w:rsid w:val="007C4013"/>
    <w:rsid w:val="007C6927"/>
    <w:rsid w:val="007E1537"/>
    <w:rsid w:val="007F0DD4"/>
    <w:rsid w:val="007F0EDE"/>
    <w:rsid w:val="007F1D05"/>
    <w:rsid w:val="007F47C8"/>
    <w:rsid w:val="00801287"/>
    <w:rsid w:val="008016AC"/>
    <w:rsid w:val="0080218B"/>
    <w:rsid w:val="00802F6F"/>
    <w:rsid w:val="00806F8A"/>
    <w:rsid w:val="00807BF7"/>
    <w:rsid w:val="008131DC"/>
    <w:rsid w:val="0081322C"/>
    <w:rsid w:val="00816F6F"/>
    <w:rsid w:val="008210C6"/>
    <w:rsid w:val="0082180B"/>
    <w:rsid w:val="00821E39"/>
    <w:rsid w:val="00825FB2"/>
    <w:rsid w:val="008269EF"/>
    <w:rsid w:val="00831013"/>
    <w:rsid w:val="0083283C"/>
    <w:rsid w:val="00833682"/>
    <w:rsid w:val="00833993"/>
    <w:rsid w:val="00834267"/>
    <w:rsid w:val="0083548C"/>
    <w:rsid w:val="00837B50"/>
    <w:rsid w:val="00843AC1"/>
    <w:rsid w:val="00853227"/>
    <w:rsid w:val="00855CF5"/>
    <w:rsid w:val="00862C73"/>
    <w:rsid w:val="0086339D"/>
    <w:rsid w:val="008750C9"/>
    <w:rsid w:val="00875B5A"/>
    <w:rsid w:val="00877773"/>
    <w:rsid w:val="008811CA"/>
    <w:rsid w:val="00881703"/>
    <w:rsid w:val="008818D8"/>
    <w:rsid w:val="00882CF7"/>
    <w:rsid w:val="00882F04"/>
    <w:rsid w:val="00884AB3"/>
    <w:rsid w:val="00885054"/>
    <w:rsid w:val="0089012C"/>
    <w:rsid w:val="008927BF"/>
    <w:rsid w:val="008932C9"/>
    <w:rsid w:val="008974A0"/>
    <w:rsid w:val="008A0DF0"/>
    <w:rsid w:val="008A35E3"/>
    <w:rsid w:val="008A4E2A"/>
    <w:rsid w:val="008B446A"/>
    <w:rsid w:val="008D0DE4"/>
    <w:rsid w:val="008D0EDF"/>
    <w:rsid w:val="008D15B0"/>
    <w:rsid w:val="008D21A0"/>
    <w:rsid w:val="008D5EED"/>
    <w:rsid w:val="008D6FBD"/>
    <w:rsid w:val="008E6A7A"/>
    <w:rsid w:val="008F351A"/>
    <w:rsid w:val="008F797F"/>
    <w:rsid w:val="009037F3"/>
    <w:rsid w:val="00907DE3"/>
    <w:rsid w:val="009101D6"/>
    <w:rsid w:val="009106A4"/>
    <w:rsid w:val="00910FFB"/>
    <w:rsid w:val="00912959"/>
    <w:rsid w:val="00916FF7"/>
    <w:rsid w:val="00923754"/>
    <w:rsid w:val="00924ACD"/>
    <w:rsid w:val="00926722"/>
    <w:rsid w:val="00930CBA"/>
    <w:rsid w:val="00933E3F"/>
    <w:rsid w:val="00936A1E"/>
    <w:rsid w:val="0094351F"/>
    <w:rsid w:val="009535B2"/>
    <w:rsid w:val="00962344"/>
    <w:rsid w:val="00962DD5"/>
    <w:rsid w:val="0096357B"/>
    <w:rsid w:val="00963F67"/>
    <w:rsid w:val="009725AD"/>
    <w:rsid w:val="00975621"/>
    <w:rsid w:val="0097720B"/>
    <w:rsid w:val="00977BA0"/>
    <w:rsid w:val="00977D1A"/>
    <w:rsid w:val="009840F1"/>
    <w:rsid w:val="00984DCE"/>
    <w:rsid w:val="009878F5"/>
    <w:rsid w:val="009A0755"/>
    <w:rsid w:val="009A0A43"/>
    <w:rsid w:val="009A17F1"/>
    <w:rsid w:val="009A39F7"/>
    <w:rsid w:val="009A5F89"/>
    <w:rsid w:val="009A6B8E"/>
    <w:rsid w:val="009C073B"/>
    <w:rsid w:val="009C07A3"/>
    <w:rsid w:val="009C27B0"/>
    <w:rsid w:val="009C5A2F"/>
    <w:rsid w:val="009C7E7D"/>
    <w:rsid w:val="009D0AAC"/>
    <w:rsid w:val="009D0ABE"/>
    <w:rsid w:val="009D3D20"/>
    <w:rsid w:val="009D5F34"/>
    <w:rsid w:val="009D6146"/>
    <w:rsid w:val="009E3574"/>
    <w:rsid w:val="009E35C8"/>
    <w:rsid w:val="009E7237"/>
    <w:rsid w:val="009F0BBA"/>
    <w:rsid w:val="009F3C07"/>
    <w:rsid w:val="009F406B"/>
    <w:rsid w:val="00A10135"/>
    <w:rsid w:val="00A17093"/>
    <w:rsid w:val="00A21D73"/>
    <w:rsid w:val="00A23B56"/>
    <w:rsid w:val="00A30AC8"/>
    <w:rsid w:val="00A532F7"/>
    <w:rsid w:val="00A54286"/>
    <w:rsid w:val="00A544E7"/>
    <w:rsid w:val="00A64EA3"/>
    <w:rsid w:val="00A6588E"/>
    <w:rsid w:val="00A66CF0"/>
    <w:rsid w:val="00A71A5A"/>
    <w:rsid w:val="00A73CF4"/>
    <w:rsid w:val="00A76C76"/>
    <w:rsid w:val="00A823EC"/>
    <w:rsid w:val="00A83517"/>
    <w:rsid w:val="00A8595F"/>
    <w:rsid w:val="00A877F1"/>
    <w:rsid w:val="00A9140D"/>
    <w:rsid w:val="00A92979"/>
    <w:rsid w:val="00A9503B"/>
    <w:rsid w:val="00A97067"/>
    <w:rsid w:val="00AA1D36"/>
    <w:rsid w:val="00AA2A2D"/>
    <w:rsid w:val="00AA4BC7"/>
    <w:rsid w:val="00AB10B4"/>
    <w:rsid w:val="00AB25D1"/>
    <w:rsid w:val="00AB30A3"/>
    <w:rsid w:val="00AB428C"/>
    <w:rsid w:val="00AB48DF"/>
    <w:rsid w:val="00AB4B2E"/>
    <w:rsid w:val="00AB4C0A"/>
    <w:rsid w:val="00AB4E24"/>
    <w:rsid w:val="00AB4F10"/>
    <w:rsid w:val="00AC07C3"/>
    <w:rsid w:val="00AC16D8"/>
    <w:rsid w:val="00AC5009"/>
    <w:rsid w:val="00AC71E6"/>
    <w:rsid w:val="00AE3408"/>
    <w:rsid w:val="00AE5234"/>
    <w:rsid w:val="00AE6415"/>
    <w:rsid w:val="00AF4E66"/>
    <w:rsid w:val="00AF5342"/>
    <w:rsid w:val="00B0413B"/>
    <w:rsid w:val="00B066DE"/>
    <w:rsid w:val="00B06DA8"/>
    <w:rsid w:val="00B1087F"/>
    <w:rsid w:val="00B126BC"/>
    <w:rsid w:val="00B2057B"/>
    <w:rsid w:val="00B21BA6"/>
    <w:rsid w:val="00B320FD"/>
    <w:rsid w:val="00B335FD"/>
    <w:rsid w:val="00B34542"/>
    <w:rsid w:val="00B369CC"/>
    <w:rsid w:val="00B37F1B"/>
    <w:rsid w:val="00B41743"/>
    <w:rsid w:val="00B428A4"/>
    <w:rsid w:val="00B4484B"/>
    <w:rsid w:val="00B466DC"/>
    <w:rsid w:val="00B61121"/>
    <w:rsid w:val="00B62140"/>
    <w:rsid w:val="00B63AE7"/>
    <w:rsid w:val="00B6649B"/>
    <w:rsid w:val="00B6741B"/>
    <w:rsid w:val="00B71D30"/>
    <w:rsid w:val="00B7396A"/>
    <w:rsid w:val="00B80F26"/>
    <w:rsid w:val="00B8217B"/>
    <w:rsid w:val="00B82CE5"/>
    <w:rsid w:val="00B84949"/>
    <w:rsid w:val="00B8740D"/>
    <w:rsid w:val="00B905E1"/>
    <w:rsid w:val="00B922DD"/>
    <w:rsid w:val="00B9450A"/>
    <w:rsid w:val="00BA032E"/>
    <w:rsid w:val="00BA04ED"/>
    <w:rsid w:val="00BA110B"/>
    <w:rsid w:val="00BA169A"/>
    <w:rsid w:val="00BA350D"/>
    <w:rsid w:val="00BA77F0"/>
    <w:rsid w:val="00BB098B"/>
    <w:rsid w:val="00BB1CBA"/>
    <w:rsid w:val="00BB4B60"/>
    <w:rsid w:val="00BC0C7F"/>
    <w:rsid w:val="00BC2645"/>
    <w:rsid w:val="00BC2C4A"/>
    <w:rsid w:val="00BC54CF"/>
    <w:rsid w:val="00BC5848"/>
    <w:rsid w:val="00BC6EC1"/>
    <w:rsid w:val="00BD0A10"/>
    <w:rsid w:val="00BD2C2E"/>
    <w:rsid w:val="00BD3E1A"/>
    <w:rsid w:val="00BD632C"/>
    <w:rsid w:val="00BD6CA1"/>
    <w:rsid w:val="00BE0F98"/>
    <w:rsid w:val="00BE1286"/>
    <w:rsid w:val="00BF3A7F"/>
    <w:rsid w:val="00BF679E"/>
    <w:rsid w:val="00C06A73"/>
    <w:rsid w:val="00C06F72"/>
    <w:rsid w:val="00C10163"/>
    <w:rsid w:val="00C1290D"/>
    <w:rsid w:val="00C21868"/>
    <w:rsid w:val="00C21A34"/>
    <w:rsid w:val="00C236AE"/>
    <w:rsid w:val="00C31F91"/>
    <w:rsid w:val="00C32BD2"/>
    <w:rsid w:val="00C33FF4"/>
    <w:rsid w:val="00C408E7"/>
    <w:rsid w:val="00C5375E"/>
    <w:rsid w:val="00C56729"/>
    <w:rsid w:val="00C571D5"/>
    <w:rsid w:val="00C60050"/>
    <w:rsid w:val="00C60309"/>
    <w:rsid w:val="00C65600"/>
    <w:rsid w:val="00C6606B"/>
    <w:rsid w:val="00C66F55"/>
    <w:rsid w:val="00C706C8"/>
    <w:rsid w:val="00C7145D"/>
    <w:rsid w:val="00C74C7B"/>
    <w:rsid w:val="00C7588D"/>
    <w:rsid w:val="00C76205"/>
    <w:rsid w:val="00C81F89"/>
    <w:rsid w:val="00C82EFA"/>
    <w:rsid w:val="00C834EB"/>
    <w:rsid w:val="00C87ACC"/>
    <w:rsid w:val="00C9297B"/>
    <w:rsid w:val="00CA3D8B"/>
    <w:rsid w:val="00CA4774"/>
    <w:rsid w:val="00CA6355"/>
    <w:rsid w:val="00CA6548"/>
    <w:rsid w:val="00CB0BEA"/>
    <w:rsid w:val="00CB13EA"/>
    <w:rsid w:val="00CB2B2C"/>
    <w:rsid w:val="00CB3F47"/>
    <w:rsid w:val="00CB6432"/>
    <w:rsid w:val="00CD0BBC"/>
    <w:rsid w:val="00CD1903"/>
    <w:rsid w:val="00CD1B77"/>
    <w:rsid w:val="00CE4679"/>
    <w:rsid w:val="00CE7EC8"/>
    <w:rsid w:val="00CF26D8"/>
    <w:rsid w:val="00CF47BE"/>
    <w:rsid w:val="00D005E5"/>
    <w:rsid w:val="00D01142"/>
    <w:rsid w:val="00D03F1A"/>
    <w:rsid w:val="00D04569"/>
    <w:rsid w:val="00D1536B"/>
    <w:rsid w:val="00D2107F"/>
    <w:rsid w:val="00D22943"/>
    <w:rsid w:val="00D24223"/>
    <w:rsid w:val="00D37422"/>
    <w:rsid w:val="00D46795"/>
    <w:rsid w:val="00D4701E"/>
    <w:rsid w:val="00D55A46"/>
    <w:rsid w:val="00D56AB6"/>
    <w:rsid w:val="00D61AE3"/>
    <w:rsid w:val="00D735F0"/>
    <w:rsid w:val="00D736F9"/>
    <w:rsid w:val="00D74935"/>
    <w:rsid w:val="00D76F7A"/>
    <w:rsid w:val="00D825DE"/>
    <w:rsid w:val="00D83F0D"/>
    <w:rsid w:val="00D85B15"/>
    <w:rsid w:val="00D90506"/>
    <w:rsid w:val="00D912BC"/>
    <w:rsid w:val="00D941D6"/>
    <w:rsid w:val="00D95487"/>
    <w:rsid w:val="00DA2709"/>
    <w:rsid w:val="00DA5B6A"/>
    <w:rsid w:val="00DB51FF"/>
    <w:rsid w:val="00DB5ED4"/>
    <w:rsid w:val="00DC2880"/>
    <w:rsid w:val="00DC4540"/>
    <w:rsid w:val="00DC5C1D"/>
    <w:rsid w:val="00DC675C"/>
    <w:rsid w:val="00DC6B88"/>
    <w:rsid w:val="00DC777B"/>
    <w:rsid w:val="00DD0CAF"/>
    <w:rsid w:val="00DD17F0"/>
    <w:rsid w:val="00DD1B5B"/>
    <w:rsid w:val="00DE017F"/>
    <w:rsid w:val="00DE4ED5"/>
    <w:rsid w:val="00DE73CA"/>
    <w:rsid w:val="00DE767E"/>
    <w:rsid w:val="00DF3537"/>
    <w:rsid w:val="00DF647D"/>
    <w:rsid w:val="00E016DF"/>
    <w:rsid w:val="00E024D6"/>
    <w:rsid w:val="00E07A87"/>
    <w:rsid w:val="00E1320C"/>
    <w:rsid w:val="00E13FF1"/>
    <w:rsid w:val="00E15258"/>
    <w:rsid w:val="00E1626B"/>
    <w:rsid w:val="00E164A9"/>
    <w:rsid w:val="00E24CD7"/>
    <w:rsid w:val="00E306D7"/>
    <w:rsid w:val="00E35348"/>
    <w:rsid w:val="00E50BC5"/>
    <w:rsid w:val="00E5232E"/>
    <w:rsid w:val="00E52660"/>
    <w:rsid w:val="00E553DA"/>
    <w:rsid w:val="00E70967"/>
    <w:rsid w:val="00E82F4B"/>
    <w:rsid w:val="00E83091"/>
    <w:rsid w:val="00E873EB"/>
    <w:rsid w:val="00E878EE"/>
    <w:rsid w:val="00E91274"/>
    <w:rsid w:val="00E92032"/>
    <w:rsid w:val="00E927A2"/>
    <w:rsid w:val="00E92D81"/>
    <w:rsid w:val="00E958D0"/>
    <w:rsid w:val="00E972B1"/>
    <w:rsid w:val="00E97B8B"/>
    <w:rsid w:val="00EA1CB1"/>
    <w:rsid w:val="00EA203D"/>
    <w:rsid w:val="00EA7FEB"/>
    <w:rsid w:val="00EB6BB1"/>
    <w:rsid w:val="00EC4ECA"/>
    <w:rsid w:val="00EC6722"/>
    <w:rsid w:val="00ED20F0"/>
    <w:rsid w:val="00ED29C9"/>
    <w:rsid w:val="00ED7A3F"/>
    <w:rsid w:val="00EE03CA"/>
    <w:rsid w:val="00EE55E4"/>
    <w:rsid w:val="00EE55E5"/>
    <w:rsid w:val="00EE57B1"/>
    <w:rsid w:val="00EE60A0"/>
    <w:rsid w:val="00EF0B92"/>
    <w:rsid w:val="00EF193C"/>
    <w:rsid w:val="00EF70F4"/>
    <w:rsid w:val="00F0084B"/>
    <w:rsid w:val="00F022CE"/>
    <w:rsid w:val="00F02BCD"/>
    <w:rsid w:val="00F053D8"/>
    <w:rsid w:val="00F0574D"/>
    <w:rsid w:val="00F10927"/>
    <w:rsid w:val="00F10F43"/>
    <w:rsid w:val="00F117CA"/>
    <w:rsid w:val="00F14BF6"/>
    <w:rsid w:val="00F225DF"/>
    <w:rsid w:val="00F229BC"/>
    <w:rsid w:val="00F23FCA"/>
    <w:rsid w:val="00F31881"/>
    <w:rsid w:val="00F3190C"/>
    <w:rsid w:val="00F34ADC"/>
    <w:rsid w:val="00F37131"/>
    <w:rsid w:val="00F37A7A"/>
    <w:rsid w:val="00F53349"/>
    <w:rsid w:val="00F5454B"/>
    <w:rsid w:val="00F568A2"/>
    <w:rsid w:val="00F57225"/>
    <w:rsid w:val="00F60CDA"/>
    <w:rsid w:val="00F62987"/>
    <w:rsid w:val="00F63FAE"/>
    <w:rsid w:val="00F643EE"/>
    <w:rsid w:val="00F6717B"/>
    <w:rsid w:val="00F7058C"/>
    <w:rsid w:val="00F70AE2"/>
    <w:rsid w:val="00F73BB1"/>
    <w:rsid w:val="00F74AA5"/>
    <w:rsid w:val="00F76B41"/>
    <w:rsid w:val="00F81844"/>
    <w:rsid w:val="00F8595D"/>
    <w:rsid w:val="00F942EA"/>
    <w:rsid w:val="00F95096"/>
    <w:rsid w:val="00F9781E"/>
    <w:rsid w:val="00FA776E"/>
    <w:rsid w:val="00FB497E"/>
    <w:rsid w:val="00FB59E8"/>
    <w:rsid w:val="00FB71A4"/>
    <w:rsid w:val="00FC3B47"/>
    <w:rsid w:val="00FC4317"/>
    <w:rsid w:val="00FC7680"/>
    <w:rsid w:val="00FD23AC"/>
    <w:rsid w:val="00FE1DA8"/>
    <w:rsid w:val="00FE577D"/>
    <w:rsid w:val="00FE628B"/>
    <w:rsid w:val="00FF1F95"/>
    <w:rsid w:val="00FF2263"/>
    <w:rsid w:val="00FF52F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DAA2E9"/>
  <w15:chartTrackingRefBased/>
  <w15:docId w15:val="{45BF7790-C48F-4239-88B5-57BEDF657D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46795"/>
  </w:style>
  <w:style w:type="paragraph" w:styleId="Nagwek2">
    <w:name w:val="heading 2"/>
    <w:basedOn w:val="Normalny"/>
    <w:next w:val="Normalny"/>
    <w:link w:val="Nagwek2Znak"/>
    <w:unhideWhenUsed/>
    <w:qFormat/>
    <w:rsid w:val="009A17F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Nagwek3">
    <w:name w:val="heading 3"/>
    <w:basedOn w:val="Normalny"/>
    <w:next w:val="Normalny"/>
    <w:link w:val="Nagwek3Znak"/>
    <w:unhideWhenUsed/>
    <w:qFormat/>
    <w:rsid w:val="009A17F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Nagwek6">
    <w:name w:val="heading 6"/>
    <w:basedOn w:val="Normalny"/>
    <w:next w:val="Normalny"/>
    <w:link w:val="Nagwek6Znak"/>
    <w:uiPriority w:val="9"/>
    <w:semiHidden/>
    <w:unhideWhenUsed/>
    <w:qFormat/>
    <w:rsid w:val="0069231E"/>
    <w:pPr>
      <w:keepNext/>
      <w:keepLines/>
      <w:spacing w:before="40" w:after="0"/>
      <w:outlineLvl w:val="5"/>
    </w:pPr>
    <w:rPr>
      <w:rFonts w:asciiTheme="majorHAnsi" w:eastAsiaTheme="majorEastAsia" w:hAnsiTheme="majorHAnsi" w:cstheme="majorBidi"/>
      <w:color w:val="1F4D78" w:themeColor="accent1" w:themeShade="7F"/>
    </w:rPr>
  </w:style>
  <w:style w:type="paragraph" w:styleId="Nagwek7">
    <w:name w:val="heading 7"/>
    <w:basedOn w:val="Normalny"/>
    <w:next w:val="Normalny"/>
    <w:link w:val="Nagwek7Znak"/>
    <w:qFormat/>
    <w:rsid w:val="009A17F1"/>
    <w:pPr>
      <w:keepNext/>
      <w:spacing w:after="0" w:line="240" w:lineRule="auto"/>
      <w:ind w:firstLine="2127"/>
      <w:outlineLvl w:val="6"/>
    </w:pPr>
    <w:rPr>
      <w:rFonts w:ascii="Times New Roman" w:eastAsia="Times New Roman" w:hAnsi="Times New Roman" w:cs="Times New Roman"/>
      <w:b/>
      <w:sz w:val="24"/>
      <w:szCs w:val="20"/>
      <w:lang w:eastAsia="pl-PL"/>
    </w:rPr>
  </w:style>
  <w:style w:type="paragraph" w:styleId="Nagwek8">
    <w:name w:val="heading 8"/>
    <w:basedOn w:val="Normalny"/>
    <w:next w:val="Normalny"/>
    <w:link w:val="Nagwek8Znak"/>
    <w:qFormat/>
    <w:rsid w:val="009A17F1"/>
    <w:pPr>
      <w:spacing w:before="240" w:after="60" w:line="240" w:lineRule="auto"/>
      <w:outlineLvl w:val="7"/>
    </w:pPr>
    <w:rPr>
      <w:rFonts w:ascii="Arial" w:eastAsia="Times New Roman" w:hAnsi="Arial" w:cs="Times New Roman"/>
      <w:i/>
      <w:sz w:val="20"/>
      <w:szCs w:val="20"/>
      <w:lang w:eastAsia="pl-PL"/>
    </w:rPr>
  </w:style>
  <w:style w:type="paragraph" w:styleId="Nagwek9">
    <w:name w:val="heading 9"/>
    <w:basedOn w:val="Normalny"/>
    <w:next w:val="Normalny"/>
    <w:link w:val="Nagwek9Znak"/>
    <w:uiPriority w:val="9"/>
    <w:semiHidden/>
    <w:unhideWhenUsed/>
    <w:qFormat/>
    <w:rsid w:val="009A17F1"/>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9A17F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A17F1"/>
  </w:style>
  <w:style w:type="paragraph" w:styleId="Stopka">
    <w:name w:val="footer"/>
    <w:basedOn w:val="Normalny"/>
    <w:link w:val="StopkaZnak"/>
    <w:uiPriority w:val="99"/>
    <w:unhideWhenUsed/>
    <w:rsid w:val="009A17F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A17F1"/>
  </w:style>
  <w:style w:type="character" w:customStyle="1" w:styleId="Nagwek7Znak">
    <w:name w:val="Nagłówek 7 Znak"/>
    <w:basedOn w:val="Domylnaczcionkaakapitu"/>
    <w:link w:val="Nagwek7"/>
    <w:rsid w:val="009A17F1"/>
    <w:rPr>
      <w:rFonts w:ascii="Times New Roman" w:eastAsia="Times New Roman" w:hAnsi="Times New Roman" w:cs="Times New Roman"/>
      <w:b/>
      <w:sz w:val="24"/>
      <w:szCs w:val="20"/>
      <w:lang w:eastAsia="pl-PL"/>
    </w:rPr>
  </w:style>
  <w:style w:type="character" w:customStyle="1" w:styleId="Nagwek8Znak">
    <w:name w:val="Nagłówek 8 Znak"/>
    <w:basedOn w:val="Domylnaczcionkaakapitu"/>
    <w:link w:val="Nagwek8"/>
    <w:rsid w:val="009A17F1"/>
    <w:rPr>
      <w:rFonts w:ascii="Arial" w:eastAsia="Times New Roman" w:hAnsi="Arial" w:cs="Times New Roman"/>
      <w:i/>
      <w:sz w:val="20"/>
      <w:szCs w:val="20"/>
      <w:lang w:eastAsia="pl-PL"/>
    </w:rPr>
  </w:style>
  <w:style w:type="table" w:styleId="Tabela-Siatka">
    <w:name w:val="Table Grid"/>
    <w:basedOn w:val="Standardowy"/>
    <w:uiPriority w:val="39"/>
    <w:rsid w:val="009A17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odstpw">
    <w:name w:val="No Spacing"/>
    <w:link w:val="BezodstpwZnak"/>
    <w:uiPriority w:val="1"/>
    <w:qFormat/>
    <w:rsid w:val="009A17F1"/>
    <w:pPr>
      <w:spacing w:after="0" w:line="240" w:lineRule="auto"/>
    </w:pPr>
    <w:rPr>
      <w:rFonts w:eastAsiaTheme="minorEastAsia"/>
      <w:lang w:eastAsia="pl-PL"/>
    </w:rPr>
  </w:style>
  <w:style w:type="character" w:customStyle="1" w:styleId="BezodstpwZnak">
    <w:name w:val="Bez odstępów Znak"/>
    <w:basedOn w:val="Domylnaczcionkaakapitu"/>
    <w:link w:val="Bezodstpw"/>
    <w:uiPriority w:val="1"/>
    <w:rsid w:val="009A17F1"/>
    <w:rPr>
      <w:rFonts w:eastAsiaTheme="minorEastAsia"/>
      <w:lang w:eastAsia="pl-PL"/>
    </w:rPr>
  </w:style>
  <w:style w:type="character" w:customStyle="1" w:styleId="Nagwek2Znak">
    <w:name w:val="Nagłówek 2 Znak"/>
    <w:basedOn w:val="Domylnaczcionkaakapitu"/>
    <w:link w:val="Nagwek2"/>
    <w:rsid w:val="009A17F1"/>
    <w:rPr>
      <w:rFonts w:asciiTheme="majorHAnsi" w:eastAsiaTheme="majorEastAsia" w:hAnsiTheme="majorHAnsi" w:cstheme="majorBidi"/>
      <w:color w:val="2E74B5" w:themeColor="accent1" w:themeShade="BF"/>
      <w:sz w:val="26"/>
      <w:szCs w:val="26"/>
    </w:rPr>
  </w:style>
  <w:style w:type="character" w:customStyle="1" w:styleId="Nagwek3Znak">
    <w:name w:val="Nagłówek 3 Znak"/>
    <w:basedOn w:val="Domylnaczcionkaakapitu"/>
    <w:link w:val="Nagwek3"/>
    <w:rsid w:val="009A17F1"/>
    <w:rPr>
      <w:rFonts w:asciiTheme="majorHAnsi" w:eastAsiaTheme="majorEastAsia" w:hAnsiTheme="majorHAnsi" w:cstheme="majorBidi"/>
      <w:color w:val="1F4D78" w:themeColor="accent1" w:themeShade="7F"/>
      <w:sz w:val="24"/>
      <w:szCs w:val="24"/>
    </w:rPr>
  </w:style>
  <w:style w:type="character" w:customStyle="1" w:styleId="Nagwek9Znak">
    <w:name w:val="Nagłówek 9 Znak"/>
    <w:basedOn w:val="Domylnaczcionkaakapitu"/>
    <w:link w:val="Nagwek9"/>
    <w:uiPriority w:val="9"/>
    <w:semiHidden/>
    <w:rsid w:val="009A17F1"/>
    <w:rPr>
      <w:rFonts w:asciiTheme="majorHAnsi" w:eastAsiaTheme="majorEastAsia" w:hAnsiTheme="majorHAnsi" w:cstheme="majorBidi"/>
      <w:i/>
      <w:iCs/>
      <w:color w:val="272727" w:themeColor="text1" w:themeTint="D8"/>
      <w:sz w:val="21"/>
      <w:szCs w:val="21"/>
    </w:rPr>
  </w:style>
  <w:style w:type="paragraph" w:styleId="Tekstpodstawowy2">
    <w:name w:val="Body Text 2"/>
    <w:basedOn w:val="Normalny"/>
    <w:link w:val="Tekstpodstawowy2Znak"/>
    <w:rsid w:val="009A17F1"/>
    <w:pPr>
      <w:pBdr>
        <w:top w:val="single" w:sz="6" w:space="15" w:color="FFFFFF"/>
        <w:left w:val="single" w:sz="6" w:space="15" w:color="FFFFFF"/>
        <w:bottom w:val="single" w:sz="6" w:space="15" w:color="FFFFFF"/>
        <w:right w:val="single" w:sz="6" w:space="15" w:color="FFFFFF"/>
      </w:pBdr>
      <w:spacing w:after="0" w:line="240" w:lineRule="auto"/>
    </w:pPr>
    <w:rPr>
      <w:rFonts w:ascii="Times New Roman" w:eastAsia="Times New Roman" w:hAnsi="Times New Roman" w:cs="Times New Roman"/>
      <w:sz w:val="24"/>
      <w:szCs w:val="20"/>
      <w:lang w:eastAsia="pl-PL"/>
    </w:rPr>
  </w:style>
  <w:style w:type="character" w:customStyle="1" w:styleId="Tekstpodstawowy2Znak">
    <w:name w:val="Tekst podstawowy 2 Znak"/>
    <w:basedOn w:val="Domylnaczcionkaakapitu"/>
    <w:link w:val="Tekstpodstawowy2"/>
    <w:rsid w:val="009A17F1"/>
    <w:rPr>
      <w:rFonts w:ascii="Times New Roman" w:eastAsia="Times New Roman" w:hAnsi="Times New Roman" w:cs="Times New Roman"/>
      <w:sz w:val="24"/>
      <w:szCs w:val="20"/>
      <w:lang w:eastAsia="pl-PL"/>
    </w:rPr>
  </w:style>
  <w:style w:type="paragraph" w:styleId="Tekstpodstawowy">
    <w:name w:val="Body Text"/>
    <w:basedOn w:val="Normalny"/>
    <w:link w:val="TekstpodstawowyZnak"/>
    <w:rsid w:val="009A17F1"/>
    <w:pPr>
      <w:tabs>
        <w:tab w:val="left" w:pos="284"/>
        <w:tab w:val="left" w:pos="993"/>
      </w:tabs>
      <w:spacing w:after="0" w:line="240" w:lineRule="auto"/>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rsid w:val="009A17F1"/>
    <w:rPr>
      <w:rFonts w:ascii="Times New Roman" w:eastAsia="Times New Roman" w:hAnsi="Times New Roman" w:cs="Times New Roman"/>
      <w:sz w:val="24"/>
      <w:szCs w:val="20"/>
      <w:lang w:eastAsia="pl-PL"/>
    </w:rPr>
  </w:style>
  <w:style w:type="character" w:styleId="Tekstzastpczy">
    <w:name w:val="Placeholder Text"/>
    <w:basedOn w:val="Domylnaczcionkaakapitu"/>
    <w:uiPriority w:val="99"/>
    <w:semiHidden/>
    <w:rsid w:val="009A17F1"/>
    <w:rPr>
      <w:color w:val="808080"/>
    </w:rPr>
  </w:style>
  <w:style w:type="paragraph" w:styleId="Akapitzlist">
    <w:name w:val="List Paragraph"/>
    <w:aliases w:val="Preambuła,Odstavec"/>
    <w:basedOn w:val="Normalny"/>
    <w:link w:val="AkapitzlistZnak"/>
    <w:uiPriority w:val="34"/>
    <w:qFormat/>
    <w:rsid w:val="004C2482"/>
    <w:pPr>
      <w:ind w:left="720"/>
      <w:contextualSpacing/>
    </w:pPr>
  </w:style>
  <w:style w:type="paragraph" w:styleId="Tekstdymka">
    <w:name w:val="Balloon Text"/>
    <w:basedOn w:val="Normalny"/>
    <w:link w:val="TekstdymkaZnak"/>
    <w:uiPriority w:val="99"/>
    <w:unhideWhenUsed/>
    <w:rsid w:val="005925B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rsid w:val="005925B9"/>
    <w:rPr>
      <w:rFonts w:ascii="Segoe UI" w:hAnsi="Segoe UI" w:cs="Segoe UI"/>
      <w:sz w:val="18"/>
      <w:szCs w:val="18"/>
    </w:rPr>
  </w:style>
  <w:style w:type="paragraph" w:customStyle="1" w:styleId="WYRNIKI">
    <w:name w:val="WYRÓŻNIKI"/>
    <w:basedOn w:val="Tekstpodstawowy"/>
    <w:rsid w:val="00214A03"/>
    <w:pPr>
      <w:numPr>
        <w:numId w:val="3"/>
      </w:numPr>
      <w:tabs>
        <w:tab w:val="clear" w:pos="284"/>
        <w:tab w:val="clear" w:pos="993"/>
        <w:tab w:val="left" w:pos="426"/>
        <w:tab w:val="left" w:pos="851"/>
        <w:tab w:val="left" w:pos="1276"/>
      </w:tabs>
      <w:spacing w:line="360" w:lineRule="auto"/>
      <w:jc w:val="both"/>
    </w:pPr>
    <w:rPr>
      <w:lang w:val="x-none" w:eastAsia="x-none"/>
    </w:rPr>
  </w:style>
  <w:style w:type="character" w:styleId="Hipercze">
    <w:name w:val="Hyperlink"/>
    <w:basedOn w:val="Domylnaczcionkaakapitu"/>
    <w:uiPriority w:val="99"/>
    <w:unhideWhenUsed/>
    <w:rsid w:val="003D148C"/>
    <w:rPr>
      <w:color w:val="0563C1"/>
      <w:u w:val="single"/>
    </w:rPr>
  </w:style>
  <w:style w:type="character" w:styleId="Odwoaniedokomentarza">
    <w:name w:val="annotation reference"/>
    <w:basedOn w:val="Domylnaczcionkaakapitu"/>
    <w:uiPriority w:val="99"/>
    <w:semiHidden/>
    <w:unhideWhenUsed/>
    <w:rsid w:val="00FE577D"/>
    <w:rPr>
      <w:sz w:val="16"/>
      <w:szCs w:val="16"/>
    </w:rPr>
  </w:style>
  <w:style w:type="paragraph" w:styleId="Tekstkomentarza">
    <w:name w:val="annotation text"/>
    <w:basedOn w:val="Normalny"/>
    <w:link w:val="TekstkomentarzaZnak"/>
    <w:unhideWhenUsed/>
    <w:rsid w:val="00FE577D"/>
    <w:pPr>
      <w:spacing w:line="240" w:lineRule="auto"/>
    </w:pPr>
    <w:rPr>
      <w:sz w:val="20"/>
      <w:szCs w:val="20"/>
    </w:rPr>
  </w:style>
  <w:style w:type="character" w:customStyle="1" w:styleId="TekstkomentarzaZnak">
    <w:name w:val="Tekst komentarza Znak"/>
    <w:basedOn w:val="Domylnaczcionkaakapitu"/>
    <w:link w:val="Tekstkomentarza"/>
    <w:rsid w:val="00FE577D"/>
    <w:rPr>
      <w:sz w:val="20"/>
      <w:szCs w:val="20"/>
    </w:rPr>
  </w:style>
  <w:style w:type="paragraph" w:styleId="Tematkomentarza">
    <w:name w:val="annotation subject"/>
    <w:basedOn w:val="Tekstkomentarza"/>
    <w:next w:val="Tekstkomentarza"/>
    <w:link w:val="TematkomentarzaZnak"/>
    <w:uiPriority w:val="99"/>
    <w:semiHidden/>
    <w:unhideWhenUsed/>
    <w:rsid w:val="00FE577D"/>
    <w:rPr>
      <w:b/>
      <w:bCs/>
    </w:rPr>
  </w:style>
  <w:style w:type="character" w:customStyle="1" w:styleId="TematkomentarzaZnak">
    <w:name w:val="Temat komentarza Znak"/>
    <w:basedOn w:val="TekstkomentarzaZnak"/>
    <w:link w:val="Tematkomentarza"/>
    <w:uiPriority w:val="99"/>
    <w:semiHidden/>
    <w:rsid w:val="00FE577D"/>
    <w:rPr>
      <w:b/>
      <w:bCs/>
      <w:sz w:val="20"/>
      <w:szCs w:val="20"/>
    </w:rPr>
  </w:style>
  <w:style w:type="character" w:styleId="Nierozpoznanawzmianka">
    <w:name w:val="Unresolved Mention"/>
    <w:basedOn w:val="Domylnaczcionkaakapitu"/>
    <w:uiPriority w:val="99"/>
    <w:semiHidden/>
    <w:unhideWhenUsed/>
    <w:rsid w:val="0012244E"/>
    <w:rPr>
      <w:color w:val="605E5C"/>
      <w:shd w:val="clear" w:color="auto" w:fill="E1DFDD"/>
    </w:rPr>
  </w:style>
  <w:style w:type="character" w:customStyle="1" w:styleId="AkapitzlistZnak">
    <w:name w:val="Akapit z listą Znak"/>
    <w:aliases w:val="Preambuła Znak,Odstavec Znak"/>
    <w:link w:val="Akapitzlist"/>
    <w:uiPriority w:val="34"/>
    <w:rsid w:val="007C3D7A"/>
  </w:style>
  <w:style w:type="paragraph" w:customStyle="1" w:styleId="Default">
    <w:name w:val="Default"/>
    <w:link w:val="DefaultZnak"/>
    <w:rsid w:val="0013326A"/>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customStyle="1" w:styleId="Akapitzlist1">
    <w:name w:val="Akapit z listą1"/>
    <w:basedOn w:val="Normalny"/>
    <w:rsid w:val="003A2001"/>
    <w:pPr>
      <w:spacing w:after="0" w:line="240" w:lineRule="auto"/>
      <w:ind w:left="708"/>
    </w:pPr>
    <w:rPr>
      <w:rFonts w:ascii="Times New Roman" w:eastAsia="Times New Roman" w:hAnsi="Times New Roman" w:cs="Times New Roman"/>
      <w:sz w:val="24"/>
      <w:szCs w:val="24"/>
      <w:lang w:eastAsia="pl-PL"/>
    </w:rPr>
  </w:style>
  <w:style w:type="character" w:styleId="UyteHipercze">
    <w:name w:val="FollowedHyperlink"/>
    <w:basedOn w:val="Domylnaczcionkaakapitu"/>
    <w:uiPriority w:val="99"/>
    <w:semiHidden/>
    <w:unhideWhenUsed/>
    <w:rsid w:val="0081322C"/>
    <w:rPr>
      <w:color w:val="954F72" w:themeColor="followedHyperlink"/>
      <w:u w:val="single"/>
    </w:rPr>
  </w:style>
  <w:style w:type="paragraph" w:styleId="NormalnyWeb">
    <w:name w:val="Normal (Web)"/>
    <w:basedOn w:val="Normalny"/>
    <w:uiPriority w:val="99"/>
    <w:unhideWhenUsed/>
    <w:rsid w:val="0081322C"/>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Textbody">
    <w:name w:val="Text body"/>
    <w:basedOn w:val="Normalny"/>
    <w:rsid w:val="00D61AE3"/>
    <w:pPr>
      <w:widowControl w:val="0"/>
      <w:suppressAutoHyphens/>
      <w:autoSpaceDN w:val="0"/>
      <w:spacing w:after="140" w:line="288" w:lineRule="auto"/>
      <w:textAlignment w:val="baseline"/>
    </w:pPr>
    <w:rPr>
      <w:rFonts w:ascii="Liberation Serif" w:eastAsia="SimSun" w:hAnsi="Liberation Serif" w:cs="Mangal"/>
      <w:kern w:val="3"/>
      <w:sz w:val="24"/>
      <w:szCs w:val="24"/>
      <w:lang w:eastAsia="zh-CN" w:bidi="hi-IN"/>
    </w:rPr>
  </w:style>
  <w:style w:type="numbering" w:customStyle="1" w:styleId="Outline">
    <w:name w:val="Outline"/>
    <w:basedOn w:val="Bezlisty"/>
    <w:rsid w:val="00D61AE3"/>
    <w:pPr>
      <w:numPr>
        <w:numId w:val="4"/>
      </w:numPr>
    </w:pPr>
  </w:style>
  <w:style w:type="character" w:customStyle="1" w:styleId="Nagwek6Znak">
    <w:name w:val="Nagłówek 6 Znak"/>
    <w:basedOn w:val="Domylnaczcionkaakapitu"/>
    <w:link w:val="Nagwek6"/>
    <w:uiPriority w:val="9"/>
    <w:semiHidden/>
    <w:rsid w:val="0069231E"/>
    <w:rPr>
      <w:rFonts w:asciiTheme="majorHAnsi" w:eastAsiaTheme="majorEastAsia" w:hAnsiTheme="majorHAnsi" w:cstheme="majorBidi"/>
      <w:color w:val="1F4D78" w:themeColor="accent1" w:themeShade="7F"/>
    </w:rPr>
  </w:style>
  <w:style w:type="character" w:customStyle="1" w:styleId="DefaultZnak">
    <w:name w:val="Default Znak"/>
    <w:link w:val="Default"/>
    <w:locked/>
    <w:rsid w:val="00316718"/>
    <w:rPr>
      <w:rFonts w:ascii="Times New Roman" w:eastAsia="Times New Roman" w:hAnsi="Times New Roman" w:cs="Times New Roman"/>
      <w:color w:val="000000"/>
      <w:sz w:val="24"/>
      <w:szCs w:val="24"/>
      <w:lang w:eastAsia="pl-PL"/>
    </w:rPr>
  </w:style>
  <w:style w:type="paragraph" w:styleId="Tekstprzypisudolnego">
    <w:name w:val="footnote text"/>
    <w:basedOn w:val="Normalny"/>
    <w:link w:val="TekstprzypisudolnegoZnak"/>
    <w:uiPriority w:val="99"/>
    <w:semiHidden/>
    <w:unhideWhenUsed/>
    <w:rsid w:val="003C7662"/>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3C7662"/>
    <w:rPr>
      <w:sz w:val="20"/>
      <w:szCs w:val="20"/>
    </w:rPr>
  </w:style>
  <w:style w:type="character" w:styleId="Odwoanieprzypisudolnego">
    <w:name w:val="footnote reference"/>
    <w:basedOn w:val="Domylnaczcionkaakapitu"/>
    <w:uiPriority w:val="99"/>
    <w:semiHidden/>
    <w:unhideWhenUsed/>
    <w:rsid w:val="003C766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8831666">
      <w:bodyDiv w:val="1"/>
      <w:marLeft w:val="0"/>
      <w:marRight w:val="0"/>
      <w:marTop w:val="0"/>
      <w:marBottom w:val="0"/>
      <w:divBdr>
        <w:top w:val="none" w:sz="0" w:space="0" w:color="auto"/>
        <w:left w:val="none" w:sz="0" w:space="0" w:color="auto"/>
        <w:bottom w:val="none" w:sz="0" w:space="0" w:color="auto"/>
        <w:right w:val="none" w:sz="0" w:space="0" w:color="auto"/>
      </w:divBdr>
    </w:div>
    <w:div w:id="626937058">
      <w:bodyDiv w:val="1"/>
      <w:marLeft w:val="0"/>
      <w:marRight w:val="0"/>
      <w:marTop w:val="0"/>
      <w:marBottom w:val="0"/>
      <w:divBdr>
        <w:top w:val="none" w:sz="0" w:space="0" w:color="auto"/>
        <w:left w:val="none" w:sz="0" w:space="0" w:color="auto"/>
        <w:bottom w:val="none" w:sz="0" w:space="0" w:color="auto"/>
        <w:right w:val="none" w:sz="0" w:space="0" w:color="auto"/>
      </w:divBdr>
    </w:div>
    <w:div w:id="732701609">
      <w:bodyDiv w:val="1"/>
      <w:marLeft w:val="0"/>
      <w:marRight w:val="0"/>
      <w:marTop w:val="0"/>
      <w:marBottom w:val="0"/>
      <w:divBdr>
        <w:top w:val="none" w:sz="0" w:space="0" w:color="auto"/>
        <w:left w:val="none" w:sz="0" w:space="0" w:color="auto"/>
        <w:bottom w:val="none" w:sz="0" w:space="0" w:color="auto"/>
        <w:right w:val="none" w:sz="0" w:space="0" w:color="auto"/>
      </w:divBdr>
      <w:divsChild>
        <w:div w:id="1190949350">
          <w:marLeft w:val="0"/>
          <w:marRight w:val="0"/>
          <w:marTop w:val="0"/>
          <w:marBottom w:val="0"/>
          <w:divBdr>
            <w:top w:val="none" w:sz="0" w:space="0" w:color="auto"/>
            <w:left w:val="none" w:sz="0" w:space="0" w:color="auto"/>
            <w:bottom w:val="none" w:sz="0" w:space="0" w:color="auto"/>
            <w:right w:val="none" w:sz="0" w:space="0" w:color="auto"/>
          </w:divBdr>
        </w:div>
      </w:divsChild>
    </w:div>
    <w:div w:id="759717301">
      <w:bodyDiv w:val="1"/>
      <w:marLeft w:val="0"/>
      <w:marRight w:val="0"/>
      <w:marTop w:val="0"/>
      <w:marBottom w:val="0"/>
      <w:divBdr>
        <w:top w:val="none" w:sz="0" w:space="0" w:color="auto"/>
        <w:left w:val="none" w:sz="0" w:space="0" w:color="auto"/>
        <w:bottom w:val="none" w:sz="0" w:space="0" w:color="auto"/>
        <w:right w:val="none" w:sz="0" w:space="0" w:color="auto"/>
      </w:divBdr>
    </w:div>
    <w:div w:id="761146803">
      <w:bodyDiv w:val="1"/>
      <w:marLeft w:val="0"/>
      <w:marRight w:val="0"/>
      <w:marTop w:val="0"/>
      <w:marBottom w:val="0"/>
      <w:divBdr>
        <w:top w:val="none" w:sz="0" w:space="0" w:color="auto"/>
        <w:left w:val="none" w:sz="0" w:space="0" w:color="auto"/>
        <w:bottom w:val="none" w:sz="0" w:space="0" w:color="auto"/>
        <w:right w:val="none" w:sz="0" w:space="0" w:color="auto"/>
      </w:divBdr>
    </w:div>
    <w:div w:id="924387515">
      <w:bodyDiv w:val="1"/>
      <w:marLeft w:val="0"/>
      <w:marRight w:val="0"/>
      <w:marTop w:val="0"/>
      <w:marBottom w:val="0"/>
      <w:divBdr>
        <w:top w:val="none" w:sz="0" w:space="0" w:color="auto"/>
        <w:left w:val="none" w:sz="0" w:space="0" w:color="auto"/>
        <w:bottom w:val="none" w:sz="0" w:space="0" w:color="auto"/>
        <w:right w:val="none" w:sz="0" w:space="0" w:color="auto"/>
      </w:divBdr>
    </w:div>
    <w:div w:id="954096621">
      <w:bodyDiv w:val="1"/>
      <w:marLeft w:val="0"/>
      <w:marRight w:val="0"/>
      <w:marTop w:val="0"/>
      <w:marBottom w:val="0"/>
      <w:divBdr>
        <w:top w:val="none" w:sz="0" w:space="0" w:color="auto"/>
        <w:left w:val="none" w:sz="0" w:space="0" w:color="auto"/>
        <w:bottom w:val="none" w:sz="0" w:space="0" w:color="auto"/>
        <w:right w:val="none" w:sz="0" w:space="0" w:color="auto"/>
      </w:divBdr>
      <w:divsChild>
        <w:div w:id="1897544569">
          <w:marLeft w:val="0"/>
          <w:marRight w:val="0"/>
          <w:marTop w:val="0"/>
          <w:marBottom w:val="0"/>
          <w:divBdr>
            <w:top w:val="none" w:sz="0" w:space="0" w:color="auto"/>
            <w:left w:val="none" w:sz="0" w:space="0" w:color="auto"/>
            <w:bottom w:val="none" w:sz="0" w:space="0" w:color="auto"/>
            <w:right w:val="none" w:sz="0" w:space="0" w:color="auto"/>
          </w:divBdr>
        </w:div>
      </w:divsChild>
    </w:div>
    <w:div w:id="1226993296">
      <w:bodyDiv w:val="1"/>
      <w:marLeft w:val="0"/>
      <w:marRight w:val="0"/>
      <w:marTop w:val="0"/>
      <w:marBottom w:val="0"/>
      <w:divBdr>
        <w:top w:val="none" w:sz="0" w:space="0" w:color="auto"/>
        <w:left w:val="none" w:sz="0" w:space="0" w:color="auto"/>
        <w:bottom w:val="none" w:sz="0" w:space="0" w:color="auto"/>
        <w:right w:val="none" w:sz="0" w:space="0" w:color="auto"/>
      </w:divBdr>
    </w:div>
    <w:div w:id="1499031583">
      <w:bodyDiv w:val="1"/>
      <w:marLeft w:val="0"/>
      <w:marRight w:val="0"/>
      <w:marTop w:val="0"/>
      <w:marBottom w:val="0"/>
      <w:divBdr>
        <w:top w:val="none" w:sz="0" w:space="0" w:color="auto"/>
        <w:left w:val="none" w:sz="0" w:space="0" w:color="auto"/>
        <w:bottom w:val="none" w:sz="0" w:space="0" w:color="auto"/>
        <w:right w:val="none" w:sz="0" w:space="0" w:color="auto"/>
      </w:divBdr>
    </w:div>
    <w:div w:id="1548294445">
      <w:bodyDiv w:val="1"/>
      <w:marLeft w:val="0"/>
      <w:marRight w:val="0"/>
      <w:marTop w:val="0"/>
      <w:marBottom w:val="0"/>
      <w:divBdr>
        <w:top w:val="none" w:sz="0" w:space="0" w:color="auto"/>
        <w:left w:val="none" w:sz="0" w:space="0" w:color="auto"/>
        <w:bottom w:val="none" w:sz="0" w:space="0" w:color="auto"/>
        <w:right w:val="none" w:sz="0" w:space="0" w:color="auto"/>
      </w:divBdr>
    </w:div>
    <w:div w:id="1629967342">
      <w:bodyDiv w:val="1"/>
      <w:marLeft w:val="0"/>
      <w:marRight w:val="0"/>
      <w:marTop w:val="0"/>
      <w:marBottom w:val="0"/>
      <w:divBdr>
        <w:top w:val="none" w:sz="0" w:space="0" w:color="auto"/>
        <w:left w:val="none" w:sz="0" w:space="0" w:color="auto"/>
        <w:bottom w:val="none" w:sz="0" w:space="0" w:color="auto"/>
        <w:right w:val="none" w:sz="0" w:space="0" w:color="auto"/>
      </w:divBdr>
    </w:div>
    <w:div w:id="1689064827">
      <w:bodyDiv w:val="1"/>
      <w:marLeft w:val="0"/>
      <w:marRight w:val="0"/>
      <w:marTop w:val="0"/>
      <w:marBottom w:val="0"/>
      <w:divBdr>
        <w:top w:val="none" w:sz="0" w:space="0" w:color="auto"/>
        <w:left w:val="none" w:sz="0" w:space="0" w:color="auto"/>
        <w:bottom w:val="none" w:sz="0" w:space="0" w:color="auto"/>
        <w:right w:val="none" w:sz="0" w:space="0" w:color="auto"/>
      </w:divBdr>
    </w:div>
    <w:div w:id="1737316570">
      <w:bodyDiv w:val="1"/>
      <w:marLeft w:val="0"/>
      <w:marRight w:val="0"/>
      <w:marTop w:val="0"/>
      <w:marBottom w:val="0"/>
      <w:divBdr>
        <w:top w:val="none" w:sz="0" w:space="0" w:color="auto"/>
        <w:left w:val="none" w:sz="0" w:space="0" w:color="auto"/>
        <w:bottom w:val="none" w:sz="0" w:space="0" w:color="auto"/>
        <w:right w:val="none" w:sz="0" w:space="0" w:color="auto"/>
      </w:divBdr>
    </w:div>
    <w:div w:id="1783304088">
      <w:bodyDiv w:val="1"/>
      <w:marLeft w:val="0"/>
      <w:marRight w:val="0"/>
      <w:marTop w:val="0"/>
      <w:marBottom w:val="0"/>
      <w:divBdr>
        <w:top w:val="none" w:sz="0" w:space="0" w:color="auto"/>
        <w:left w:val="none" w:sz="0" w:space="0" w:color="auto"/>
        <w:bottom w:val="none" w:sz="0" w:space="0" w:color="auto"/>
        <w:right w:val="none" w:sz="0" w:space="0" w:color="auto"/>
      </w:divBdr>
    </w:div>
    <w:div w:id="1902711799">
      <w:bodyDiv w:val="1"/>
      <w:marLeft w:val="0"/>
      <w:marRight w:val="0"/>
      <w:marTop w:val="0"/>
      <w:marBottom w:val="0"/>
      <w:divBdr>
        <w:top w:val="none" w:sz="0" w:space="0" w:color="auto"/>
        <w:left w:val="none" w:sz="0" w:space="0" w:color="auto"/>
        <w:bottom w:val="none" w:sz="0" w:space="0" w:color="auto"/>
        <w:right w:val="none" w:sz="0" w:space="0" w:color="auto"/>
      </w:divBdr>
    </w:div>
    <w:div w:id="1928348801">
      <w:bodyDiv w:val="1"/>
      <w:marLeft w:val="0"/>
      <w:marRight w:val="0"/>
      <w:marTop w:val="0"/>
      <w:marBottom w:val="0"/>
      <w:divBdr>
        <w:top w:val="none" w:sz="0" w:space="0" w:color="auto"/>
        <w:left w:val="none" w:sz="0" w:space="0" w:color="auto"/>
        <w:bottom w:val="none" w:sz="0" w:space="0" w:color="auto"/>
        <w:right w:val="none" w:sz="0" w:space="0" w:color="auto"/>
      </w:divBdr>
    </w:div>
    <w:div w:id="1947610897">
      <w:bodyDiv w:val="1"/>
      <w:marLeft w:val="0"/>
      <w:marRight w:val="0"/>
      <w:marTop w:val="0"/>
      <w:marBottom w:val="0"/>
      <w:divBdr>
        <w:top w:val="none" w:sz="0" w:space="0" w:color="auto"/>
        <w:left w:val="none" w:sz="0" w:space="0" w:color="auto"/>
        <w:bottom w:val="none" w:sz="0" w:space="0" w:color="auto"/>
        <w:right w:val="none" w:sz="0" w:space="0" w:color="auto"/>
      </w:divBdr>
      <w:divsChild>
        <w:div w:id="344869009">
          <w:marLeft w:val="0"/>
          <w:marRight w:val="0"/>
          <w:marTop w:val="0"/>
          <w:marBottom w:val="0"/>
          <w:divBdr>
            <w:top w:val="none" w:sz="0" w:space="0" w:color="auto"/>
            <w:left w:val="none" w:sz="0" w:space="0" w:color="auto"/>
            <w:bottom w:val="none" w:sz="0" w:space="0" w:color="auto"/>
            <w:right w:val="none" w:sz="0" w:space="0" w:color="auto"/>
          </w:divBdr>
          <w:divsChild>
            <w:div w:id="1843661515">
              <w:marLeft w:val="-300"/>
              <w:marRight w:val="0"/>
              <w:marTop w:val="0"/>
              <w:marBottom w:val="0"/>
              <w:divBdr>
                <w:top w:val="none" w:sz="0" w:space="0" w:color="auto"/>
                <w:left w:val="none" w:sz="0" w:space="0" w:color="auto"/>
                <w:bottom w:val="none" w:sz="0" w:space="0" w:color="auto"/>
                <w:right w:val="none" w:sz="0" w:space="0" w:color="auto"/>
              </w:divBdr>
            </w:div>
          </w:divsChild>
        </w:div>
        <w:div w:id="1762725652">
          <w:marLeft w:val="0"/>
          <w:marRight w:val="0"/>
          <w:marTop w:val="0"/>
          <w:marBottom w:val="0"/>
          <w:divBdr>
            <w:top w:val="none" w:sz="0" w:space="0" w:color="auto"/>
            <w:left w:val="none" w:sz="0" w:space="0" w:color="auto"/>
            <w:bottom w:val="none" w:sz="0" w:space="0" w:color="auto"/>
            <w:right w:val="none" w:sz="0" w:space="0" w:color="auto"/>
          </w:divBdr>
          <w:divsChild>
            <w:div w:id="1728257472">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23C4D3-B7D6-4E7F-B7D6-E0407DF45A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653</Words>
  <Characters>3918</Characters>
  <Application>Microsoft Office Word</Application>
  <DocSecurity>0</DocSecurity>
  <Lines>32</Lines>
  <Paragraphs>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Idea Pro</dc:creator>
  <cp:keywords/>
  <dc:description/>
  <cp:lastModifiedBy>Wallenburg Monika</cp:lastModifiedBy>
  <cp:revision>2</cp:revision>
  <cp:lastPrinted>2022-08-04T10:16:00Z</cp:lastPrinted>
  <dcterms:created xsi:type="dcterms:W3CDTF">2025-08-26T12:03:00Z</dcterms:created>
  <dcterms:modified xsi:type="dcterms:W3CDTF">2025-08-26T12:03:00Z</dcterms:modified>
</cp:coreProperties>
</file>