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8011" w14:textId="10587C79" w:rsidR="00BC48B8" w:rsidRPr="00956B18" w:rsidRDefault="00F86AC6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FZ/61</w:t>
      </w:r>
      <w:r w:rsidR="004565C4"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4</w:t>
      </w:r>
      <w:r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2/AJ/25</w:t>
      </w:r>
      <w:r w:rsidR="00BC48B8"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3219D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Załącznik nr 1</w:t>
      </w:r>
    </w:p>
    <w:p w14:paraId="02908014" w14:textId="77777777" w:rsidR="003411D3" w:rsidRPr="00956B1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6D6D0B2" w14:textId="36684FAE" w:rsidR="00956B18" w:rsidRPr="00956B18" w:rsidRDefault="00956B18" w:rsidP="00956B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56B18">
        <w:rPr>
          <w:rFonts w:ascii="Times New Roman" w:hAnsi="Times New Roman" w:cs="Times New Roman"/>
          <w:b/>
          <w:bCs/>
          <w:sz w:val="20"/>
          <w:szCs w:val="20"/>
          <w:u w:val="single"/>
        </w:rPr>
        <w:t>Opis  przedmiotu  zamówienia</w:t>
      </w:r>
    </w:p>
    <w:p w14:paraId="02908018" w14:textId="77777777" w:rsidR="0027218A" w:rsidRPr="00956B1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290801B" w14:textId="37C908ED" w:rsidR="002B3DBE" w:rsidRPr="00956B18" w:rsidRDefault="0027218A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3D135D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956B18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>testów toksyczności.</w:t>
      </w:r>
      <w:r w:rsid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B3DBE" w:rsidRPr="00956B18">
        <w:rPr>
          <w:rFonts w:ascii="Times New Roman" w:hAnsi="Times New Roman" w:cs="Times New Roman"/>
          <w:sz w:val="20"/>
          <w:szCs w:val="20"/>
        </w:rPr>
        <w:t xml:space="preserve">Zaoferowane </w:t>
      </w:r>
      <w:r w:rsidR="00956B18" w:rsidRPr="00956B18">
        <w:rPr>
          <w:rFonts w:ascii="Times New Roman" w:hAnsi="Times New Roman" w:cs="Times New Roman"/>
          <w:sz w:val="20"/>
          <w:szCs w:val="20"/>
        </w:rPr>
        <w:t xml:space="preserve">testy toksyczności </w:t>
      </w:r>
      <w:r w:rsidR="002B3DBE" w:rsidRPr="00956B18">
        <w:rPr>
          <w:rFonts w:ascii="Times New Roman" w:hAnsi="Times New Roman" w:cs="Times New Roman"/>
          <w:sz w:val="20"/>
          <w:szCs w:val="20"/>
        </w:rPr>
        <w:t>mają spełniać poniższe wymogi</w:t>
      </w:r>
      <w:r w:rsidR="00956B18" w:rsidRPr="00956B18">
        <w:rPr>
          <w:rFonts w:ascii="Times New Roman" w:hAnsi="Times New Roman" w:cs="Times New Roman"/>
          <w:sz w:val="20"/>
          <w:szCs w:val="20"/>
        </w:rPr>
        <w:t>:</w:t>
      </w:r>
    </w:p>
    <w:p w14:paraId="02908031" w14:textId="77777777" w:rsidR="002B3DBE" w:rsidRPr="00956B1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534"/>
        <w:gridCol w:w="6378"/>
        <w:gridCol w:w="1418"/>
        <w:gridCol w:w="850"/>
      </w:tblGrid>
      <w:tr w:rsidR="00956B18" w:rsidRPr="00495189" w14:paraId="2ADFAF2E" w14:textId="77777777" w:rsidTr="00BE14CA">
        <w:trPr>
          <w:trHeight w:val="567"/>
        </w:trPr>
        <w:tc>
          <w:tcPr>
            <w:tcW w:w="534" w:type="dxa"/>
            <w:shd w:val="pct20" w:color="auto" w:fill="auto"/>
            <w:vAlign w:val="center"/>
          </w:tcPr>
          <w:p w14:paraId="2437EF9F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Lp.</w:t>
            </w:r>
          </w:p>
        </w:tc>
        <w:tc>
          <w:tcPr>
            <w:tcW w:w="6378" w:type="dxa"/>
            <w:shd w:val="pct20" w:color="auto" w:fill="auto"/>
            <w:vAlign w:val="center"/>
          </w:tcPr>
          <w:p w14:paraId="10F05FB6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 xml:space="preserve">Przedmiot zamówienia 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70947E63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 xml:space="preserve">Jednostka </w:t>
            </w:r>
          </w:p>
          <w:p w14:paraId="0BC1A1CA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 xml:space="preserve">miary  </w:t>
            </w:r>
          </w:p>
        </w:tc>
        <w:tc>
          <w:tcPr>
            <w:tcW w:w="850" w:type="dxa"/>
            <w:shd w:val="pct20" w:color="auto" w:fill="auto"/>
            <w:vAlign w:val="center"/>
          </w:tcPr>
          <w:p w14:paraId="1E6885BF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Ilość</w:t>
            </w:r>
          </w:p>
        </w:tc>
      </w:tr>
      <w:tr w:rsidR="00956B18" w:rsidRPr="00B93C27" w14:paraId="7C446B79" w14:textId="77777777" w:rsidTr="00BE14CA">
        <w:trPr>
          <w:trHeight w:val="567"/>
        </w:trPr>
        <w:tc>
          <w:tcPr>
            <w:tcW w:w="534" w:type="dxa"/>
            <w:shd w:val="pct20" w:color="auto" w:fill="auto"/>
            <w:vAlign w:val="center"/>
          </w:tcPr>
          <w:p w14:paraId="6250336D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1</w:t>
            </w:r>
          </w:p>
        </w:tc>
        <w:tc>
          <w:tcPr>
            <w:tcW w:w="6378" w:type="dxa"/>
            <w:shd w:val="pct20" w:color="auto" w:fill="auto"/>
            <w:vAlign w:val="center"/>
          </w:tcPr>
          <w:p w14:paraId="39D1D3E2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2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41BA6589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4</w:t>
            </w:r>
          </w:p>
        </w:tc>
        <w:tc>
          <w:tcPr>
            <w:tcW w:w="850" w:type="dxa"/>
            <w:shd w:val="pct20" w:color="auto" w:fill="auto"/>
            <w:vAlign w:val="center"/>
          </w:tcPr>
          <w:p w14:paraId="26D609D8" w14:textId="77777777" w:rsidR="00956B18" w:rsidRPr="00574FF6" w:rsidRDefault="00956B18" w:rsidP="00BE14CA">
            <w:pPr>
              <w:jc w:val="center"/>
              <w:rPr>
                <w:b/>
              </w:rPr>
            </w:pPr>
            <w:r w:rsidRPr="00574FF6">
              <w:rPr>
                <w:b/>
              </w:rPr>
              <w:t>5</w:t>
            </w:r>
          </w:p>
        </w:tc>
      </w:tr>
      <w:tr w:rsidR="00956B18" w:rsidRPr="00D41C63" w14:paraId="3ABFB298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67DBF026" w14:textId="77777777" w:rsidR="00956B18" w:rsidRPr="00574FF6" w:rsidRDefault="00956B18" w:rsidP="00BE14CA">
            <w:pPr>
              <w:jc w:val="center"/>
            </w:pPr>
            <w:r>
              <w:t>1</w:t>
            </w:r>
          </w:p>
        </w:tc>
        <w:tc>
          <w:tcPr>
            <w:tcW w:w="6378" w:type="dxa"/>
            <w:vAlign w:val="center"/>
          </w:tcPr>
          <w:p w14:paraId="7B98D0EC" w14:textId="77777777" w:rsidR="00956B18" w:rsidRPr="00C20F1B" w:rsidRDefault="00956B18" w:rsidP="00BE14CA">
            <w:pPr>
              <w:jc w:val="both"/>
              <w:rPr>
                <w:color w:val="000000"/>
              </w:rPr>
            </w:pPr>
            <w:r w:rsidRPr="00C20F1B">
              <w:t xml:space="preserve">Odczynnik do badania toksyczności ostrej: bakterie Aliivibrio fischeri w postaci liofilizowanej, proszek (stały) zamknięty pod próżnią, biały lub biało-żółty. </w:t>
            </w:r>
            <w:r>
              <w:t xml:space="preserve">Zamawiający wymaga </w:t>
            </w:r>
            <w:r w:rsidRPr="00C20F1B">
              <w:t>10 szklanych fiolek</w:t>
            </w:r>
            <w:r>
              <w:t xml:space="preserve">, </w:t>
            </w:r>
            <w:r w:rsidRPr="00C20F1B">
              <w:t>zawierających około 0,20 grama substancji stałej</w:t>
            </w:r>
            <w:r>
              <w:t xml:space="preserve"> </w:t>
            </w:r>
            <w:r w:rsidRPr="00C20F1B">
              <w:t>w każdej fiolce.</w:t>
            </w:r>
            <w:r>
              <w:t xml:space="preserve"> Zamawiający wymaga aby 1 </w:t>
            </w:r>
            <w:r w:rsidRPr="00C20F1B">
              <w:t xml:space="preserve">fiolka </w:t>
            </w:r>
            <w:r>
              <w:t xml:space="preserve">zawierała taką ilość </w:t>
            </w:r>
            <w:r w:rsidRPr="00C20F1B">
              <w:t>odczynnika</w:t>
            </w:r>
            <w:r>
              <w:t xml:space="preserve">, która pozwoli na </w:t>
            </w:r>
            <w:r w:rsidRPr="00C20F1B">
              <w:t>wykonani</w:t>
            </w:r>
            <w:r>
              <w:t>e</w:t>
            </w:r>
            <w:r w:rsidRPr="00C20F1B">
              <w:t xml:space="preserve"> min. 20 testów. </w:t>
            </w:r>
            <w:r w:rsidRPr="00F82FA1">
              <w:rPr>
                <w:color w:val="000000" w:themeColor="text1"/>
              </w:rPr>
              <w:t xml:space="preserve">Wymagany okres ważności odczynnika: min. 18 miesięcy. </w:t>
            </w:r>
            <w:r>
              <w:rPr>
                <w:color w:val="000000"/>
              </w:rPr>
              <w:t xml:space="preserve">Odczynnik będzie wykorzystany w </w:t>
            </w:r>
            <w:r w:rsidRPr="00C20F1B">
              <w:rPr>
                <w:color w:val="000000"/>
              </w:rPr>
              <w:t>posiadan</w:t>
            </w:r>
            <w:r>
              <w:rPr>
                <w:color w:val="000000"/>
              </w:rPr>
              <w:t xml:space="preserve">ym </w:t>
            </w:r>
            <w:r w:rsidRPr="00C20F1B">
              <w:rPr>
                <w:color w:val="000000"/>
              </w:rPr>
              <w:t xml:space="preserve">przez </w:t>
            </w:r>
            <w:r>
              <w:rPr>
                <w:color w:val="000000"/>
              </w:rPr>
              <w:t>Z</w:t>
            </w:r>
            <w:r w:rsidRPr="00C20F1B">
              <w:rPr>
                <w:color w:val="000000"/>
              </w:rPr>
              <w:t xml:space="preserve">amawiającego </w:t>
            </w:r>
            <w:r>
              <w:rPr>
                <w:color w:val="000000"/>
              </w:rPr>
              <w:t>aparacie</w:t>
            </w:r>
            <w:r w:rsidRPr="00C20F1B">
              <w:rPr>
                <w:color w:val="000000"/>
              </w:rPr>
              <w:t xml:space="preserve"> Microtox 500.</w:t>
            </w:r>
          </w:p>
          <w:p w14:paraId="3093D5E3" w14:textId="77777777" w:rsidR="00956B18" w:rsidRPr="00574FF6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32812B86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206F8727" w14:textId="77777777" w:rsidR="00956B18" w:rsidRPr="00574FF6" w:rsidRDefault="00956B18" w:rsidP="00BE14CA">
            <w:pPr>
              <w:jc w:val="center"/>
            </w:pPr>
            <w:r>
              <w:t>(10 szklanych fiolek)</w:t>
            </w:r>
          </w:p>
        </w:tc>
        <w:tc>
          <w:tcPr>
            <w:tcW w:w="850" w:type="dxa"/>
            <w:vAlign w:val="center"/>
          </w:tcPr>
          <w:p w14:paraId="71A0A3FA" w14:textId="77777777" w:rsidR="00956B18" w:rsidRPr="00574FF6" w:rsidRDefault="00956B18" w:rsidP="00BE14CA">
            <w:pPr>
              <w:jc w:val="center"/>
            </w:pPr>
            <w:r w:rsidRPr="00574FF6">
              <w:t>1</w:t>
            </w:r>
          </w:p>
        </w:tc>
      </w:tr>
      <w:tr w:rsidR="00956B18" w:rsidRPr="00D41C63" w14:paraId="2E198235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673345F6" w14:textId="77777777" w:rsidR="00956B18" w:rsidRPr="00574FF6" w:rsidRDefault="00956B18" w:rsidP="00BE14CA">
            <w:pPr>
              <w:jc w:val="center"/>
            </w:pPr>
            <w:r>
              <w:t>2</w:t>
            </w:r>
          </w:p>
        </w:tc>
        <w:tc>
          <w:tcPr>
            <w:tcW w:w="6378" w:type="dxa"/>
            <w:vAlign w:val="center"/>
          </w:tcPr>
          <w:p w14:paraId="350FD8EB" w14:textId="77777777" w:rsidR="00956B18" w:rsidRPr="00C20F1B" w:rsidRDefault="00956B18" w:rsidP="00BE14CA">
            <w:pPr>
              <w:jc w:val="both"/>
            </w:pPr>
            <w:r w:rsidRPr="00C20F1B">
              <w:t xml:space="preserve">Odczynnik do badania toksyczności ostrej: roztwór odbudowujący potrzebny do aktywacji liofilizowanych bakterii Allivibrio fisheri i przeprowadzenia testów z użyciem posiadanego przez </w:t>
            </w:r>
            <w:r>
              <w:t>Z</w:t>
            </w:r>
            <w:r w:rsidRPr="00C20F1B">
              <w:t xml:space="preserve">amawiającego aparatu Microtox 500. </w:t>
            </w:r>
            <w:r>
              <w:t xml:space="preserve">Zamawiający wymaga </w:t>
            </w:r>
            <w:r w:rsidRPr="00841F76">
              <w:rPr>
                <w:color w:val="000000" w:themeColor="text1"/>
              </w:rPr>
              <w:t>takiej objętości odczynnika</w:t>
            </w:r>
            <w:r>
              <w:t>, która u</w:t>
            </w:r>
            <w:r w:rsidRPr="00C20F1B">
              <w:t>możliwi</w:t>
            </w:r>
            <w:r>
              <w:t xml:space="preserve"> </w:t>
            </w:r>
            <w:r w:rsidRPr="00C20F1B">
              <w:t>przeprowadzenie pomiarów toksyczności dla min. 200 próbek.</w:t>
            </w:r>
          </w:p>
          <w:p w14:paraId="3C016E16" w14:textId="77777777" w:rsidR="00956B18" w:rsidRPr="00574FF6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1DE91D1B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130E69DB" w14:textId="77777777" w:rsidR="00956B18" w:rsidRPr="00574FF6" w:rsidRDefault="00956B18" w:rsidP="00BE14CA">
            <w:pPr>
              <w:jc w:val="center"/>
            </w:pPr>
          </w:p>
        </w:tc>
        <w:tc>
          <w:tcPr>
            <w:tcW w:w="850" w:type="dxa"/>
            <w:vAlign w:val="center"/>
          </w:tcPr>
          <w:p w14:paraId="2AFFB041" w14:textId="77777777" w:rsidR="00956B18" w:rsidRPr="00574FF6" w:rsidRDefault="00956B18" w:rsidP="00BE14CA">
            <w:pPr>
              <w:jc w:val="center"/>
            </w:pPr>
            <w:r>
              <w:t>1</w:t>
            </w:r>
          </w:p>
        </w:tc>
      </w:tr>
      <w:tr w:rsidR="00956B18" w:rsidRPr="00D41C63" w14:paraId="4A8BCD4E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23A507DE" w14:textId="77777777" w:rsidR="00956B18" w:rsidRPr="00574FF6" w:rsidRDefault="00956B18" w:rsidP="00BE14CA">
            <w:pPr>
              <w:jc w:val="center"/>
            </w:pPr>
            <w:r>
              <w:t>3</w:t>
            </w:r>
          </w:p>
        </w:tc>
        <w:tc>
          <w:tcPr>
            <w:tcW w:w="6378" w:type="dxa"/>
            <w:vAlign w:val="center"/>
          </w:tcPr>
          <w:p w14:paraId="0D2B969C" w14:textId="77777777" w:rsidR="00956B18" w:rsidRDefault="00956B18" w:rsidP="00BE14CA">
            <w:pPr>
              <w:jc w:val="both"/>
            </w:pPr>
            <w:r>
              <w:t xml:space="preserve">Odczynnik do badania toksyczności ostrej: rozpuszczalnik umożliwiający przeprowadzenie testów toksyczności ostrej z zastosowaniem liofilizowanych bakterii </w:t>
            </w:r>
            <w:r w:rsidRPr="00ED6A99">
              <w:rPr>
                <w:iCs/>
              </w:rPr>
              <w:t>Allivibrio</w:t>
            </w:r>
            <w:r w:rsidRPr="006C48C8">
              <w:rPr>
                <w:i/>
              </w:rPr>
              <w:t xml:space="preserve"> </w:t>
            </w:r>
            <w:r w:rsidRPr="00ED6A99">
              <w:rPr>
                <w:iCs/>
              </w:rPr>
              <w:t>fisheri</w:t>
            </w:r>
            <w:r>
              <w:t xml:space="preserve"> i posiadanego przez zamawiającego aparatu Microtox 500. Zamawiający wymaga takiej </w:t>
            </w:r>
            <w:r w:rsidRPr="00841F76">
              <w:rPr>
                <w:color w:val="000000" w:themeColor="text1"/>
              </w:rPr>
              <w:t>objętości o</w:t>
            </w:r>
            <w:r>
              <w:t>dczynnika, która umożliwi przeprowadzenie pomiarów toksyczności dla min. 200 próbek.</w:t>
            </w:r>
          </w:p>
          <w:p w14:paraId="5C3D92AC" w14:textId="77777777" w:rsidR="00956B18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4130AC92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03593FF3" w14:textId="77777777" w:rsidR="00956B18" w:rsidRPr="00574FF6" w:rsidRDefault="00956B18" w:rsidP="00BE14CA">
            <w:pPr>
              <w:jc w:val="center"/>
            </w:pPr>
          </w:p>
        </w:tc>
        <w:tc>
          <w:tcPr>
            <w:tcW w:w="850" w:type="dxa"/>
            <w:vAlign w:val="center"/>
          </w:tcPr>
          <w:p w14:paraId="11F6F7C4" w14:textId="77777777" w:rsidR="00956B18" w:rsidRPr="00574FF6" w:rsidRDefault="00956B18" w:rsidP="00BE14CA">
            <w:pPr>
              <w:jc w:val="center"/>
            </w:pPr>
            <w:r>
              <w:t>1</w:t>
            </w:r>
          </w:p>
        </w:tc>
      </w:tr>
      <w:tr w:rsidR="00956B18" w:rsidRPr="00D41C63" w14:paraId="59953DEF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704FFE87" w14:textId="77777777" w:rsidR="00956B18" w:rsidRPr="00574FF6" w:rsidRDefault="00956B18" w:rsidP="00BE14CA">
            <w:pPr>
              <w:jc w:val="center"/>
            </w:pPr>
            <w:r>
              <w:t>4</w:t>
            </w:r>
          </w:p>
        </w:tc>
        <w:tc>
          <w:tcPr>
            <w:tcW w:w="6378" w:type="dxa"/>
            <w:vAlign w:val="center"/>
          </w:tcPr>
          <w:p w14:paraId="47E46F0A" w14:textId="77777777" w:rsidR="00956B18" w:rsidRPr="00C93C52" w:rsidRDefault="00956B18" w:rsidP="00BE14CA">
            <w:pPr>
              <w:jc w:val="both"/>
            </w:pPr>
            <w:r w:rsidRPr="00C93C52">
              <w:t xml:space="preserve">Roztwór regulujący zasolenie próbek wody, umożliwiający przeprowadzenie testów toksyczności ostrej z użyciem organizmów Allivibrio fischeri. Zamawiający wymaga takiej </w:t>
            </w:r>
            <w:r w:rsidRPr="00841F76">
              <w:rPr>
                <w:color w:val="000000" w:themeColor="text1"/>
              </w:rPr>
              <w:t>objętości roztworu</w:t>
            </w:r>
            <w:r w:rsidRPr="00C93C52">
              <w:t>, która umożliwi przeprowadzenie pomiarów toksyczności dla min. 200 próbek.</w:t>
            </w:r>
          </w:p>
          <w:p w14:paraId="21849EFD" w14:textId="77777777" w:rsidR="00956B18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77D406E8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1C19D890" w14:textId="77777777" w:rsidR="00956B18" w:rsidRDefault="00956B18" w:rsidP="00BE14CA">
            <w:pPr>
              <w:jc w:val="center"/>
            </w:pPr>
          </w:p>
        </w:tc>
        <w:tc>
          <w:tcPr>
            <w:tcW w:w="850" w:type="dxa"/>
            <w:vAlign w:val="center"/>
          </w:tcPr>
          <w:p w14:paraId="2695BD8B" w14:textId="77777777" w:rsidR="00956B18" w:rsidRDefault="00956B18" w:rsidP="00BE14CA">
            <w:pPr>
              <w:jc w:val="center"/>
            </w:pPr>
            <w:r>
              <w:t>1</w:t>
            </w:r>
          </w:p>
        </w:tc>
      </w:tr>
      <w:tr w:rsidR="00956B18" w:rsidRPr="00D41C63" w14:paraId="5461E487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4D75DBC1" w14:textId="77777777" w:rsidR="00956B18" w:rsidRPr="00574FF6" w:rsidRDefault="00956B18" w:rsidP="00BE14CA">
            <w:pPr>
              <w:jc w:val="center"/>
            </w:pPr>
            <w:r>
              <w:t>5</w:t>
            </w:r>
          </w:p>
        </w:tc>
        <w:tc>
          <w:tcPr>
            <w:tcW w:w="6378" w:type="dxa"/>
            <w:vAlign w:val="center"/>
          </w:tcPr>
          <w:p w14:paraId="3D7C6477" w14:textId="77777777" w:rsidR="00956B18" w:rsidRPr="00C93C52" w:rsidRDefault="00956B18" w:rsidP="00BE14CA">
            <w:pPr>
              <w:jc w:val="both"/>
            </w:pPr>
            <w:r w:rsidRPr="00C93C52">
              <w:t xml:space="preserve">Test do badania toksyczności ostrej (wody słodkie) z wykorzystaniem organizmów Thamnocephalus platyurus. </w:t>
            </w:r>
            <w:r>
              <w:t xml:space="preserve">Zamawiający wymaga </w:t>
            </w:r>
            <w:r w:rsidRPr="00C93C52">
              <w:t>zestaw</w:t>
            </w:r>
            <w:r>
              <w:t xml:space="preserve">u, który będzie zawierał </w:t>
            </w:r>
            <w:r w:rsidRPr="00C93C52">
              <w:t xml:space="preserve">wszystkie (jednorazowe) materiały i elementy potrzebne do przeprowadzenia 6 kompletnych testów (w układzie znajdowania zakresu testu lub testu końcowego 24h LC50). </w:t>
            </w:r>
            <w:r>
              <w:t xml:space="preserve">Wymagana możliwość użycia </w:t>
            </w:r>
            <w:r w:rsidRPr="00C93C52">
              <w:t xml:space="preserve">larw skorupiaka Thamnocephalus platyurus otrzymanych z cyst </w:t>
            </w:r>
            <w:r>
              <w:t xml:space="preserve">z możliwością </w:t>
            </w:r>
            <w:r w:rsidRPr="00C93C52">
              <w:t>przeprowadz</w:t>
            </w:r>
            <w:r>
              <w:t xml:space="preserve">enia </w:t>
            </w:r>
            <w:r w:rsidRPr="00C93C52">
              <w:t>24-godzinn</w:t>
            </w:r>
            <w:r>
              <w:t>ego</w:t>
            </w:r>
            <w:r w:rsidRPr="00C93C52">
              <w:t xml:space="preserve"> test</w:t>
            </w:r>
            <w:r>
              <w:t>u</w:t>
            </w:r>
            <w:r w:rsidRPr="00C93C52">
              <w:t xml:space="preserve"> toksyczności ostrej.</w:t>
            </w:r>
          </w:p>
          <w:p w14:paraId="6826EB8A" w14:textId="77777777" w:rsidR="00956B18" w:rsidRPr="00574FF6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382703D2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4BCA5E57" w14:textId="77777777" w:rsidR="00956B18" w:rsidRPr="00574FF6" w:rsidRDefault="00956B18" w:rsidP="00BE14CA">
            <w:pPr>
              <w:jc w:val="center"/>
            </w:pPr>
            <w:r>
              <w:t>(zestaw)</w:t>
            </w:r>
          </w:p>
        </w:tc>
        <w:tc>
          <w:tcPr>
            <w:tcW w:w="850" w:type="dxa"/>
            <w:vAlign w:val="center"/>
          </w:tcPr>
          <w:p w14:paraId="2D91FB49" w14:textId="77777777" w:rsidR="00956B18" w:rsidRPr="00574FF6" w:rsidRDefault="00956B18" w:rsidP="00BE14CA">
            <w:pPr>
              <w:jc w:val="center"/>
            </w:pPr>
            <w:r>
              <w:t>1</w:t>
            </w:r>
          </w:p>
        </w:tc>
      </w:tr>
      <w:tr w:rsidR="00956B18" w:rsidRPr="00D41C63" w14:paraId="275839C4" w14:textId="77777777" w:rsidTr="00BE14CA">
        <w:trPr>
          <w:trHeight w:val="567"/>
        </w:trPr>
        <w:tc>
          <w:tcPr>
            <w:tcW w:w="534" w:type="dxa"/>
            <w:vAlign w:val="center"/>
          </w:tcPr>
          <w:p w14:paraId="4A88F40C" w14:textId="77777777" w:rsidR="00956B18" w:rsidRPr="00574FF6" w:rsidRDefault="00956B18" w:rsidP="00BE14CA">
            <w:pPr>
              <w:jc w:val="center"/>
            </w:pPr>
            <w:r>
              <w:t>6</w:t>
            </w:r>
          </w:p>
        </w:tc>
        <w:tc>
          <w:tcPr>
            <w:tcW w:w="6378" w:type="dxa"/>
            <w:vAlign w:val="center"/>
          </w:tcPr>
          <w:p w14:paraId="03074482" w14:textId="77777777" w:rsidR="00956B18" w:rsidRPr="00377E3F" w:rsidRDefault="00956B18" w:rsidP="00BE14CA">
            <w:pPr>
              <w:jc w:val="both"/>
            </w:pPr>
            <w:r w:rsidRPr="00377E3F">
              <w:t xml:space="preserve">Test do badania toksyczności ostrej z wykorzystaniem roślin wyższych gatunek Spirodela polyrhiza lub Lemna minor. </w:t>
            </w:r>
            <w:r>
              <w:t xml:space="preserve">Zamawiający wymaga </w:t>
            </w:r>
            <w:r w:rsidRPr="00C93C52">
              <w:t>zestaw</w:t>
            </w:r>
            <w:r>
              <w:t xml:space="preserve">u, który będzie zawierał </w:t>
            </w:r>
            <w:r w:rsidRPr="00C93C52">
              <w:t xml:space="preserve">wszystkie </w:t>
            </w:r>
            <w:r w:rsidRPr="00377E3F">
              <w:t>(jednorazowe) materiały i elementy potrzebne do przeprowadzenia 6 kompletnych testów toksyczności.</w:t>
            </w:r>
          </w:p>
          <w:p w14:paraId="48DBE207" w14:textId="77777777" w:rsidR="00956B18" w:rsidRPr="00574FF6" w:rsidRDefault="00956B18" w:rsidP="00BE14CA">
            <w:pPr>
              <w:jc w:val="both"/>
            </w:pPr>
          </w:p>
        </w:tc>
        <w:tc>
          <w:tcPr>
            <w:tcW w:w="1418" w:type="dxa"/>
            <w:vAlign w:val="center"/>
          </w:tcPr>
          <w:p w14:paraId="367B063B" w14:textId="77777777" w:rsidR="00956B18" w:rsidRDefault="00956B18" w:rsidP="00BE14CA">
            <w:pPr>
              <w:jc w:val="center"/>
            </w:pPr>
            <w:r>
              <w:t>opakowanie</w:t>
            </w:r>
          </w:p>
          <w:p w14:paraId="28AACE31" w14:textId="77777777" w:rsidR="00956B18" w:rsidRPr="00574FF6" w:rsidRDefault="00956B18" w:rsidP="00BE14CA">
            <w:pPr>
              <w:jc w:val="center"/>
            </w:pPr>
            <w:r>
              <w:t>(z</w:t>
            </w:r>
            <w:r w:rsidRPr="00574FF6">
              <w:t>estaw</w:t>
            </w:r>
            <w:r>
              <w:t>)</w:t>
            </w:r>
          </w:p>
        </w:tc>
        <w:tc>
          <w:tcPr>
            <w:tcW w:w="850" w:type="dxa"/>
            <w:vAlign w:val="center"/>
          </w:tcPr>
          <w:p w14:paraId="3BB4EF97" w14:textId="77777777" w:rsidR="00956B18" w:rsidRPr="00574FF6" w:rsidRDefault="00956B18" w:rsidP="00BE14CA">
            <w:pPr>
              <w:jc w:val="center"/>
            </w:pPr>
            <w:r>
              <w:t>1</w:t>
            </w:r>
          </w:p>
        </w:tc>
      </w:tr>
    </w:tbl>
    <w:p w14:paraId="7EACD9BC" w14:textId="77777777" w:rsidR="00956B18" w:rsidRDefault="00956B18" w:rsidP="00956B1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829F0B7" w14:textId="77777777" w:rsidR="00956B18" w:rsidRDefault="00956B18" w:rsidP="00956B1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BBFD3E4" w14:textId="77777777" w:rsidR="00956B18" w:rsidRPr="007B4758" w:rsidRDefault="00956B18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56B18" w:rsidRPr="007B475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8B8"/>
    <w:rsid w:val="00016B4B"/>
    <w:rsid w:val="0013219D"/>
    <w:rsid w:val="001E1F47"/>
    <w:rsid w:val="002515E6"/>
    <w:rsid w:val="00254287"/>
    <w:rsid w:val="00261DE2"/>
    <w:rsid w:val="00267216"/>
    <w:rsid w:val="0027218A"/>
    <w:rsid w:val="002B3DBE"/>
    <w:rsid w:val="002E3418"/>
    <w:rsid w:val="003411D3"/>
    <w:rsid w:val="0039243A"/>
    <w:rsid w:val="003D135D"/>
    <w:rsid w:val="004565C4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56B18"/>
    <w:rsid w:val="009B03D3"/>
    <w:rsid w:val="00AF1AC9"/>
    <w:rsid w:val="00BC48B8"/>
    <w:rsid w:val="00BD65DA"/>
    <w:rsid w:val="00BF1535"/>
    <w:rsid w:val="00D04F35"/>
    <w:rsid w:val="00E1058F"/>
    <w:rsid w:val="00E550D0"/>
    <w:rsid w:val="00E76109"/>
    <w:rsid w:val="00EB1D64"/>
    <w:rsid w:val="00EE3043"/>
    <w:rsid w:val="00F86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  <w15:docId w15:val="{0BE1EE07-5BAE-4D1A-BDBB-83397F8C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  <w:style w:type="table" w:styleId="Tabela-Siatka">
    <w:name w:val="Table Grid"/>
    <w:basedOn w:val="Standardowy"/>
    <w:uiPriority w:val="59"/>
    <w:rsid w:val="00956B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Juraszczyk Agata</cp:lastModifiedBy>
  <cp:revision>16</cp:revision>
  <cp:lastPrinted>2023-12-01T09:04:00Z</cp:lastPrinted>
  <dcterms:created xsi:type="dcterms:W3CDTF">2024-01-16T09:26:00Z</dcterms:created>
  <dcterms:modified xsi:type="dcterms:W3CDTF">2025-06-06T12:43:00Z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