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48B" w:rsidRPr="00710C48" w:rsidRDefault="00B5248B" w:rsidP="00D10134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710C48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5B2095B" wp14:editId="4A1DD6BA">
            <wp:extent cx="6047510" cy="1517073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341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DD3" w:rsidRPr="00365DD3" w:rsidRDefault="00365DD3" w:rsidP="00365DD3">
      <w:pPr>
        <w:spacing w:after="0" w:line="240" w:lineRule="auto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t xml:space="preserve">Zakup będzie realizowany z projektów: </w:t>
      </w:r>
    </w:p>
    <w:p w:rsidR="00365DD3" w:rsidRPr="00365DD3" w:rsidRDefault="00365DD3" w:rsidP="00365DD3">
      <w:pPr>
        <w:spacing w:after="0" w:line="240" w:lineRule="auto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</w:p>
    <w:p w:rsidR="00365DD3" w:rsidRPr="00365DD3" w:rsidRDefault="00365DD3" w:rsidP="00365DD3">
      <w:pPr>
        <w:jc w:val="center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t>„</w:t>
      </w:r>
      <w:r w:rsidRPr="00365DD3">
        <w:rPr>
          <w:rFonts w:ascii="Times New Roman" w:hAnsi="Times New Roman" w:cs="Times New Roman"/>
          <w:b/>
          <w:bCs/>
          <w:sz w:val="16"/>
          <w:szCs w:val="18"/>
          <w:shd w:val="clear" w:color="auto" w:fill="FFFFFF"/>
        </w:rPr>
        <w:t>Badania i rozwój kluczowych technologii i procesów dla produkcji wysokoenergetycznego paliwa węglowodorowego z osadów ściekowych na drodze upłynniania hydrotermalnego i katalitycznego uszlachetnienia produktów</w:t>
      </w: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t>” (Akronim: </w:t>
      </w:r>
      <w:r w:rsidRPr="00365DD3">
        <w:rPr>
          <w:rFonts w:ascii="Times New Roman" w:hAnsi="Times New Roman" w:cs="Times New Roman"/>
          <w:b/>
          <w:bCs/>
          <w:sz w:val="16"/>
          <w:szCs w:val="18"/>
          <w:shd w:val="clear" w:color="auto" w:fill="FFFFFF"/>
        </w:rPr>
        <w:t>HYCOSS</w:t>
      </w: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t>)</w:t>
      </w:r>
    </w:p>
    <w:p w:rsidR="00365DD3" w:rsidRPr="00365DD3" w:rsidRDefault="00365DD3" w:rsidP="00365DD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  <w:r w:rsidRPr="00365DD3">
        <w:rPr>
          <w:noProof/>
          <w:sz w:val="16"/>
          <w:szCs w:val="18"/>
          <w:lang w:eastAsia="pl-PL"/>
        </w:rPr>
        <w:drawing>
          <wp:inline distT="0" distB="0" distL="0" distR="0" wp14:anchorId="4443F63E" wp14:editId="7E4A84D5">
            <wp:extent cx="1174569" cy="411928"/>
            <wp:effectExtent l="0" t="0" r="6985" b="7620"/>
            <wp:docPr id="2" name="Obraz 2" descr="https://gig.eu/sites/default/files/attachments/projekty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579" cy="412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DD3">
        <w:rPr>
          <w:noProof/>
          <w:sz w:val="16"/>
          <w:szCs w:val="18"/>
          <w:lang w:eastAsia="pl-PL"/>
        </w:rPr>
        <w:drawing>
          <wp:inline distT="0" distB="0" distL="0" distR="0" wp14:anchorId="4C0A375C" wp14:editId="3EFAA5FB">
            <wp:extent cx="1323109" cy="441022"/>
            <wp:effectExtent l="0" t="0" r="0" b="0"/>
            <wp:docPr id="4" name="Obraz 4" descr="https://gig.eu/sites/default/files/attachments/projekty/znak_barw_rp_poziom_szara_ramka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znak_barw_rp_poziom_szara_ramka_rg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876" cy="44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DD3" w:rsidRPr="00365DD3" w:rsidRDefault="00365DD3" w:rsidP="00365DD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</w:p>
    <w:p w:rsidR="00365DD3" w:rsidRPr="00365DD3" w:rsidRDefault="00365DD3" w:rsidP="00365DD3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8"/>
          <w:shd w:val="clear" w:color="auto" w:fill="FFFFFF"/>
        </w:rPr>
      </w:pP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t xml:space="preserve">„Interdyscyplinarne studium wykonalności dla hybrydowego układu magazynowania nadwyżek energii </w:t>
      </w:r>
      <w:r w:rsidRPr="00365DD3">
        <w:rPr>
          <w:rFonts w:ascii="Times New Roman" w:hAnsi="Times New Roman" w:cs="Times New Roman"/>
          <w:b/>
          <w:sz w:val="16"/>
          <w:szCs w:val="18"/>
          <w:shd w:val="clear" w:color="auto" w:fill="FFFFFF"/>
        </w:rPr>
        <w:br/>
        <w:t>w elektrowni szczytowo-pompowej w odkrywkowych kopalniach węgla” (Akronim: ATLANTIS)</w:t>
      </w:r>
    </w:p>
    <w:p w:rsidR="00365DD3" w:rsidRPr="00365DD3" w:rsidRDefault="00365DD3" w:rsidP="00365DD3">
      <w:pPr>
        <w:spacing w:after="0" w:line="240" w:lineRule="auto"/>
        <w:jc w:val="center"/>
        <w:rPr>
          <w:rFonts w:ascii="Times New Roman" w:hAnsi="Times New Roman" w:cs="Times New Roman"/>
          <w:noProof/>
          <w:sz w:val="16"/>
          <w:szCs w:val="18"/>
          <w:lang w:val="en-US"/>
        </w:rPr>
      </w:pPr>
      <w:r w:rsidRPr="00365DD3">
        <w:rPr>
          <w:rFonts w:ascii="Times New Roman" w:hAnsi="Times New Roman" w:cs="Times New Roman"/>
          <w:noProof/>
          <w:sz w:val="16"/>
          <w:szCs w:val="18"/>
          <w:lang w:eastAsia="pl-PL"/>
        </w:rPr>
        <w:drawing>
          <wp:inline distT="0" distB="0" distL="0" distR="0" wp14:anchorId="6B2468FB" wp14:editId="6EDC49BC">
            <wp:extent cx="3103418" cy="615888"/>
            <wp:effectExtent l="0" t="0" r="1905" b="0"/>
            <wp:docPr id="3" name="Obraz 3" descr="https://gig.eu/sites/default/files/attachments/projekty/logotypy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logotypy_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176" cy="61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DD3" w:rsidRPr="00365DD3" w:rsidRDefault="00365DD3" w:rsidP="00365D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8"/>
        </w:rPr>
      </w:pPr>
      <w:r w:rsidRPr="00365DD3">
        <w:rPr>
          <w:rFonts w:ascii="Times New Roman" w:hAnsi="Times New Roman" w:cs="Times New Roman"/>
          <w:b/>
          <w:bCs/>
          <w:sz w:val="16"/>
          <w:szCs w:val="18"/>
        </w:rPr>
        <w:t>Projekt realizowany w ramach Funduszu Badań w obszarze Węgla i Stali (RFCS)</w:t>
      </w:r>
    </w:p>
    <w:p w:rsidR="00365DD3" w:rsidRDefault="00365DD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710C48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710C48">
        <w:rPr>
          <w:rFonts w:ascii="Times New Roman" w:hAnsi="Times New Roman" w:cs="Times New Roman"/>
          <w:b/>
          <w:sz w:val="20"/>
          <w:szCs w:val="20"/>
        </w:rPr>
        <w:t>FZ</w:t>
      </w:r>
      <w:r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070D01">
        <w:rPr>
          <w:rFonts w:ascii="Times New Roman" w:hAnsi="Times New Roman" w:cs="Times New Roman"/>
          <w:b/>
          <w:sz w:val="20"/>
          <w:szCs w:val="20"/>
        </w:rPr>
        <w:t>5954</w:t>
      </w:r>
      <w:r w:rsidRPr="00710C48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>24</w:t>
      </w:r>
      <w:r w:rsidR="00070D01">
        <w:rPr>
          <w:rFonts w:ascii="Times New Roman" w:hAnsi="Times New Roman" w:cs="Times New Roman"/>
          <w:b/>
          <w:sz w:val="20"/>
          <w:szCs w:val="20"/>
        </w:rPr>
        <w:t>/SO</w:t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="00747E45" w:rsidRPr="00710C4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FF11FF" w:rsidRPr="00710C4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4705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Katowice, dn. </w:t>
      </w:r>
      <w:r w:rsidR="00070D01">
        <w:rPr>
          <w:rFonts w:ascii="Times New Roman" w:hAnsi="Times New Roman" w:cs="Times New Roman"/>
          <w:b/>
          <w:sz w:val="20"/>
          <w:szCs w:val="20"/>
        </w:rPr>
        <w:t xml:space="preserve">06.03.2024r. </w:t>
      </w:r>
    </w:p>
    <w:p w:rsidR="00D10134" w:rsidRPr="00710C48" w:rsidRDefault="00FF11FF" w:rsidP="00FF11FF">
      <w:pPr>
        <w:pStyle w:val="Tekstpodstawowy"/>
        <w:jc w:val="both"/>
      </w:pPr>
      <w:r w:rsidRPr="00710C48">
        <w:rPr>
          <w:b/>
          <w:u w:val="single"/>
        </w:rPr>
        <w:t>Dotyczy</w:t>
      </w:r>
      <w:r w:rsidR="00D10134" w:rsidRPr="00710C48">
        <w:rPr>
          <w:b/>
          <w:u w:val="single"/>
        </w:rPr>
        <w:t>:</w:t>
      </w:r>
      <w:r w:rsidR="00D10134" w:rsidRPr="00710C48">
        <w:rPr>
          <w:u w:val="single"/>
        </w:rPr>
        <w:t xml:space="preserve"> Wstępnego zapytania ofertowego w celu ustalenia wartości zamówienia dla planowanego postępowania </w:t>
      </w:r>
    </w:p>
    <w:p w:rsidR="00D10134" w:rsidRPr="00710C48" w:rsidRDefault="00D10134" w:rsidP="00D10134">
      <w:pPr>
        <w:pStyle w:val="Tekstpodstawowy"/>
        <w:rPr>
          <w:b/>
          <w:szCs w:val="22"/>
        </w:rPr>
      </w:pPr>
      <w:r w:rsidRPr="00710C48">
        <w:rPr>
          <w:b/>
          <w:szCs w:val="22"/>
        </w:rPr>
        <w:t>Szanowni Państwo,</w:t>
      </w:r>
    </w:p>
    <w:p w:rsidR="007032BD" w:rsidRPr="00710C48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10C48">
        <w:rPr>
          <w:rFonts w:ascii="Times New Roman" w:hAnsi="Times New Roman" w:cs="Times New Roman"/>
          <w:b/>
          <w:sz w:val="20"/>
        </w:rPr>
        <w:t>Z</w:t>
      </w:r>
      <w:r w:rsidR="00747E45" w:rsidRPr="00710C48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10C48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710C48">
        <w:rPr>
          <w:rFonts w:ascii="Times New Roman" w:hAnsi="Times New Roman" w:cs="Times New Roman"/>
          <w:b/>
          <w:sz w:val="20"/>
        </w:rPr>
        <w:t>dostawę</w:t>
      </w:r>
      <w:r w:rsidR="00F43C56" w:rsidRPr="00710C48">
        <w:rPr>
          <w:rFonts w:ascii="Times New Roman" w:hAnsi="Times New Roman" w:cs="Times New Roman"/>
          <w:b/>
          <w:sz w:val="20"/>
        </w:rPr>
        <w:t xml:space="preserve"> </w:t>
      </w:r>
      <w:r w:rsidR="00070D01">
        <w:rPr>
          <w:rFonts w:ascii="Times New Roman" w:hAnsi="Times New Roman" w:cs="Times New Roman"/>
          <w:b/>
          <w:sz w:val="20"/>
        </w:rPr>
        <w:t>materiałów laboratoryjnych</w:t>
      </w:r>
      <w:r w:rsidR="00A86A8F" w:rsidRPr="00710C48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10C48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710C48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710C48">
        <w:rPr>
          <w:b/>
          <w:i/>
          <w:u w:val="single"/>
          <w:lang w:val="pl-PL"/>
        </w:rPr>
        <w:t>N</w:t>
      </w:r>
      <w:r w:rsidRPr="00710C48">
        <w:rPr>
          <w:b/>
          <w:i/>
          <w:u w:val="single"/>
        </w:rPr>
        <w:t>ależy podać:</w:t>
      </w:r>
    </w:p>
    <w:p w:rsidR="00365DD3" w:rsidRDefault="00365DD3" w:rsidP="00365DD3">
      <w:pPr>
        <w:pStyle w:val="Tekstpodstawowy"/>
        <w:spacing w:after="0"/>
        <w:jc w:val="both"/>
        <w:rPr>
          <w:lang w:val="pl-PL"/>
        </w:rPr>
      </w:pPr>
      <w:r>
        <w:t>-</w:t>
      </w:r>
      <w:r>
        <w:rPr>
          <w:lang w:val="pl-PL"/>
        </w:rPr>
        <w:t xml:space="preserve"> </w:t>
      </w:r>
      <w:r w:rsidRPr="006B5388">
        <w:rPr>
          <w:lang w:val="pl-PL"/>
        </w:rPr>
        <w:t>C</w:t>
      </w:r>
      <w:proofErr w:type="spellStart"/>
      <w:r w:rsidRPr="006B5388">
        <w:t>enę</w:t>
      </w:r>
      <w:proofErr w:type="spellEnd"/>
      <w:r w:rsidRPr="006B5388">
        <w:t xml:space="preserve"> netto w PLN/brutto w PLN </w:t>
      </w:r>
      <w:r w:rsidRPr="004E6CB6">
        <w:rPr>
          <w:szCs w:val="22"/>
        </w:rPr>
        <w:t>(cena winna obejmować koszty opakowania, transportu</w:t>
      </w:r>
      <w:r w:rsidR="00815DA0">
        <w:rPr>
          <w:szCs w:val="22"/>
          <w:lang w:val="pl-PL"/>
        </w:rPr>
        <w:t xml:space="preserve"> </w:t>
      </w:r>
      <w:r w:rsidRPr="004E6CB6">
        <w:rPr>
          <w:szCs w:val="22"/>
        </w:rPr>
        <w:t>i ubezpieczenia od Wykonawcy do Zamawiającego),</w:t>
      </w:r>
    </w:p>
    <w:p w:rsidR="00365DD3" w:rsidRPr="006B5388" w:rsidRDefault="00365DD3" w:rsidP="00365D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 </w:t>
      </w:r>
      <w:r w:rsidRPr="006B5388">
        <w:rPr>
          <w:rFonts w:ascii="Times New Roman" w:hAnsi="Times New Roman" w:cs="Times New Roman"/>
          <w:sz w:val="20"/>
          <w:szCs w:val="20"/>
        </w:rPr>
        <w:t xml:space="preserve">Termin i warunki wykonania zamówienia, </w:t>
      </w:r>
    </w:p>
    <w:p w:rsidR="00365DD3" w:rsidRPr="007F6E7B" w:rsidRDefault="00365DD3" w:rsidP="00365DD3">
      <w:pPr>
        <w:pStyle w:val="Tekstpodstawowy"/>
        <w:spacing w:after="0"/>
        <w:jc w:val="both"/>
        <w:rPr>
          <w:lang w:val="pl-PL"/>
        </w:rPr>
      </w:pPr>
      <w:r>
        <w:rPr>
          <w:lang w:val="pl-PL"/>
        </w:rPr>
        <w:t xml:space="preserve">- </w:t>
      </w:r>
      <w:r>
        <w:rPr>
          <w:szCs w:val="22"/>
          <w:lang w:val="pl-PL"/>
        </w:rPr>
        <w:t>O</w:t>
      </w:r>
      <w:r w:rsidRPr="004E6CB6">
        <w:rPr>
          <w:szCs w:val="22"/>
        </w:rPr>
        <w:t>kres gwaranc</w:t>
      </w:r>
      <w:r>
        <w:rPr>
          <w:szCs w:val="22"/>
        </w:rPr>
        <w:t>ji/przydatności (jeśli dotyczy)</w:t>
      </w:r>
      <w:r>
        <w:rPr>
          <w:szCs w:val="22"/>
          <w:lang w:val="pl-PL"/>
        </w:rPr>
        <w:t xml:space="preserve">. </w:t>
      </w:r>
    </w:p>
    <w:p w:rsidR="00927573" w:rsidRPr="00710C48" w:rsidRDefault="00927573" w:rsidP="00927573">
      <w:pPr>
        <w:pStyle w:val="Tekstpodstawowy"/>
        <w:spacing w:after="0"/>
        <w:jc w:val="both"/>
        <w:rPr>
          <w:lang w:val="pl-PL"/>
        </w:rPr>
      </w:pPr>
    </w:p>
    <w:p w:rsidR="00927573" w:rsidRPr="00710C48" w:rsidRDefault="00927573" w:rsidP="00927573">
      <w:pPr>
        <w:pStyle w:val="Tekstpodstawowy"/>
        <w:widowControl w:val="0"/>
        <w:spacing w:after="0"/>
        <w:jc w:val="center"/>
        <w:rPr>
          <w:lang w:val="pl-PL"/>
        </w:rPr>
      </w:pPr>
      <w:r w:rsidRPr="00710C48">
        <w:rPr>
          <w:lang w:val="pl-PL"/>
        </w:rPr>
        <w:t xml:space="preserve">Wstępną ofertę należy złożyć na formularzu ofertowym – załącznik nr 1 do wstępnego zapytania ofertowego </w:t>
      </w:r>
      <w:r w:rsidRPr="00710C48">
        <w:rPr>
          <w:lang w:val="pl-PL"/>
        </w:rPr>
        <w:br/>
        <w:t>(w przypadku złożenia wstępnej wyceny na własnym druku firmowym – prosimy o dołączenie podpisanego oświadczenia RODO).</w:t>
      </w:r>
    </w:p>
    <w:p w:rsidR="00D10134" w:rsidRPr="00710C48" w:rsidRDefault="00D10134" w:rsidP="00927573">
      <w:pPr>
        <w:pStyle w:val="Tekstpodstawowy"/>
        <w:spacing w:after="0"/>
        <w:ind w:left="360"/>
        <w:jc w:val="both"/>
        <w:rPr>
          <w:b/>
          <w:i/>
          <w:u w:val="single"/>
          <w:lang w:val="pl-PL"/>
        </w:rPr>
      </w:pPr>
    </w:p>
    <w:p w:rsidR="00CF53EC" w:rsidRDefault="00D10134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710C48">
        <w:rPr>
          <w:b/>
          <w:i/>
          <w:u w:val="single"/>
        </w:rPr>
        <w:t>Opis przedmiotu zamówienia:</w:t>
      </w:r>
    </w:p>
    <w:p w:rsidR="0034662A" w:rsidRPr="00710C48" w:rsidRDefault="0034662A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7"/>
        <w:gridCol w:w="6378"/>
        <w:gridCol w:w="1134"/>
        <w:gridCol w:w="1166"/>
      </w:tblGrid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b/>
                <w:sz w:val="18"/>
                <w:szCs w:val="18"/>
              </w:rPr>
            </w:pPr>
            <w:r w:rsidRPr="00070D01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jc w:val="center"/>
              <w:rPr>
                <w:b/>
                <w:sz w:val="18"/>
                <w:szCs w:val="18"/>
              </w:rPr>
            </w:pPr>
            <w:r w:rsidRPr="00070D01">
              <w:rPr>
                <w:b/>
                <w:sz w:val="18"/>
                <w:szCs w:val="18"/>
              </w:rPr>
              <w:t>Przedmiot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b/>
                <w:sz w:val="18"/>
                <w:szCs w:val="18"/>
              </w:rPr>
            </w:pPr>
            <w:r w:rsidRPr="00070D01">
              <w:rPr>
                <w:b/>
                <w:sz w:val="18"/>
                <w:szCs w:val="18"/>
              </w:rPr>
              <w:t>Jednostka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b/>
                <w:sz w:val="18"/>
                <w:szCs w:val="18"/>
              </w:rPr>
            </w:pPr>
            <w:r w:rsidRPr="00070D01">
              <w:rPr>
                <w:b/>
                <w:sz w:val="18"/>
                <w:szCs w:val="18"/>
              </w:rPr>
              <w:t>Ilość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1.</w:t>
            </w:r>
          </w:p>
        </w:tc>
        <w:tc>
          <w:tcPr>
            <w:tcW w:w="6378" w:type="dxa"/>
            <w:vAlign w:val="center"/>
          </w:tcPr>
          <w:p w:rsidR="00C10CDD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Zlewka ze szkła typu DURAN, wysoka forma, poj. 600 ml, ze skalą i wylewem,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Zlewka ze szkła typu DURAN, I/neutralne zgodnie z farmakopeą USP, EP i JP, gruba ścianka, poj. 250 ml, ze skalą i wylewem, śr. 70 mm, wys. 94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3.</w:t>
            </w:r>
          </w:p>
        </w:tc>
        <w:tc>
          <w:tcPr>
            <w:tcW w:w="6378" w:type="dxa"/>
            <w:vAlign w:val="center"/>
          </w:tcPr>
          <w:p w:rsidR="00C10CDD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Zlewka ze szkła typu DURAN, wysoka forma, </w:t>
            </w:r>
            <w:r w:rsidR="00C10CDD">
              <w:rPr>
                <w:sz w:val="18"/>
                <w:szCs w:val="18"/>
              </w:rPr>
              <w:t>poj. 50 ml, ze skalą i wylewem,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Łyżeczka dwustronna, stal nierdzewna 18/10, min. dł.120 mm, miseczka (dł. x szer.) min. 30 x 22 – 23 x 17 mm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lastRenderedPageBreak/>
              <w:t>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Łyżeczka dwustronna, stal nierdzewna 18/10, min. dł.150 mm, miseczka (dł. x szer.) min. 30 x 22 – 23 x 17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Łyżeczka dwustronna, stal nierdzewna 18/10, min. dł.180 mm, miseczka (dł. x szer.) min. 40 x 29 – 30 x 22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Zestaw szpatułek laboratoryjnych, stal nierdzewna, w zamykanym etui ze sztucznej skóry, 7-częściowy, wymiary minimalne: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Szczypce, tępe końce, 145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Łyżeczko-szpatułka mikro, 150 / 5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Łyżeczko-szpatułka mikro, 150 / 7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dwustronna, 150 / 9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do proszków, 150 / 9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dwustronna mikro, 150 / 4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do proszków mikro, 150 / 4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nitrylowe, </w:t>
            </w:r>
            <w:proofErr w:type="spellStart"/>
            <w:r w:rsidRPr="00070D01">
              <w:rPr>
                <w:sz w:val="18"/>
                <w:szCs w:val="18"/>
              </w:rPr>
              <w:t>bezpudrowe</w:t>
            </w:r>
            <w:proofErr w:type="spellEnd"/>
            <w:r w:rsidRPr="00070D01">
              <w:rPr>
                <w:sz w:val="18"/>
                <w:szCs w:val="18"/>
              </w:rPr>
              <w:t>, niebieskie, przedłużane, długość min. 300 mm, grubość (mierzona w podwójnej warstwie) nie mniej niż 0,16 mm, rozmiar S,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fioletowe, nie zawierające lateksu, silikonu i pudru; wytrzymałość na rozciąganie nie mniej niż 21 </w:t>
            </w:r>
            <w:proofErr w:type="spellStart"/>
            <w:r w:rsidRPr="00070D01">
              <w:rPr>
                <w:sz w:val="18"/>
                <w:szCs w:val="18"/>
              </w:rPr>
              <w:t>MPa</w:t>
            </w:r>
            <w:proofErr w:type="spellEnd"/>
            <w:r w:rsidRPr="00070D01">
              <w:rPr>
                <w:sz w:val="18"/>
                <w:szCs w:val="18"/>
              </w:rPr>
              <w:t>; grubość na środkowym palcu nie mniej niż 0,16 mm; grubość na dłoni nie mniej niż 0,14 mm; długość nie mniej niż 240 mm; rozmiar S (6-7),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fioletowe, nie zawierające lateksu, silikonu i pudru; wytrzymałość na rozciąganie nie mniej niż 21 </w:t>
            </w:r>
            <w:proofErr w:type="spellStart"/>
            <w:r w:rsidRPr="00070D01">
              <w:rPr>
                <w:sz w:val="18"/>
                <w:szCs w:val="18"/>
              </w:rPr>
              <w:t>MPa</w:t>
            </w:r>
            <w:proofErr w:type="spellEnd"/>
            <w:r w:rsidRPr="00070D01">
              <w:rPr>
                <w:sz w:val="18"/>
                <w:szCs w:val="18"/>
              </w:rPr>
              <w:t>; grubość na środkowym palcu nie mniej niż 0,16 mm; grubość na dłoni nie mniej niż 0,14 mm; długość nie mniej niż 240 mm; rozmiar M (7-8),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fioletowe, nie zawierające lateksu, silikonu i pudru; wytrzymałość na rozciąganie nie mniej niż 21 </w:t>
            </w:r>
            <w:proofErr w:type="spellStart"/>
            <w:r w:rsidRPr="00070D01">
              <w:rPr>
                <w:sz w:val="18"/>
                <w:szCs w:val="18"/>
              </w:rPr>
              <w:t>MPa</w:t>
            </w:r>
            <w:proofErr w:type="spellEnd"/>
            <w:r w:rsidRPr="00070D01">
              <w:rPr>
                <w:sz w:val="18"/>
                <w:szCs w:val="18"/>
              </w:rPr>
              <w:t>; grubość na środkowym palcu nie mniej niż 0,16 mm; grubość na dłoni nie mniej niż 0,14 mm; długość nie mniej niż 250 mm; rozmiar L (8-9),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fioletowe, nie zawierające lateksu, silikonu i pudru; wytrzymałość na rozciąganie nie mniej niż 21 </w:t>
            </w:r>
            <w:proofErr w:type="spellStart"/>
            <w:r w:rsidRPr="00070D01">
              <w:rPr>
                <w:sz w:val="18"/>
                <w:szCs w:val="18"/>
              </w:rPr>
              <w:t>MPa</w:t>
            </w:r>
            <w:proofErr w:type="spellEnd"/>
            <w:r w:rsidRPr="00070D01">
              <w:rPr>
                <w:sz w:val="18"/>
                <w:szCs w:val="18"/>
              </w:rPr>
              <w:t>; grubość na środkowym palcu nie mniej niż 0,16 mm; grubość na dłoni nie mniej niż 0,14 mm; długość nie mniej niż 250 mm; rozmiar L (8-9), op. 90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różowe, nie zawierające lateksu, </w:t>
            </w:r>
            <w:proofErr w:type="spellStart"/>
            <w:r w:rsidRPr="00070D01">
              <w:rPr>
                <w:sz w:val="18"/>
                <w:szCs w:val="18"/>
              </w:rPr>
              <w:t>ftalanów</w:t>
            </w:r>
            <w:proofErr w:type="spellEnd"/>
            <w:r w:rsidRPr="00070D01">
              <w:rPr>
                <w:sz w:val="18"/>
                <w:szCs w:val="18"/>
              </w:rPr>
              <w:t xml:space="preserve"> i pudru; grubość na środkowym palcu nie mniej niż 0,1 mm; grubość na dłoni nie mniej niż 0,08 mm; długość nie mniej niż 240 mm; rozmiar S,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jednorazowe, nitrylowe, różowe, nie zawierające lateksu, </w:t>
            </w:r>
            <w:proofErr w:type="spellStart"/>
            <w:r w:rsidRPr="00070D01">
              <w:rPr>
                <w:sz w:val="18"/>
                <w:szCs w:val="18"/>
              </w:rPr>
              <w:t>ftalanów</w:t>
            </w:r>
            <w:proofErr w:type="spellEnd"/>
            <w:r w:rsidRPr="00070D01">
              <w:rPr>
                <w:sz w:val="18"/>
                <w:szCs w:val="18"/>
              </w:rPr>
              <w:t xml:space="preserve"> i pudru; grubość na środkowym palcu nie mniej niż 0,1 mm; grubość na dłoni nie mniej niż 0,08 mm; długość nie mniej niż 240 mm; rozmiar M,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Filtry z włókna szklanego, klasa GF/C, śr. 47 mm,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Filtry z włókna szklanego, klasa GF/C, śr. 70 mm,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Filtry z włókna szklanego, klasa GF/A, śr. 90 mm,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Gilzy ekstrakcyjne, celulozowe, śr. 33 mm, dł. 118 mm, op. 25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Szczotka do mycia, z włosia naturalnego, średnica nie mniej niż 30 mm, długość całkowita nie mniej niż 270 mm, z wełnianą końcówką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Szczotka do mycia, z włosia naturalnego, średnica nie mniej niż 15 mm, długość całkowita nie mniej niż 280 mm, z wełnianą końcówką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Szczotka do mycia, z włosia naturalnego, średnica nie mniej niż 10 mm, długość całkowita nie mniej niż 190 mm, z wełnianą końcówką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Pojemniki transportowe, do przechowywania i </w:t>
            </w:r>
            <w:proofErr w:type="spellStart"/>
            <w:r w:rsidRPr="00070D01">
              <w:rPr>
                <w:sz w:val="18"/>
                <w:szCs w:val="18"/>
              </w:rPr>
              <w:t>sonikacji</w:t>
            </w:r>
            <w:proofErr w:type="spellEnd"/>
            <w:r w:rsidRPr="00070D01">
              <w:rPr>
                <w:sz w:val="18"/>
                <w:szCs w:val="18"/>
              </w:rPr>
              <w:t xml:space="preserve"> w łaźni ultradźwiękowej, wykonane z PP, z pokrywą i uszczelką, wym. 145 x 110 x 67 mm, pojemność 0,5 l, op. 5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Pojemniki transportowe, do przechowywania i </w:t>
            </w:r>
            <w:proofErr w:type="spellStart"/>
            <w:r w:rsidRPr="00070D01">
              <w:rPr>
                <w:sz w:val="18"/>
                <w:szCs w:val="18"/>
              </w:rPr>
              <w:t>sonikacji</w:t>
            </w:r>
            <w:proofErr w:type="spellEnd"/>
            <w:r w:rsidRPr="00070D01">
              <w:rPr>
                <w:sz w:val="18"/>
                <w:szCs w:val="18"/>
              </w:rPr>
              <w:t xml:space="preserve"> w łaźni ultradźwiękowej, wykonane z PP, okrągłe, z pokrywą i uszczelką, wym. 142 x 68 mm, pojemność 0,6 l, op. 5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lastRenderedPageBreak/>
              <w:t>24.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Pojemniki transportowe, do przechowywania i </w:t>
            </w:r>
            <w:proofErr w:type="spellStart"/>
            <w:r w:rsidRPr="00070D01">
              <w:rPr>
                <w:sz w:val="18"/>
                <w:szCs w:val="18"/>
              </w:rPr>
              <w:t>sonikacji</w:t>
            </w:r>
            <w:proofErr w:type="spellEnd"/>
            <w:r w:rsidRPr="00070D01">
              <w:rPr>
                <w:sz w:val="18"/>
                <w:szCs w:val="18"/>
              </w:rPr>
              <w:t xml:space="preserve"> w łaźni ultradźwiękowej, wykonane z PP, z pokrywą i uszczelką, wym. 208 x 143 x 94 mm, pojemność 1,8 l, op. 5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Butla </w:t>
            </w:r>
            <w:proofErr w:type="spellStart"/>
            <w:r w:rsidRPr="00070D01">
              <w:rPr>
                <w:sz w:val="18"/>
                <w:szCs w:val="18"/>
              </w:rPr>
              <w:t>Woulff'a</w:t>
            </w:r>
            <w:proofErr w:type="spellEnd"/>
            <w:r w:rsidRPr="00070D01">
              <w:rPr>
                <w:sz w:val="18"/>
                <w:szCs w:val="18"/>
              </w:rPr>
              <w:t xml:space="preserve">, wykonana ze szkła typu DURAN, kształt kolby </w:t>
            </w:r>
            <w:proofErr w:type="spellStart"/>
            <w:r w:rsidRPr="00070D01">
              <w:rPr>
                <w:sz w:val="18"/>
                <w:szCs w:val="18"/>
              </w:rPr>
              <w:t>Erlenmeyer'a</w:t>
            </w:r>
            <w:proofErr w:type="spellEnd"/>
            <w:r w:rsidRPr="00070D01">
              <w:rPr>
                <w:sz w:val="18"/>
                <w:szCs w:val="18"/>
              </w:rPr>
              <w:t>: wzmocnione ściany do pracy w warunkach próżni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pokryte tworzywem sztucznym, przyłącza do węży z PP, kurek wentylacyjny, dwuzakresowy manometr analogowy (1000 do 0 </w:t>
            </w:r>
            <w:proofErr w:type="spellStart"/>
            <w:r w:rsidRPr="00070D01">
              <w:rPr>
                <w:sz w:val="18"/>
                <w:szCs w:val="18"/>
              </w:rPr>
              <w:t>mbar</w:t>
            </w:r>
            <w:proofErr w:type="spellEnd"/>
            <w:r w:rsidRPr="00070D01">
              <w:rPr>
                <w:sz w:val="18"/>
                <w:szCs w:val="18"/>
              </w:rPr>
              <w:t xml:space="preserve"> oraz 760 do 0 mm Hg), poj. 2000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Kuweta, stal nierdzewna 18/10, z zaokrąglonymi rogami i obrzeżem, wymiary min.: szer. 280 mm, dł. 420 mm, wys. 50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Kuweta, stal nierdzewna 18/10, z zaokrąglonymi rogami i obrzeżem, wymiary min.: szer. 250 mm, dł. 350 mm, wys. 40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Płuczki do gazów, typ </w:t>
            </w:r>
            <w:proofErr w:type="spellStart"/>
            <w:r w:rsidRPr="00070D01">
              <w:rPr>
                <w:sz w:val="18"/>
                <w:szCs w:val="18"/>
              </w:rPr>
              <w:t>Drechsela</w:t>
            </w:r>
            <w:proofErr w:type="spellEnd"/>
            <w:r w:rsidRPr="00070D01">
              <w:rPr>
                <w:sz w:val="18"/>
                <w:szCs w:val="18"/>
              </w:rPr>
              <w:t>, butla i nasadka wykonane ze szkła typu DURAN, gwint centralny GL 45, gwinty boczne GL 14, bez spieku, poj. 500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Zaciski na szlify stożkowe, do szlifu NS 29, czerwone, 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Folia uszczelniająca, </w:t>
            </w:r>
            <w:proofErr w:type="spellStart"/>
            <w:r w:rsidRPr="00070D01">
              <w:rPr>
                <w:sz w:val="18"/>
                <w:szCs w:val="18"/>
              </w:rPr>
              <w:t>Parafilm</w:t>
            </w:r>
            <w:proofErr w:type="spellEnd"/>
            <w:r w:rsidRPr="00070D01">
              <w:rPr>
                <w:sz w:val="18"/>
                <w:szCs w:val="18"/>
              </w:rPr>
              <w:t xml:space="preserve"> M, szer. 50 mm, dł. 75 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Marker permanentny, niezmywalny; tusz na bazie alkoholu, nie zawierający toluenu ani ksylenu, bezwonny; szerokość linii ok. 1,5 - 3 mm; 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Nożyczki uniwersalne, stal nierdzewna, rączka z tworzywa sztucznego ABS, kolor: czarny/czerwony, dł. min. 160 mm, ostre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Nożyczki, stal nierdzewna, proste, zbieżne trzonki, końce zakończone ostro, dł. min. 160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Smoczki do pipet i kroplomierzy, bezbarwne, z tworzywa silikonowego (VMQ), 2ml, 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Strzykawki dopasowane do </w:t>
            </w:r>
            <w:proofErr w:type="spellStart"/>
            <w:r w:rsidRPr="00070D01">
              <w:rPr>
                <w:sz w:val="18"/>
                <w:szCs w:val="18"/>
              </w:rPr>
              <w:t>autosamplera</w:t>
            </w:r>
            <w:proofErr w:type="spellEnd"/>
            <w:r w:rsidRPr="00070D01">
              <w:rPr>
                <w:sz w:val="18"/>
                <w:szCs w:val="18"/>
              </w:rPr>
              <w:t xml:space="preserve"> ALS </w:t>
            </w:r>
            <w:proofErr w:type="spellStart"/>
            <w:r w:rsidRPr="00070D01">
              <w:rPr>
                <w:sz w:val="18"/>
                <w:szCs w:val="18"/>
              </w:rPr>
              <w:t>Agilent</w:t>
            </w:r>
            <w:proofErr w:type="spellEnd"/>
            <w:r w:rsidRPr="00070D01">
              <w:rPr>
                <w:sz w:val="18"/>
                <w:szCs w:val="18"/>
              </w:rPr>
              <w:t xml:space="preserve"> model G4513A, poj.10 </w:t>
            </w:r>
            <w:proofErr w:type="spellStart"/>
            <w:r w:rsidRPr="00070D01">
              <w:rPr>
                <w:sz w:val="18"/>
                <w:szCs w:val="18"/>
              </w:rPr>
              <w:t>μl</w:t>
            </w:r>
            <w:proofErr w:type="spellEnd"/>
            <w:r w:rsidRPr="00070D01">
              <w:rPr>
                <w:sz w:val="18"/>
                <w:szCs w:val="18"/>
              </w:rPr>
              <w:t>, ze stałą igłą dł. 42 mm, grub. 23-26s, op. 6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Wąż typu </w:t>
            </w:r>
            <w:proofErr w:type="spellStart"/>
            <w:r w:rsidRPr="00070D01">
              <w:rPr>
                <w:sz w:val="18"/>
                <w:szCs w:val="18"/>
              </w:rPr>
              <w:t>Tygon</w:t>
            </w:r>
            <w:proofErr w:type="spellEnd"/>
            <w:r w:rsidRPr="00070D01">
              <w:rPr>
                <w:sz w:val="18"/>
                <w:szCs w:val="18"/>
              </w:rPr>
              <w:t xml:space="preserve">, bez BPA ani </w:t>
            </w:r>
            <w:proofErr w:type="spellStart"/>
            <w:r w:rsidRPr="00070D01">
              <w:rPr>
                <w:sz w:val="18"/>
                <w:szCs w:val="18"/>
              </w:rPr>
              <w:t>ftalanów</w:t>
            </w:r>
            <w:proofErr w:type="spellEnd"/>
            <w:r w:rsidRPr="00070D01">
              <w:rPr>
                <w:sz w:val="18"/>
                <w:szCs w:val="18"/>
              </w:rPr>
              <w:t xml:space="preserve">, twardość </w:t>
            </w:r>
            <w:proofErr w:type="spellStart"/>
            <w:r w:rsidRPr="00070D01">
              <w:rPr>
                <w:sz w:val="18"/>
                <w:szCs w:val="18"/>
              </w:rPr>
              <w:t>Shore'a</w:t>
            </w:r>
            <w:proofErr w:type="spellEnd"/>
            <w:r w:rsidRPr="00070D01">
              <w:rPr>
                <w:sz w:val="18"/>
                <w:szCs w:val="18"/>
              </w:rPr>
              <w:t xml:space="preserve"> A 55, zakres temperatur: -50 do 74°C, gładka powierzchnia wewnętrzna, śr. wew. 3,20 mm, grubość ścianki 1,60 mm, dostarczany na metry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metr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Pinceta, stal 18/10, niemagnetyczna, ostro zakończone proste końce, bez żłobienia, dł. min. 105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Miernik średnicy, do szybkiego pomiaru średnicy zewnętrznej oraz wewnętrznej węży, rurek, probówek, itp., zakres pomiarowy nie mniej niż:  1,5 mm do 16 mm.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Fartuch laboratoryjny, damski, bawełniany, długie rękawy i wcięcie w talii, kołnierz wykładany, zamaskowane guziki, jedna kieszeń zewnętrzna na lewej piersi, dwie kieszenie boczne, proste szwy na rękawach z zatrzaskowym zapięciem w celu regulacji szerokości, rozmiar 42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Filtry </w:t>
            </w:r>
            <w:proofErr w:type="spellStart"/>
            <w:r w:rsidRPr="00070D01">
              <w:rPr>
                <w:sz w:val="18"/>
                <w:szCs w:val="18"/>
              </w:rPr>
              <w:t>strzykawkowe</w:t>
            </w:r>
            <w:proofErr w:type="spellEnd"/>
            <w:r w:rsidRPr="00070D01">
              <w:rPr>
                <w:sz w:val="18"/>
                <w:szCs w:val="18"/>
              </w:rPr>
              <w:t xml:space="preserve"> z hydrolizowanego </w:t>
            </w:r>
            <w:proofErr w:type="spellStart"/>
            <w:r w:rsidRPr="00070D01">
              <w:rPr>
                <w:sz w:val="18"/>
                <w:szCs w:val="18"/>
              </w:rPr>
              <w:t>politetrafluoroetylenu</w:t>
            </w:r>
            <w:proofErr w:type="spellEnd"/>
            <w:r w:rsidRPr="00070D01">
              <w:rPr>
                <w:sz w:val="18"/>
                <w:szCs w:val="18"/>
              </w:rPr>
              <w:t>, niesterylne, śr. membrany 25 mm, wielkość porów 0,45 µm, op. 400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Probówki wirówkowe, materiał PP, z zakrywkami, poj. 50 ml, z obrzeżem, </w:t>
            </w:r>
            <w:proofErr w:type="spellStart"/>
            <w:r w:rsidRPr="00070D01">
              <w:rPr>
                <w:sz w:val="18"/>
                <w:szCs w:val="18"/>
              </w:rPr>
              <w:t>samostojące</w:t>
            </w:r>
            <w:proofErr w:type="spellEnd"/>
            <w:r w:rsidRPr="00070D01">
              <w:rPr>
                <w:sz w:val="18"/>
                <w:szCs w:val="18"/>
              </w:rPr>
              <w:t>, niesterylne, op. 50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Łyżeczko-szpatułka, stal nierdzewna, jeden koniec - otwarta łyżka, drugi - spłaszczony zwężający się, min. dł. 200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Naczynie pomiarowe z uchwytem, stal nierdzewna 18/10, z podziałką 100 ml, z wylewką i uchwytem, poj. 500 ml.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Skrzynia, materiał PP, półprzezroczysta, odporna na niską i wysoką temperaturę oraz większość kwasów i zasad, poj. min. 46 L, wymiary min. 600 x 400 x 220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Skrzynia, materiał PP, półprzezroczysta, odporna na niską i wysoką temperaturę oraz większość kwasów i zasad, poj. min. 66 L, wymiary min. 600 x 400 x 320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lastRenderedPageBreak/>
              <w:t>46.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Pokrywa dopasowana do skrzyni z poz. 44 i poz. 45, półprzezroczysta, wymiary: 600 x 400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Szufelka, stal nierdzewna, bezszwowe połączenie części użytkowej z wydrążonym uchwytem, bez szczelin i krawędzi, poj. 200 ml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Szufelka, stal nierdzewna, bezszwowe połączenie części użytkowej z wydrążonym uchwytem, bez szczelin i krawędzi, poj. 350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49.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Skrobak gumowy do probówek w kształcie szerokiej płaskiej łopatki, z otworem o </w:t>
            </w:r>
            <w:proofErr w:type="spellStart"/>
            <w:r w:rsidRPr="00070D01">
              <w:rPr>
                <w:sz w:val="18"/>
                <w:szCs w:val="18"/>
              </w:rPr>
              <w:t>śred</w:t>
            </w:r>
            <w:proofErr w:type="spellEnd"/>
            <w:r w:rsidRPr="00070D01">
              <w:rPr>
                <w:sz w:val="18"/>
                <w:szCs w:val="18"/>
              </w:rPr>
              <w:t xml:space="preserve">. 5 mm do osadzenia na pręcie, szer. min. 35 mm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Skrobak gumowy do probówek w kształcie wąskiej płaskiej łopatki, z otworem o </w:t>
            </w:r>
            <w:proofErr w:type="spellStart"/>
            <w:r w:rsidRPr="00070D01">
              <w:rPr>
                <w:sz w:val="18"/>
                <w:szCs w:val="18"/>
              </w:rPr>
              <w:t>śred</w:t>
            </w:r>
            <w:proofErr w:type="spellEnd"/>
            <w:r w:rsidRPr="00070D01">
              <w:rPr>
                <w:sz w:val="18"/>
                <w:szCs w:val="18"/>
              </w:rPr>
              <w:t xml:space="preserve">. 5 mm do osadzenia na pręcie, szer. min. 8 mm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Skrobak gumowy do probówek w kształcie łopatki 4-skrzydłowej, z otworem o </w:t>
            </w:r>
            <w:proofErr w:type="spellStart"/>
            <w:r w:rsidRPr="00070D01">
              <w:rPr>
                <w:sz w:val="18"/>
                <w:szCs w:val="18"/>
              </w:rPr>
              <w:t>śred</w:t>
            </w:r>
            <w:proofErr w:type="spellEnd"/>
            <w:r w:rsidRPr="00070D01">
              <w:rPr>
                <w:sz w:val="18"/>
                <w:szCs w:val="18"/>
              </w:rPr>
              <w:t xml:space="preserve">. 5 mm do osadzenia na pręcie, szer. min. 30 mm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Skrobak gumowy do probówek w kształcie szerokiej płaskiej łopatki, z otworem o </w:t>
            </w:r>
            <w:proofErr w:type="spellStart"/>
            <w:r w:rsidRPr="00070D01">
              <w:rPr>
                <w:sz w:val="18"/>
                <w:szCs w:val="18"/>
              </w:rPr>
              <w:t>śred</w:t>
            </w:r>
            <w:proofErr w:type="spellEnd"/>
            <w:r w:rsidRPr="00070D01">
              <w:rPr>
                <w:sz w:val="18"/>
                <w:szCs w:val="18"/>
              </w:rPr>
              <w:t>. 5 mm do osadzenia na pręcie, szer. min. 35 mm, czerwony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Miska, stal nierdzewna 18/10, wymiary min.: śr. zewn. 280 mm, wys. 125 mm, poj. 4500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Miska, stal nierdzewna 18/10, wymiary min.: śr. zewn. 360 mm, wys. 145 mm, poj. 8000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Kuweta, stal nierdzewna, z zaokrąglonym obrzeżem, wymiary min.: szer. 330 mm, dł. 500 mm, wys. 100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Zestaw chemika, 9-częściowy, wymiary minimalne: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dwustronna mikro, elastyczna, 150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dwustronna mikro, elastyczna, do proszków, 185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Łyżeczko-szpatułka mikro, 150 / 5 / 7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Łyżeczka wagowa, 170 / 10 / 40 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Nożyczki ząbkowane proste, 170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1 x Łyżeczka </w:t>
            </w:r>
            <w:proofErr w:type="spellStart"/>
            <w:r w:rsidRPr="00070D01">
              <w:rPr>
                <w:sz w:val="18"/>
                <w:szCs w:val="18"/>
              </w:rPr>
              <w:t>Poly-spoon</w:t>
            </w:r>
            <w:proofErr w:type="spellEnd"/>
            <w:r w:rsidRPr="00070D01">
              <w:rPr>
                <w:sz w:val="18"/>
                <w:szCs w:val="18"/>
              </w:rPr>
              <w:t>, 180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dwustronna nieelastyczna, 185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Szpatułka szeroka, oba końce zaokrąglone, 150 mm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 x Szczypce proste, ostre, 160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Łyżeczka dwustronna, stal nierdzewna 18/10, min. dł. 250 mm, miseczka (dł. x szer.) min. 48 x 29 – 40 x 29 mm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Wąż silikonowy, twardość 60 ± 5 </w:t>
            </w:r>
            <w:proofErr w:type="spellStart"/>
            <w:r w:rsidRPr="00070D01">
              <w:rPr>
                <w:sz w:val="18"/>
                <w:szCs w:val="18"/>
              </w:rPr>
              <w:t>Shore</w:t>
            </w:r>
            <w:proofErr w:type="spellEnd"/>
            <w:r w:rsidRPr="00070D01">
              <w:rPr>
                <w:sz w:val="18"/>
                <w:szCs w:val="18"/>
              </w:rPr>
              <w:t xml:space="preserve"> A, wymiary: śr. wew. 6,0 mm, gr. ścianki 2,0 mm, dostarczany na metry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metr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Wąż silikonowy, twardość 60 ± 5 </w:t>
            </w:r>
            <w:proofErr w:type="spellStart"/>
            <w:r w:rsidRPr="00070D01">
              <w:rPr>
                <w:sz w:val="18"/>
                <w:szCs w:val="18"/>
              </w:rPr>
              <w:t>Shore</w:t>
            </w:r>
            <w:proofErr w:type="spellEnd"/>
            <w:r w:rsidRPr="00070D01">
              <w:rPr>
                <w:sz w:val="18"/>
                <w:szCs w:val="18"/>
              </w:rPr>
              <w:t xml:space="preserve"> A, wymiary: śr. wew. 8,0 mm, gr. ścianki 2,0 mm, dostarczany na metry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metr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Wąż silikonowy, twardość 60 ± 5 </w:t>
            </w:r>
            <w:proofErr w:type="spellStart"/>
            <w:r w:rsidRPr="00070D01">
              <w:rPr>
                <w:sz w:val="18"/>
                <w:szCs w:val="18"/>
              </w:rPr>
              <w:t>Shore</w:t>
            </w:r>
            <w:proofErr w:type="spellEnd"/>
            <w:r w:rsidRPr="00070D01">
              <w:rPr>
                <w:sz w:val="18"/>
                <w:szCs w:val="18"/>
              </w:rPr>
              <w:t xml:space="preserve"> A, wymiary: śr. wew. 10,0 mm, gr. ścianki 2,0 mm, dostarczany na metry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metr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Wąż silikonowy, twardość 60 ± 5 </w:t>
            </w:r>
            <w:proofErr w:type="spellStart"/>
            <w:r w:rsidRPr="00070D01">
              <w:rPr>
                <w:sz w:val="18"/>
                <w:szCs w:val="18"/>
              </w:rPr>
              <w:t>Shore</w:t>
            </w:r>
            <w:proofErr w:type="spellEnd"/>
            <w:r w:rsidRPr="00070D01">
              <w:rPr>
                <w:sz w:val="18"/>
                <w:szCs w:val="18"/>
              </w:rPr>
              <w:t xml:space="preserve"> A, wymiary: śr. wew. 12,0 mm, gr. ścianki 2,0 mm, dostarczany na metry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metr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10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prosta, przezroczysta, materiał PP, do otworu o śr. 6 do 10 mm, dł. 55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prosta, przezroczysta, materiał PP, do otworu o śr. 9 do 13 mm, dł. 57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5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T-kształtna, wymiary: śr. 8, śr. wew. szyjki 4,4 mm, długość 40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T-kształtna, wymiary: śr. 10, śr. wew. szyjki 6,3 mm, długość 55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T-kształtna, wymiary: śr. 12, śr. wew. szyjki 8,2 mm, długość 69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lastRenderedPageBreak/>
              <w:t>67.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T-kształtna, wymiary: śr. 14, śr. wew. szyjki 10 mm, długość 79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Y-kształtna, wymiary: śr. 8, śr. wew. szyjki 4,6 mm, długość 54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69.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Y-kształtna, wymiary: śr. 10, śr. wew. szyjki 5,5 mm, długość 64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Y-kształtna, wymiary: śr. 12, śr. wew. szyjki 7,3 mm, długość 74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Złączka do węży, materiał PP, Y-kształtna, wymiary: śr. 14, śr. wew. szyjki 9,7 mm, długość 87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Zawór do węży, 2-drożny, materiał PVDF, do otworu o śr. 5 - 7 mm, śr. zaworu 4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Zawór do węży, 2-drożny, materiał PVDF, do otworu o śr. 7 - 9 mm, śr. zaworu 6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Zawór do węży, 2-drożny, materiał PVDF, do otworu o śr. 9 -11 mm, śr. zaworu 8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Zawór do węży, 2-drożny, materiał PVDF, do otworu o śr. 11 -13 mm, śr. zaworu 8 mm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3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Zacisk do węży, materiał PBT, do węży o śr. zewn. 4,5 mm, kolor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czerwony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Zacisk do węży, materiał PBT, do węży o śr. zewn. 6,0 mm, kolor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żółty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Zacisk do węży, materiał PBT, do węży o śr. zewn. 10,0 mm, kolor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niebieski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79.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Zacisk do węży, materiał PBT, do węży o śr. zewn. 14 mm, kolor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czerwony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Gogle panoramiczne, z półelastyczną dwuelementową oprawką, 100% ochrona przed promieniowaniem UV, soczewki bezbarwne / UV 2-1.2, kolor pomarańczowo-szary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Okulary ochronne: odpowiednie dla osób noszących okulary korekcyjne, oprawki z hipoalergicznego materiału, zintegrowane ścianki boczne z wbudowaną wentylacją, kąt widzenia 180°, pełna ochrona przed promieniowaniem UV (do 380 </w:t>
            </w:r>
            <w:proofErr w:type="spellStart"/>
            <w:r w:rsidRPr="00070D01">
              <w:rPr>
                <w:sz w:val="18"/>
                <w:szCs w:val="18"/>
              </w:rPr>
              <w:t>nm</w:t>
            </w:r>
            <w:proofErr w:type="spellEnd"/>
            <w:r w:rsidRPr="00070D01">
              <w:rPr>
                <w:sz w:val="18"/>
                <w:szCs w:val="18"/>
              </w:rPr>
              <w:t>), waga nie większa od: 43 g; 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Zatyczki do uszu, poliuretanowe, z paskiem łączącym,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83.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lateksowe, </w:t>
            </w:r>
            <w:proofErr w:type="spellStart"/>
            <w:r w:rsidRPr="00070D01">
              <w:rPr>
                <w:sz w:val="18"/>
                <w:szCs w:val="18"/>
              </w:rPr>
              <w:t>bezpudrowe</w:t>
            </w:r>
            <w:proofErr w:type="spellEnd"/>
            <w:r w:rsidRPr="00070D01">
              <w:rPr>
                <w:sz w:val="18"/>
                <w:szCs w:val="18"/>
              </w:rPr>
              <w:t>, białe, teksturowane palce, długość min. 240 mm, rozmiar L,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84.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Rękawice nitrylowe, </w:t>
            </w:r>
            <w:proofErr w:type="spellStart"/>
            <w:r w:rsidRPr="00070D01">
              <w:rPr>
                <w:sz w:val="18"/>
                <w:szCs w:val="18"/>
              </w:rPr>
              <w:t>bezpudrowe</w:t>
            </w:r>
            <w:proofErr w:type="spellEnd"/>
            <w:r w:rsidRPr="00070D01">
              <w:rPr>
                <w:sz w:val="18"/>
                <w:szCs w:val="18"/>
              </w:rPr>
              <w:t>, niebieskie, przedłużane, długość min. 300 mm, grubość (mierzona w podwójnej warstwie) nie mniej niż 0,16 mm, rozmiar L,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85.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Bagietki, szklane, szkło sodowe AR, wymiary min.: długość  200mm, średnica 5 mm, op. 10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86.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Bibuła filtracyjna, jakościowa, krążki, zawartość popiołów max. 0,06%, śr. 125 mm, czas filtracji 10 s, op. 100 szt.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87.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Roztwór buforowy </w:t>
            </w:r>
            <w:proofErr w:type="spellStart"/>
            <w:r w:rsidRPr="00070D01">
              <w:rPr>
                <w:sz w:val="18"/>
                <w:szCs w:val="18"/>
              </w:rPr>
              <w:t>pH</w:t>
            </w:r>
            <w:proofErr w:type="spellEnd"/>
            <w:r w:rsidRPr="00070D01">
              <w:rPr>
                <w:sz w:val="18"/>
                <w:szCs w:val="18"/>
              </w:rPr>
              <w:t xml:space="preserve"> 4.00 ± 0,01/25°C, opakowanie: naczynie kalibracyjne wbudowane w podwójną szyjkę butli, kodowany kolorem (czerwony), poj. 250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88.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Roztwór buforowy </w:t>
            </w:r>
            <w:proofErr w:type="spellStart"/>
            <w:r w:rsidRPr="00070D01">
              <w:rPr>
                <w:sz w:val="18"/>
                <w:szCs w:val="18"/>
              </w:rPr>
              <w:t>pH</w:t>
            </w:r>
            <w:proofErr w:type="spellEnd"/>
            <w:r w:rsidRPr="00070D01">
              <w:rPr>
                <w:sz w:val="18"/>
                <w:szCs w:val="18"/>
              </w:rPr>
              <w:t xml:space="preserve"> 7.00 ± 0,01/25°C, opakowanie: naczynie kalibracyjne wbudowane w podwójną szyjkę butli, kodowany kolorem (żółty), poj. 250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89.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Roztwór buforowy </w:t>
            </w:r>
            <w:proofErr w:type="spellStart"/>
            <w:r w:rsidRPr="00070D01">
              <w:rPr>
                <w:sz w:val="18"/>
                <w:szCs w:val="18"/>
              </w:rPr>
              <w:t>pH</w:t>
            </w:r>
            <w:proofErr w:type="spellEnd"/>
            <w:r w:rsidRPr="00070D01">
              <w:rPr>
                <w:sz w:val="18"/>
                <w:szCs w:val="18"/>
              </w:rPr>
              <w:t xml:space="preserve"> 10.00 ± 0,01/25°C, opakowanie: naczynie kalibracyjne wbudowane w podwójną szyjkę butli, kodowany kolorem (niebieski), poj. 250 ml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szt.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lastRenderedPageBreak/>
              <w:t>90.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Aceton czysty, techn., op. 5 l z tworzywa. Parametry nie gorsze od: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 Zawartość                                                                            min. 99,9%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Substancje nielotne                                                           maks. 0,001%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Wolne Kwasy                                                                      maks. 0,005%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Metale ciężkie                                                                    maks. 0,0001%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Czynniki redukujące                                                          maks. 0,0002%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Pozostałość po odparowaniu                                         maks. 0,001%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Aldehydy                                                                            maks. 0,002%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Metanol                                                                             maks. 0,05%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op. 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12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91.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Etanol </w:t>
            </w:r>
            <w:proofErr w:type="spellStart"/>
            <w:r w:rsidRPr="00070D01">
              <w:rPr>
                <w:sz w:val="18"/>
                <w:szCs w:val="18"/>
              </w:rPr>
              <w:t>cz.d.a</w:t>
            </w:r>
            <w:proofErr w:type="spellEnd"/>
            <w:r w:rsidRPr="00070D01">
              <w:rPr>
                <w:sz w:val="18"/>
                <w:szCs w:val="18"/>
              </w:rPr>
              <w:t>, op. szklane 2,5 l. Parametry nie gorsze od: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Zawartość                                                                          95,1 – 96,9% (v/v)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Aceton, </w:t>
            </w:r>
            <w:proofErr w:type="spellStart"/>
            <w:r w:rsidRPr="00070D01">
              <w:rPr>
                <w:sz w:val="18"/>
                <w:szCs w:val="18"/>
              </w:rPr>
              <w:t>isopropyloalkohol</w:t>
            </w:r>
            <w:proofErr w:type="spellEnd"/>
            <w:r w:rsidRPr="00070D01">
              <w:rPr>
                <w:sz w:val="18"/>
                <w:szCs w:val="18"/>
              </w:rPr>
              <w:t xml:space="preserve">                                             test zdany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Kolor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(APHA)                                                                     max.10      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Metanol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(CH3OH)                                                            max.0,1%                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Pozostałość po odparowaniu                                         max. 0,001%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Rozpuszczalność w wodzie                                             test zdany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Substancje utleniane przez H2SO4                                test zdany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Substancje redukujące KmnO4                                      test zdany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proofErr w:type="spellStart"/>
            <w:r w:rsidRPr="00070D01">
              <w:rPr>
                <w:sz w:val="18"/>
                <w:szCs w:val="18"/>
              </w:rPr>
              <w:t>Miareczkowalne</w:t>
            </w:r>
            <w:proofErr w:type="spellEnd"/>
            <w:r w:rsidRPr="00070D01">
              <w:rPr>
                <w:sz w:val="18"/>
                <w:szCs w:val="18"/>
              </w:rPr>
              <w:t xml:space="preserve"> kwasy (</w:t>
            </w:r>
            <w:proofErr w:type="spellStart"/>
            <w:r w:rsidRPr="00070D01">
              <w:rPr>
                <w:sz w:val="18"/>
                <w:szCs w:val="18"/>
              </w:rPr>
              <w:t>meg</w:t>
            </w:r>
            <w:proofErr w:type="spellEnd"/>
            <w:r w:rsidRPr="00070D01">
              <w:rPr>
                <w:sz w:val="18"/>
                <w:szCs w:val="18"/>
              </w:rPr>
              <w:t>/g)                                    max. 0,0005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proofErr w:type="spellStart"/>
            <w:r w:rsidRPr="00070D01">
              <w:rPr>
                <w:sz w:val="18"/>
                <w:szCs w:val="18"/>
              </w:rPr>
              <w:t>Miareczkowalne</w:t>
            </w:r>
            <w:proofErr w:type="spellEnd"/>
            <w:r w:rsidRPr="00070D01">
              <w:rPr>
                <w:sz w:val="18"/>
                <w:szCs w:val="18"/>
              </w:rPr>
              <w:t xml:space="preserve"> zasady (</w:t>
            </w:r>
            <w:proofErr w:type="spellStart"/>
            <w:r w:rsidRPr="00070D01">
              <w:rPr>
                <w:sz w:val="18"/>
                <w:szCs w:val="18"/>
              </w:rPr>
              <w:t>meg</w:t>
            </w:r>
            <w:proofErr w:type="spellEnd"/>
            <w:r w:rsidRPr="00070D01">
              <w:rPr>
                <w:sz w:val="18"/>
                <w:szCs w:val="18"/>
              </w:rPr>
              <w:t xml:space="preserve">/g)                                   max. 0,0002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Zanieczyszczenia śladowe ( w </w:t>
            </w:r>
            <w:proofErr w:type="spellStart"/>
            <w:r w:rsidRPr="00070D01">
              <w:rPr>
                <w:sz w:val="18"/>
                <w:szCs w:val="18"/>
              </w:rPr>
              <w:t>ppm</w:t>
            </w:r>
            <w:proofErr w:type="spellEnd"/>
            <w:r w:rsidRPr="00070D01">
              <w:rPr>
                <w:sz w:val="18"/>
                <w:szCs w:val="18"/>
              </w:rPr>
              <w:t>)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Glin (Al)                                                                              max. 0,004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r w:rsidRPr="00070D01">
              <w:rPr>
                <w:sz w:val="18"/>
                <w:szCs w:val="18"/>
                <w:lang w:val="en-US"/>
              </w:rPr>
              <w:t xml:space="preserve">Bar (Ba)                                                                              max. 0,002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Bor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(B)                                                                                max. 0,005                             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Kadm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(Cd) 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Wapń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(Ca) 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Chrom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(Cr)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Kobalt (Co)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Miedź (Cu)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Żelazo (Fe)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Ołów (Pb)                                                                           max. 0,003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Magnez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(Mg)                                                                     max. 0,004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Mangan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070D01">
              <w:rPr>
                <w:sz w:val="18"/>
                <w:szCs w:val="18"/>
                <w:lang w:val="en-US"/>
              </w:rPr>
              <w:t>Mn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)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Nikiel (Ni)                                                                           max. 0,002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Cyna (Sn)                                                                            max. 0,01            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Cynk (Zn)                                                                            max. 0,002       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op. 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8</w:t>
            </w:r>
          </w:p>
        </w:tc>
      </w:tr>
      <w:tr w:rsidR="00070D01" w:rsidRPr="00070D01" w:rsidTr="00365DD3">
        <w:trPr>
          <w:trHeight w:val="567"/>
        </w:trPr>
        <w:tc>
          <w:tcPr>
            <w:tcW w:w="607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92.</w:t>
            </w:r>
          </w:p>
        </w:tc>
        <w:tc>
          <w:tcPr>
            <w:tcW w:w="6378" w:type="dxa"/>
            <w:vAlign w:val="center"/>
          </w:tcPr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Kwas solny cz.d.a., min. 37%, op. szklane 1 l. Parametry nie gorsze od: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Pozostałość po prażeniu                                                max. 0,0005%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Siarczany (SO</w:t>
            </w:r>
            <w:r w:rsidRPr="00070D01">
              <w:rPr>
                <w:rFonts w:ascii="Cambria Math" w:hAnsi="Cambria Math" w:cs="Cambria Math"/>
                <w:sz w:val="18"/>
                <w:szCs w:val="18"/>
              </w:rPr>
              <w:t>₄</w:t>
            </w:r>
            <w:r w:rsidRPr="00070D01">
              <w:rPr>
                <w:sz w:val="18"/>
                <w:szCs w:val="18"/>
              </w:rPr>
              <w:t xml:space="preserve">)                                                                max. 0,0001%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Siarczyny (SO</w:t>
            </w:r>
            <w:r w:rsidRPr="00070D01">
              <w:rPr>
                <w:rFonts w:ascii="Cambria Math" w:hAnsi="Cambria Math" w:cs="Cambria Math"/>
                <w:sz w:val="18"/>
                <w:szCs w:val="18"/>
              </w:rPr>
              <w:t>₃</w:t>
            </w:r>
            <w:r w:rsidRPr="00070D01">
              <w:rPr>
                <w:sz w:val="18"/>
                <w:szCs w:val="18"/>
              </w:rPr>
              <w:t xml:space="preserve">)                                                                max. 0,0002%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Wolny chlor (Cl</w:t>
            </w:r>
            <w:r w:rsidRPr="00070D01">
              <w:rPr>
                <w:rFonts w:ascii="Cambria Math" w:hAnsi="Cambria Math" w:cs="Cambria Math"/>
                <w:sz w:val="18"/>
                <w:szCs w:val="18"/>
              </w:rPr>
              <w:t>₂</w:t>
            </w:r>
            <w:r w:rsidRPr="00070D01">
              <w:rPr>
                <w:sz w:val="18"/>
                <w:szCs w:val="18"/>
              </w:rPr>
              <w:t xml:space="preserve">)                                                             max. 0,00005%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Jony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70D01">
              <w:rPr>
                <w:sz w:val="18"/>
                <w:szCs w:val="18"/>
                <w:lang w:val="en-US"/>
              </w:rPr>
              <w:t>amonowe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(NH</w:t>
            </w:r>
            <w:r w:rsidRPr="00070D01">
              <w:rPr>
                <w:rFonts w:ascii="Cambria Math" w:hAnsi="Cambria Math" w:cs="Cambria Math"/>
                <w:sz w:val="18"/>
                <w:szCs w:val="18"/>
                <w:lang w:val="en-US"/>
              </w:rPr>
              <w:t>₄</w:t>
            </w:r>
            <w:r w:rsidRPr="00070D01">
              <w:rPr>
                <w:sz w:val="18"/>
                <w:szCs w:val="18"/>
                <w:lang w:val="en-US"/>
              </w:rPr>
              <w:t xml:space="preserve">)                                                     max. 0,0003% </w:t>
            </w:r>
          </w:p>
          <w:p w:rsidR="00070D01" w:rsidRPr="00070D01" w:rsidRDefault="00070D01" w:rsidP="00070D01">
            <w:pPr>
              <w:rPr>
                <w:sz w:val="18"/>
                <w:szCs w:val="18"/>
                <w:lang w:val="en-US"/>
              </w:rPr>
            </w:pPr>
            <w:proofErr w:type="spellStart"/>
            <w:r w:rsidRPr="00070D01">
              <w:rPr>
                <w:sz w:val="18"/>
                <w:szCs w:val="18"/>
                <w:lang w:val="en-US"/>
              </w:rPr>
              <w:t>Arsen</w:t>
            </w:r>
            <w:proofErr w:type="spellEnd"/>
            <w:r w:rsidRPr="00070D01">
              <w:rPr>
                <w:sz w:val="18"/>
                <w:szCs w:val="18"/>
                <w:lang w:val="en-US"/>
              </w:rPr>
              <w:t xml:space="preserve"> (As)                                                                         max. 0,000005%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Cynk (Zn)                                                                           max. 0,0001%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Kadm (Cd)                                                                         max. 0,000001%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Ołów (Pb)                                                                          max. 0,000005%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 xml:space="preserve">Żelazo (Fe)                                                                        max. 0,00005% </w:t>
            </w:r>
          </w:p>
          <w:p w:rsidR="00070D01" w:rsidRPr="00070D01" w:rsidRDefault="00070D01" w:rsidP="00070D01">
            <w:pPr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Miedź (Cu)                                                                        max. 0,000005%</w:t>
            </w:r>
          </w:p>
        </w:tc>
        <w:tc>
          <w:tcPr>
            <w:tcW w:w="1134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op.</w:t>
            </w:r>
          </w:p>
        </w:tc>
        <w:tc>
          <w:tcPr>
            <w:tcW w:w="1166" w:type="dxa"/>
            <w:vAlign w:val="center"/>
          </w:tcPr>
          <w:p w:rsidR="00070D01" w:rsidRPr="00070D01" w:rsidRDefault="00070D01" w:rsidP="00070D01">
            <w:pPr>
              <w:jc w:val="center"/>
              <w:rPr>
                <w:sz w:val="18"/>
                <w:szCs w:val="18"/>
              </w:rPr>
            </w:pPr>
            <w:r w:rsidRPr="00070D01">
              <w:rPr>
                <w:sz w:val="18"/>
                <w:szCs w:val="18"/>
              </w:rPr>
              <w:t>2</w:t>
            </w:r>
          </w:p>
        </w:tc>
      </w:tr>
    </w:tbl>
    <w:p w:rsidR="00070D01" w:rsidRDefault="00070D01" w:rsidP="00070D0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70D01" w:rsidRPr="00070D01" w:rsidRDefault="00070D01" w:rsidP="00070D0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070D01">
        <w:rPr>
          <w:rFonts w:ascii="Times New Roman" w:hAnsi="Times New Roman" w:cs="Times New Roman"/>
          <w:b/>
          <w:sz w:val="18"/>
          <w:szCs w:val="20"/>
        </w:rPr>
        <w:t xml:space="preserve">Wymagania dodatkowe: </w:t>
      </w:r>
    </w:p>
    <w:p w:rsidR="00070D01" w:rsidRPr="00070D01" w:rsidRDefault="00070D01" w:rsidP="00070D0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070D01">
        <w:rPr>
          <w:rFonts w:ascii="Times New Roman" w:hAnsi="Times New Roman" w:cs="Times New Roman"/>
          <w:b/>
          <w:sz w:val="18"/>
          <w:szCs w:val="20"/>
        </w:rPr>
        <w:t>- przydatność do użytku odczynników od dnia dostawy: min. 24 m-ce</w:t>
      </w:r>
    </w:p>
    <w:p w:rsidR="00070D01" w:rsidRPr="00070D01" w:rsidRDefault="00070D01" w:rsidP="00070D01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070D01">
        <w:rPr>
          <w:rFonts w:ascii="Times New Roman" w:hAnsi="Times New Roman" w:cs="Times New Roman"/>
          <w:b/>
          <w:sz w:val="18"/>
          <w:szCs w:val="20"/>
        </w:rPr>
        <w:t>- przydatność do użytku roztworów buforowych od dnia dostawy:  min. 18 m-</w:t>
      </w:r>
      <w:proofErr w:type="spellStart"/>
      <w:r w:rsidRPr="00070D01">
        <w:rPr>
          <w:rFonts w:ascii="Times New Roman" w:hAnsi="Times New Roman" w:cs="Times New Roman"/>
          <w:b/>
          <w:sz w:val="18"/>
          <w:szCs w:val="20"/>
        </w:rPr>
        <w:t>cy</w:t>
      </w:r>
      <w:proofErr w:type="spellEnd"/>
    </w:p>
    <w:p w:rsidR="00070D01" w:rsidRPr="00070D01" w:rsidRDefault="00070D01" w:rsidP="00070D0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70D01" w:rsidRPr="00070D01" w:rsidRDefault="00070D01" w:rsidP="00070D01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*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Jeśli w opisie przedmiotu zamówienia jest podany opis szkło typu </w:t>
      </w:r>
      <w:r w:rsidRPr="00070D01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„DURAN”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- Zamawiający wymaga szkła o minimalnych podanych niżej właściwościach: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89"/>
        <w:gridCol w:w="5826"/>
      </w:tblGrid>
      <w:tr w:rsidR="00070D01" w:rsidRPr="00070D01" w:rsidTr="00365DD3">
        <w:trPr>
          <w:tblHeader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Właściwości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Qualitative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Properties</w:t>
            </w:r>
            <w:proofErr w:type="spellEnd"/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High Transmittance, Electrically highly insulating, High Chemical Resistance, High Hydrolytic Resistance, High Resistance to Thermal Shock, High Temperature Resistance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Coefficient of mean linear thermal expansion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α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(20°C; 300°C) (ISO 7991)*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3.3 · 10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⁻⁶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¹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 xml:space="preserve">Transform. temperature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T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val="en-US" w:eastAsia="pl-PL"/>
              </w:rPr>
              <w:t>g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 xml:space="preserve"> (ISO 7884-8)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525 °C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Glass temperature at viscosity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η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in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dPa·S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10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GB" w:eastAsia="pl-PL"/>
              </w:rPr>
              <w:t>13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(annealing point) (ISO 7884-4)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560 °C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Glass temperature at viscosity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η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in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dPa·S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10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GB" w:eastAsia="pl-PL"/>
              </w:rPr>
              <w:t>7.6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(softening point) (ISO 7884-3)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825 °C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Glass temperature at viscosity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η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in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dPa·S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10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GB" w:eastAsia="pl-PL"/>
              </w:rPr>
              <w:t>4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lastRenderedPageBreak/>
              <w:t>(working point) (ISO 7884-2)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1260 °C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lastRenderedPageBreak/>
              <w:t>Stress-optical coefficient K (DIN 52314) *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4· 10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⁻⁶</w:t>
            </w:r>
            <w:r w:rsidRPr="00070D01">
              <w:rPr>
                <w:rFonts w:ascii="Times New Roman" w:eastAsia="MS Mincho" w:hAnsi="Times New Roman" w:cs="Times New Roman"/>
                <w:sz w:val="16"/>
                <w:szCs w:val="16"/>
                <w:lang w:eastAsia="pl-PL"/>
              </w:rPr>
              <w:t xml:space="preserve">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mm² · N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¹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Density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ρ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at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2.23 g/cm³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Modulus of elasticity E (Young's modulus)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63 · 10³N · mm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²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Poisson's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ratio μ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0.20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Thermal conductivity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val="en-GB" w:eastAsia="pl-PL"/>
              </w:rPr>
              <w:t>w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at 90°C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1.2 W · m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¹ · K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¹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Log of the electric volume resistivity (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Ω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·cm) at 250°C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Log of the electric volume resistivity (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Ω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·cm) at 350°C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6.5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>Temperature for specific electrical resistance of 10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val="en-US" w:eastAsia="pl-PL"/>
              </w:rPr>
              <w:t>8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 xml:space="preserve">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Ω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  <w:t xml:space="preserve"> · cm (DIN 52 326)  t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val="en-US" w:eastAsia="pl-PL"/>
              </w:rPr>
              <w:t>k100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250 °C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Dielectric constant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ε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for 1 MHz at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4.6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Dielectric loss factor tan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δ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for 1 MHz at 25°C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 · 10</w:t>
            </w:r>
            <w:r w:rsidRPr="00070D01">
              <w:rPr>
                <w:rFonts w:ascii="Cambria Math" w:eastAsia="MS Mincho" w:hAnsi="Cambria Math" w:cs="Cambria Math"/>
                <w:sz w:val="16"/>
                <w:szCs w:val="16"/>
                <w:lang w:eastAsia="pl-PL"/>
              </w:rPr>
              <w:t>⁻⁴</w:t>
            </w:r>
          </w:p>
        </w:tc>
      </w:tr>
      <w:tr w:rsidR="00070D01" w:rsidRPr="00070D01" w:rsidTr="00365DD3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Refractive index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n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vertAlign w:val="subscript"/>
                <w:lang w:val="en-GB" w:eastAsia="pl-PL"/>
              </w:rPr>
              <w:t>d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(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λ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= 587.6 nm)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1.473</w:t>
            </w:r>
          </w:p>
        </w:tc>
      </w:tr>
      <w:tr w:rsidR="00070D01" w:rsidRPr="00070D01" w:rsidTr="00365DD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Wymagania szczegółowe</w:t>
            </w:r>
          </w:p>
        </w:tc>
      </w:tr>
      <w:tr w:rsidR="00070D01" w:rsidRPr="00070D01" w:rsidTr="00365D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Hydrolytic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resistance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(ISO 719)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*</w:t>
            </w: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HBG 1</w:t>
            </w:r>
          </w:p>
        </w:tc>
      </w:tr>
      <w:tr w:rsidR="00070D01" w:rsidRPr="00070D01" w:rsidTr="00365D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Acid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resistance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(DIN 12116)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 xml:space="preserve"> *</w:t>
            </w: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S 1</w:t>
            </w:r>
          </w:p>
        </w:tc>
      </w:tr>
      <w:tr w:rsidR="00070D01" w:rsidRPr="00070D01" w:rsidTr="00365DD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Alkali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resistance</w:t>
            </w:r>
            <w:proofErr w:type="spellEnd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(ISO 695) </w:t>
            </w:r>
            <w:r w:rsidRPr="00070D01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l-PL"/>
              </w:rPr>
              <w:t>*</w:t>
            </w:r>
            <w:proofErr w:type="spellStart"/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class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0D01" w:rsidRPr="00070D01" w:rsidRDefault="00070D01" w:rsidP="00070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70D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A 2</w:t>
            </w:r>
          </w:p>
        </w:tc>
      </w:tr>
    </w:tbl>
    <w:p w:rsidR="00070D01" w:rsidRPr="00070D01" w:rsidRDefault="00070D01" w:rsidP="00070D01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  <w:t xml:space="preserve">* - </w:t>
      </w:r>
      <w:proofErr w:type="spellStart"/>
      <w:r w:rsidRPr="00070D01"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  <w:t>lub</w:t>
      </w:r>
      <w:proofErr w:type="spellEnd"/>
      <w:r w:rsidRPr="00070D01"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  <w:t xml:space="preserve"> </w:t>
      </w:r>
      <w:proofErr w:type="spellStart"/>
      <w:r w:rsidRPr="00070D01"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  <w:t>równoważna</w:t>
      </w:r>
      <w:proofErr w:type="spellEnd"/>
    </w:p>
    <w:p w:rsidR="00070D01" w:rsidRPr="00070D01" w:rsidRDefault="00070D01" w:rsidP="00070D01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</w:pPr>
    </w:p>
    <w:p w:rsidR="00070D01" w:rsidRPr="00070D01" w:rsidRDefault="00070D01" w:rsidP="00070D01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Minimalne wymagania odnośnie składu oferowanego szkła:</w:t>
      </w:r>
    </w:p>
    <w:p w:rsidR="00070D01" w:rsidRPr="00070D01" w:rsidRDefault="00070D01" w:rsidP="00070D01">
      <w:pPr>
        <w:pStyle w:val="Akapitzlist"/>
        <w:numPr>
          <w:ilvl w:val="0"/>
          <w:numId w:val="4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SiO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2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– 81% wag.</w:t>
      </w:r>
    </w:p>
    <w:p w:rsidR="00070D01" w:rsidRPr="00070D01" w:rsidRDefault="00070D01" w:rsidP="00070D01">
      <w:pPr>
        <w:pStyle w:val="Akapitzlist"/>
        <w:numPr>
          <w:ilvl w:val="0"/>
          <w:numId w:val="4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B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2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3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–  13% wag.</w:t>
      </w:r>
    </w:p>
    <w:p w:rsidR="00070D01" w:rsidRPr="00070D01" w:rsidRDefault="00070D01" w:rsidP="00070D01">
      <w:pPr>
        <w:pStyle w:val="Akapitzlist"/>
        <w:numPr>
          <w:ilvl w:val="0"/>
          <w:numId w:val="4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Na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2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O/K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2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O – 4 % wag.</w:t>
      </w:r>
    </w:p>
    <w:p w:rsidR="00070D01" w:rsidRPr="00070D01" w:rsidRDefault="00070D01" w:rsidP="00070D01">
      <w:pPr>
        <w:pStyle w:val="Akapitzlist"/>
        <w:numPr>
          <w:ilvl w:val="0"/>
          <w:numId w:val="49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Al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2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070D01">
        <w:rPr>
          <w:rFonts w:ascii="Times New Roman" w:eastAsia="Times New Roman" w:hAnsi="Times New Roman" w:cs="Times New Roman"/>
          <w:sz w:val="16"/>
          <w:szCs w:val="16"/>
          <w:vertAlign w:val="subscript"/>
          <w:lang w:eastAsia="pl-PL"/>
        </w:rPr>
        <w:t>3</w:t>
      </w: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– 2 % wag. </w:t>
      </w:r>
    </w:p>
    <w:p w:rsidR="00070D01" w:rsidRPr="00070D01" w:rsidRDefault="00070D01" w:rsidP="00070D01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0D01" w:rsidRPr="00070D01" w:rsidRDefault="00070D01" w:rsidP="00070D01">
      <w:pPr>
        <w:adjustRightInd w:val="0"/>
        <w:spacing w:after="0" w:line="240" w:lineRule="auto"/>
        <w:ind w:left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Wymagania dodatkowe:</w:t>
      </w:r>
    </w:p>
    <w:p w:rsidR="00070D01" w:rsidRPr="00070D01" w:rsidRDefault="00070D01" w:rsidP="00070D01">
      <w:pPr>
        <w:numPr>
          <w:ilvl w:val="0"/>
          <w:numId w:val="47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1 klasę odporności hydrolitycznej wg normy ISO 719 lub równoważnej;</w:t>
      </w:r>
    </w:p>
    <w:p w:rsidR="00070D01" w:rsidRPr="00070D01" w:rsidRDefault="00070D01" w:rsidP="00070D01">
      <w:pPr>
        <w:numPr>
          <w:ilvl w:val="0"/>
          <w:numId w:val="47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1 klasę odporności na kwasy wg normy DIN 12116 lub równoważnej;</w:t>
      </w:r>
    </w:p>
    <w:p w:rsidR="00070D01" w:rsidRPr="00070D01" w:rsidRDefault="00070D01" w:rsidP="00070D01">
      <w:pPr>
        <w:numPr>
          <w:ilvl w:val="0"/>
          <w:numId w:val="47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2 klasę odporności na alkalia wg normy DIN ISO 695 lub równoważnej;</w:t>
      </w:r>
    </w:p>
    <w:p w:rsidR="00070D01" w:rsidRPr="00070D01" w:rsidRDefault="00070D01" w:rsidP="00070D01">
      <w:pPr>
        <w:numPr>
          <w:ilvl w:val="0"/>
          <w:numId w:val="47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spełnia normę DIN ISO 3585 lub równoważną, charakteryzuje się niezmienną, powtarzalną technicznie jakością</w:t>
      </w:r>
    </w:p>
    <w:p w:rsidR="00070D01" w:rsidRPr="00070D01" w:rsidRDefault="00070D01" w:rsidP="00070D01">
      <w:pPr>
        <w:numPr>
          <w:ilvl w:val="0"/>
          <w:numId w:val="47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krótkoterminową odporność na temperaturę maks. 500°C;</w:t>
      </w:r>
    </w:p>
    <w:p w:rsidR="00070D01" w:rsidRPr="00070D01" w:rsidRDefault="00070D01" w:rsidP="00070D01">
      <w:pPr>
        <w:numPr>
          <w:ilvl w:val="0"/>
          <w:numId w:val="48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odporność na temp. wrzenia ciekłego azotu (ok. -196°C);</w:t>
      </w:r>
    </w:p>
    <w:p w:rsidR="00070D01" w:rsidRPr="00070D01" w:rsidRDefault="00070D01" w:rsidP="00070D01">
      <w:pPr>
        <w:numPr>
          <w:ilvl w:val="0"/>
          <w:numId w:val="48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posiada współczynnik rozszerzalności cieplnej α = 3.3 x 10–6 K–1 i odporność na szok termiczny ΔT = 100 K;</w:t>
      </w:r>
    </w:p>
    <w:p w:rsidR="00070D01" w:rsidRPr="00070D01" w:rsidRDefault="00070D01" w:rsidP="00070D01">
      <w:pPr>
        <w:numPr>
          <w:ilvl w:val="0"/>
          <w:numId w:val="48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posiada gęstość wynoszącą 2,23 g/cm³;  jest przezroczyste optycznie w zakresie spektralnym od 310 do 2200 </w:t>
      </w:r>
      <w:proofErr w:type="spellStart"/>
      <w:r w:rsidRPr="00070D01">
        <w:rPr>
          <w:rFonts w:ascii="Times New Roman" w:eastAsia="Times New Roman" w:hAnsi="Times New Roman" w:cs="Times New Roman"/>
          <w:sz w:val="16"/>
          <w:szCs w:val="16"/>
          <w:lang w:eastAsia="ar-SA"/>
        </w:rPr>
        <w:t>nm</w:t>
      </w:r>
      <w:proofErr w:type="spellEnd"/>
    </w:p>
    <w:p w:rsidR="00070D01" w:rsidRPr="00070D01" w:rsidRDefault="00070D01" w:rsidP="00070D01">
      <w:pPr>
        <w:numPr>
          <w:ilvl w:val="0"/>
          <w:numId w:val="48"/>
        </w:num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070D01">
        <w:rPr>
          <w:rFonts w:ascii="Times New Roman" w:eastAsia="Times New Roman" w:hAnsi="Times New Roman" w:cs="Times New Roman"/>
          <w:sz w:val="16"/>
          <w:szCs w:val="16"/>
          <w:lang w:eastAsia="pl-PL"/>
        </w:rPr>
        <w:t>odporne na sterylizację parową w temperaturze +121 °C oraz +134°C</w:t>
      </w:r>
    </w:p>
    <w:p w:rsidR="00070D01" w:rsidRPr="00070D01" w:rsidRDefault="00070D01" w:rsidP="00070D01">
      <w:pPr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070D01" w:rsidRPr="00070D01" w:rsidRDefault="00070D01" w:rsidP="00070D01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070D01">
        <w:rPr>
          <w:rFonts w:ascii="Times New Roman" w:eastAsia="Calibri" w:hAnsi="Times New Roman" w:cs="Times New Roman"/>
          <w:sz w:val="16"/>
          <w:szCs w:val="16"/>
        </w:rPr>
        <w:t>W przypadku zaoferowania produktu równoważnego z wymaganiami Zamawiającego,  Zamawiający, w celu zweryfikowania zgodności towaru z wymaganiami technicznymi  będzie miał prawo wystąpić w okresie realizacji umowy o dostarczenie dokumentu potwierdzającego oferowaną jakość (potwierdzenie producenta o spełnieniu wymaganych parametrów).</w:t>
      </w:r>
    </w:p>
    <w:p w:rsidR="00070D01" w:rsidRDefault="00070D01" w:rsidP="007032BD">
      <w:pPr>
        <w:spacing w:after="0" w:line="240" w:lineRule="auto"/>
        <w:rPr>
          <w:b/>
          <w:color w:val="FF0000"/>
        </w:rPr>
      </w:pPr>
    </w:p>
    <w:p w:rsidR="00D10134" w:rsidRPr="00710C48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710C48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710C48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070D01" w:rsidRPr="00070D01">
        <w:rPr>
          <w:rFonts w:ascii="Times New Roman" w:hAnsi="Times New Roman"/>
          <w:b/>
          <w:sz w:val="20"/>
          <w:szCs w:val="20"/>
          <w:highlight w:val="yellow"/>
          <w:u w:val="single"/>
        </w:rPr>
        <w:t>13/03/2024r.</w:t>
      </w:r>
      <w:r w:rsidR="00927573" w:rsidRPr="00710C48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710C48">
        <w:rPr>
          <w:rFonts w:ascii="Times New Roman" w:hAnsi="Times New Roman"/>
          <w:sz w:val="20"/>
          <w:szCs w:val="20"/>
        </w:rPr>
        <w:t>drogą elektroniczną</w:t>
      </w:r>
      <w:r w:rsidR="00747E45" w:rsidRPr="00710C48">
        <w:rPr>
          <w:rFonts w:ascii="Times New Roman" w:hAnsi="Times New Roman"/>
          <w:sz w:val="20"/>
          <w:szCs w:val="20"/>
        </w:rPr>
        <w:t xml:space="preserve"> na </w:t>
      </w:r>
      <w:r w:rsidR="00747E45" w:rsidRPr="00710C48">
        <w:rPr>
          <w:rFonts w:ascii="Times New Roman" w:hAnsi="Times New Roman"/>
          <w:b/>
          <w:sz w:val="20"/>
          <w:szCs w:val="20"/>
        </w:rPr>
        <w:t>adres</w:t>
      </w:r>
      <w:r w:rsidRPr="00710C48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710C48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3" w:history="1">
        <w:r w:rsidRPr="00710C48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Pr="00710C48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710C48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710C48">
        <w:rPr>
          <w:b/>
          <w:i/>
          <w:color w:val="008000"/>
          <w:sz w:val="18"/>
          <w:u w:val="single"/>
        </w:rPr>
        <w:t>Kontakt handlowy:</w:t>
      </w:r>
      <w:r w:rsidRPr="00710C48">
        <w:rPr>
          <w:b/>
          <w:color w:val="008000"/>
          <w:sz w:val="18"/>
        </w:rPr>
        <w:tab/>
      </w:r>
    </w:p>
    <w:p w:rsidR="00747E45" w:rsidRPr="00710C48" w:rsidRDefault="00A532AC" w:rsidP="00747E45">
      <w:pPr>
        <w:pStyle w:val="Tekstpodstawowy"/>
        <w:spacing w:after="0"/>
        <w:rPr>
          <w:sz w:val="18"/>
        </w:rPr>
      </w:pPr>
      <w:r w:rsidRPr="00710C48">
        <w:rPr>
          <w:sz w:val="18"/>
        </w:rPr>
        <w:t>mgr Monika Wallenburg</w:t>
      </w:r>
      <w:r w:rsidRPr="00710C48">
        <w:rPr>
          <w:sz w:val="18"/>
        </w:rPr>
        <w:tab/>
        <w:t>- tel. (</w:t>
      </w:r>
      <w:r w:rsidR="00747E45" w:rsidRPr="00710C48">
        <w:rPr>
          <w:sz w:val="18"/>
        </w:rPr>
        <w:t xml:space="preserve">32) 259 25 47, e-mail: </w:t>
      </w:r>
      <w:hyperlink r:id="rId14" w:history="1">
        <w:r w:rsidR="00747E45" w:rsidRPr="00710C48">
          <w:rPr>
            <w:rStyle w:val="Hipercze"/>
            <w:b/>
            <w:sz w:val="18"/>
          </w:rPr>
          <w:t>mwallenburg@gig.eu</w:t>
        </w:r>
      </w:hyperlink>
    </w:p>
    <w:p w:rsidR="00D10134" w:rsidRPr="00710C48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0C48">
        <w:rPr>
          <w:rFonts w:ascii="Times New Roman" w:hAnsi="Times New Roman" w:cs="Times New Roman"/>
          <w:sz w:val="18"/>
          <w:szCs w:val="20"/>
        </w:rPr>
        <w:t xml:space="preserve">mgr Sylwia </w:t>
      </w:r>
      <w:r w:rsidR="00A532AC" w:rsidRPr="00710C48">
        <w:rPr>
          <w:rFonts w:ascii="Times New Roman" w:hAnsi="Times New Roman" w:cs="Times New Roman"/>
          <w:sz w:val="18"/>
          <w:szCs w:val="20"/>
        </w:rPr>
        <w:t>Kolińska</w:t>
      </w:r>
      <w:r w:rsidR="00A532AC" w:rsidRPr="00710C48">
        <w:rPr>
          <w:rFonts w:ascii="Times New Roman" w:hAnsi="Times New Roman" w:cs="Times New Roman"/>
          <w:sz w:val="18"/>
          <w:szCs w:val="20"/>
        </w:rPr>
        <w:tab/>
        <w:t>- tel. (</w:t>
      </w:r>
      <w:r w:rsidRPr="00710C48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5" w:history="1">
        <w:r w:rsidRPr="00710C48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710C48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710C48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710C48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</w:rPr>
        <w:t>ZAPRASZAMY DO SKŁADANIA OFERT</w:t>
      </w:r>
    </w:p>
    <w:p w:rsidR="00C70432" w:rsidRPr="00710C48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 xml:space="preserve">Z poważaniem, </w:t>
      </w:r>
    </w:p>
    <w:p w:rsidR="00D56BBB" w:rsidRDefault="00FF5398" w:rsidP="00D865C5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>Kierownik Działu</w:t>
      </w:r>
      <w:r w:rsidR="002B7E89" w:rsidRPr="00710C48">
        <w:rPr>
          <w:b/>
          <w:i/>
          <w:lang w:val="pl-PL"/>
        </w:rPr>
        <w:t xml:space="preserve"> Zamówień Publicznych i Zakupów </w:t>
      </w:r>
      <w:r w:rsidRPr="00710C48">
        <w:rPr>
          <w:b/>
          <w:i/>
          <w:lang w:val="pl-PL"/>
        </w:rPr>
        <w:t xml:space="preserve"> </w:t>
      </w:r>
    </w:p>
    <w:p w:rsidR="00D865C5" w:rsidRDefault="00D865C5" w:rsidP="00D865C5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</w:p>
    <w:p w:rsidR="00D865C5" w:rsidRPr="00710C48" w:rsidRDefault="00D865C5" w:rsidP="00D865C5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</w:p>
    <w:p w:rsidR="00C70432" w:rsidRPr="00710C48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710C48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EE20FE" w:rsidRDefault="00EE20F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F306D" w:rsidRDefault="008F306D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865C5" w:rsidRDefault="00D865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10C48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10C48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 w:rsidRPr="00710C48">
        <w:rPr>
          <w:rFonts w:ascii="Times New Roman" w:hAnsi="Times New Roman" w:cs="Times New Roman"/>
          <w:b/>
          <w:sz w:val="20"/>
          <w:szCs w:val="20"/>
        </w:rPr>
        <w:t>FZ/</w:t>
      </w:r>
      <w:r w:rsidR="008F306D">
        <w:rPr>
          <w:rFonts w:ascii="Times New Roman" w:hAnsi="Times New Roman" w:cs="Times New Roman"/>
          <w:b/>
          <w:sz w:val="20"/>
          <w:szCs w:val="20"/>
        </w:rPr>
        <w:t>5954</w:t>
      </w:r>
      <w:r w:rsidR="001E106E" w:rsidRPr="00710C48">
        <w:rPr>
          <w:rFonts w:ascii="Times New Roman" w:hAnsi="Times New Roman" w:cs="Times New Roman"/>
          <w:b/>
          <w:sz w:val="20"/>
          <w:szCs w:val="20"/>
        </w:rPr>
        <w:t>/SK/</w:t>
      </w:r>
      <w:r w:rsidR="00BC7740" w:rsidRPr="00710C48">
        <w:rPr>
          <w:rFonts w:ascii="Times New Roman" w:hAnsi="Times New Roman" w:cs="Times New Roman"/>
          <w:b/>
          <w:sz w:val="20"/>
          <w:szCs w:val="20"/>
        </w:rPr>
        <w:t>24</w:t>
      </w:r>
      <w:r w:rsidR="008F306D">
        <w:rPr>
          <w:rFonts w:ascii="Times New Roman" w:hAnsi="Times New Roman" w:cs="Times New Roman"/>
          <w:b/>
          <w:sz w:val="20"/>
          <w:szCs w:val="20"/>
        </w:rPr>
        <w:t>/SO</w:t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10C4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10C48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 w:rsidRPr="00710C4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10C48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710C48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  <w:u w:val="single"/>
        </w:rPr>
      </w:pPr>
      <w:r w:rsidRPr="00710C48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710C48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710C48">
        <w:rPr>
          <w:rFonts w:ascii="Times New Roman" w:hAnsi="Times New Roman" w:cs="Times New Roman"/>
          <w:b/>
          <w:sz w:val="20"/>
          <w:szCs w:val="20"/>
          <w:u w:val="single"/>
        </w:rPr>
        <w:t xml:space="preserve"> na</w:t>
      </w:r>
      <w:r w:rsidR="00B406BB" w:rsidRPr="00710C48">
        <w:rPr>
          <w:rFonts w:ascii="Times New Roman" w:hAnsi="Times New Roman" w:cs="Times New Roman"/>
          <w:b/>
          <w:sz w:val="20"/>
          <w:u w:val="single"/>
        </w:rPr>
        <w:t xml:space="preserve"> dostawę</w:t>
      </w:r>
      <w:r w:rsidR="00B5248B" w:rsidRPr="00710C48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8F306D">
        <w:rPr>
          <w:rFonts w:ascii="Times New Roman" w:hAnsi="Times New Roman" w:cs="Times New Roman"/>
          <w:b/>
          <w:sz w:val="20"/>
          <w:u w:val="single"/>
        </w:rPr>
        <w:t xml:space="preserve">materiałów laboratoryjnych </w:t>
      </w:r>
    </w:p>
    <w:p w:rsidR="007032BD" w:rsidRPr="00710C48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10C48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10C48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10C4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B406BB" w:rsidRPr="00710C48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10C48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10C48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8F306D" w:rsidRPr="00AD6A41" w:rsidTr="004C2B2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F306D" w:rsidRPr="00AD6A41" w:rsidTr="004C2B2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8F306D" w:rsidRPr="00AD6A41" w:rsidTr="004C2B24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F306D" w:rsidRPr="00AD6A41" w:rsidRDefault="008F306D" w:rsidP="004C2B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F306D" w:rsidRPr="00AD6A41" w:rsidRDefault="008F306D" w:rsidP="004C2B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8F306D" w:rsidRPr="00B406BB" w:rsidRDefault="008F306D" w:rsidP="008F306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710C48" w:rsidRPr="008F306D" w:rsidRDefault="008F306D" w:rsidP="008F306D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gwarancji/przydatności (jeśli dotyczy)</w:t>
      </w:r>
      <w:r>
        <w:rPr>
          <w:b/>
          <w:lang w:val="pl-PL"/>
        </w:rPr>
        <w:t>: …………..</w:t>
      </w:r>
    </w:p>
    <w:p w:rsidR="00710C48" w:rsidRPr="00710C48" w:rsidRDefault="00710C48" w:rsidP="00710C48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 ust. 1 i 2 rozporządzenia Parlamentu Europejskiego i Rady (UE) 2016/679 z dnia 27 kwietnia 2016 r. w sprawie ochrony osób fizycznych w związku z przetwarzaniem danych osobowych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710C48" w:rsidRPr="008F306D" w:rsidRDefault="00710C48" w:rsidP="00710C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</w:t>
      </w:r>
      <w:r w:rsidR="008F30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– Państwowy Instytut Badawczy, Plac Gwarków 1,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– Państwowym Instytucie Badawczym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6" w:history="1">
        <w:r w:rsidRPr="00710C48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Pr="00710C48">
        <w:rPr>
          <w:rFonts w:ascii="Times New Roman" w:hAnsi="Times New Roman" w:cs="Times New Roman"/>
          <w:sz w:val="20"/>
          <w:szCs w:val="20"/>
        </w:rPr>
        <w:t>,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710C4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niniejszym wstępnym zapytaniem ofertowym,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710C48" w:rsidRPr="00710C48" w:rsidRDefault="00710C48" w:rsidP="00710C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710C48" w:rsidRPr="00710C48" w:rsidRDefault="00710C48" w:rsidP="00710C48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710C48" w:rsidRPr="00710C48" w:rsidRDefault="00710C48" w:rsidP="00710C48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710C48" w:rsidRPr="00710C48" w:rsidRDefault="00710C48" w:rsidP="00710C4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710C48" w:rsidRPr="00710C48" w:rsidRDefault="00710C48" w:rsidP="00710C4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710C48" w:rsidRPr="008F306D" w:rsidRDefault="00710C48" w:rsidP="008F30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710C4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710C4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710C48" w:rsidRDefault="00710C48" w:rsidP="00710C48">
      <w:pPr>
        <w:pStyle w:val="Tekstpodstawowy"/>
        <w:widowControl w:val="0"/>
        <w:spacing w:after="0"/>
        <w:rPr>
          <w:b/>
          <w:lang w:val="pl-PL"/>
        </w:rPr>
      </w:pPr>
    </w:p>
    <w:p w:rsidR="008F306D" w:rsidRPr="00710C48" w:rsidRDefault="008F306D" w:rsidP="00710C48">
      <w:pPr>
        <w:pStyle w:val="Tekstpodstawowy"/>
        <w:widowControl w:val="0"/>
        <w:spacing w:after="0"/>
        <w:rPr>
          <w:b/>
          <w:lang w:val="pl-PL"/>
        </w:rPr>
      </w:pPr>
    </w:p>
    <w:p w:rsidR="00710C48" w:rsidRPr="00710C48" w:rsidRDefault="00710C48" w:rsidP="00710C4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710C48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8F306D" w:rsidRDefault="00710C48" w:rsidP="008F30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710C48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bookmarkStart w:id="0" w:name="_GoBack"/>
      <w:bookmarkEnd w:id="0"/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710C48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Podpis                               </w:t>
      </w:r>
      <w:r w:rsidR="008F306D">
        <w:rPr>
          <w:rFonts w:ascii="Times New Roman" w:hAnsi="Times New Roman" w:cs="Times New Roman"/>
          <w:i/>
          <w:iCs/>
          <w:sz w:val="20"/>
          <w:szCs w:val="20"/>
        </w:rPr>
        <w:tab/>
      </w:r>
    </w:p>
    <w:sectPr w:rsidR="002A6575" w:rsidRPr="008F306D" w:rsidSect="00B5248B">
      <w:headerReference w:type="default" r:id="rId17"/>
      <w:pgSz w:w="11906" w:h="16838"/>
      <w:pgMar w:top="1417" w:right="1417" w:bottom="1417" w:left="1417" w:header="22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A96" w:rsidRDefault="00926A96" w:rsidP="000575F2">
      <w:pPr>
        <w:spacing w:after="0" w:line="240" w:lineRule="auto"/>
      </w:pPr>
      <w:r>
        <w:separator/>
      </w:r>
    </w:p>
  </w:endnote>
  <w:endnote w:type="continuationSeparator" w:id="0">
    <w:p w:rsidR="00926A96" w:rsidRDefault="00926A9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A96" w:rsidRDefault="00926A96" w:rsidP="000575F2">
      <w:pPr>
        <w:spacing w:after="0" w:line="240" w:lineRule="auto"/>
      </w:pPr>
      <w:r>
        <w:separator/>
      </w:r>
    </w:p>
  </w:footnote>
  <w:footnote w:type="continuationSeparator" w:id="0">
    <w:p w:rsidR="00926A96" w:rsidRDefault="00926A9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DD3" w:rsidRDefault="00365DD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AEA140A" wp14:editId="510F70F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5DD3" w:rsidRPr="00AB1D11" w:rsidRDefault="00365DD3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865C5" w:rsidRPr="00D865C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8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365DD3" w:rsidRPr="00AB1D11" w:rsidRDefault="00365DD3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865C5" w:rsidRPr="00D865C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8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77A"/>
    <w:multiLevelType w:val="multilevel"/>
    <w:tmpl w:val="CC3A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E1BC1"/>
    <w:multiLevelType w:val="multilevel"/>
    <w:tmpl w:val="E382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75769B"/>
    <w:multiLevelType w:val="multilevel"/>
    <w:tmpl w:val="B7BE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844223"/>
    <w:multiLevelType w:val="multilevel"/>
    <w:tmpl w:val="F8E0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26773C"/>
    <w:multiLevelType w:val="hybridMultilevel"/>
    <w:tmpl w:val="10947118"/>
    <w:lvl w:ilvl="0" w:tplc="9E8008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1129164E"/>
    <w:multiLevelType w:val="multilevel"/>
    <w:tmpl w:val="CA26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B33F91"/>
    <w:multiLevelType w:val="hybridMultilevel"/>
    <w:tmpl w:val="A58A1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F22EC"/>
    <w:multiLevelType w:val="hybridMultilevel"/>
    <w:tmpl w:val="7A62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7F53BD4"/>
    <w:multiLevelType w:val="multilevel"/>
    <w:tmpl w:val="F56A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946E22"/>
    <w:multiLevelType w:val="multilevel"/>
    <w:tmpl w:val="E0E2B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BE257CA"/>
    <w:multiLevelType w:val="multilevel"/>
    <w:tmpl w:val="48A4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B01DC7"/>
    <w:multiLevelType w:val="multilevel"/>
    <w:tmpl w:val="359A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AB66DB"/>
    <w:multiLevelType w:val="hybridMultilevel"/>
    <w:tmpl w:val="23D27A7E"/>
    <w:lvl w:ilvl="0" w:tplc="DE9217C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C7445"/>
    <w:multiLevelType w:val="multilevel"/>
    <w:tmpl w:val="A59C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E877D5"/>
    <w:multiLevelType w:val="hybridMultilevel"/>
    <w:tmpl w:val="0BF05E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250C34"/>
    <w:multiLevelType w:val="multilevel"/>
    <w:tmpl w:val="D6D4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20D64"/>
    <w:multiLevelType w:val="hybridMultilevel"/>
    <w:tmpl w:val="F454E8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EA7E61"/>
    <w:multiLevelType w:val="hybridMultilevel"/>
    <w:tmpl w:val="29122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703BA"/>
    <w:multiLevelType w:val="multilevel"/>
    <w:tmpl w:val="37BEC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A166F2"/>
    <w:multiLevelType w:val="multilevel"/>
    <w:tmpl w:val="37AC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7C00C89"/>
    <w:multiLevelType w:val="multilevel"/>
    <w:tmpl w:val="3F40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7F73C44"/>
    <w:multiLevelType w:val="multilevel"/>
    <w:tmpl w:val="9190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C1C39F7"/>
    <w:multiLevelType w:val="multilevel"/>
    <w:tmpl w:val="D07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C967C24"/>
    <w:multiLevelType w:val="multilevel"/>
    <w:tmpl w:val="8B52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E811499"/>
    <w:multiLevelType w:val="hybridMultilevel"/>
    <w:tmpl w:val="B4688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6C1929"/>
    <w:multiLevelType w:val="multilevel"/>
    <w:tmpl w:val="FE42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F843E2"/>
    <w:multiLevelType w:val="multilevel"/>
    <w:tmpl w:val="F24A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4400088"/>
    <w:multiLevelType w:val="multilevel"/>
    <w:tmpl w:val="0CA8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9E1ACB"/>
    <w:multiLevelType w:val="multilevel"/>
    <w:tmpl w:val="1B748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813348C"/>
    <w:multiLevelType w:val="multilevel"/>
    <w:tmpl w:val="33F2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BE128DC"/>
    <w:multiLevelType w:val="hybridMultilevel"/>
    <w:tmpl w:val="67022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B97972"/>
    <w:multiLevelType w:val="multilevel"/>
    <w:tmpl w:val="B81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54A520F"/>
    <w:multiLevelType w:val="multilevel"/>
    <w:tmpl w:val="8E8AE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694A6A"/>
    <w:multiLevelType w:val="multilevel"/>
    <w:tmpl w:val="0126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A7B6290"/>
    <w:multiLevelType w:val="multilevel"/>
    <w:tmpl w:val="F0A8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6C6697"/>
    <w:multiLevelType w:val="multilevel"/>
    <w:tmpl w:val="1CC8A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04199D"/>
    <w:multiLevelType w:val="hybridMultilevel"/>
    <w:tmpl w:val="B97AFDA2"/>
    <w:lvl w:ilvl="0" w:tplc="9E8008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>
    <w:nsid w:val="673232B2"/>
    <w:multiLevelType w:val="multilevel"/>
    <w:tmpl w:val="29E0D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>
    <w:nsid w:val="71104912"/>
    <w:multiLevelType w:val="multilevel"/>
    <w:tmpl w:val="F6BC4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75231AB4"/>
    <w:multiLevelType w:val="multilevel"/>
    <w:tmpl w:val="2A98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>
    <w:nsid w:val="765F609E"/>
    <w:multiLevelType w:val="multilevel"/>
    <w:tmpl w:val="B77C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AC41D4"/>
    <w:multiLevelType w:val="multilevel"/>
    <w:tmpl w:val="6658D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A8A52E7"/>
    <w:multiLevelType w:val="multilevel"/>
    <w:tmpl w:val="4E00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520A86"/>
    <w:multiLevelType w:val="hybridMultilevel"/>
    <w:tmpl w:val="ABAEA8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EAD1588"/>
    <w:multiLevelType w:val="multilevel"/>
    <w:tmpl w:val="500E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7"/>
  </w:num>
  <w:num w:numId="3">
    <w:abstractNumId w:val="4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28"/>
  </w:num>
  <w:num w:numId="6">
    <w:abstractNumId w:val="44"/>
  </w:num>
  <w:num w:numId="7">
    <w:abstractNumId w:val="16"/>
  </w:num>
  <w:num w:numId="8">
    <w:abstractNumId w:val="24"/>
  </w:num>
  <w:num w:numId="9">
    <w:abstractNumId w:val="23"/>
  </w:num>
  <w:num w:numId="10">
    <w:abstractNumId w:val="11"/>
  </w:num>
  <w:num w:numId="11">
    <w:abstractNumId w:val="29"/>
  </w:num>
  <w:num w:numId="12">
    <w:abstractNumId w:val="9"/>
  </w:num>
  <w:num w:numId="13">
    <w:abstractNumId w:val="42"/>
  </w:num>
  <w:num w:numId="14">
    <w:abstractNumId w:val="22"/>
  </w:num>
  <w:num w:numId="15">
    <w:abstractNumId w:val="35"/>
  </w:num>
  <w:num w:numId="16">
    <w:abstractNumId w:val="21"/>
  </w:num>
  <w:num w:numId="17">
    <w:abstractNumId w:val="46"/>
  </w:num>
  <w:num w:numId="18">
    <w:abstractNumId w:val="20"/>
  </w:num>
  <w:num w:numId="19">
    <w:abstractNumId w:val="34"/>
  </w:num>
  <w:num w:numId="20">
    <w:abstractNumId w:val="2"/>
  </w:num>
  <w:num w:numId="21">
    <w:abstractNumId w:val="8"/>
  </w:num>
  <w:num w:numId="22">
    <w:abstractNumId w:val="47"/>
  </w:num>
  <w:num w:numId="23">
    <w:abstractNumId w:val="26"/>
  </w:num>
  <w:num w:numId="24">
    <w:abstractNumId w:val="0"/>
  </w:num>
  <w:num w:numId="25">
    <w:abstractNumId w:val="27"/>
  </w:num>
  <w:num w:numId="26">
    <w:abstractNumId w:val="18"/>
  </w:num>
  <w:num w:numId="27">
    <w:abstractNumId w:val="45"/>
  </w:num>
  <w:num w:numId="28">
    <w:abstractNumId w:val="33"/>
  </w:num>
  <w:num w:numId="29">
    <w:abstractNumId w:val="1"/>
  </w:num>
  <w:num w:numId="30">
    <w:abstractNumId w:val="37"/>
  </w:num>
  <w:num w:numId="31">
    <w:abstractNumId w:val="31"/>
  </w:num>
  <w:num w:numId="32">
    <w:abstractNumId w:val="30"/>
  </w:num>
  <w:num w:numId="33">
    <w:abstractNumId w:val="25"/>
  </w:num>
  <w:num w:numId="34">
    <w:abstractNumId w:val="39"/>
  </w:num>
  <w:num w:numId="35">
    <w:abstractNumId w:val="5"/>
  </w:num>
  <w:num w:numId="36">
    <w:abstractNumId w:val="12"/>
  </w:num>
  <w:num w:numId="37">
    <w:abstractNumId w:val="48"/>
  </w:num>
  <w:num w:numId="38">
    <w:abstractNumId w:val="14"/>
  </w:num>
  <w:num w:numId="39">
    <w:abstractNumId w:val="36"/>
  </w:num>
  <w:num w:numId="40">
    <w:abstractNumId w:val="43"/>
  </w:num>
  <w:num w:numId="41">
    <w:abstractNumId w:val="7"/>
  </w:num>
  <w:num w:numId="42">
    <w:abstractNumId w:val="19"/>
  </w:num>
  <w:num w:numId="43">
    <w:abstractNumId w:val="38"/>
  </w:num>
  <w:num w:numId="44">
    <w:abstractNumId w:val="4"/>
  </w:num>
  <w:num w:numId="45">
    <w:abstractNumId w:val="13"/>
  </w:num>
  <w:num w:numId="46">
    <w:abstractNumId w:val="6"/>
  </w:num>
  <w:num w:numId="47">
    <w:abstractNumId w:val="3"/>
  </w:num>
  <w:num w:numId="48">
    <w:abstractNumId w:val="41"/>
  </w:num>
  <w:num w:numId="49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0D01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0F4003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1E00"/>
    <w:rsid w:val="002E2147"/>
    <w:rsid w:val="002F2090"/>
    <w:rsid w:val="00305450"/>
    <w:rsid w:val="003176E2"/>
    <w:rsid w:val="00336844"/>
    <w:rsid w:val="00342616"/>
    <w:rsid w:val="0034662A"/>
    <w:rsid w:val="003562E7"/>
    <w:rsid w:val="00365CE5"/>
    <w:rsid w:val="00365DD3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797"/>
    <w:rsid w:val="00404ACA"/>
    <w:rsid w:val="00411AA1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0EAE"/>
    <w:rsid w:val="005D5007"/>
    <w:rsid w:val="005E1431"/>
    <w:rsid w:val="005E5FB7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92994"/>
    <w:rsid w:val="00694190"/>
    <w:rsid w:val="006A0AAC"/>
    <w:rsid w:val="006A238B"/>
    <w:rsid w:val="006A4D9D"/>
    <w:rsid w:val="006B4792"/>
    <w:rsid w:val="006B6D38"/>
    <w:rsid w:val="006B784F"/>
    <w:rsid w:val="006C15F3"/>
    <w:rsid w:val="006C23DB"/>
    <w:rsid w:val="006E2AB3"/>
    <w:rsid w:val="006F59BD"/>
    <w:rsid w:val="00700751"/>
    <w:rsid w:val="007032BD"/>
    <w:rsid w:val="00710C48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15DA0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8F306D"/>
    <w:rsid w:val="00900E18"/>
    <w:rsid w:val="009200C6"/>
    <w:rsid w:val="00926A96"/>
    <w:rsid w:val="00927573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32AC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48B"/>
    <w:rsid w:val="00B52737"/>
    <w:rsid w:val="00B721DB"/>
    <w:rsid w:val="00B72E80"/>
    <w:rsid w:val="00BA4164"/>
    <w:rsid w:val="00BB712F"/>
    <w:rsid w:val="00BC3560"/>
    <w:rsid w:val="00BC7740"/>
    <w:rsid w:val="00BD4DEB"/>
    <w:rsid w:val="00BF65F9"/>
    <w:rsid w:val="00C02F3B"/>
    <w:rsid w:val="00C067B6"/>
    <w:rsid w:val="00C10CDD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CF53EC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65C5"/>
    <w:rsid w:val="00D97DB1"/>
    <w:rsid w:val="00DB1651"/>
    <w:rsid w:val="00DB2D9D"/>
    <w:rsid w:val="00DB6F60"/>
    <w:rsid w:val="00DC65DD"/>
    <w:rsid w:val="00DD3ED6"/>
    <w:rsid w:val="00DD56B4"/>
    <w:rsid w:val="00DD7CC8"/>
    <w:rsid w:val="00DE5A8B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47E65"/>
    <w:rsid w:val="00E5141A"/>
    <w:rsid w:val="00E543FB"/>
    <w:rsid w:val="00E80073"/>
    <w:rsid w:val="00E83FAA"/>
    <w:rsid w:val="00E93860"/>
    <w:rsid w:val="00E96A65"/>
    <w:rsid w:val="00EB6911"/>
    <w:rsid w:val="00EB7CCA"/>
    <w:rsid w:val="00EC3600"/>
    <w:rsid w:val="00EC5C62"/>
    <w:rsid w:val="00EC6266"/>
    <w:rsid w:val="00EE20FE"/>
    <w:rsid w:val="00EE3180"/>
    <w:rsid w:val="00F02FCD"/>
    <w:rsid w:val="00F044D8"/>
    <w:rsid w:val="00F17751"/>
    <w:rsid w:val="00F312CB"/>
    <w:rsid w:val="00F332EA"/>
    <w:rsid w:val="00F3551D"/>
    <w:rsid w:val="00F35614"/>
    <w:rsid w:val="00F43C56"/>
    <w:rsid w:val="00F45E37"/>
    <w:rsid w:val="00F71F0A"/>
    <w:rsid w:val="00F76090"/>
    <w:rsid w:val="00F95386"/>
    <w:rsid w:val="00FA0DD7"/>
    <w:rsid w:val="00FA0EDB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40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40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skolinska@gig.eu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5C51E-5520-45EC-824C-34AE332D1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3660</Words>
  <Characters>21960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301</cp:revision>
  <cp:lastPrinted>2017-02-10T13:07:00Z</cp:lastPrinted>
  <dcterms:created xsi:type="dcterms:W3CDTF">2020-03-19T11:09:00Z</dcterms:created>
  <dcterms:modified xsi:type="dcterms:W3CDTF">2024-03-06T11:10:00Z</dcterms:modified>
</cp:coreProperties>
</file>