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1D2" w:rsidRDefault="000441D2" w:rsidP="00FE608F">
      <w:pPr>
        <w:spacing w:line="340" w:lineRule="exact"/>
        <w:jc w:val="center"/>
        <w:rPr>
          <w:b/>
          <w:szCs w:val="22"/>
        </w:rPr>
      </w:pPr>
    </w:p>
    <w:p w:rsidR="00FE608F" w:rsidRDefault="000C1DDA" w:rsidP="00FE608F">
      <w:pPr>
        <w:spacing w:line="340" w:lineRule="exact"/>
        <w:jc w:val="center"/>
        <w:rPr>
          <w:b/>
          <w:szCs w:val="22"/>
        </w:rPr>
      </w:pPr>
      <w:r w:rsidRPr="000C1DDA">
        <w:rPr>
          <w:b/>
          <w:szCs w:val="22"/>
        </w:rPr>
        <w:t xml:space="preserve">ZAPYTANIE OFERTOWE  z  dnia </w:t>
      </w:r>
      <w:r>
        <w:rPr>
          <w:b/>
          <w:szCs w:val="22"/>
        </w:rPr>
        <w:t>20</w:t>
      </w:r>
      <w:r w:rsidRPr="000C1DDA">
        <w:rPr>
          <w:b/>
          <w:szCs w:val="22"/>
        </w:rPr>
        <w:t>.02.2024 r.</w:t>
      </w:r>
    </w:p>
    <w:p w:rsidR="00B81E9E" w:rsidRPr="009F1A58" w:rsidRDefault="000C1DDA" w:rsidP="00FE608F">
      <w:pPr>
        <w:spacing w:line="340" w:lineRule="exact"/>
        <w:jc w:val="center"/>
        <w:rPr>
          <w:b/>
          <w:szCs w:val="22"/>
        </w:rPr>
      </w:pPr>
      <w:r>
        <w:rPr>
          <w:b/>
          <w:bCs/>
          <w:szCs w:val="22"/>
          <w:lang w:bidi="pl-PL"/>
        </w:rPr>
        <w:t xml:space="preserve">na </w:t>
      </w:r>
      <w:r w:rsidR="005F35AC">
        <w:rPr>
          <w:b/>
          <w:bCs/>
          <w:szCs w:val="22"/>
          <w:lang w:bidi="pl-PL"/>
        </w:rPr>
        <w:t>W</w:t>
      </w:r>
      <w:r w:rsidR="005F35AC" w:rsidRPr="005F35AC">
        <w:rPr>
          <w:b/>
          <w:bCs/>
          <w:szCs w:val="22"/>
          <w:lang w:bidi="pl-PL"/>
        </w:rPr>
        <w:t xml:space="preserve">ykonanie badań i pomiarów </w:t>
      </w:r>
      <w:r w:rsidR="00D209AE">
        <w:rPr>
          <w:b/>
          <w:bCs/>
          <w:szCs w:val="22"/>
          <w:lang w:bidi="pl-PL"/>
        </w:rPr>
        <w:t>technicznych</w:t>
      </w:r>
      <w:r w:rsidR="005F35AC" w:rsidRPr="005F35AC">
        <w:rPr>
          <w:b/>
          <w:bCs/>
          <w:szCs w:val="22"/>
          <w:lang w:bidi="pl-PL"/>
        </w:rPr>
        <w:t xml:space="preserve"> w KD „Barbara” w 2024 r.</w:t>
      </w:r>
    </w:p>
    <w:p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:rsidR="00B81E9E" w:rsidRPr="004362B0" w:rsidRDefault="00B81E9E" w:rsidP="00235D94">
      <w:pPr>
        <w:spacing w:line="32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1025E1" w:rsidRPr="001025E1" w:rsidRDefault="001025E1" w:rsidP="001025E1">
      <w:pPr>
        <w:pStyle w:val="Akapitzlist"/>
        <w:numPr>
          <w:ilvl w:val="3"/>
          <w:numId w:val="39"/>
        </w:numPr>
        <w:spacing w:line="320" w:lineRule="exact"/>
        <w:ind w:left="567" w:hanging="567"/>
        <w:rPr>
          <w:b/>
          <w:sz w:val="22"/>
          <w:szCs w:val="22"/>
        </w:rPr>
      </w:pPr>
      <w:r w:rsidRPr="001025E1">
        <w:rPr>
          <w:sz w:val="22"/>
          <w:szCs w:val="22"/>
        </w:rPr>
        <w:t xml:space="preserve">Zamawiający: </w:t>
      </w:r>
      <w:r w:rsidRPr="001025E1">
        <w:rPr>
          <w:b/>
          <w:sz w:val="22"/>
          <w:szCs w:val="22"/>
        </w:rPr>
        <w:t>Główny Instytut Górnictwa Państwowy Instytut Badawczy; Plac Gwarków 1; 40-166 Katowice.</w:t>
      </w:r>
    </w:p>
    <w:p w:rsidR="001025E1" w:rsidRPr="001025E1" w:rsidRDefault="001025E1" w:rsidP="001025E1">
      <w:pPr>
        <w:pStyle w:val="Akapitzlist"/>
        <w:numPr>
          <w:ilvl w:val="3"/>
          <w:numId w:val="39"/>
        </w:numPr>
        <w:spacing w:line="320" w:lineRule="exact"/>
        <w:ind w:left="567" w:hanging="567"/>
        <w:rPr>
          <w:sz w:val="22"/>
          <w:szCs w:val="22"/>
        </w:rPr>
      </w:pPr>
      <w:r w:rsidRPr="001025E1">
        <w:rPr>
          <w:sz w:val="22"/>
          <w:szCs w:val="22"/>
        </w:rPr>
        <w:t xml:space="preserve">Do niniejszego zapytania ofertowego nie stosuje się przepisów ustawy Prawo zamówień publicznych z dnia 11 września 2019 r. (Dz. U. z 2023 r., poz. 1605 z </w:t>
      </w:r>
      <w:proofErr w:type="spellStart"/>
      <w:r w:rsidRPr="001025E1">
        <w:rPr>
          <w:sz w:val="22"/>
          <w:szCs w:val="22"/>
        </w:rPr>
        <w:t>późn</w:t>
      </w:r>
      <w:proofErr w:type="spellEnd"/>
      <w:r w:rsidRPr="001025E1">
        <w:rPr>
          <w:sz w:val="22"/>
          <w:szCs w:val="22"/>
        </w:rPr>
        <w:t>. zm.).</w:t>
      </w:r>
    </w:p>
    <w:p w:rsidR="007F6FB9" w:rsidRPr="004362B0" w:rsidRDefault="007F6FB9" w:rsidP="00235D94">
      <w:pPr>
        <w:pStyle w:val="Akapitzlist"/>
        <w:spacing w:line="320" w:lineRule="exact"/>
        <w:ind w:left="0"/>
        <w:jc w:val="both"/>
        <w:rPr>
          <w:sz w:val="22"/>
          <w:szCs w:val="22"/>
        </w:rPr>
      </w:pPr>
    </w:p>
    <w:p w:rsidR="00B81E9E" w:rsidRDefault="00B81E9E" w:rsidP="00235D94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:rsidR="001B419D" w:rsidRDefault="001B419D" w:rsidP="00D209AE">
      <w:pPr>
        <w:tabs>
          <w:tab w:val="left" w:pos="-1701"/>
        </w:tabs>
        <w:spacing w:line="300" w:lineRule="exact"/>
        <w:ind w:left="284"/>
        <w:jc w:val="both"/>
        <w:rPr>
          <w:bCs/>
          <w:sz w:val="22"/>
          <w:szCs w:val="22"/>
          <w:lang w:eastAsia="en-US" w:bidi="pl-PL"/>
        </w:rPr>
      </w:pPr>
      <w:r w:rsidRPr="001B419D">
        <w:rPr>
          <w:bCs/>
          <w:sz w:val="22"/>
          <w:szCs w:val="22"/>
          <w:lang w:eastAsia="en-US" w:bidi="pl-PL"/>
        </w:rPr>
        <w:t xml:space="preserve">Przedmiotem zamówienia jest </w:t>
      </w:r>
      <w:r w:rsidR="00D209AE" w:rsidRPr="00D209AE">
        <w:rPr>
          <w:bCs/>
          <w:sz w:val="22"/>
          <w:szCs w:val="22"/>
          <w:lang w:eastAsia="en-US" w:bidi="pl-PL"/>
        </w:rPr>
        <w:t>wykonanie badań i pomiarów technicznych w KD „Barbara” w 2024 r. zgodnie z poniższym harmonogramem</w:t>
      </w:r>
      <w:r w:rsidR="00D209AE">
        <w:rPr>
          <w:bCs/>
          <w:sz w:val="22"/>
          <w:szCs w:val="22"/>
          <w:lang w:eastAsia="en-US" w:bidi="pl-PL"/>
        </w:rPr>
        <w:t>.</w:t>
      </w:r>
    </w:p>
    <w:p w:rsidR="00D209AE" w:rsidRPr="001B419D" w:rsidRDefault="00D209AE" w:rsidP="001B419D">
      <w:pPr>
        <w:tabs>
          <w:tab w:val="left" w:pos="-1701"/>
        </w:tabs>
        <w:spacing w:line="300" w:lineRule="exact"/>
        <w:ind w:left="851" w:hanging="567"/>
        <w:jc w:val="both"/>
        <w:rPr>
          <w:bCs/>
          <w:sz w:val="22"/>
          <w:szCs w:val="22"/>
          <w:lang w:eastAsia="en-US" w:bidi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61"/>
        <w:gridCol w:w="7239"/>
      </w:tblGrid>
      <w:tr w:rsidR="000B546B" w:rsidRPr="005F35AC" w:rsidTr="0090150E">
        <w:trPr>
          <w:trHeight w:val="614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0B546B" w:rsidRPr="00F204F0" w:rsidRDefault="000B546B" w:rsidP="000B546B">
            <w:pPr>
              <w:jc w:val="center"/>
              <w:rPr>
                <w:rFonts w:eastAsia="Calibri"/>
                <w:b/>
                <w:i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b/>
                <w:i/>
                <w:sz w:val="22"/>
                <w:szCs w:val="22"/>
                <w:lang w:eastAsia="en-US"/>
              </w:rPr>
              <w:t>Termin   badania</w:t>
            </w:r>
          </w:p>
        </w:tc>
        <w:tc>
          <w:tcPr>
            <w:tcW w:w="72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546B" w:rsidRPr="00F204F0" w:rsidRDefault="000B546B" w:rsidP="000B546B">
            <w:pPr>
              <w:jc w:val="center"/>
              <w:rPr>
                <w:rFonts w:eastAsia="Calibri"/>
                <w:b/>
                <w:i/>
                <w:color w:val="000000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b/>
                <w:i/>
                <w:color w:val="000000"/>
                <w:sz w:val="22"/>
                <w:szCs w:val="22"/>
                <w:lang w:eastAsia="en-US"/>
              </w:rPr>
              <w:t>Rodzaj badania</w:t>
            </w:r>
          </w:p>
        </w:tc>
      </w:tr>
      <w:tr w:rsidR="000B546B" w:rsidRPr="005F35AC" w:rsidTr="0090150E">
        <w:trPr>
          <w:trHeight w:val="643"/>
          <w:jc w:val="center"/>
        </w:trPr>
        <w:tc>
          <w:tcPr>
            <w:tcW w:w="1461" w:type="dxa"/>
            <w:vMerge w:val="restart"/>
            <w:shd w:val="clear" w:color="auto" w:fill="auto"/>
            <w:vAlign w:val="center"/>
          </w:tcPr>
          <w:p w:rsidR="000B546B" w:rsidRPr="00F204F0" w:rsidRDefault="000B546B" w:rsidP="005F35AC">
            <w:pPr>
              <w:spacing w:after="16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Marzec</w:t>
            </w:r>
          </w:p>
        </w:tc>
        <w:tc>
          <w:tcPr>
            <w:tcW w:w="72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546B" w:rsidRPr="00F204F0" w:rsidRDefault="000B546B" w:rsidP="005F35AC">
            <w:pPr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Badania zabezpieczeń w zespołach transformatorowych  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P2S-1E - 4 szt.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P2U-1E – 5 szt.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PKI-M – 10 szt.   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PMN-2E – 2 szt.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PE-100 – 1 szt.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PZ-31 – 1 szt.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PS-3 – 1 szt.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TSA45P – 1 szt.</w:t>
            </w:r>
          </w:p>
        </w:tc>
      </w:tr>
      <w:tr w:rsidR="000B546B" w:rsidRPr="005F35AC" w:rsidTr="0090150E">
        <w:trPr>
          <w:trHeight w:val="638"/>
          <w:jc w:val="center"/>
        </w:trPr>
        <w:tc>
          <w:tcPr>
            <w:tcW w:w="1461" w:type="dxa"/>
            <w:vMerge/>
            <w:shd w:val="clear" w:color="auto" w:fill="auto"/>
            <w:vAlign w:val="center"/>
          </w:tcPr>
          <w:p w:rsidR="000B546B" w:rsidRPr="00F204F0" w:rsidRDefault="000B546B" w:rsidP="005F35AC">
            <w:pPr>
              <w:spacing w:after="160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2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546B" w:rsidRPr="00F204F0" w:rsidRDefault="000B546B" w:rsidP="005F35AC">
            <w:pPr>
              <w:jc w:val="both"/>
              <w:rPr>
                <w:rFonts w:eastAsia="Calibri"/>
                <w:bCs/>
                <w:sz w:val="22"/>
                <w:szCs w:val="22"/>
                <w:lang w:eastAsia="ar-SA"/>
              </w:rPr>
            </w:pPr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t xml:space="preserve">Badania okresowe 3 zbiorników sprężonego powietrza zabudowanych w układzie hamulcowym maszyny wyciągowej w zakresie próby ciśnieniowej 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bCs/>
                <w:sz w:val="22"/>
                <w:szCs w:val="22"/>
                <w:lang w:eastAsia="ar-SA"/>
              </w:rPr>
            </w:pPr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t>rok budowy 2008, pojemność 0,04m3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bCs/>
                <w:sz w:val="22"/>
                <w:szCs w:val="22"/>
                <w:lang w:eastAsia="ar-SA"/>
              </w:rPr>
            </w:pPr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t xml:space="preserve">1. Nr </w:t>
            </w:r>
            <w:proofErr w:type="spellStart"/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t>fabr</w:t>
            </w:r>
            <w:proofErr w:type="spellEnd"/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t>. 13771, numer ewidencyjny 23104001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bCs/>
                <w:sz w:val="22"/>
                <w:szCs w:val="22"/>
                <w:lang w:eastAsia="ar-SA"/>
              </w:rPr>
            </w:pPr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t xml:space="preserve">2. Nr </w:t>
            </w:r>
            <w:proofErr w:type="spellStart"/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t>fabr</w:t>
            </w:r>
            <w:proofErr w:type="spellEnd"/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t>. 13772, numer ewidencyjny 23104002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bCs/>
                <w:sz w:val="22"/>
                <w:szCs w:val="22"/>
                <w:lang w:eastAsia="ar-SA"/>
              </w:rPr>
            </w:pPr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t xml:space="preserve">3. oraz rok budowy 2012, pojemność 0,4m3 nr </w:t>
            </w:r>
            <w:proofErr w:type="spellStart"/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t>fabr</w:t>
            </w:r>
            <w:proofErr w:type="spellEnd"/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t>. 447,</w:t>
            </w:r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br/>
              <w:t xml:space="preserve">numer ewidencyjny 23104003. 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t>Do 8 marca 2024 r.</w:t>
            </w:r>
          </w:p>
        </w:tc>
      </w:tr>
      <w:tr w:rsidR="000B546B" w:rsidRPr="005F35AC" w:rsidTr="0090150E">
        <w:trPr>
          <w:trHeight w:val="1795"/>
          <w:jc w:val="center"/>
        </w:trPr>
        <w:tc>
          <w:tcPr>
            <w:tcW w:w="1461" w:type="dxa"/>
            <w:vMerge/>
            <w:shd w:val="clear" w:color="auto" w:fill="auto"/>
            <w:vAlign w:val="center"/>
          </w:tcPr>
          <w:p w:rsidR="000B546B" w:rsidRPr="00F204F0" w:rsidRDefault="000B546B" w:rsidP="005F35AC">
            <w:pPr>
              <w:spacing w:after="160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239" w:type="dxa"/>
            <w:shd w:val="clear" w:color="auto" w:fill="auto"/>
            <w:vAlign w:val="center"/>
          </w:tcPr>
          <w:p w:rsidR="000B546B" w:rsidRPr="00F204F0" w:rsidRDefault="000B546B" w:rsidP="005F35AC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sz w:val="22"/>
                <w:szCs w:val="22"/>
                <w:lang w:eastAsia="en-US"/>
              </w:rPr>
              <w:t xml:space="preserve">Badania sprzętu ochronnego:  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sz w:val="22"/>
                <w:szCs w:val="22"/>
                <w:lang w:eastAsia="en-US"/>
              </w:rPr>
              <w:t xml:space="preserve">   -  rękawic elektroizolacyjnych                      (szt.24)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sz w:val="22"/>
                <w:szCs w:val="22"/>
                <w:lang w:eastAsia="en-US"/>
              </w:rPr>
              <w:t xml:space="preserve">   -  wskaźników napięcia                                  (szt.4) 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sz w:val="22"/>
                <w:szCs w:val="22"/>
                <w:lang w:eastAsia="en-US"/>
              </w:rPr>
              <w:t xml:space="preserve">   -  uchwytów bezpiecznikowych                    (szt.5) 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sz w:val="22"/>
                <w:szCs w:val="22"/>
                <w:lang w:eastAsia="en-US"/>
              </w:rPr>
              <w:t xml:space="preserve">   -  uniwersalnych drążków izolacyjnych       (szt.6)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sz w:val="22"/>
                <w:szCs w:val="22"/>
                <w:lang w:eastAsia="en-US"/>
              </w:rPr>
              <w:t xml:space="preserve">   -  kleszcze izolacyjne                                       (szt.1)</w:t>
            </w:r>
          </w:p>
        </w:tc>
      </w:tr>
    </w:tbl>
    <w:p w:rsidR="00731E27" w:rsidRDefault="00731E27" w:rsidP="004831E4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  <w:sectPr w:rsidR="00731E27" w:rsidSect="000441D2">
          <w:headerReference w:type="default" r:id="rId9"/>
          <w:footerReference w:type="default" r:id="rId10"/>
          <w:pgSz w:w="11906" w:h="16838"/>
          <w:pgMar w:top="1742" w:right="1417" w:bottom="1418" w:left="1417" w:header="0" w:footer="0" w:gutter="0"/>
          <w:cols w:space="708"/>
          <w:docGrid w:linePitch="360"/>
        </w:sectPr>
      </w:pPr>
      <w:r>
        <w:rPr>
          <w:rFonts w:ascii="Times New Roman" w:hAnsi="Times New Roman" w:cs="Times New Roman"/>
          <w:sz w:val="22"/>
          <w:szCs w:val="22"/>
          <w:lang w:bidi="pl-PL"/>
        </w:rPr>
        <w:tab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61"/>
        <w:gridCol w:w="6866"/>
      </w:tblGrid>
      <w:tr w:rsidR="000B546B" w:rsidRPr="005F35AC" w:rsidTr="00DA2FBE">
        <w:trPr>
          <w:trHeight w:val="852"/>
          <w:jc w:val="center"/>
        </w:trPr>
        <w:tc>
          <w:tcPr>
            <w:tcW w:w="1461" w:type="dxa"/>
            <w:vMerge w:val="restart"/>
            <w:shd w:val="clear" w:color="auto" w:fill="auto"/>
            <w:vAlign w:val="center"/>
          </w:tcPr>
          <w:p w:rsidR="000B546B" w:rsidRPr="00F204F0" w:rsidRDefault="000B546B" w:rsidP="005F35AC">
            <w:pPr>
              <w:spacing w:after="160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b/>
                <w:sz w:val="22"/>
                <w:szCs w:val="22"/>
                <w:lang w:eastAsia="en-US"/>
              </w:rPr>
              <w:lastRenderedPageBreak/>
              <w:t>Kwiecień</w:t>
            </w:r>
          </w:p>
        </w:tc>
        <w:tc>
          <w:tcPr>
            <w:tcW w:w="686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546B" w:rsidRPr="00F204F0" w:rsidRDefault="000B546B" w:rsidP="005F35AC">
            <w:pPr>
              <w:spacing w:after="16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sz w:val="22"/>
                <w:szCs w:val="22"/>
                <w:lang w:eastAsia="en-US"/>
              </w:rPr>
              <w:t>Sprawdzenie przyrządów pomiarowych wielkości elektrycznych :  AD925, IMI21, MY64, DM6046, PC7000, MIE500, MPI525, MRU120, FLUKE 1664FC</w:t>
            </w:r>
          </w:p>
        </w:tc>
      </w:tr>
      <w:tr w:rsidR="000B546B" w:rsidRPr="005F35AC" w:rsidTr="000B546B">
        <w:trPr>
          <w:trHeight w:val="1005"/>
          <w:jc w:val="center"/>
        </w:trPr>
        <w:tc>
          <w:tcPr>
            <w:tcW w:w="1461" w:type="dxa"/>
            <w:vMerge/>
            <w:shd w:val="clear" w:color="auto" w:fill="auto"/>
            <w:vAlign w:val="center"/>
          </w:tcPr>
          <w:p w:rsidR="000B546B" w:rsidRPr="00F204F0" w:rsidRDefault="000B546B" w:rsidP="005F35AC">
            <w:pPr>
              <w:spacing w:after="160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686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546B" w:rsidRPr="00F204F0" w:rsidRDefault="000B546B" w:rsidP="005F35AC">
            <w:pPr>
              <w:jc w:val="both"/>
              <w:rPr>
                <w:rFonts w:eastAsia="Calibri"/>
                <w:bCs/>
                <w:sz w:val="22"/>
                <w:szCs w:val="22"/>
                <w:lang w:eastAsia="ar-SA"/>
              </w:rPr>
            </w:pPr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t xml:space="preserve">Przeprowadzenie przez rzeczoznawcę badań nieniszczących osi kół linowych. 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t>Do 10 kwietnia 2024 r.</w:t>
            </w:r>
          </w:p>
        </w:tc>
      </w:tr>
      <w:tr w:rsidR="000B546B" w:rsidRPr="005F35AC" w:rsidTr="00DA2FBE">
        <w:trPr>
          <w:trHeight w:val="1018"/>
          <w:jc w:val="center"/>
        </w:trPr>
        <w:tc>
          <w:tcPr>
            <w:tcW w:w="1461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546B" w:rsidRPr="00F204F0" w:rsidRDefault="000B546B" w:rsidP="005F35AC">
            <w:pPr>
              <w:spacing w:after="16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b/>
                <w:sz w:val="22"/>
                <w:szCs w:val="22"/>
                <w:lang w:eastAsia="en-US"/>
              </w:rPr>
              <w:t xml:space="preserve">      Maj</w:t>
            </w:r>
          </w:p>
        </w:tc>
        <w:tc>
          <w:tcPr>
            <w:tcW w:w="6866" w:type="dxa"/>
            <w:shd w:val="clear" w:color="auto" w:fill="auto"/>
            <w:vAlign w:val="center"/>
          </w:tcPr>
          <w:p w:rsidR="000B546B" w:rsidRPr="00F204F0" w:rsidRDefault="000B546B" w:rsidP="005F35AC">
            <w:pPr>
              <w:jc w:val="both"/>
              <w:rPr>
                <w:rFonts w:eastAsia="Calibri"/>
                <w:bCs/>
                <w:sz w:val="22"/>
                <w:szCs w:val="22"/>
                <w:lang w:eastAsia="ar-SA"/>
              </w:rPr>
            </w:pPr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t xml:space="preserve">Przeprowadzenie przez rzeczoznawcę badań nieniszczących 2 kompletów </w:t>
            </w:r>
            <w:proofErr w:type="spellStart"/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t>zawieszeń</w:t>
            </w:r>
            <w:proofErr w:type="spellEnd"/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t xml:space="preserve"> nośnych jednolinowych wielkość -2, po roku eksploatacji. </w:t>
            </w:r>
          </w:p>
          <w:p w:rsidR="000B546B" w:rsidRPr="00F204F0" w:rsidRDefault="000B546B" w:rsidP="005F35AC">
            <w:pPr>
              <w:autoSpaceDE w:val="0"/>
              <w:autoSpaceDN w:val="0"/>
              <w:jc w:val="both"/>
              <w:rPr>
                <w:bCs/>
                <w:iCs/>
                <w:spacing w:val="-6"/>
                <w:sz w:val="22"/>
                <w:szCs w:val="22"/>
              </w:rPr>
            </w:pPr>
            <w:r w:rsidRPr="00F204F0">
              <w:rPr>
                <w:bCs/>
                <w:spacing w:val="-6"/>
                <w:sz w:val="22"/>
                <w:szCs w:val="22"/>
                <w:lang w:eastAsia="ar-SA"/>
              </w:rPr>
              <w:t>Do 10 maja 2024 r.</w:t>
            </w:r>
          </w:p>
        </w:tc>
      </w:tr>
      <w:tr w:rsidR="000B546B" w:rsidRPr="005F35AC" w:rsidTr="000B546B">
        <w:trPr>
          <w:trHeight w:val="2619"/>
          <w:jc w:val="center"/>
        </w:trPr>
        <w:tc>
          <w:tcPr>
            <w:tcW w:w="1461" w:type="dxa"/>
            <w:vMerge/>
            <w:shd w:val="clear" w:color="auto" w:fill="auto"/>
            <w:vAlign w:val="center"/>
          </w:tcPr>
          <w:p w:rsidR="000B546B" w:rsidRPr="00F204F0" w:rsidRDefault="000B546B" w:rsidP="005F35AC">
            <w:pPr>
              <w:spacing w:after="160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6866" w:type="dxa"/>
            <w:shd w:val="clear" w:color="auto" w:fill="auto"/>
            <w:vAlign w:val="center"/>
          </w:tcPr>
          <w:p w:rsidR="000B546B" w:rsidRPr="00F204F0" w:rsidRDefault="000B546B" w:rsidP="005F35AC">
            <w:pPr>
              <w:jc w:val="both"/>
              <w:rPr>
                <w:rFonts w:eastAsia="Calibri"/>
                <w:bCs/>
                <w:sz w:val="22"/>
                <w:szCs w:val="22"/>
                <w:lang w:eastAsia="ar-SA"/>
              </w:rPr>
            </w:pPr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t>Badanie maszyny wyciągowej przez rzeczoznawcę wszystkimi dostępnymi metodami.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bCs/>
                <w:sz w:val="22"/>
                <w:szCs w:val="22"/>
                <w:lang w:eastAsia="ar-SA"/>
              </w:rPr>
            </w:pPr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t xml:space="preserve">Górniczy wyciąg szybowy wyposażony jest w maszynę wyciągową B-2000c z hamulcem pneumatycznym HOP 2 zasilanym z elektropneumatycznego zespołu sterowniczego ZEP-3. W zakresie prosimy o ujęcie: przeglądu konserwacji i regulacji elektropneumatycznego zespołu sterowniczego ZEP-3 oraz udziału w rocznym badaniu kontrolnym przeprowadzonym przez Wyższy Urząd Górniczy. 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bCs/>
                <w:sz w:val="22"/>
                <w:szCs w:val="22"/>
                <w:lang w:eastAsia="ar-SA"/>
              </w:rPr>
              <w:t>Do 30 maja 2024 r.</w:t>
            </w:r>
          </w:p>
        </w:tc>
      </w:tr>
      <w:tr w:rsidR="000B546B" w:rsidRPr="005F35AC" w:rsidTr="00DA2FBE">
        <w:trPr>
          <w:trHeight w:val="620"/>
          <w:jc w:val="center"/>
        </w:trPr>
        <w:tc>
          <w:tcPr>
            <w:tcW w:w="1461" w:type="dxa"/>
            <w:vMerge w:val="restart"/>
            <w:shd w:val="clear" w:color="auto" w:fill="auto"/>
            <w:vAlign w:val="center"/>
          </w:tcPr>
          <w:p w:rsidR="000B546B" w:rsidRPr="00F204F0" w:rsidRDefault="000B546B" w:rsidP="005F35AC">
            <w:pPr>
              <w:spacing w:after="160"/>
              <w:jc w:val="center"/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Lipiec</w:t>
            </w:r>
          </w:p>
        </w:tc>
        <w:tc>
          <w:tcPr>
            <w:tcW w:w="6866" w:type="dxa"/>
            <w:shd w:val="clear" w:color="auto" w:fill="auto"/>
            <w:vAlign w:val="center"/>
          </w:tcPr>
          <w:p w:rsidR="000B546B" w:rsidRPr="00F204F0" w:rsidRDefault="000B546B" w:rsidP="005F35AC">
            <w:pPr>
              <w:spacing w:after="16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Badania wyłączników APU-30 (szt.2) i APU-30A (szt.3)                 </w:t>
            </w:r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br/>
              <w:t xml:space="preserve">w rozdzielni 500V i 400V stacji </w:t>
            </w:r>
            <w:proofErr w:type="spellStart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transf</w:t>
            </w:r>
            <w:proofErr w:type="spellEnd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. 20/0,5/0,4/0,23/0,12 </w:t>
            </w:r>
            <w:proofErr w:type="spellStart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kV</w:t>
            </w:r>
            <w:proofErr w:type="spellEnd"/>
          </w:p>
        </w:tc>
      </w:tr>
      <w:tr w:rsidR="000B546B" w:rsidRPr="005F35AC" w:rsidTr="000B546B">
        <w:trPr>
          <w:trHeight w:val="584"/>
          <w:jc w:val="center"/>
        </w:trPr>
        <w:tc>
          <w:tcPr>
            <w:tcW w:w="1461" w:type="dxa"/>
            <w:vMerge/>
            <w:shd w:val="clear" w:color="auto" w:fill="auto"/>
            <w:vAlign w:val="center"/>
          </w:tcPr>
          <w:p w:rsidR="000B546B" w:rsidRPr="00F204F0" w:rsidRDefault="000B546B" w:rsidP="005F35AC">
            <w:pPr>
              <w:spacing w:after="160"/>
              <w:jc w:val="center"/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866" w:type="dxa"/>
            <w:shd w:val="clear" w:color="auto" w:fill="auto"/>
            <w:vAlign w:val="center"/>
          </w:tcPr>
          <w:p w:rsidR="000B546B" w:rsidRPr="00F204F0" w:rsidRDefault="000B546B" w:rsidP="005F35AC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sz w:val="22"/>
                <w:szCs w:val="22"/>
                <w:lang w:eastAsia="en-US"/>
              </w:rPr>
              <w:t>Nadzór nad dokumentacja elektryczną: części powierzchniowej i dołowej</w:t>
            </w:r>
          </w:p>
        </w:tc>
      </w:tr>
      <w:tr w:rsidR="000B546B" w:rsidRPr="005F35AC" w:rsidTr="000B546B">
        <w:trPr>
          <w:trHeight w:val="1543"/>
          <w:jc w:val="center"/>
        </w:trPr>
        <w:tc>
          <w:tcPr>
            <w:tcW w:w="1461" w:type="dxa"/>
            <w:vMerge w:val="restart"/>
            <w:shd w:val="clear" w:color="auto" w:fill="auto"/>
            <w:vAlign w:val="center"/>
          </w:tcPr>
          <w:p w:rsidR="000B546B" w:rsidRPr="00F204F0" w:rsidRDefault="000B546B" w:rsidP="005F35AC">
            <w:pPr>
              <w:spacing w:after="160"/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 xml:space="preserve">  Wrzesień </w:t>
            </w:r>
          </w:p>
        </w:tc>
        <w:tc>
          <w:tcPr>
            <w:tcW w:w="6866" w:type="dxa"/>
            <w:shd w:val="clear" w:color="auto" w:fill="auto"/>
            <w:vAlign w:val="center"/>
          </w:tcPr>
          <w:p w:rsidR="000B546B" w:rsidRPr="00F204F0" w:rsidRDefault="000B546B" w:rsidP="005F35AC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sz w:val="22"/>
                <w:szCs w:val="22"/>
                <w:lang w:eastAsia="en-US"/>
              </w:rPr>
              <w:t xml:space="preserve">Badania sprzętu ochronnego:  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sz w:val="22"/>
                <w:szCs w:val="22"/>
                <w:lang w:eastAsia="en-US"/>
              </w:rPr>
              <w:t xml:space="preserve">   -  rękawic elektroizolacyjnych                     (szt.24)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sz w:val="22"/>
                <w:szCs w:val="22"/>
                <w:lang w:eastAsia="en-US"/>
              </w:rPr>
              <w:t xml:space="preserve">   -  wskaźników napięcia                                (szt.5) 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sz w:val="22"/>
                <w:szCs w:val="22"/>
                <w:lang w:eastAsia="en-US"/>
              </w:rPr>
              <w:t xml:space="preserve">   -  uchwytów bezpiecznikowych                   (szt.5) </w:t>
            </w:r>
          </w:p>
          <w:p w:rsidR="000B546B" w:rsidRPr="00F204F0" w:rsidRDefault="000B546B" w:rsidP="005F35AC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sz w:val="22"/>
                <w:szCs w:val="22"/>
                <w:lang w:eastAsia="en-US"/>
              </w:rPr>
              <w:t xml:space="preserve">   -  uniwersalnych drążków izolacyjnych       (szt.6)   </w:t>
            </w:r>
          </w:p>
        </w:tc>
      </w:tr>
      <w:tr w:rsidR="000B546B" w:rsidRPr="005F35AC" w:rsidTr="00DA2FBE">
        <w:trPr>
          <w:trHeight w:val="886"/>
          <w:jc w:val="center"/>
        </w:trPr>
        <w:tc>
          <w:tcPr>
            <w:tcW w:w="1461" w:type="dxa"/>
            <w:vMerge/>
            <w:shd w:val="clear" w:color="auto" w:fill="auto"/>
            <w:vAlign w:val="center"/>
          </w:tcPr>
          <w:p w:rsidR="000B546B" w:rsidRPr="00F204F0" w:rsidRDefault="000B546B" w:rsidP="005F35AC">
            <w:pPr>
              <w:spacing w:after="160"/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866" w:type="dxa"/>
            <w:shd w:val="clear" w:color="auto" w:fill="auto"/>
            <w:vAlign w:val="center"/>
          </w:tcPr>
          <w:p w:rsidR="000B546B" w:rsidRPr="00F204F0" w:rsidRDefault="000B546B" w:rsidP="005F35AC">
            <w:pPr>
              <w:spacing w:after="160"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Badania przekładników napięciowych 20 </w:t>
            </w:r>
            <w:proofErr w:type="spellStart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kV</w:t>
            </w:r>
            <w:proofErr w:type="spellEnd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UDZ-24-1 (szt.3)</w:t>
            </w:r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br/>
              <w:t xml:space="preserve">i UMZ 20/1 (szt.3) w polu 4 rozdzielni 20 </w:t>
            </w:r>
            <w:proofErr w:type="spellStart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kV</w:t>
            </w:r>
            <w:proofErr w:type="spellEnd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w stacji </w:t>
            </w:r>
            <w:proofErr w:type="spellStart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transf</w:t>
            </w:r>
            <w:proofErr w:type="spellEnd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.- rozdz. 20/0,5/0,4/0,23/0,12 </w:t>
            </w:r>
            <w:proofErr w:type="spellStart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kV</w:t>
            </w:r>
            <w:proofErr w:type="spellEnd"/>
          </w:p>
        </w:tc>
      </w:tr>
      <w:tr w:rsidR="000B546B" w:rsidRPr="005F35AC" w:rsidTr="00DA2FBE">
        <w:trPr>
          <w:trHeight w:val="1113"/>
          <w:jc w:val="center"/>
        </w:trPr>
        <w:tc>
          <w:tcPr>
            <w:tcW w:w="1461" w:type="dxa"/>
            <w:vMerge/>
            <w:shd w:val="clear" w:color="auto" w:fill="auto"/>
            <w:vAlign w:val="center"/>
          </w:tcPr>
          <w:p w:rsidR="000B546B" w:rsidRPr="00F204F0" w:rsidRDefault="000B546B" w:rsidP="005F35AC">
            <w:pP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866" w:type="dxa"/>
            <w:shd w:val="clear" w:color="auto" w:fill="auto"/>
            <w:vAlign w:val="center"/>
          </w:tcPr>
          <w:p w:rsidR="000B546B" w:rsidRPr="00F204F0" w:rsidRDefault="000B546B" w:rsidP="005F35AC">
            <w:pPr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Badania przekładników prądowych 20 </w:t>
            </w:r>
            <w:proofErr w:type="spellStart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kV</w:t>
            </w:r>
            <w:proofErr w:type="spellEnd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IMZ-20 15/5 (szt.3)</w:t>
            </w:r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br/>
              <w:t xml:space="preserve">na granicy eksploatacji rozdzielni 20 </w:t>
            </w:r>
            <w:proofErr w:type="spellStart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kV</w:t>
            </w:r>
            <w:proofErr w:type="spellEnd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w stacji </w:t>
            </w:r>
            <w:proofErr w:type="spellStart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transf</w:t>
            </w:r>
            <w:proofErr w:type="spellEnd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.- rozdz. 20/0,5/0,4/0,23/0,12 </w:t>
            </w:r>
            <w:proofErr w:type="spellStart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kV</w:t>
            </w:r>
            <w:proofErr w:type="spellEnd"/>
          </w:p>
        </w:tc>
      </w:tr>
      <w:tr w:rsidR="000B546B" w:rsidRPr="005F35AC" w:rsidTr="00DA2FBE">
        <w:trPr>
          <w:trHeight w:val="620"/>
          <w:jc w:val="center"/>
        </w:trPr>
        <w:tc>
          <w:tcPr>
            <w:tcW w:w="1461" w:type="dxa"/>
            <w:vMerge/>
            <w:shd w:val="clear" w:color="auto" w:fill="auto"/>
            <w:vAlign w:val="center"/>
          </w:tcPr>
          <w:p w:rsidR="000B546B" w:rsidRPr="00F204F0" w:rsidRDefault="000B546B" w:rsidP="005F35AC">
            <w:pPr>
              <w:spacing w:after="160"/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866" w:type="dxa"/>
            <w:shd w:val="clear" w:color="auto" w:fill="auto"/>
            <w:vAlign w:val="center"/>
          </w:tcPr>
          <w:p w:rsidR="000B546B" w:rsidRPr="00F204F0" w:rsidRDefault="000B546B" w:rsidP="005F35AC">
            <w:pPr>
              <w:spacing w:after="160"/>
              <w:jc w:val="both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Badania odgromników zaworowych 20 </w:t>
            </w:r>
            <w:proofErr w:type="spellStart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kV</w:t>
            </w:r>
            <w:proofErr w:type="spellEnd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GZ-20 (szt.3)</w:t>
            </w:r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br/>
              <w:t xml:space="preserve">rozdzielni 20 </w:t>
            </w:r>
            <w:proofErr w:type="spellStart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kV</w:t>
            </w:r>
            <w:proofErr w:type="spellEnd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w stacji </w:t>
            </w:r>
            <w:proofErr w:type="spellStart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transf</w:t>
            </w:r>
            <w:proofErr w:type="spellEnd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.- rozdz. 20/0,5/0,4/0,23/0,12 </w:t>
            </w:r>
            <w:proofErr w:type="spellStart"/>
            <w:r w:rsidRPr="00F204F0">
              <w:rPr>
                <w:rFonts w:eastAsia="Calibri"/>
                <w:color w:val="000000"/>
                <w:sz w:val="22"/>
                <w:szCs w:val="22"/>
                <w:lang w:eastAsia="en-US"/>
              </w:rPr>
              <w:t>kV</w:t>
            </w:r>
            <w:proofErr w:type="spellEnd"/>
          </w:p>
        </w:tc>
      </w:tr>
    </w:tbl>
    <w:p w:rsidR="003165B6" w:rsidRDefault="003165B6" w:rsidP="001F67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</w:p>
    <w:p w:rsidR="001025E1" w:rsidRPr="001025E1" w:rsidRDefault="001025E1" w:rsidP="001025E1">
      <w:pPr>
        <w:tabs>
          <w:tab w:val="left" w:pos="-2694"/>
          <w:tab w:val="left" w:pos="-1701"/>
        </w:tabs>
        <w:spacing w:line="340" w:lineRule="exact"/>
        <w:ind w:left="567" w:hanging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III.</w:t>
      </w:r>
      <w:r>
        <w:rPr>
          <w:b/>
          <w:sz w:val="22"/>
          <w:szCs w:val="22"/>
        </w:rPr>
        <w:tab/>
      </w:r>
      <w:r w:rsidRPr="001025E1">
        <w:rPr>
          <w:b/>
          <w:sz w:val="22"/>
          <w:szCs w:val="22"/>
        </w:rPr>
        <w:t>Osoba do kontaktów z oferentami:</w:t>
      </w:r>
    </w:p>
    <w:p w:rsidR="001025E1" w:rsidRDefault="001025E1" w:rsidP="001025E1">
      <w:pPr>
        <w:tabs>
          <w:tab w:val="left" w:pos="-1701"/>
        </w:tabs>
        <w:spacing w:line="340" w:lineRule="exact"/>
        <w:ind w:left="850" w:hanging="425"/>
        <w:jc w:val="both"/>
        <w:rPr>
          <w:color w:val="0000FF"/>
          <w:sz w:val="22"/>
          <w:szCs w:val="22"/>
          <w:u w:val="single"/>
        </w:rPr>
      </w:pPr>
      <w:r w:rsidRPr="001025E1">
        <w:rPr>
          <w:sz w:val="22"/>
          <w:szCs w:val="22"/>
        </w:rPr>
        <w:t>-</w:t>
      </w:r>
      <w:r w:rsidRPr="001025E1">
        <w:rPr>
          <w:sz w:val="22"/>
          <w:szCs w:val="22"/>
        </w:rPr>
        <w:tab/>
        <w:t xml:space="preserve">Piotr Hachuła tel. 32 259 26 47, mail: </w:t>
      </w:r>
      <w:hyperlink r:id="rId11" w:history="1">
        <w:r w:rsidRPr="001025E1">
          <w:rPr>
            <w:color w:val="0000FF"/>
            <w:sz w:val="22"/>
            <w:szCs w:val="22"/>
            <w:u w:val="single"/>
          </w:rPr>
          <w:t>phachula@gig.eu</w:t>
        </w:r>
      </w:hyperlink>
    </w:p>
    <w:p w:rsidR="001025E1" w:rsidRDefault="001025E1" w:rsidP="001025E1">
      <w:pPr>
        <w:tabs>
          <w:tab w:val="left" w:pos="-1701"/>
        </w:tabs>
        <w:spacing w:line="340" w:lineRule="exact"/>
        <w:ind w:left="850" w:hanging="425"/>
        <w:jc w:val="both"/>
        <w:rPr>
          <w:color w:val="0000FF"/>
          <w:sz w:val="22"/>
          <w:szCs w:val="22"/>
        </w:rPr>
      </w:pPr>
      <w:r>
        <w:rPr>
          <w:color w:val="0000FF"/>
          <w:sz w:val="22"/>
          <w:szCs w:val="22"/>
        </w:rPr>
        <w:t>-</w:t>
      </w:r>
      <w:r>
        <w:rPr>
          <w:color w:val="0000FF"/>
          <w:sz w:val="22"/>
          <w:szCs w:val="22"/>
        </w:rPr>
        <w:tab/>
      </w:r>
      <w:r w:rsidRPr="001025E1">
        <w:rPr>
          <w:sz w:val="22"/>
          <w:szCs w:val="22"/>
        </w:rPr>
        <w:t xml:space="preserve">Tomasz Chrząstek tel. 32 32 46 517, e-mail </w:t>
      </w:r>
      <w:hyperlink r:id="rId12" w:history="1">
        <w:r w:rsidRPr="006B1860">
          <w:rPr>
            <w:rStyle w:val="Hipercze"/>
            <w:sz w:val="22"/>
            <w:szCs w:val="22"/>
          </w:rPr>
          <w:t>tchrzastek@gig.eu</w:t>
        </w:r>
      </w:hyperlink>
    </w:p>
    <w:p w:rsidR="001025E1" w:rsidRPr="001025E1" w:rsidRDefault="001025E1" w:rsidP="001025E1">
      <w:pPr>
        <w:tabs>
          <w:tab w:val="left" w:pos="-1701"/>
          <w:tab w:val="left" w:pos="709"/>
        </w:tabs>
        <w:spacing w:line="340" w:lineRule="exact"/>
        <w:ind w:left="360"/>
        <w:jc w:val="both"/>
        <w:rPr>
          <w:sz w:val="22"/>
          <w:szCs w:val="22"/>
        </w:rPr>
      </w:pPr>
    </w:p>
    <w:p w:rsidR="001025E1" w:rsidRPr="001025E1" w:rsidRDefault="001025E1" w:rsidP="001025E1">
      <w:pPr>
        <w:spacing w:line="340" w:lineRule="exact"/>
        <w:ind w:left="709" w:hanging="709"/>
        <w:jc w:val="both"/>
        <w:rPr>
          <w:b/>
          <w:sz w:val="22"/>
          <w:szCs w:val="22"/>
        </w:rPr>
      </w:pPr>
      <w:r w:rsidRPr="001025E1">
        <w:rPr>
          <w:b/>
          <w:sz w:val="22"/>
          <w:szCs w:val="22"/>
        </w:rPr>
        <w:t>IV.</w:t>
      </w:r>
      <w:r w:rsidRPr="001025E1">
        <w:rPr>
          <w:b/>
          <w:sz w:val="22"/>
          <w:szCs w:val="22"/>
        </w:rPr>
        <w:tab/>
      </w:r>
      <w:r w:rsidR="00820A4C" w:rsidRPr="00820A4C">
        <w:rPr>
          <w:b/>
          <w:sz w:val="22"/>
          <w:szCs w:val="22"/>
        </w:rPr>
        <w:t>Sposób przygotowania oferty</w:t>
      </w:r>
      <w:r w:rsidRPr="001025E1">
        <w:rPr>
          <w:b/>
          <w:sz w:val="22"/>
          <w:szCs w:val="22"/>
        </w:rPr>
        <w:t>:</w:t>
      </w:r>
    </w:p>
    <w:p w:rsidR="001025E1" w:rsidRPr="001025E1" w:rsidRDefault="001025E1" w:rsidP="001025E1">
      <w:pPr>
        <w:numPr>
          <w:ilvl w:val="0"/>
          <w:numId w:val="40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1025E1">
        <w:rPr>
          <w:sz w:val="22"/>
          <w:szCs w:val="22"/>
        </w:rPr>
        <w:t>Wymagany termin ważności oferty: 30 dni od daty składania ofert.</w:t>
      </w:r>
    </w:p>
    <w:p w:rsidR="001025E1" w:rsidRDefault="001025E1" w:rsidP="001025E1">
      <w:pPr>
        <w:numPr>
          <w:ilvl w:val="0"/>
          <w:numId w:val="40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1025E1">
        <w:rPr>
          <w:sz w:val="22"/>
          <w:szCs w:val="22"/>
        </w:rPr>
        <w:t>Ofertę należy złożyć na załączonym formularzu ofertowym – załącznik nr 1.</w:t>
      </w:r>
    </w:p>
    <w:p w:rsidR="00060978" w:rsidRDefault="00820A4C" w:rsidP="001025E1">
      <w:pPr>
        <w:numPr>
          <w:ilvl w:val="0"/>
          <w:numId w:val="40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820A4C">
        <w:rPr>
          <w:sz w:val="22"/>
          <w:szCs w:val="22"/>
        </w:rPr>
        <w:lastRenderedPageBreak/>
        <w:t xml:space="preserve">Do oferty należy dołączyć wypełniony formularz wyceny - który stanowi faktyczne wyliczenie wartości oferty oraz podpisany załącznik nr </w:t>
      </w:r>
      <w:r w:rsidR="00060978">
        <w:rPr>
          <w:sz w:val="22"/>
          <w:szCs w:val="22"/>
        </w:rPr>
        <w:t>2</w:t>
      </w:r>
    </w:p>
    <w:p w:rsidR="00060978" w:rsidRPr="00060978" w:rsidRDefault="00060978" w:rsidP="00060978">
      <w:pPr>
        <w:numPr>
          <w:ilvl w:val="0"/>
          <w:numId w:val="40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060978">
        <w:rPr>
          <w:sz w:val="22"/>
          <w:szCs w:val="22"/>
        </w:rPr>
        <w:t>W formularzu wyceny należy wypisać ceny dla wszystkich pozycji. Brak jakiejkolwiek pozycji stanowić będzie podstawę do odrzucenia oferty.</w:t>
      </w:r>
    </w:p>
    <w:p w:rsidR="00060978" w:rsidRPr="00060978" w:rsidRDefault="00060978" w:rsidP="00060978">
      <w:pPr>
        <w:numPr>
          <w:ilvl w:val="0"/>
          <w:numId w:val="40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060978">
        <w:rPr>
          <w:sz w:val="22"/>
          <w:szCs w:val="22"/>
        </w:rPr>
        <w:t xml:space="preserve">Przyjęte w formularzu ceny muszą zawierać całkowity koszt usługi. </w:t>
      </w:r>
    </w:p>
    <w:p w:rsidR="005856A0" w:rsidRPr="001025E1" w:rsidRDefault="005856A0" w:rsidP="006F6A27">
      <w:pPr>
        <w:spacing w:line="340" w:lineRule="exact"/>
        <w:ind w:left="567"/>
        <w:jc w:val="both"/>
        <w:rPr>
          <w:sz w:val="22"/>
          <w:szCs w:val="22"/>
        </w:rPr>
      </w:pPr>
    </w:p>
    <w:p w:rsidR="006F6A27" w:rsidRPr="00CF248B" w:rsidRDefault="006F6A27" w:rsidP="006F6A27">
      <w:pPr>
        <w:widowControl w:val="0"/>
        <w:spacing w:line="320" w:lineRule="exact"/>
        <w:jc w:val="both"/>
        <w:rPr>
          <w:b/>
          <w:sz w:val="22"/>
          <w:szCs w:val="22"/>
        </w:rPr>
      </w:pPr>
      <w:r w:rsidRPr="00CF248B">
        <w:rPr>
          <w:b/>
          <w:sz w:val="22"/>
          <w:szCs w:val="22"/>
        </w:rPr>
        <w:t>V. Kryteria oceny ofert oraz wybór najkorzystniejszej oferty</w:t>
      </w:r>
    </w:p>
    <w:p w:rsidR="001025E1" w:rsidRDefault="006F6A27" w:rsidP="006F6A27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CF248B">
        <w:rPr>
          <w:sz w:val="22"/>
          <w:szCs w:val="22"/>
        </w:rPr>
        <w:t>Zamawiający uzna za najkorzystniejszą i wybierze ofertę o najniższej cenie, która spełnia wszystkie wymagania określone w Zapytaniu ofertowym.</w:t>
      </w:r>
    </w:p>
    <w:p w:rsidR="0090150E" w:rsidRDefault="0090150E" w:rsidP="001F67CB">
      <w:pPr>
        <w:tabs>
          <w:tab w:val="left" w:pos="-2694"/>
          <w:tab w:val="left" w:pos="-1701"/>
        </w:tabs>
        <w:spacing w:line="320" w:lineRule="exact"/>
        <w:ind w:left="567" w:hanging="570"/>
        <w:jc w:val="both"/>
        <w:rPr>
          <w:b/>
          <w:sz w:val="22"/>
          <w:szCs w:val="22"/>
        </w:rPr>
      </w:pPr>
    </w:p>
    <w:p w:rsidR="007813A2" w:rsidRPr="003F5B0C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V</w:t>
      </w:r>
      <w:r w:rsidR="006F6A27">
        <w:rPr>
          <w:b/>
          <w:sz w:val="22"/>
          <w:szCs w:val="22"/>
        </w:rPr>
        <w:t>I</w:t>
      </w:r>
      <w:r w:rsidRPr="003F5B0C">
        <w:rPr>
          <w:b/>
          <w:sz w:val="22"/>
          <w:szCs w:val="22"/>
        </w:rPr>
        <w:t>. Warunki płatności</w:t>
      </w:r>
    </w:p>
    <w:p w:rsidR="007813A2" w:rsidRPr="0087449B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:rsidR="007813A2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  <w:r w:rsidR="0090150E">
        <w:rPr>
          <w:sz w:val="22"/>
          <w:szCs w:val="22"/>
        </w:rPr>
        <w:t xml:space="preserve"> Płatności realizowane będą </w:t>
      </w:r>
      <w:r w:rsidR="00BF3C3B">
        <w:rPr>
          <w:sz w:val="22"/>
          <w:szCs w:val="22"/>
        </w:rPr>
        <w:t>etapami w okresach miesięcznych za wykonane w danym miesiącu czynności pomiarowe, potwierdzone protokołem odbioru.</w:t>
      </w:r>
      <w:r w:rsidR="0090150E">
        <w:rPr>
          <w:sz w:val="22"/>
          <w:szCs w:val="22"/>
        </w:rPr>
        <w:t xml:space="preserve"> </w:t>
      </w:r>
    </w:p>
    <w:p w:rsidR="007813A2" w:rsidRPr="0087449B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</w:p>
    <w:p w:rsidR="007813A2" w:rsidRPr="004362B0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</w:t>
      </w:r>
      <w:r w:rsidR="006F6A27">
        <w:rPr>
          <w:b/>
          <w:sz w:val="22"/>
          <w:szCs w:val="22"/>
        </w:rPr>
        <w:t>II</w:t>
      </w:r>
      <w:r w:rsidRPr="004362B0">
        <w:rPr>
          <w:b/>
          <w:sz w:val="22"/>
          <w:szCs w:val="22"/>
        </w:rPr>
        <w:t xml:space="preserve">. Osoba do kontaktu z </w:t>
      </w:r>
      <w:r>
        <w:rPr>
          <w:b/>
          <w:sz w:val="22"/>
          <w:szCs w:val="22"/>
        </w:rPr>
        <w:t>Wykonawcami</w:t>
      </w:r>
    </w:p>
    <w:p w:rsidR="007813A2" w:rsidRDefault="007813A2" w:rsidP="00F46CB4">
      <w:pPr>
        <w:spacing w:line="320" w:lineRule="exact"/>
        <w:ind w:firstLine="426"/>
        <w:rPr>
          <w:rStyle w:val="Hipercze"/>
          <w:sz w:val="22"/>
          <w:szCs w:val="22"/>
          <w:lang w:val="en-GB"/>
        </w:rPr>
      </w:pPr>
      <w:r w:rsidRPr="004362B0">
        <w:rPr>
          <w:sz w:val="22"/>
          <w:szCs w:val="22"/>
          <w:lang w:val="en-GB"/>
        </w:rPr>
        <w:t xml:space="preserve">Piotr </w:t>
      </w:r>
      <w:proofErr w:type="spellStart"/>
      <w:r w:rsidRPr="004362B0">
        <w:rPr>
          <w:sz w:val="22"/>
          <w:szCs w:val="22"/>
          <w:lang w:val="en-GB"/>
        </w:rPr>
        <w:t>Hachuła</w:t>
      </w:r>
      <w:proofErr w:type="spellEnd"/>
      <w:r w:rsidRPr="004362B0">
        <w:rPr>
          <w:sz w:val="22"/>
          <w:szCs w:val="22"/>
          <w:lang w:val="en-GB"/>
        </w:rPr>
        <w:tab/>
      </w:r>
      <w:r w:rsidR="00681BC7">
        <w:rPr>
          <w:sz w:val="22"/>
          <w:szCs w:val="22"/>
          <w:lang w:val="en-GB"/>
        </w:rPr>
        <w:tab/>
      </w:r>
      <w:r w:rsidRPr="004362B0">
        <w:rPr>
          <w:sz w:val="22"/>
          <w:szCs w:val="22"/>
          <w:lang w:val="en-GB"/>
        </w:rPr>
        <w:t xml:space="preserve">- tel. (032) 259 26 47, e-mail:  </w:t>
      </w:r>
      <w:hyperlink r:id="rId13" w:history="1">
        <w:r w:rsidRPr="0053760A">
          <w:rPr>
            <w:rStyle w:val="Hipercze"/>
            <w:sz w:val="22"/>
            <w:szCs w:val="22"/>
            <w:lang w:val="en-GB"/>
          </w:rPr>
          <w:t>phachula@gig.eu</w:t>
        </w:r>
      </w:hyperlink>
    </w:p>
    <w:p w:rsidR="00BD2758" w:rsidRDefault="00BF3C3B" w:rsidP="00F46CB4">
      <w:pPr>
        <w:spacing w:line="320" w:lineRule="exact"/>
        <w:ind w:firstLine="426"/>
        <w:rPr>
          <w:sz w:val="22"/>
          <w:szCs w:val="22"/>
          <w:lang w:val="en-GB"/>
        </w:rPr>
      </w:pPr>
      <w:r>
        <w:rPr>
          <w:rStyle w:val="Hipercze"/>
          <w:color w:val="auto"/>
          <w:sz w:val="22"/>
          <w:szCs w:val="22"/>
          <w:u w:val="none"/>
          <w:lang w:val="en-GB"/>
        </w:rPr>
        <w:t xml:space="preserve">Tomasz </w:t>
      </w:r>
      <w:proofErr w:type="spellStart"/>
      <w:r>
        <w:rPr>
          <w:rStyle w:val="Hipercze"/>
          <w:color w:val="auto"/>
          <w:sz w:val="22"/>
          <w:szCs w:val="22"/>
          <w:u w:val="none"/>
          <w:lang w:val="en-GB"/>
        </w:rPr>
        <w:t>Chrząstek</w:t>
      </w:r>
      <w:proofErr w:type="spellEnd"/>
      <w:r>
        <w:rPr>
          <w:rStyle w:val="Hipercze"/>
          <w:color w:val="auto"/>
          <w:sz w:val="22"/>
          <w:szCs w:val="22"/>
          <w:u w:val="none"/>
          <w:lang w:val="en-GB"/>
        </w:rPr>
        <w:tab/>
      </w:r>
      <w:r w:rsidR="00BD2758">
        <w:rPr>
          <w:rStyle w:val="Hipercze"/>
          <w:color w:val="auto"/>
          <w:sz w:val="22"/>
          <w:szCs w:val="22"/>
          <w:u w:val="none"/>
          <w:lang w:val="en-GB"/>
        </w:rPr>
        <w:tab/>
      </w:r>
      <w:r w:rsidR="00681BC7" w:rsidRPr="00681BC7">
        <w:rPr>
          <w:sz w:val="22"/>
          <w:szCs w:val="22"/>
          <w:lang w:val="en-GB"/>
        </w:rPr>
        <w:t xml:space="preserve">- tel. (032) </w:t>
      </w:r>
      <w:r>
        <w:rPr>
          <w:sz w:val="22"/>
          <w:szCs w:val="22"/>
          <w:lang w:val="en-GB"/>
        </w:rPr>
        <w:t>32 46 517</w:t>
      </w:r>
      <w:r w:rsidR="00681BC7" w:rsidRPr="00681BC7">
        <w:rPr>
          <w:sz w:val="22"/>
          <w:szCs w:val="22"/>
          <w:lang w:val="en-GB"/>
        </w:rPr>
        <w:t>, e-mail:</w:t>
      </w:r>
      <w:r w:rsidR="00681BC7">
        <w:rPr>
          <w:sz w:val="22"/>
          <w:szCs w:val="22"/>
          <w:lang w:val="en-GB"/>
        </w:rPr>
        <w:t xml:space="preserve"> </w:t>
      </w:r>
      <w:hyperlink r:id="rId14" w:history="1">
        <w:r w:rsidRPr="00876412">
          <w:rPr>
            <w:rStyle w:val="Hipercze"/>
            <w:sz w:val="22"/>
            <w:szCs w:val="22"/>
            <w:lang w:val="en-GB"/>
          </w:rPr>
          <w:t>tchrzastek@gig.eu</w:t>
        </w:r>
      </w:hyperlink>
    </w:p>
    <w:p w:rsidR="0027402D" w:rsidRDefault="0027402D" w:rsidP="00F46CB4">
      <w:pPr>
        <w:spacing w:line="320" w:lineRule="exact"/>
        <w:rPr>
          <w:b/>
          <w:sz w:val="22"/>
          <w:szCs w:val="22"/>
          <w:lang w:val="en-GB"/>
        </w:rPr>
      </w:pPr>
    </w:p>
    <w:p w:rsidR="007813A2" w:rsidRPr="004362B0" w:rsidRDefault="007813A2" w:rsidP="00F46CB4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</w:t>
      </w:r>
      <w:r w:rsidR="006F6A27">
        <w:rPr>
          <w:b/>
          <w:sz w:val="22"/>
          <w:szCs w:val="22"/>
        </w:rPr>
        <w:t>III</w:t>
      </w:r>
      <w:r w:rsidRPr="004362B0">
        <w:rPr>
          <w:b/>
          <w:sz w:val="22"/>
          <w:szCs w:val="22"/>
        </w:rPr>
        <w:t>. Miejsce i termin składania ofert</w:t>
      </w:r>
    </w:p>
    <w:p w:rsidR="007813A2" w:rsidRPr="004362B0" w:rsidRDefault="007813A2" w:rsidP="00F46CB4">
      <w:pPr>
        <w:numPr>
          <w:ilvl w:val="0"/>
          <w:numId w:val="9"/>
        </w:numPr>
        <w:spacing w:line="32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według załączonego wzoru (Załącznik nr 1) należy złożyć do dnia </w:t>
      </w:r>
      <w:r w:rsidR="005856A0">
        <w:rPr>
          <w:b/>
          <w:sz w:val="22"/>
          <w:szCs w:val="22"/>
        </w:rPr>
        <w:t>26</w:t>
      </w:r>
      <w:r w:rsidRPr="009642CC">
        <w:rPr>
          <w:b/>
          <w:bCs/>
          <w:sz w:val="22"/>
          <w:szCs w:val="22"/>
        </w:rPr>
        <w:t>.</w:t>
      </w:r>
      <w:r w:rsidR="005F35AC">
        <w:rPr>
          <w:b/>
          <w:bCs/>
          <w:sz w:val="22"/>
          <w:szCs w:val="22"/>
        </w:rPr>
        <w:t>02</w:t>
      </w:r>
      <w:r w:rsidRPr="004362B0">
        <w:rPr>
          <w:b/>
          <w:bCs/>
          <w:sz w:val="22"/>
          <w:szCs w:val="22"/>
        </w:rPr>
        <w:t>.202</w:t>
      </w:r>
      <w:r w:rsidR="005F35AC">
        <w:rPr>
          <w:b/>
          <w:bCs/>
          <w:sz w:val="22"/>
          <w:szCs w:val="22"/>
        </w:rPr>
        <w:t>4</w:t>
      </w:r>
      <w:r w:rsidRPr="004362B0">
        <w:rPr>
          <w:b/>
          <w:bCs/>
          <w:sz w:val="22"/>
          <w:szCs w:val="22"/>
        </w:rPr>
        <w:t>r. do godz. 1</w:t>
      </w:r>
      <w:r w:rsidR="000A662C">
        <w:rPr>
          <w:b/>
          <w:bCs/>
          <w:sz w:val="22"/>
          <w:szCs w:val="22"/>
        </w:rPr>
        <w:t>1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:rsidR="007813A2" w:rsidRPr="004362B0" w:rsidRDefault="007813A2" w:rsidP="00F46CB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można złożyć drogą elektroniczną lub w siedzibie Zamawiającego: </w:t>
      </w:r>
    </w:p>
    <w:p w:rsidR="00EE39D4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</w:t>
      </w:r>
      <w:r w:rsidR="000441D2">
        <w:rPr>
          <w:b/>
          <w:sz w:val="22"/>
          <w:szCs w:val="22"/>
        </w:rPr>
        <w:t xml:space="preserve"> </w:t>
      </w:r>
      <w:r w:rsidR="00EE39D4">
        <w:rPr>
          <w:b/>
          <w:sz w:val="22"/>
          <w:szCs w:val="22"/>
        </w:rPr>
        <w:t>Państwowy Instytut Badawczy</w:t>
      </w:r>
    </w:p>
    <w:p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</w:rPr>
        <w:t>Plac Gwarków 1,</w:t>
      </w:r>
      <w:r w:rsidR="000441D2">
        <w:rPr>
          <w:b/>
          <w:sz w:val="22"/>
          <w:szCs w:val="22"/>
        </w:rPr>
        <w:t xml:space="preserve"> </w:t>
      </w:r>
      <w:r w:rsidRPr="004362B0">
        <w:rPr>
          <w:b/>
          <w:sz w:val="22"/>
          <w:szCs w:val="22"/>
          <w:lang w:val="en-US"/>
        </w:rPr>
        <w:t>40-166 Katowice,</w:t>
      </w:r>
    </w:p>
    <w:p w:rsidR="007813A2" w:rsidRDefault="007813A2" w:rsidP="00F46CB4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5" w:history="1">
        <w:r w:rsidRPr="004362B0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53760A" w:rsidRDefault="0053760A" w:rsidP="00F46CB4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</w:p>
    <w:p w:rsidR="0053760A" w:rsidRPr="004362B0" w:rsidRDefault="0053760A" w:rsidP="00F46CB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Zamawiający zastrzega sobie prawo do wezwania Odbiorcy do udzielenia dodatkowych informacji związanych z przedmiotem zamówienia i złożoną wstępną ofertą.</w:t>
      </w:r>
    </w:p>
    <w:p w:rsidR="009841B0" w:rsidRDefault="009841B0" w:rsidP="009841B0">
      <w:pPr>
        <w:pStyle w:val="Akapitzlist10"/>
        <w:numPr>
          <w:ilvl w:val="0"/>
          <w:numId w:val="9"/>
        </w:numPr>
        <w:spacing w:after="0" w:line="340" w:lineRule="exact"/>
        <w:jc w:val="both"/>
        <w:rPr>
          <w:rFonts w:ascii="Times New Roman" w:hAnsi="Times New Roman"/>
        </w:rPr>
      </w:pPr>
      <w:r w:rsidRPr="00917C31">
        <w:rPr>
          <w:rFonts w:ascii="Times New Roman" w:hAnsi="Times New Roman"/>
        </w:rPr>
        <w:t>Zamawiający na etapie oceny ofert ma prawo zwrócić się z pytaniami do wykonawcy w celu wyjaśnienia treści oferty. Wykonawca jest zobowiązany do udzielenie wyjaśnienie w terminie wskazanym przez Zamawiającego pod rygorem odrzucenia oferty</w:t>
      </w:r>
    </w:p>
    <w:p w:rsidR="0053760A" w:rsidRDefault="009841B0" w:rsidP="009841B0">
      <w:pPr>
        <w:pStyle w:val="Akapitzlist10"/>
        <w:numPr>
          <w:ilvl w:val="0"/>
          <w:numId w:val="9"/>
        </w:numPr>
        <w:spacing w:after="0" w:line="340" w:lineRule="exact"/>
        <w:jc w:val="both"/>
        <w:rPr>
          <w:rFonts w:ascii="Times New Roman" w:hAnsi="Times New Roman"/>
        </w:rPr>
      </w:pPr>
      <w:r w:rsidRPr="009841B0">
        <w:rPr>
          <w:rFonts w:ascii="Times New Roman" w:hAnsi="Times New Roman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9841B0" w:rsidRDefault="009841B0" w:rsidP="009841B0">
      <w:pPr>
        <w:pStyle w:val="Akapitzlist10"/>
        <w:spacing w:after="0" w:line="340" w:lineRule="exact"/>
        <w:jc w:val="both"/>
        <w:rPr>
          <w:rFonts w:ascii="Times New Roman" w:hAnsi="Times New Roman"/>
        </w:rPr>
      </w:pPr>
    </w:p>
    <w:p w:rsidR="009841B0" w:rsidRPr="009841B0" w:rsidRDefault="009841B0" w:rsidP="009841B0">
      <w:pPr>
        <w:spacing w:line="340" w:lineRule="exact"/>
        <w:ind w:left="567" w:hanging="567"/>
        <w:jc w:val="both"/>
        <w:rPr>
          <w:b/>
          <w:sz w:val="22"/>
          <w:szCs w:val="22"/>
          <w:lang w:eastAsia="en-US"/>
        </w:rPr>
      </w:pPr>
      <w:r w:rsidRPr="009841B0">
        <w:rPr>
          <w:b/>
          <w:sz w:val="22"/>
          <w:szCs w:val="22"/>
          <w:lang w:eastAsia="en-US"/>
        </w:rPr>
        <w:t>I</w:t>
      </w:r>
      <w:r w:rsidR="006F6A27">
        <w:rPr>
          <w:b/>
          <w:sz w:val="22"/>
          <w:szCs w:val="22"/>
          <w:lang w:eastAsia="en-US"/>
        </w:rPr>
        <w:t>X</w:t>
      </w:r>
      <w:r w:rsidRPr="009841B0">
        <w:rPr>
          <w:b/>
          <w:sz w:val="22"/>
          <w:szCs w:val="22"/>
          <w:lang w:eastAsia="en-US"/>
        </w:rPr>
        <w:t>.</w:t>
      </w:r>
      <w:r w:rsidRPr="009841B0">
        <w:rPr>
          <w:b/>
          <w:sz w:val="22"/>
          <w:szCs w:val="22"/>
          <w:lang w:eastAsia="en-US"/>
        </w:rPr>
        <w:tab/>
        <w:t>Termin wykonania zamówienia:</w:t>
      </w:r>
    </w:p>
    <w:p w:rsidR="009841B0" w:rsidRPr="009841B0" w:rsidRDefault="009841B0" w:rsidP="009841B0">
      <w:pPr>
        <w:spacing w:line="340" w:lineRule="exact"/>
        <w:ind w:left="567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Od dnia podpisania umowy do 30.09.2024 r.</w:t>
      </w:r>
      <w:r w:rsidR="00CF41AA">
        <w:rPr>
          <w:sz w:val="22"/>
          <w:szCs w:val="22"/>
          <w:lang w:eastAsia="en-US"/>
        </w:rPr>
        <w:t xml:space="preserve"> zgodnie harmonogramem wskazanym w opisie przedmiotu zamówienia.</w:t>
      </w:r>
    </w:p>
    <w:p w:rsidR="009841B0" w:rsidRPr="009841B0" w:rsidRDefault="009841B0" w:rsidP="009841B0">
      <w:pPr>
        <w:pStyle w:val="Akapitzlist10"/>
        <w:spacing w:after="0" w:line="340" w:lineRule="exact"/>
        <w:jc w:val="both"/>
        <w:rPr>
          <w:rFonts w:ascii="Times New Roman" w:hAnsi="Times New Roman"/>
        </w:rPr>
      </w:pPr>
    </w:p>
    <w:p w:rsidR="0053760A" w:rsidRPr="004362B0" w:rsidRDefault="0053760A" w:rsidP="00F46CB4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:rsidR="0053760A" w:rsidRPr="004362B0" w:rsidRDefault="006F6A27" w:rsidP="00F46CB4">
      <w:pPr>
        <w:pStyle w:val="Akapitzlist10"/>
        <w:spacing w:after="0" w:line="320" w:lineRule="exact"/>
        <w:ind w:left="567" w:hanging="56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X</w:t>
      </w:r>
      <w:r w:rsidR="0053760A" w:rsidRPr="004362B0">
        <w:rPr>
          <w:rFonts w:ascii="Times New Roman" w:hAnsi="Times New Roman"/>
          <w:b/>
          <w:bCs/>
        </w:rPr>
        <w:t>. Załączniki</w:t>
      </w:r>
    </w:p>
    <w:p w:rsidR="0053760A" w:rsidRPr="004362B0" w:rsidRDefault="0053760A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</w:p>
    <w:p w:rsidR="0053760A" w:rsidRPr="00442862" w:rsidRDefault="0053760A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>Załącznik nr 2 – RODO</w:t>
      </w:r>
    </w:p>
    <w:p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:rsidR="0053760A" w:rsidRPr="00BB4ED1" w:rsidRDefault="0053760A" w:rsidP="0053760A">
      <w:pPr>
        <w:spacing w:line="300" w:lineRule="exact"/>
        <w:jc w:val="right"/>
        <w:rPr>
          <w:bCs/>
          <w:sz w:val="22"/>
          <w:szCs w:val="22"/>
        </w:rPr>
      </w:pPr>
      <w:r w:rsidRPr="0053760A">
        <w:rPr>
          <w:b/>
          <w:bCs/>
          <w:sz w:val="22"/>
          <w:szCs w:val="22"/>
        </w:rPr>
        <w:t>ZAPRASZAMY DO SKŁADANIA OFERT</w:t>
      </w:r>
    </w:p>
    <w:p w:rsidR="003C26DE" w:rsidRDefault="00B81E9E" w:rsidP="003F5B0C">
      <w:pPr>
        <w:spacing w:line="300" w:lineRule="exact"/>
        <w:ind w:left="360"/>
        <w:jc w:val="both"/>
        <w:rPr>
          <w:sz w:val="22"/>
          <w:szCs w:val="22"/>
        </w:rPr>
        <w:sectPr w:rsidR="003C26DE" w:rsidSect="00D4232D">
          <w:headerReference w:type="default" r:id="rId16"/>
          <w:footerReference w:type="default" r:id="rId17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 </w:t>
      </w:r>
    </w:p>
    <w:p w:rsidR="00B450CB" w:rsidRPr="00B450CB" w:rsidRDefault="00B450CB" w:rsidP="00B450CB">
      <w:pPr>
        <w:ind w:left="3540" w:hanging="279"/>
        <w:jc w:val="right"/>
        <w:rPr>
          <w:b/>
        </w:rPr>
      </w:pPr>
      <w:r w:rsidRPr="00B450CB">
        <w:rPr>
          <w:b/>
        </w:rPr>
        <w:lastRenderedPageBreak/>
        <w:t>Załącznik nr 1 do zapytania ofertowego</w:t>
      </w: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rPr>
          <w:b/>
          <w:bCs/>
          <w:sz w:val="20"/>
          <w:szCs w:val="20"/>
        </w:rPr>
      </w:pPr>
      <w:r w:rsidRPr="00B450CB">
        <w:rPr>
          <w:b/>
          <w:bCs/>
          <w:sz w:val="20"/>
          <w:szCs w:val="20"/>
        </w:rPr>
        <w:t>Nazwa Odbiorcy:</w:t>
      </w:r>
    </w:p>
    <w:p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3A7F2C">
      <w:pPr>
        <w:spacing w:line="360" w:lineRule="exact"/>
        <w:rPr>
          <w:lang w:val="de-DE"/>
        </w:rPr>
      </w:pPr>
      <w:proofErr w:type="spellStart"/>
      <w:r w:rsidRPr="00B450CB">
        <w:rPr>
          <w:b/>
          <w:bCs/>
          <w:lang w:val="de-DE"/>
        </w:rPr>
        <w:t>Adres</w:t>
      </w:r>
      <w:proofErr w:type="spellEnd"/>
      <w:r w:rsidRPr="00B450CB">
        <w:rPr>
          <w:b/>
          <w:bCs/>
          <w:lang w:val="de-DE"/>
        </w:rPr>
        <w:t xml:space="preserve">: </w:t>
      </w:r>
      <w:r w:rsidRPr="00B450CB">
        <w:rPr>
          <w:lang w:val="de-DE"/>
        </w:rPr>
        <w:t>_______________________________</w:t>
      </w:r>
    </w:p>
    <w:p w:rsidR="00B450CB" w:rsidRPr="00B450CB" w:rsidRDefault="00B450CB" w:rsidP="003A7F2C">
      <w:pPr>
        <w:spacing w:line="360" w:lineRule="exact"/>
        <w:rPr>
          <w:lang w:val="de-DE"/>
        </w:rPr>
      </w:pPr>
      <w:r w:rsidRPr="00B450CB">
        <w:rPr>
          <w:b/>
          <w:bCs/>
          <w:lang w:val="de-DE"/>
        </w:rPr>
        <w:t>NIP:</w:t>
      </w:r>
      <w:r w:rsidRPr="00B450CB">
        <w:rPr>
          <w:b/>
          <w:bCs/>
          <w:lang w:val="de-DE"/>
        </w:rPr>
        <w:tab/>
        <w:t xml:space="preserve"> </w:t>
      </w:r>
      <w:r w:rsidRPr="00B450CB">
        <w:rPr>
          <w:lang w:val="de-DE"/>
        </w:rPr>
        <w:t>_______________________________</w:t>
      </w:r>
    </w:p>
    <w:p w:rsidR="00B450CB" w:rsidRPr="00B450CB" w:rsidRDefault="00B450CB" w:rsidP="003A7F2C">
      <w:pPr>
        <w:spacing w:line="360" w:lineRule="exact"/>
        <w:rPr>
          <w:lang w:val="de-DE"/>
        </w:rPr>
      </w:pPr>
      <w:proofErr w:type="spellStart"/>
      <w:r w:rsidRPr="00B450CB">
        <w:rPr>
          <w:b/>
          <w:bCs/>
          <w:lang w:val="de-DE"/>
        </w:rPr>
        <w:t>Nr</w:t>
      </w:r>
      <w:proofErr w:type="spellEnd"/>
      <w:r w:rsidRPr="00B450CB">
        <w:rPr>
          <w:b/>
          <w:bCs/>
          <w:lang w:val="de-DE"/>
        </w:rPr>
        <w:t xml:space="preserve"> tel.: </w:t>
      </w:r>
      <w:r w:rsidR="00546C93">
        <w:rPr>
          <w:lang w:val="de-DE"/>
        </w:rPr>
        <w:t>________</w:t>
      </w:r>
      <w:r w:rsidRPr="00B450CB">
        <w:rPr>
          <w:lang w:val="de-DE"/>
        </w:rPr>
        <w:t>___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>_</w:t>
      </w:r>
      <w:r w:rsidR="003A7F2C">
        <w:rPr>
          <w:lang w:val="de-DE"/>
        </w:rPr>
        <w:t>______</w:t>
      </w:r>
      <w:r w:rsidRPr="00B450CB">
        <w:rPr>
          <w:lang w:val="de-DE"/>
        </w:rPr>
        <w:t>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 xml:space="preserve">___ </w:t>
      </w:r>
    </w:p>
    <w:p w:rsidR="00B450CB" w:rsidRPr="00B450CB" w:rsidRDefault="00B450CB" w:rsidP="003A7F2C">
      <w:pPr>
        <w:spacing w:line="360" w:lineRule="exact"/>
      </w:pPr>
      <w:r w:rsidRPr="00B450CB">
        <w:rPr>
          <w:b/>
          <w:bCs/>
        </w:rPr>
        <w:t xml:space="preserve">Adres e-mail: </w:t>
      </w:r>
      <w:r w:rsidRPr="00B450CB">
        <w:t>_________________________</w:t>
      </w: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FORMULARZ OFERT</w:t>
      </w:r>
      <w:r w:rsidR="004A4775">
        <w:rPr>
          <w:b/>
        </w:rPr>
        <w:t>OWY</w:t>
      </w:r>
      <w:bookmarkStart w:id="0" w:name="_GoBack"/>
      <w:bookmarkEnd w:id="0"/>
    </w:p>
    <w:p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z dnia _____________</w:t>
      </w:r>
    </w:p>
    <w:p w:rsidR="00B450CB" w:rsidRPr="00B450CB" w:rsidRDefault="00B450CB" w:rsidP="00B450CB">
      <w:pPr>
        <w:jc w:val="center"/>
      </w:pPr>
    </w:p>
    <w:p w:rsidR="00B450CB" w:rsidRPr="00B450CB" w:rsidRDefault="00B450CB" w:rsidP="00B450CB">
      <w:pPr>
        <w:jc w:val="center"/>
      </w:pPr>
    </w:p>
    <w:p w:rsidR="00B450CB" w:rsidRPr="00B450CB" w:rsidRDefault="00BF3C3B" w:rsidP="00B450CB">
      <w:pPr>
        <w:jc w:val="center"/>
        <w:rPr>
          <w:b/>
          <w:sz w:val="26"/>
          <w:szCs w:val="26"/>
        </w:rPr>
      </w:pPr>
      <w:r w:rsidRPr="00BF3C3B">
        <w:rPr>
          <w:b/>
          <w:bCs/>
          <w:sz w:val="26"/>
          <w:szCs w:val="26"/>
          <w:lang w:bidi="pl-PL"/>
        </w:rPr>
        <w:t>Wykonanie badań i pomiarów technicznych w KD „Barbara” w 2024 r.</w:t>
      </w:r>
    </w:p>
    <w:p w:rsidR="00B450CB" w:rsidRPr="00B450CB" w:rsidRDefault="00B450CB" w:rsidP="00B450CB">
      <w:pPr>
        <w:widowControl w:val="0"/>
        <w:jc w:val="both"/>
        <w:rPr>
          <w:b/>
        </w:rPr>
      </w:pPr>
    </w:p>
    <w:p w:rsidR="00B450CB" w:rsidRPr="00B450CB" w:rsidRDefault="00B450CB" w:rsidP="00B450CB">
      <w:pPr>
        <w:widowControl w:val="0"/>
        <w:jc w:val="both"/>
        <w:rPr>
          <w:b/>
        </w:rPr>
      </w:pPr>
    </w:p>
    <w:p w:rsidR="00024610" w:rsidRPr="00024610" w:rsidRDefault="00024610" w:rsidP="00024610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1.</w:t>
      </w:r>
      <w:r>
        <w:rPr>
          <w:sz w:val="22"/>
        </w:rPr>
        <w:tab/>
      </w:r>
      <w:r w:rsidRPr="00024610">
        <w:rPr>
          <w:sz w:val="22"/>
        </w:rPr>
        <w:t xml:space="preserve">Oferujemy wykonanie </w:t>
      </w:r>
      <w:r w:rsidR="00F204F0">
        <w:rPr>
          <w:sz w:val="22"/>
        </w:rPr>
        <w:t>pomiarów technicznych w</w:t>
      </w:r>
      <w:r w:rsidRPr="00024610">
        <w:rPr>
          <w:bCs/>
          <w:sz w:val="22"/>
        </w:rPr>
        <w:t xml:space="preserve"> następując</w:t>
      </w:r>
      <w:r w:rsidR="00F204F0">
        <w:rPr>
          <w:bCs/>
          <w:sz w:val="22"/>
        </w:rPr>
        <w:t>ej</w:t>
      </w:r>
      <w:r w:rsidRPr="00024610">
        <w:rPr>
          <w:bCs/>
          <w:sz w:val="22"/>
        </w:rPr>
        <w:t xml:space="preserve"> cen</w:t>
      </w:r>
      <w:r w:rsidR="00F204F0">
        <w:rPr>
          <w:bCs/>
          <w:sz w:val="22"/>
        </w:rPr>
        <w:t>ie</w:t>
      </w:r>
      <w:r w:rsidRPr="00024610">
        <w:rPr>
          <w:bCs/>
          <w:sz w:val="22"/>
        </w:rPr>
        <w:t>:</w:t>
      </w:r>
    </w:p>
    <w:p w:rsidR="00F72815" w:rsidRDefault="00024610" w:rsidP="00024610">
      <w:pPr>
        <w:spacing w:line="360" w:lineRule="exact"/>
        <w:ind w:left="567"/>
        <w:jc w:val="both"/>
        <w:rPr>
          <w:sz w:val="22"/>
        </w:rPr>
      </w:pPr>
      <w:r w:rsidRPr="00024610">
        <w:rPr>
          <w:sz w:val="22"/>
        </w:rPr>
        <w:t>Cena netto …………….VAT …..% (wartość VAT................) = brutto……......………</w:t>
      </w:r>
      <w:r w:rsidRPr="00024610">
        <w:rPr>
          <w:sz w:val="22"/>
        </w:rPr>
        <w:br/>
        <w:t>/słownie brutto ……………………………………………………................................./,</w:t>
      </w:r>
    </w:p>
    <w:p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</w:p>
    <w:p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</w:t>
      </w:r>
      <w:r w:rsidRPr="00B450CB">
        <w:rPr>
          <w:sz w:val="22"/>
        </w:rPr>
        <w:tab/>
        <w:t>Oświadczenie Odbiorcy:</w:t>
      </w:r>
    </w:p>
    <w:p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2.1</w:t>
      </w:r>
      <w:r w:rsidRPr="00B450CB">
        <w:rPr>
          <w:sz w:val="22"/>
        </w:rPr>
        <w:tab/>
        <w:t>Oświadczam, że cena brutto obejmuje wszystkie koszty realizacji przedmiotu zamówienia.</w:t>
      </w:r>
    </w:p>
    <w:p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2.2</w:t>
      </w:r>
      <w:r w:rsidRPr="00B450CB">
        <w:rPr>
          <w:sz w:val="22"/>
        </w:rPr>
        <w:tab/>
        <w:t>Oświadczam, że spełniam wszystkie wymagania zawarte w Zapytaniu ofertowym.</w:t>
      </w:r>
    </w:p>
    <w:p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</w:p>
    <w:p w:rsidR="00B450CB" w:rsidRPr="00B450CB" w:rsidRDefault="00A55AF7" w:rsidP="003A7F2C">
      <w:pPr>
        <w:spacing w:line="360" w:lineRule="exact"/>
        <w:ind w:left="567" w:hanging="567"/>
        <w:jc w:val="both"/>
        <w:rPr>
          <w:sz w:val="22"/>
        </w:rPr>
      </w:pPr>
      <w:r w:rsidRPr="00A55AF7">
        <w:rPr>
          <w:sz w:val="22"/>
        </w:rPr>
        <w:t>3</w:t>
      </w:r>
      <w:r w:rsidR="00B450CB" w:rsidRPr="00B450CB">
        <w:rPr>
          <w:sz w:val="22"/>
        </w:rPr>
        <w:t xml:space="preserve">. </w:t>
      </w:r>
      <w:r w:rsidR="00B450CB" w:rsidRPr="00B450CB">
        <w:rPr>
          <w:sz w:val="22"/>
        </w:rPr>
        <w:tab/>
        <w:t>W związku z art. 7 ust. 9 ustawy z dnia 13 kwietnia 2022 r. o szczególnych rozwiązaniach w</w:t>
      </w:r>
      <w:r w:rsidR="003A7F2C">
        <w:rPr>
          <w:sz w:val="22"/>
        </w:rPr>
        <w:t> </w:t>
      </w:r>
      <w:r w:rsidR="00B450CB" w:rsidRPr="00B450CB">
        <w:rPr>
          <w:sz w:val="22"/>
        </w:rPr>
        <w:t>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="00B450CB" w:rsidRPr="00B450CB">
        <w:rPr>
          <w:sz w:val="22"/>
          <w:vertAlign w:val="superscript"/>
        </w:rPr>
        <w:t>1</w:t>
      </w:r>
      <w:r w:rsidR="00B450CB" w:rsidRPr="00B450CB">
        <w:rPr>
          <w:sz w:val="22"/>
        </w:rPr>
        <w:t>.</w:t>
      </w:r>
    </w:p>
    <w:p w:rsidR="00B450CB" w:rsidRPr="00B450CB" w:rsidRDefault="00B450CB" w:rsidP="00B450CB">
      <w:pPr>
        <w:ind w:left="1080" w:hanging="180"/>
        <w:jc w:val="both"/>
        <w:rPr>
          <w:bCs/>
        </w:rPr>
      </w:pPr>
    </w:p>
    <w:p w:rsidR="00B450CB" w:rsidRPr="00B450CB" w:rsidRDefault="00B450CB" w:rsidP="00B450CB">
      <w:pPr>
        <w:ind w:left="1080" w:hanging="180"/>
        <w:jc w:val="both"/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360"/>
      </w:pPr>
      <w:r w:rsidRPr="00B450CB">
        <w:t xml:space="preserve">      _____________________________</w:t>
      </w:r>
      <w:r w:rsidRPr="00B450CB">
        <w:tab/>
      </w:r>
      <w:r w:rsidRPr="00B450CB">
        <w:tab/>
      </w:r>
      <w:r w:rsidRPr="00B450CB">
        <w:tab/>
        <w:t>____________________________</w:t>
      </w:r>
    </w:p>
    <w:p w:rsidR="00B450CB" w:rsidRPr="00B450CB" w:rsidRDefault="00B450CB" w:rsidP="00B450CB">
      <w:pPr>
        <w:ind w:left="1080"/>
        <w:jc w:val="both"/>
        <w:rPr>
          <w:i/>
          <w:iCs/>
        </w:rPr>
      </w:pPr>
      <w:r w:rsidRPr="00B450CB">
        <w:rPr>
          <w:i/>
          <w:iCs/>
        </w:rPr>
        <w:t>(miejscowość, data)</w:t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  <w:t>(podpis)</w:t>
      </w: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1C7953" w:rsidRDefault="001C7953" w:rsidP="00CF34D3">
      <w:pPr>
        <w:jc w:val="right"/>
        <w:rPr>
          <w:b/>
          <w:bCs/>
          <w:sz w:val="22"/>
        </w:rPr>
      </w:pPr>
    </w:p>
    <w:p w:rsidR="000B4CCB" w:rsidRDefault="000B4CCB" w:rsidP="00CF34D3">
      <w:pPr>
        <w:jc w:val="right"/>
        <w:rPr>
          <w:b/>
          <w:bCs/>
          <w:sz w:val="22"/>
        </w:rPr>
      </w:pPr>
    </w:p>
    <w:p w:rsidR="000B4CCB" w:rsidRDefault="000B4CCB" w:rsidP="00CF34D3">
      <w:pPr>
        <w:jc w:val="right"/>
        <w:rPr>
          <w:b/>
          <w:bCs/>
          <w:sz w:val="22"/>
        </w:rPr>
      </w:pPr>
    </w:p>
    <w:p w:rsidR="000B4CCB" w:rsidRDefault="000B4CCB" w:rsidP="00CF34D3">
      <w:pPr>
        <w:jc w:val="right"/>
        <w:rPr>
          <w:b/>
          <w:bCs/>
          <w:sz w:val="22"/>
        </w:rPr>
      </w:pPr>
    </w:p>
    <w:p w:rsidR="000B4CCB" w:rsidRDefault="000B4CCB" w:rsidP="00CF34D3">
      <w:pPr>
        <w:jc w:val="right"/>
        <w:rPr>
          <w:b/>
          <w:bCs/>
          <w:sz w:val="22"/>
        </w:rPr>
      </w:pPr>
    </w:p>
    <w:p w:rsidR="000B4CCB" w:rsidRDefault="000B4CCB" w:rsidP="00CF34D3">
      <w:pPr>
        <w:jc w:val="right"/>
        <w:rPr>
          <w:b/>
          <w:bCs/>
          <w:sz w:val="22"/>
        </w:rPr>
      </w:pPr>
    </w:p>
    <w:p w:rsidR="001C7953" w:rsidRDefault="000B4CCB" w:rsidP="000B4CCB">
      <w:pPr>
        <w:rPr>
          <w:b/>
          <w:bCs/>
          <w:sz w:val="22"/>
        </w:rPr>
      </w:pPr>
      <w:r>
        <w:rPr>
          <w:b/>
          <w:bCs/>
          <w:sz w:val="22"/>
        </w:rPr>
        <w:lastRenderedPageBreak/>
        <w:t>Formularz wyceny poszczególnych pomiarów</w:t>
      </w:r>
    </w:p>
    <w:p w:rsidR="001C7953" w:rsidRDefault="001C7953" w:rsidP="00CF34D3">
      <w:pPr>
        <w:jc w:val="right"/>
        <w:rPr>
          <w:b/>
          <w:bCs/>
          <w:sz w:val="22"/>
        </w:rPr>
      </w:pPr>
    </w:p>
    <w:tbl>
      <w:tblPr>
        <w:tblW w:w="96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61"/>
        <w:gridCol w:w="6866"/>
        <w:gridCol w:w="1293"/>
      </w:tblGrid>
      <w:tr w:rsidR="007C1A1F" w:rsidRPr="007C1A1F" w:rsidTr="000B4CCB">
        <w:trPr>
          <w:trHeight w:val="600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7C1A1F" w:rsidRPr="007C1A1F" w:rsidRDefault="007C1A1F" w:rsidP="007C1A1F">
            <w:pPr>
              <w:spacing w:after="160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7C1A1F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Termin   badania</w:t>
            </w:r>
          </w:p>
        </w:tc>
        <w:tc>
          <w:tcPr>
            <w:tcW w:w="686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A1F" w:rsidRPr="007C1A1F" w:rsidRDefault="007C1A1F" w:rsidP="007C1A1F">
            <w:pPr>
              <w:spacing w:after="160"/>
              <w:jc w:val="center"/>
              <w:rPr>
                <w:rFonts w:ascii="Calibri" w:eastAsia="Calibri" w:hAnsi="Calibri"/>
                <w:b/>
                <w:color w:val="000000"/>
                <w:sz w:val="22"/>
                <w:szCs w:val="22"/>
                <w:lang w:eastAsia="en-US"/>
              </w:rPr>
            </w:pPr>
            <w:r w:rsidRPr="007C1A1F">
              <w:rPr>
                <w:rFonts w:ascii="Calibri" w:eastAsia="Calibri" w:hAnsi="Calibri"/>
                <w:b/>
                <w:color w:val="000000"/>
                <w:sz w:val="22"/>
                <w:szCs w:val="22"/>
                <w:lang w:eastAsia="en-US"/>
              </w:rPr>
              <w:t>Rodzaj badania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A1F" w:rsidRPr="007C1A1F" w:rsidRDefault="007C1A1F" w:rsidP="007C1A1F">
            <w:pPr>
              <w:tabs>
                <w:tab w:val="left" w:pos="296"/>
              </w:tabs>
              <w:spacing w:after="160" w:line="259" w:lineRule="auto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7C1A1F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Koszt usługi</w:t>
            </w:r>
          </w:p>
        </w:tc>
      </w:tr>
      <w:tr w:rsidR="007C1A1F" w:rsidRPr="007C1A1F" w:rsidTr="000B4CCB">
        <w:trPr>
          <w:trHeight w:val="643"/>
          <w:jc w:val="center"/>
        </w:trPr>
        <w:tc>
          <w:tcPr>
            <w:tcW w:w="1461" w:type="dxa"/>
            <w:vMerge w:val="restart"/>
            <w:shd w:val="clear" w:color="auto" w:fill="auto"/>
            <w:vAlign w:val="center"/>
          </w:tcPr>
          <w:p w:rsidR="007C1A1F" w:rsidRPr="007C1A1F" w:rsidRDefault="007C1A1F" w:rsidP="007C1A1F">
            <w:pPr>
              <w:spacing w:after="160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7C1A1F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   Marzec</w:t>
            </w:r>
          </w:p>
        </w:tc>
        <w:tc>
          <w:tcPr>
            <w:tcW w:w="686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A1F" w:rsidRPr="007C1A1F" w:rsidRDefault="007C1A1F" w:rsidP="007C1A1F">
            <w:pPr>
              <w:jc w:val="both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 w:rsidRPr="007C1A1F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 xml:space="preserve">Badania zabezpieczeń w zespołach transformatorowych  </w:t>
            </w:r>
          </w:p>
          <w:p w:rsidR="007C1A1F" w:rsidRPr="007C1A1F" w:rsidRDefault="007C1A1F" w:rsidP="007C1A1F">
            <w:pPr>
              <w:jc w:val="both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 w:rsidRPr="007C1A1F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>P2S-1E - 4 szt.</w:t>
            </w:r>
          </w:p>
          <w:p w:rsidR="007C1A1F" w:rsidRPr="007C1A1F" w:rsidRDefault="007C1A1F" w:rsidP="007C1A1F">
            <w:pPr>
              <w:jc w:val="both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 w:rsidRPr="007C1A1F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>P2U-1E – 5 szt.</w:t>
            </w:r>
          </w:p>
          <w:p w:rsidR="007C1A1F" w:rsidRPr="007C1A1F" w:rsidRDefault="007C1A1F" w:rsidP="007C1A1F">
            <w:pPr>
              <w:jc w:val="both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 w:rsidRPr="007C1A1F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 xml:space="preserve">PKI-M – 10 szt.   </w:t>
            </w:r>
          </w:p>
          <w:p w:rsidR="007C1A1F" w:rsidRPr="007C1A1F" w:rsidRDefault="007C1A1F" w:rsidP="007C1A1F">
            <w:pPr>
              <w:jc w:val="both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 w:rsidRPr="007C1A1F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>PMN-2E – 2 szt.</w:t>
            </w:r>
          </w:p>
          <w:p w:rsidR="007C1A1F" w:rsidRPr="007C1A1F" w:rsidRDefault="007C1A1F" w:rsidP="007C1A1F">
            <w:pPr>
              <w:jc w:val="both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 w:rsidRPr="007C1A1F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>PE-100 – 1 szt.</w:t>
            </w:r>
          </w:p>
          <w:p w:rsidR="007C1A1F" w:rsidRPr="007C1A1F" w:rsidRDefault="007C1A1F" w:rsidP="007C1A1F">
            <w:pPr>
              <w:jc w:val="both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 w:rsidRPr="007C1A1F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>PZ-31 – 1 szt.</w:t>
            </w:r>
          </w:p>
          <w:p w:rsidR="007C1A1F" w:rsidRPr="007C1A1F" w:rsidRDefault="007C1A1F" w:rsidP="007C1A1F">
            <w:pPr>
              <w:jc w:val="both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 w:rsidRPr="007C1A1F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>PS-3 – 1 szt.</w:t>
            </w:r>
          </w:p>
          <w:p w:rsidR="007C1A1F" w:rsidRPr="007C1A1F" w:rsidRDefault="007C1A1F" w:rsidP="007C1A1F">
            <w:pPr>
              <w:jc w:val="both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 w:rsidRPr="007C1A1F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>TSA45P – 1 szt.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A1F" w:rsidRPr="007C1A1F" w:rsidRDefault="007C1A1F" w:rsidP="007C1A1F">
            <w:pPr>
              <w:spacing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7C1A1F" w:rsidRPr="007C1A1F" w:rsidTr="000B4CCB">
        <w:trPr>
          <w:trHeight w:val="638"/>
          <w:jc w:val="center"/>
        </w:trPr>
        <w:tc>
          <w:tcPr>
            <w:tcW w:w="1461" w:type="dxa"/>
            <w:vMerge/>
            <w:shd w:val="clear" w:color="auto" w:fill="auto"/>
            <w:vAlign w:val="center"/>
          </w:tcPr>
          <w:p w:rsidR="007C1A1F" w:rsidRPr="007C1A1F" w:rsidRDefault="007C1A1F" w:rsidP="007C1A1F">
            <w:pPr>
              <w:spacing w:after="160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686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A1F" w:rsidRPr="007C1A1F" w:rsidRDefault="007C1A1F" w:rsidP="007C1A1F">
            <w:pPr>
              <w:jc w:val="both"/>
              <w:rPr>
                <w:rFonts w:ascii="Calibri" w:eastAsia="Calibri" w:hAnsi="Calibri"/>
                <w:bCs/>
                <w:sz w:val="22"/>
                <w:szCs w:val="22"/>
                <w:lang w:eastAsia="ar-SA"/>
              </w:rPr>
            </w:pPr>
            <w:r w:rsidRPr="007C1A1F">
              <w:rPr>
                <w:rFonts w:ascii="Calibri" w:eastAsia="Calibri" w:hAnsi="Calibri"/>
                <w:bCs/>
                <w:sz w:val="22"/>
                <w:szCs w:val="22"/>
                <w:lang w:eastAsia="ar-SA"/>
              </w:rPr>
              <w:t xml:space="preserve">Badania okresowe 3 zbiorników sprężonego powietrza zabudowanych w układzie hamulcowym maszyny wyciągowej w zakresie próby ciśnieniowej </w:t>
            </w:r>
          </w:p>
          <w:p w:rsidR="007C1A1F" w:rsidRPr="007C1A1F" w:rsidRDefault="007C1A1F" w:rsidP="007C1A1F">
            <w:pPr>
              <w:jc w:val="both"/>
              <w:rPr>
                <w:rFonts w:ascii="Calibri" w:eastAsia="Calibri" w:hAnsi="Calibri"/>
                <w:bCs/>
                <w:sz w:val="22"/>
                <w:szCs w:val="22"/>
                <w:lang w:eastAsia="ar-SA"/>
              </w:rPr>
            </w:pPr>
            <w:r w:rsidRPr="007C1A1F">
              <w:rPr>
                <w:rFonts w:ascii="Calibri" w:eastAsia="Calibri" w:hAnsi="Calibri"/>
                <w:bCs/>
                <w:sz w:val="22"/>
                <w:szCs w:val="22"/>
                <w:lang w:eastAsia="ar-SA"/>
              </w:rPr>
              <w:t>rok budowy 2008, pojemność 0,04m3</w:t>
            </w:r>
          </w:p>
          <w:p w:rsidR="007C1A1F" w:rsidRPr="007C1A1F" w:rsidRDefault="007C1A1F" w:rsidP="007C1A1F">
            <w:pPr>
              <w:jc w:val="both"/>
              <w:rPr>
                <w:rFonts w:ascii="Calibri" w:eastAsia="Calibri" w:hAnsi="Calibri"/>
                <w:bCs/>
                <w:sz w:val="22"/>
                <w:szCs w:val="22"/>
                <w:lang w:eastAsia="ar-SA"/>
              </w:rPr>
            </w:pPr>
            <w:r w:rsidRPr="007C1A1F">
              <w:rPr>
                <w:rFonts w:ascii="Calibri" w:eastAsia="Calibri" w:hAnsi="Calibri"/>
                <w:bCs/>
                <w:sz w:val="22"/>
                <w:szCs w:val="22"/>
                <w:lang w:eastAsia="ar-SA"/>
              </w:rPr>
              <w:t xml:space="preserve">1. Nr </w:t>
            </w:r>
            <w:proofErr w:type="spellStart"/>
            <w:r w:rsidRPr="007C1A1F">
              <w:rPr>
                <w:rFonts w:ascii="Calibri" w:eastAsia="Calibri" w:hAnsi="Calibri"/>
                <w:bCs/>
                <w:sz w:val="22"/>
                <w:szCs w:val="22"/>
                <w:lang w:eastAsia="ar-SA"/>
              </w:rPr>
              <w:t>fabr</w:t>
            </w:r>
            <w:proofErr w:type="spellEnd"/>
            <w:r w:rsidRPr="007C1A1F">
              <w:rPr>
                <w:rFonts w:ascii="Calibri" w:eastAsia="Calibri" w:hAnsi="Calibri"/>
                <w:bCs/>
                <w:sz w:val="22"/>
                <w:szCs w:val="22"/>
                <w:lang w:eastAsia="ar-SA"/>
              </w:rPr>
              <w:t>. 13771, numer ewidencyjny 23104001</w:t>
            </w:r>
          </w:p>
          <w:p w:rsidR="007C1A1F" w:rsidRPr="007C1A1F" w:rsidRDefault="007C1A1F" w:rsidP="007C1A1F">
            <w:pPr>
              <w:jc w:val="both"/>
              <w:rPr>
                <w:rFonts w:ascii="Calibri" w:eastAsia="Calibri" w:hAnsi="Calibri"/>
                <w:bCs/>
                <w:sz w:val="22"/>
                <w:szCs w:val="22"/>
                <w:lang w:eastAsia="ar-SA"/>
              </w:rPr>
            </w:pPr>
            <w:r w:rsidRPr="007C1A1F">
              <w:rPr>
                <w:rFonts w:ascii="Calibri" w:eastAsia="Calibri" w:hAnsi="Calibri"/>
                <w:bCs/>
                <w:sz w:val="22"/>
                <w:szCs w:val="22"/>
                <w:lang w:eastAsia="ar-SA"/>
              </w:rPr>
              <w:t xml:space="preserve">2. Nr </w:t>
            </w:r>
            <w:proofErr w:type="spellStart"/>
            <w:r w:rsidRPr="007C1A1F">
              <w:rPr>
                <w:rFonts w:ascii="Calibri" w:eastAsia="Calibri" w:hAnsi="Calibri"/>
                <w:bCs/>
                <w:sz w:val="22"/>
                <w:szCs w:val="22"/>
                <w:lang w:eastAsia="ar-SA"/>
              </w:rPr>
              <w:t>fabr</w:t>
            </w:r>
            <w:proofErr w:type="spellEnd"/>
            <w:r w:rsidRPr="007C1A1F">
              <w:rPr>
                <w:rFonts w:ascii="Calibri" w:eastAsia="Calibri" w:hAnsi="Calibri"/>
                <w:bCs/>
                <w:sz w:val="22"/>
                <w:szCs w:val="22"/>
                <w:lang w:eastAsia="ar-SA"/>
              </w:rPr>
              <w:t>. 13772, numer ewidencyjny 23104002</w:t>
            </w:r>
          </w:p>
          <w:p w:rsidR="007C1A1F" w:rsidRPr="007C1A1F" w:rsidRDefault="007C1A1F" w:rsidP="007C1A1F">
            <w:pPr>
              <w:jc w:val="both"/>
              <w:rPr>
                <w:rFonts w:ascii="Calibri" w:eastAsia="Calibri" w:hAnsi="Calibri"/>
                <w:bCs/>
                <w:sz w:val="22"/>
                <w:szCs w:val="22"/>
                <w:lang w:eastAsia="ar-SA"/>
              </w:rPr>
            </w:pPr>
            <w:r w:rsidRPr="007C1A1F">
              <w:rPr>
                <w:rFonts w:ascii="Calibri" w:eastAsia="Calibri" w:hAnsi="Calibri"/>
                <w:bCs/>
                <w:sz w:val="22"/>
                <w:szCs w:val="22"/>
                <w:lang w:eastAsia="ar-SA"/>
              </w:rPr>
              <w:t xml:space="preserve">3. oraz rok budowy 2012, pojemność 0,4m3 nr </w:t>
            </w:r>
            <w:proofErr w:type="spellStart"/>
            <w:r w:rsidRPr="007C1A1F">
              <w:rPr>
                <w:rFonts w:ascii="Calibri" w:eastAsia="Calibri" w:hAnsi="Calibri"/>
                <w:bCs/>
                <w:sz w:val="22"/>
                <w:szCs w:val="22"/>
                <w:lang w:eastAsia="ar-SA"/>
              </w:rPr>
              <w:t>fabr</w:t>
            </w:r>
            <w:proofErr w:type="spellEnd"/>
            <w:r w:rsidRPr="007C1A1F">
              <w:rPr>
                <w:rFonts w:ascii="Calibri" w:eastAsia="Calibri" w:hAnsi="Calibri"/>
                <w:bCs/>
                <w:sz w:val="22"/>
                <w:szCs w:val="22"/>
                <w:lang w:eastAsia="ar-SA"/>
              </w:rPr>
              <w:t>. 447,</w:t>
            </w:r>
            <w:r w:rsidRPr="007C1A1F">
              <w:rPr>
                <w:rFonts w:ascii="Calibri" w:eastAsia="Calibri" w:hAnsi="Calibri"/>
                <w:bCs/>
                <w:sz w:val="22"/>
                <w:szCs w:val="22"/>
                <w:lang w:eastAsia="ar-SA"/>
              </w:rPr>
              <w:br/>
              <w:t xml:space="preserve">numer ewidencyjny 23104003. </w:t>
            </w:r>
          </w:p>
          <w:p w:rsidR="007C1A1F" w:rsidRPr="007C1A1F" w:rsidRDefault="007C1A1F" w:rsidP="007C1A1F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7C1A1F">
              <w:rPr>
                <w:rFonts w:ascii="Calibri" w:eastAsia="Calibri" w:hAnsi="Calibri"/>
                <w:bCs/>
                <w:sz w:val="22"/>
                <w:szCs w:val="22"/>
                <w:lang w:eastAsia="ar-SA"/>
              </w:rPr>
              <w:t>Do 8 marca 2024 r.</w:t>
            </w:r>
          </w:p>
        </w:tc>
        <w:tc>
          <w:tcPr>
            <w:tcW w:w="12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C1A1F" w:rsidRPr="007C1A1F" w:rsidRDefault="007C1A1F" w:rsidP="007C1A1F">
            <w:pPr>
              <w:spacing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7C1A1F" w:rsidRPr="007C1A1F" w:rsidTr="000B4CCB">
        <w:trPr>
          <w:trHeight w:val="1378"/>
          <w:jc w:val="center"/>
        </w:trPr>
        <w:tc>
          <w:tcPr>
            <w:tcW w:w="1461" w:type="dxa"/>
            <w:vMerge/>
            <w:shd w:val="clear" w:color="auto" w:fill="auto"/>
            <w:vAlign w:val="center"/>
          </w:tcPr>
          <w:p w:rsidR="007C1A1F" w:rsidRPr="007C1A1F" w:rsidRDefault="007C1A1F" w:rsidP="007C1A1F">
            <w:pPr>
              <w:spacing w:after="160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6866" w:type="dxa"/>
            <w:shd w:val="clear" w:color="auto" w:fill="auto"/>
            <w:vAlign w:val="center"/>
          </w:tcPr>
          <w:p w:rsidR="007C1A1F" w:rsidRPr="007C1A1F" w:rsidRDefault="007C1A1F" w:rsidP="007C1A1F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7C1A1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Badania sprzętu ochronnego:  </w:t>
            </w:r>
          </w:p>
          <w:p w:rsidR="007C1A1F" w:rsidRPr="007C1A1F" w:rsidRDefault="007C1A1F" w:rsidP="007C1A1F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7C1A1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  -  rękawic elektroizolacyjnych                      (szt.24)</w:t>
            </w:r>
          </w:p>
          <w:p w:rsidR="007C1A1F" w:rsidRPr="007C1A1F" w:rsidRDefault="007C1A1F" w:rsidP="007C1A1F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7C1A1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  -  wskaźników napięcia                                  (szt.4) </w:t>
            </w:r>
          </w:p>
          <w:p w:rsidR="007C1A1F" w:rsidRPr="007C1A1F" w:rsidRDefault="007C1A1F" w:rsidP="007C1A1F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7C1A1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  -  uchwytów bezpiecznikowych                    (szt.5) </w:t>
            </w:r>
          </w:p>
          <w:p w:rsidR="007C1A1F" w:rsidRPr="007C1A1F" w:rsidRDefault="007C1A1F" w:rsidP="007C1A1F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7C1A1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  -  uniwersalnych drążków izolacyjnych       (szt.6)</w:t>
            </w:r>
          </w:p>
          <w:p w:rsidR="007C1A1F" w:rsidRPr="007C1A1F" w:rsidRDefault="007C1A1F" w:rsidP="007C1A1F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7C1A1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  -  kleszcze izolacyjne                                       (szt.1)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7C1A1F" w:rsidRPr="007C1A1F" w:rsidRDefault="007C1A1F" w:rsidP="007C1A1F">
            <w:pPr>
              <w:tabs>
                <w:tab w:val="left" w:pos="340"/>
                <w:tab w:val="left" w:pos="386"/>
                <w:tab w:val="left" w:pos="1751"/>
              </w:tabs>
              <w:spacing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1C7953" w:rsidRPr="001C7953" w:rsidTr="000B4CCB">
        <w:trPr>
          <w:trHeight w:val="852"/>
          <w:jc w:val="center"/>
        </w:trPr>
        <w:tc>
          <w:tcPr>
            <w:tcW w:w="1461" w:type="dxa"/>
            <w:vMerge w:val="restart"/>
            <w:shd w:val="clear" w:color="auto" w:fill="auto"/>
            <w:vAlign w:val="center"/>
          </w:tcPr>
          <w:p w:rsidR="001C7953" w:rsidRPr="001C7953" w:rsidRDefault="001C7953" w:rsidP="001C7953">
            <w:pPr>
              <w:spacing w:after="160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C7953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Kwiecień</w:t>
            </w:r>
          </w:p>
        </w:tc>
        <w:tc>
          <w:tcPr>
            <w:tcW w:w="686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C7953" w:rsidRPr="001C7953" w:rsidRDefault="001C7953" w:rsidP="001C7953">
            <w:pPr>
              <w:spacing w:after="160"/>
              <w:jc w:val="both"/>
              <w:rPr>
                <w:rFonts w:ascii="Calibri" w:eastAsia="Calibri" w:hAnsi="Calibri"/>
                <w:sz w:val="4"/>
                <w:szCs w:val="4"/>
                <w:lang w:eastAsia="en-US"/>
              </w:rPr>
            </w:pPr>
            <w:r w:rsidRPr="001C7953">
              <w:rPr>
                <w:rFonts w:ascii="Calibri" w:eastAsia="Calibri" w:hAnsi="Calibri"/>
                <w:sz w:val="22"/>
                <w:szCs w:val="22"/>
                <w:lang w:eastAsia="en-US"/>
              </w:rPr>
              <w:t>Sprawdzenie przyrządów pomiarowych wielkości elektrycznych :  AD925, IMI21, MY64, DM6046, PC7000, MIE500, MPI525, MRU120, FLUKE 1664FC</w:t>
            </w:r>
          </w:p>
        </w:tc>
        <w:tc>
          <w:tcPr>
            <w:tcW w:w="12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C7953" w:rsidRPr="001C7953" w:rsidRDefault="001C7953" w:rsidP="001C7953">
            <w:pPr>
              <w:tabs>
                <w:tab w:val="left" w:pos="340"/>
              </w:tabs>
              <w:spacing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1C7953" w:rsidRPr="001C7953" w:rsidTr="000B4CCB">
        <w:trPr>
          <w:trHeight w:val="888"/>
          <w:jc w:val="center"/>
        </w:trPr>
        <w:tc>
          <w:tcPr>
            <w:tcW w:w="1461" w:type="dxa"/>
            <w:vMerge/>
            <w:shd w:val="clear" w:color="auto" w:fill="auto"/>
            <w:vAlign w:val="center"/>
          </w:tcPr>
          <w:p w:rsidR="001C7953" w:rsidRPr="001C7953" w:rsidRDefault="001C7953" w:rsidP="001C7953">
            <w:pPr>
              <w:spacing w:after="160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686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C7953" w:rsidRPr="001C7953" w:rsidRDefault="001C7953" w:rsidP="001C7953">
            <w:pPr>
              <w:jc w:val="both"/>
              <w:rPr>
                <w:rFonts w:ascii="Calibri" w:eastAsia="Calibri" w:hAnsi="Calibri"/>
                <w:bCs/>
                <w:sz w:val="22"/>
                <w:szCs w:val="22"/>
                <w:lang w:eastAsia="ar-SA"/>
              </w:rPr>
            </w:pPr>
            <w:r w:rsidRPr="001C7953">
              <w:rPr>
                <w:rFonts w:ascii="Calibri" w:eastAsia="Calibri" w:hAnsi="Calibri"/>
                <w:bCs/>
                <w:sz w:val="22"/>
                <w:szCs w:val="22"/>
                <w:lang w:eastAsia="ar-SA"/>
              </w:rPr>
              <w:t xml:space="preserve">Przeprowadzenie przez rzeczoznawcę badań nieniszczących osi kół linowych. </w:t>
            </w:r>
          </w:p>
          <w:p w:rsidR="001C7953" w:rsidRPr="001C7953" w:rsidRDefault="001C7953" w:rsidP="001C7953">
            <w:pPr>
              <w:jc w:val="both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 w:rsidRPr="001C7953">
              <w:rPr>
                <w:rFonts w:ascii="Calibri" w:eastAsia="Calibri" w:hAnsi="Calibri"/>
                <w:bCs/>
                <w:sz w:val="22"/>
                <w:szCs w:val="22"/>
                <w:lang w:eastAsia="ar-SA"/>
              </w:rPr>
              <w:t>Do 10 kwietnia 2024 r.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1C7953" w:rsidRPr="001C7953" w:rsidRDefault="001C7953" w:rsidP="001C7953">
            <w:pPr>
              <w:tabs>
                <w:tab w:val="left" w:pos="340"/>
              </w:tabs>
              <w:spacing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1C7953" w:rsidRPr="001C7953" w:rsidTr="000B4CCB">
        <w:trPr>
          <w:trHeight w:val="1018"/>
          <w:jc w:val="center"/>
        </w:trPr>
        <w:tc>
          <w:tcPr>
            <w:tcW w:w="1461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C7953" w:rsidRPr="001C7953" w:rsidRDefault="001C7953" w:rsidP="001C7953">
            <w:pPr>
              <w:spacing w:after="160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  <w:r w:rsidRPr="001C7953"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 xml:space="preserve">      Maj</w:t>
            </w:r>
          </w:p>
        </w:tc>
        <w:tc>
          <w:tcPr>
            <w:tcW w:w="6866" w:type="dxa"/>
            <w:shd w:val="clear" w:color="auto" w:fill="auto"/>
            <w:vAlign w:val="center"/>
          </w:tcPr>
          <w:p w:rsidR="001C7953" w:rsidRPr="001C7953" w:rsidRDefault="001C7953" w:rsidP="001C7953">
            <w:pPr>
              <w:jc w:val="both"/>
              <w:rPr>
                <w:rFonts w:eastAsia="Calibri"/>
                <w:bCs/>
                <w:lang w:eastAsia="ar-SA"/>
              </w:rPr>
            </w:pPr>
            <w:r w:rsidRPr="001C7953">
              <w:rPr>
                <w:rFonts w:ascii="Calibri" w:eastAsia="Calibri" w:hAnsi="Calibri"/>
                <w:bCs/>
                <w:sz w:val="22"/>
                <w:szCs w:val="22"/>
                <w:lang w:eastAsia="ar-SA"/>
              </w:rPr>
              <w:t xml:space="preserve">Przeprowadzenie przez rzeczoznawcę badań nieniszczących 2 kompletów </w:t>
            </w:r>
            <w:proofErr w:type="spellStart"/>
            <w:r w:rsidRPr="001C7953">
              <w:rPr>
                <w:rFonts w:ascii="Calibri" w:eastAsia="Calibri" w:hAnsi="Calibri"/>
                <w:bCs/>
                <w:sz w:val="22"/>
                <w:szCs w:val="22"/>
                <w:lang w:eastAsia="ar-SA"/>
              </w:rPr>
              <w:t>zawieszeń</w:t>
            </w:r>
            <w:proofErr w:type="spellEnd"/>
            <w:r w:rsidRPr="001C7953">
              <w:rPr>
                <w:rFonts w:ascii="Calibri" w:eastAsia="Calibri" w:hAnsi="Calibri"/>
                <w:bCs/>
                <w:sz w:val="22"/>
                <w:szCs w:val="22"/>
                <w:lang w:eastAsia="ar-SA"/>
              </w:rPr>
              <w:t xml:space="preserve"> nośnych jednolinowych wielkość -2, </w:t>
            </w:r>
            <w:r w:rsidRPr="001C7953">
              <w:rPr>
                <w:rFonts w:eastAsia="Calibri"/>
                <w:bCs/>
                <w:lang w:eastAsia="ar-SA"/>
              </w:rPr>
              <w:t xml:space="preserve">po roku eksploatacji. </w:t>
            </w:r>
          </w:p>
          <w:p w:rsidR="001C7953" w:rsidRPr="001C7953" w:rsidRDefault="001C7953" w:rsidP="001C7953">
            <w:pPr>
              <w:autoSpaceDE w:val="0"/>
              <w:autoSpaceDN w:val="0"/>
              <w:jc w:val="both"/>
              <w:rPr>
                <w:bCs/>
                <w:iCs/>
                <w:spacing w:val="-6"/>
              </w:rPr>
            </w:pPr>
            <w:r w:rsidRPr="001C7953">
              <w:rPr>
                <w:rFonts w:ascii="Univers" w:hAnsi="Univers" w:cs="Univers"/>
                <w:bCs/>
                <w:spacing w:val="-6"/>
                <w:sz w:val="20"/>
                <w:szCs w:val="20"/>
                <w:lang w:eastAsia="ar-SA"/>
              </w:rPr>
              <w:t>Do 10 maja 2024 r.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1C7953" w:rsidRPr="001C7953" w:rsidRDefault="001C7953" w:rsidP="001C7953">
            <w:pPr>
              <w:tabs>
                <w:tab w:val="left" w:pos="340"/>
              </w:tabs>
              <w:spacing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1C7953" w:rsidRPr="001C7953" w:rsidTr="000B4CCB">
        <w:trPr>
          <w:trHeight w:val="1018"/>
          <w:jc w:val="center"/>
        </w:trPr>
        <w:tc>
          <w:tcPr>
            <w:tcW w:w="1461" w:type="dxa"/>
            <w:vMerge/>
            <w:shd w:val="clear" w:color="auto" w:fill="auto"/>
            <w:vAlign w:val="center"/>
          </w:tcPr>
          <w:p w:rsidR="001C7953" w:rsidRPr="001C7953" w:rsidRDefault="001C7953" w:rsidP="001C7953">
            <w:pPr>
              <w:spacing w:after="160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6866" w:type="dxa"/>
            <w:shd w:val="clear" w:color="auto" w:fill="auto"/>
            <w:vAlign w:val="center"/>
          </w:tcPr>
          <w:p w:rsidR="001C7953" w:rsidRPr="001C7953" w:rsidRDefault="001C7953" w:rsidP="001C7953">
            <w:pPr>
              <w:jc w:val="both"/>
              <w:rPr>
                <w:rFonts w:ascii="Calibri" w:eastAsia="Calibri" w:hAnsi="Calibri"/>
                <w:bCs/>
                <w:sz w:val="22"/>
                <w:szCs w:val="22"/>
                <w:lang w:eastAsia="ar-SA"/>
              </w:rPr>
            </w:pPr>
            <w:r w:rsidRPr="001C7953">
              <w:rPr>
                <w:rFonts w:ascii="Calibri" w:eastAsia="Calibri" w:hAnsi="Calibri"/>
                <w:bCs/>
                <w:sz w:val="22"/>
                <w:szCs w:val="22"/>
                <w:lang w:eastAsia="ar-SA"/>
              </w:rPr>
              <w:t>Badanie maszyny wyciągowej przez rzeczoznawcę wszystkimi dostępnymi metodami.</w:t>
            </w:r>
          </w:p>
          <w:p w:rsidR="001C7953" w:rsidRPr="001C7953" w:rsidRDefault="001C7953" w:rsidP="001C7953">
            <w:pPr>
              <w:jc w:val="both"/>
              <w:rPr>
                <w:rFonts w:ascii="Calibri" w:eastAsia="Calibri" w:hAnsi="Calibri"/>
                <w:bCs/>
                <w:sz w:val="22"/>
                <w:szCs w:val="22"/>
                <w:lang w:eastAsia="ar-SA"/>
              </w:rPr>
            </w:pPr>
            <w:r w:rsidRPr="001C7953">
              <w:rPr>
                <w:rFonts w:ascii="Calibri" w:eastAsia="Calibri" w:hAnsi="Calibri"/>
                <w:bCs/>
                <w:sz w:val="22"/>
                <w:szCs w:val="22"/>
                <w:lang w:eastAsia="ar-SA"/>
              </w:rPr>
              <w:t xml:space="preserve">Górniczy wyciąg szybowy wyposażony jest w maszynę wyciągową B-2000c z hamulcem pneumatycznym HOP 2 zasilanym z elektropneumatycznego zespołu sterowniczego ZEP-3. W zakresie prosimy o ujęcie: przeglądu konserwacji i regulacji elektropneumatycznego zespołu sterowniczego ZEP-3 oraz udziału w rocznym badaniu kontrolnym przeprowadzonym przez Wyższy Urząd Górniczy. </w:t>
            </w:r>
          </w:p>
          <w:p w:rsidR="001C7953" w:rsidRPr="001C7953" w:rsidRDefault="001C7953" w:rsidP="001C7953">
            <w:pPr>
              <w:jc w:val="both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 w:rsidRPr="001C7953">
              <w:rPr>
                <w:rFonts w:ascii="Calibri" w:eastAsia="Calibri" w:hAnsi="Calibri"/>
                <w:bCs/>
                <w:sz w:val="22"/>
                <w:szCs w:val="22"/>
                <w:lang w:eastAsia="ar-SA"/>
              </w:rPr>
              <w:t>Do 30 maja 2024 r.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1C7953" w:rsidRPr="001C7953" w:rsidRDefault="001C7953" w:rsidP="001C7953">
            <w:pPr>
              <w:tabs>
                <w:tab w:val="left" w:pos="340"/>
              </w:tabs>
              <w:spacing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1C7953" w:rsidRPr="001C7953" w:rsidTr="000B4CCB">
        <w:trPr>
          <w:trHeight w:val="620"/>
          <w:jc w:val="center"/>
        </w:trPr>
        <w:tc>
          <w:tcPr>
            <w:tcW w:w="1461" w:type="dxa"/>
            <w:vMerge w:val="restart"/>
            <w:shd w:val="clear" w:color="auto" w:fill="auto"/>
            <w:vAlign w:val="center"/>
          </w:tcPr>
          <w:p w:rsidR="001C7953" w:rsidRPr="001C7953" w:rsidRDefault="001C7953" w:rsidP="001C7953">
            <w:pPr>
              <w:spacing w:after="160"/>
              <w:jc w:val="center"/>
              <w:rPr>
                <w:rFonts w:ascii="Calibri" w:eastAsia="Calibri" w:hAnsi="Calibri"/>
                <w:b/>
                <w:color w:val="000000"/>
                <w:sz w:val="22"/>
                <w:szCs w:val="22"/>
                <w:lang w:eastAsia="en-US"/>
              </w:rPr>
            </w:pPr>
            <w:r w:rsidRPr="001C7953">
              <w:rPr>
                <w:rFonts w:ascii="Calibri" w:eastAsia="Calibri" w:hAnsi="Calibri"/>
                <w:b/>
                <w:color w:val="000000"/>
                <w:sz w:val="22"/>
                <w:szCs w:val="22"/>
                <w:lang w:eastAsia="en-US"/>
              </w:rPr>
              <w:t>Lipiec</w:t>
            </w:r>
          </w:p>
        </w:tc>
        <w:tc>
          <w:tcPr>
            <w:tcW w:w="6866" w:type="dxa"/>
            <w:shd w:val="clear" w:color="auto" w:fill="auto"/>
            <w:vAlign w:val="center"/>
          </w:tcPr>
          <w:p w:rsidR="001C7953" w:rsidRPr="001C7953" w:rsidRDefault="001C7953" w:rsidP="001C7953">
            <w:pPr>
              <w:spacing w:after="160"/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1C7953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 xml:space="preserve">Badania wyłączników APU-30 (szt.2) i APU-30A (szt.3)                 </w:t>
            </w:r>
            <w:r w:rsidRPr="001C7953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br/>
              <w:t xml:space="preserve">w rozdzielni 500V i 400V stacji </w:t>
            </w:r>
            <w:proofErr w:type="spellStart"/>
            <w:r w:rsidRPr="001C7953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>transf</w:t>
            </w:r>
            <w:proofErr w:type="spellEnd"/>
            <w:r w:rsidRPr="001C7953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 xml:space="preserve">. 20/0,5/0,4/0,23/0,12 </w:t>
            </w:r>
            <w:proofErr w:type="spellStart"/>
            <w:r w:rsidRPr="001C7953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>kV</w:t>
            </w:r>
            <w:proofErr w:type="spellEnd"/>
          </w:p>
        </w:tc>
        <w:tc>
          <w:tcPr>
            <w:tcW w:w="1293" w:type="dxa"/>
            <w:shd w:val="clear" w:color="auto" w:fill="auto"/>
            <w:vAlign w:val="center"/>
          </w:tcPr>
          <w:p w:rsidR="001C7953" w:rsidRPr="001C7953" w:rsidRDefault="001C7953" w:rsidP="001C7953">
            <w:pPr>
              <w:tabs>
                <w:tab w:val="left" w:pos="340"/>
              </w:tabs>
              <w:spacing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1C7953" w:rsidRPr="001C7953" w:rsidTr="000B4CCB">
        <w:trPr>
          <w:trHeight w:val="461"/>
          <w:jc w:val="center"/>
        </w:trPr>
        <w:tc>
          <w:tcPr>
            <w:tcW w:w="1461" w:type="dxa"/>
            <w:vMerge/>
            <w:shd w:val="clear" w:color="auto" w:fill="auto"/>
            <w:vAlign w:val="center"/>
          </w:tcPr>
          <w:p w:rsidR="001C7953" w:rsidRPr="001C7953" w:rsidRDefault="001C7953" w:rsidP="001C7953">
            <w:pPr>
              <w:spacing w:after="160"/>
              <w:jc w:val="center"/>
              <w:rPr>
                <w:rFonts w:ascii="Calibri" w:eastAsia="Calibri" w:hAnsi="Calibri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866" w:type="dxa"/>
            <w:shd w:val="clear" w:color="auto" w:fill="auto"/>
            <w:vAlign w:val="center"/>
          </w:tcPr>
          <w:p w:rsidR="001C7953" w:rsidRPr="001C7953" w:rsidRDefault="001C7953" w:rsidP="001C7953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1C7953">
              <w:rPr>
                <w:rFonts w:ascii="Calibri" w:eastAsia="Calibri" w:hAnsi="Calibri"/>
                <w:sz w:val="22"/>
                <w:szCs w:val="22"/>
                <w:lang w:eastAsia="en-US"/>
              </w:rPr>
              <w:t>Nadzór nad dokumentacja elektryczną: części powierzchniowej i dołowej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1C7953" w:rsidRPr="001C7953" w:rsidRDefault="001C7953" w:rsidP="001C7953">
            <w:pPr>
              <w:tabs>
                <w:tab w:val="left" w:pos="340"/>
              </w:tabs>
              <w:spacing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1C7953" w:rsidRPr="001C7953" w:rsidTr="000B4CCB">
        <w:trPr>
          <w:jc w:val="center"/>
        </w:trPr>
        <w:tc>
          <w:tcPr>
            <w:tcW w:w="1461" w:type="dxa"/>
            <w:vMerge w:val="restart"/>
            <w:shd w:val="clear" w:color="auto" w:fill="auto"/>
            <w:vAlign w:val="center"/>
          </w:tcPr>
          <w:p w:rsidR="001C7953" w:rsidRPr="001C7953" w:rsidRDefault="001C7953" w:rsidP="001C7953">
            <w:pPr>
              <w:spacing w:after="160"/>
              <w:rPr>
                <w:rFonts w:ascii="Calibri" w:eastAsia="Calibri" w:hAnsi="Calibri"/>
                <w:b/>
                <w:color w:val="000000"/>
                <w:sz w:val="22"/>
                <w:szCs w:val="22"/>
                <w:lang w:eastAsia="en-US"/>
              </w:rPr>
            </w:pPr>
            <w:r w:rsidRPr="001C7953">
              <w:rPr>
                <w:rFonts w:ascii="Calibri" w:eastAsia="Calibri" w:hAnsi="Calibri"/>
                <w:b/>
                <w:color w:val="000000"/>
                <w:sz w:val="22"/>
                <w:szCs w:val="22"/>
                <w:lang w:eastAsia="en-US"/>
              </w:rPr>
              <w:lastRenderedPageBreak/>
              <w:t xml:space="preserve">  Wrzesień </w:t>
            </w:r>
          </w:p>
        </w:tc>
        <w:tc>
          <w:tcPr>
            <w:tcW w:w="6866" w:type="dxa"/>
            <w:shd w:val="clear" w:color="auto" w:fill="auto"/>
            <w:vAlign w:val="center"/>
          </w:tcPr>
          <w:p w:rsidR="001C7953" w:rsidRPr="001C7953" w:rsidRDefault="001C7953" w:rsidP="001C7953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1C7953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Badania sprzętu ochronnego:  </w:t>
            </w:r>
          </w:p>
          <w:p w:rsidR="001C7953" w:rsidRPr="001C7953" w:rsidRDefault="001C7953" w:rsidP="001C7953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1C7953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  -  rękawic elektroizolacyjnych                     (szt.24)</w:t>
            </w:r>
          </w:p>
          <w:p w:rsidR="001C7953" w:rsidRPr="001C7953" w:rsidRDefault="001C7953" w:rsidP="001C7953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1C7953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  -  wskaźników napięcia                                (szt.5) </w:t>
            </w:r>
          </w:p>
          <w:p w:rsidR="001C7953" w:rsidRPr="001C7953" w:rsidRDefault="001C7953" w:rsidP="001C7953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1C7953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  -  uchwytów bezpiecznikowych                   (szt.5) </w:t>
            </w:r>
          </w:p>
          <w:p w:rsidR="001C7953" w:rsidRPr="001C7953" w:rsidRDefault="001C7953" w:rsidP="001C7953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1C7953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  -  uniwersalnych drążków izolacyjnych       (szt.6)   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1C7953" w:rsidRPr="001C7953" w:rsidRDefault="001C7953" w:rsidP="001C7953">
            <w:pPr>
              <w:tabs>
                <w:tab w:val="left" w:pos="340"/>
              </w:tabs>
              <w:spacing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1C7953" w:rsidRPr="001C7953" w:rsidTr="000B4CCB">
        <w:trPr>
          <w:trHeight w:val="886"/>
          <w:jc w:val="center"/>
        </w:trPr>
        <w:tc>
          <w:tcPr>
            <w:tcW w:w="1461" w:type="dxa"/>
            <w:vMerge/>
            <w:shd w:val="clear" w:color="auto" w:fill="auto"/>
            <w:vAlign w:val="center"/>
          </w:tcPr>
          <w:p w:rsidR="001C7953" w:rsidRPr="001C7953" w:rsidRDefault="001C7953" w:rsidP="001C7953">
            <w:pPr>
              <w:spacing w:after="160"/>
              <w:rPr>
                <w:rFonts w:ascii="Calibri" w:eastAsia="Calibri" w:hAnsi="Calibri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866" w:type="dxa"/>
            <w:shd w:val="clear" w:color="auto" w:fill="auto"/>
            <w:vAlign w:val="center"/>
          </w:tcPr>
          <w:p w:rsidR="001C7953" w:rsidRPr="001C7953" w:rsidRDefault="001C7953" w:rsidP="001C7953">
            <w:pPr>
              <w:spacing w:after="160"/>
              <w:jc w:val="both"/>
              <w:rPr>
                <w:rFonts w:ascii="Calibri" w:eastAsia="Calibri" w:hAnsi="Calibri"/>
                <w:color w:val="000000"/>
                <w:sz w:val="6"/>
                <w:szCs w:val="6"/>
                <w:lang w:eastAsia="en-US"/>
              </w:rPr>
            </w:pPr>
            <w:r w:rsidRPr="001C7953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 xml:space="preserve">Badania przekładników napięciowych 20 </w:t>
            </w:r>
            <w:proofErr w:type="spellStart"/>
            <w:r w:rsidRPr="001C7953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>kV</w:t>
            </w:r>
            <w:proofErr w:type="spellEnd"/>
            <w:r w:rsidRPr="001C7953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 xml:space="preserve"> UDZ-24-1 (szt.3)</w:t>
            </w:r>
            <w:r w:rsidRPr="001C7953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br/>
              <w:t xml:space="preserve">i UMZ 20/1 (szt.3) w polu 4 rozdzielni 20 </w:t>
            </w:r>
            <w:proofErr w:type="spellStart"/>
            <w:r w:rsidRPr="001C7953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>kV</w:t>
            </w:r>
            <w:proofErr w:type="spellEnd"/>
            <w:r w:rsidRPr="001C7953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 xml:space="preserve"> w stacji </w:t>
            </w:r>
            <w:proofErr w:type="spellStart"/>
            <w:r w:rsidRPr="001C7953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>transf</w:t>
            </w:r>
            <w:proofErr w:type="spellEnd"/>
            <w:r w:rsidRPr="001C7953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 xml:space="preserve">.- rozdz. 20/0,5/0,4/0,23/0,12 </w:t>
            </w:r>
            <w:proofErr w:type="spellStart"/>
            <w:r w:rsidRPr="001C7953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>kV</w:t>
            </w:r>
            <w:proofErr w:type="spellEnd"/>
          </w:p>
        </w:tc>
        <w:tc>
          <w:tcPr>
            <w:tcW w:w="1293" w:type="dxa"/>
            <w:shd w:val="clear" w:color="auto" w:fill="auto"/>
            <w:vAlign w:val="center"/>
          </w:tcPr>
          <w:p w:rsidR="001C7953" w:rsidRPr="001C7953" w:rsidRDefault="001C7953" w:rsidP="001C7953">
            <w:pPr>
              <w:tabs>
                <w:tab w:val="left" w:pos="340"/>
              </w:tabs>
              <w:spacing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1C7953" w:rsidRPr="001C7953" w:rsidTr="000B4CCB">
        <w:trPr>
          <w:trHeight w:val="1113"/>
          <w:jc w:val="center"/>
        </w:trPr>
        <w:tc>
          <w:tcPr>
            <w:tcW w:w="1461" w:type="dxa"/>
            <w:vMerge/>
            <w:shd w:val="clear" w:color="auto" w:fill="auto"/>
            <w:vAlign w:val="center"/>
          </w:tcPr>
          <w:p w:rsidR="001C7953" w:rsidRPr="001C7953" w:rsidRDefault="001C7953" w:rsidP="001C7953">
            <w:pPr>
              <w:rPr>
                <w:rFonts w:ascii="Calibri" w:eastAsia="Calibri" w:hAnsi="Calibri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866" w:type="dxa"/>
            <w:shd w:val="clear" w:color="auto" w:fill="auto"/>
            <w:vAlign w:val="center"/>
          </w:tcPr>
          <w:p w:rsidR="001C7953" w:rsidRPr="001C7953" w:rsidRDefault="001C7953" w:rsidP="001C7953">
            <w:pPr>
              <w:jc w:val="both"/>
              <w:rPr>
                <w:rFonts w:ascii="Calibri" w:eastAsia="Calibri" w:hAnsi="Calibri"/>
                <w:color w:val="000000"/>
                <w:sz w:val="6"/>
                <w:szCs w:val="6"/>
                <w:lang w:eastAsia="en-US"/>
              </w:rPr>
            </w:pPr>
            <w:r w:rsidRPr="001C7953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 xml:space="preserve">Badania przekładników prądowych 20 </w:t>
            </w:r>
            <w:proofErr w:type="spellStart"/>
            <w:r w:rsidRPr="001C7953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>kV</w:t>
            </w:r>
            <w:proofErr w:type="spellEnd"/>
            <w:r w:rsidRPr="001C7953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 xml:space="preserve"> IMZ-20 15/5 (szt.3)</w:t>
            </w:r>
            <w:r w:rsidRPr="001C7953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br/>
              <w:t xml:space="preserve">na granicy eksploatacji rozdzielni 20 </w:t>
            </w:r>
            <w:proofErr w:type="spellStart"/>
            <w:r w:rsidRPr="001C7953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>kV</w:t>
            </w:r>
            <w:proofErr w:type="spellEnd"/>
            <w:r w:rsidRPr="001C7953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 xml:space="preserve"> w stacji </w:t>
            </w:r>
            <w:proofErr w:type="spellStart"/>
            <w:r w:rsidRPr="001C7953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>transf</w:t>
            </w:r>
            <w:proofErr w:type="spellEnd"/>
            <w:r w:rsidRPr="001C7953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 xml:space="preserve">.- rozdz. 20/0,5/0,4/0,23/0,12 </w:t>
            </w:r>
            <w:proofErr w:type="spellStart"/>
            <w:r w:rsidRPr="001C7953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>kV</w:t>
            </w:r>
            <w:proofErr w:type="spellEnd"/>
          </w:p>
        </w:tc>
        <w:tc>
          <w:tcPr>
            <w:tcW w:w="1293" w:type="dxa"/>
            <w:shd w:val="clear" w:color="auto" w:fill="auto"/>
            <w:vAlign w:val="center"/>
          </w:tcPr>
          <w:p w:rsidR="001C7953" w:rsidRPr="001C7953" w:rsidRDefault="001C7953" w:rsidP="001C7953">
            <w:pPr>
              <w:tabs>
                <w:tab w:val="left" w:pos="340"/>
              </w:tabs>
              <w:spacing w:line="259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1C7953" w:rsidRPr="001C7953" w:rsidTr="000B4CCB">
        <w:trPr>
          <w:trHeight w:val="620"/>
          <w:jc w:val="center"/>
        </w:trPr>
        <w:tc>
          <w:tcPr>
            <w:tcW w:w="1461" w:type="dxa"/>
            <w:vMerge/>
            <w:shd w:val="clear" w:color="auto" w:fill="auto"/>
            <w:vAlign w:val="center"/>
          </w:tcPr>
          <w:p w:rsidR="001C7953" w:rsidRPr="001C7953" w:rsidRDefault="001C7953" w:rsidP="001C7953">
            <w:pPr>
              <w:spacing w:after="160"/>
              <w:rPr>
                <w:rFonts w:ascii="Calibri" w:eastAsia="Calibri" w:hAnsi="Calibri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866" w:type="dxa"/>
            <w:shd w:val="clear" w:color="auto" w:fill="auto"/>
            <w:vAlign w:val="center"/>
          </w:tcPr>
          <w:p w:rsidR="001C7953" w:rsidRPr="001C7953" w:rsidRDefault="001C7953" w:rsidP="001C7953">
            <w:pPr>
              <w:spacing w:after="160"/>
              <w:jc w:val="both"/>
              <w:rPr>
                <w:rFonts w:ascii="Calibri" w:eastAsia="Calibri" w:hAnsi="Calibri"/>
                <w:color w:val="000000"/>
                <w:sz w:val="6"/>
                <w:szCs w:val="6"/>
                <w:lang w:eastAsia="en-US"/>
              </w:rPr>
            </w:pPr>
            <w:r w:rsidRPr="001C7953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 xml:space="preserve">Badania odgromników zaworowych 20 </w:t>
            </w:r>
            <w:proofErr w:type="spellStart"/>
            <w:r w:rsidRPr="001C7953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>kV</w:t>
            </w:r>
            <w:proofErr w:type="spellEnd"/>
            <w:r w:rsidRPr="001C7953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 xml:space="preserve"> GZ-20 (szt.3)</w:t>
            </w:r>
            <w:r w:rsidRPr="001C7953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br/>
              <w:t xml:space="preserve">rozdzielni 20 </w:t>
            </w:r>
            <w:proofErr w:type="spellStart"/>
            <w:r w:rsidRPr="001C7953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>kV</w:t>
            </w:r>
            <w:proofErr w:type="spellEnd"/>
            <w:r w:rsidRPr="001C7953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 xml:space="preserve"> w stacji </w:t>
            </w:r>
            <w:proofErr w:type="spellStart"/>
            <w:r w:rsidRPr="001C7953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>transf</w:t>
            </w:r>
            <w:proofErr w:type="spellEnd"/>
            <w:r w:rsidRPr="001C7953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 xml:space="preserve">.- rozdz. 20/0,5/0,4/0,23/0,12 </w:t>
            </w:r>
            <w:proofErr w:type="spellStart"/>
            <w:r w:rsidRPr="001C7953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>kV</w:t>
            </w:r>
            <w:proofErr w:type="spellEnd"/>
          </w:p>
        </w:tc>
        <w:tc>
          <w:tcPr>
            <w:tcW w:w="1293" w:type="dxa"/>
            <w:shd w:val="clear" w:color="auto" w:fill="auto"/>
            <w:vAlign w:val="center"/>
          </w:tcPr>
          <w:p w:rsidR="001C7953" w:rsidRPr="001C7953" w:rsidRDefault="001C7953" w:rsidP="001C7953">
            <w:pPr>
              <w:tabs>
                <w:tab w:val="left" w:pos="340"/>
              </w:tabs>
              <w:spacing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0B4CCB" w:rsidRPr="001C7953" w:rsidTr="0091289B">
        <w:trPr>
          <w:trHeight w:val="620"/>
          <w:jc w:val="center"/>
        </w:trPr>
        <w:tc>
          <w:tcPr>
            <w:tcW w:w="8327" w:type="dxa"/>
            <w:gridSpan w:val="2"/>
            <w:shd w:val="clear" w:color="auto" w:fill="auto"/>
            <w:vAlign w:val="center"/>
          </w:tcPr>
          <w:p w:rsidR="000B4CCB" w:rsidRPr="001C7953" w:rsidRDefault="000B4CCB" w:rsidP="000B4CCB">
            <w:pPr>
              <w:spacing w:after="160"/>
              <w:jc w:val="right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>Razem:</w:t>
            </w:r>
          </w:p>
        </w:tc>
        <w:tc>
          <w:tcPr>
            <w:tcW w:w="1293" w:type="dxa"/>
            <w:shd w:val="clear" w:color="auto" w:fill="auto"/>
            <w:vAlign w:val="center"/>
          </w:tcPr>
          <w:p w:rsidR="000B4CCB" w:rsidRPr="001C7953" w:rsidRDefault="000B4CCB" w:rsidP="001C7953">
            <w:pPr>
              <w:tabs>
                <w:tab w:val="left" w:pos="340"/>
              </w:tabs>
              <w:spacing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</w:tbl>
    <w:p w:rsidR="001C7953" w:rsidRDefault="001C7953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A55AF7" w:rsidRDefault="00A55AF7" w:rsidP="00CF34D3">
      <w:pPr>
        <w:jc w:val="right"/>
        <w:rPr>
          <w:b/>
          <w:bCs/>
          <w:sz w:val="22"/>
        </w:rPr>
        <w:sectPr w:rsidR="00A55AF7" w:rsidSect="00E27D82">
          <w:footerReference w:type="default" r:id="rId18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F204F0" w:rsidRDefault="00F204F0" w:rsidP="00CF34D3">
      <w:pPr>
        <w:jc w:val="right"/>
        <w:rPr>
          <w:b/>
          <w:bCs/>
          <w:sz w:val="22"/>
        </w:rPr>
      </w:pPr>
    </w:p>
    <w:p w:rsidR="00F204F0" w:rsidRDefault="00F204F0" w:rsidP="00CF34D3">
      <w:pPr>
        <w:jc w:val="right"/>
        <w:rPr>
          <w:b/>
          <w:bCs/>
          <w:sz w:val="22"/>
        </w:rPr>
      </w:pP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F204F0" w:rsidRPr="00F204F0">
        <w:rPr>
          <w:b/>
          <w:bCs/>
          <w:sz w:val="22"/>
          <w:szCs w:val="22"/>
          <w:lang w:bidi="pl-PL"/>
        </w:rPr>
        <w:t>Wykonanie badań i pomiarów technicznych w KD „Barbara” w 2024 r.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FE7C4C">
        <w:rPr>
          <w:b/>
          <w:sz w:val="22"/>
        </w:rPr>
        <w:t xml:space="preserve"> Państwowy Instytut Badawczy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9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F204F0" w:rsidP="001C4514">
      <w:pPr>
        <w:pStyle w:val="Akapitzlist"/>
        <w:jc w:val="both"/>
        <w:rPr>
          <w:b/>
          <w:sz w:val="22"/>
          <w:szCs w:val="22"/>
        </w:rPr>
      </w:pPr>
      <w:r w:rsidRPr="00F204F0">
        <w:rPr>
          <w:b/>
          <w:bCs/>
          <w:sz w:val="22"/>
          <w:szCs w:val="22"/>
          <w:lang w:bidi="pl-PL"/>
        </w:rPr>
        <w:t>Wykonanie badań i pomiarów technicznych w KD „Barbara” w 2024 r.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C02" w:rsidRDefault="00EC2C02" w:rsidP="00565890">
      <w:r>
        <w:separator/>
      </w:r>
    </w:p>
  </w:endnote>
  <w:endnote w:type="continuationSeparator" w:id="0">
    <w:p w:rsidR="00EC2C02" w:rsidRDefault="00EC2C02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4913177"/>
      <w:docPartObj>
        <w:docPartGallery w:val="Page Numbers (Bottom of Page)"/>
        <w:docPartUnique/>
      </w:docPartObj>
    </w:sdtPr>
    <w:sdtEndPr/>
    <w:sdtContent>
      <w:p w:rsidR="00D4232D" w:rsidRDefault="00971FBB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62336" behindDoc="0" locked="0" layoutInCell="1" allowOverlap="1" wp14:anchorId="7683580F" wp14:editId="27D63E2C">
              <wp:simplePos x="0" y="0"/>
              <wp:positionH relativeFrom="page">
                <wp:posOffset>-11502</wp:posOffset>
              </wp:positionH>
              <wp:positionV relativeFrom="page">
                <wp:posOffset>9341617</wp:posOffset>
              </wp:positionV>
              <wp:extent cx="7557611" cy="1336178"/>
              <wp:effectExtent l="0" t="0" r="5715" b="0"/>
              <wp:wrapNone/>
              <wp:docPr id="5" name="Obraz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GIG_PL-pelny-2023-08-stopka-01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57611" cy="133617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D4232D">
          <w:fldChar w:fldCharType="begin"/>
        </w:r>
        <w:r w:rsidR="00D4232D">
          <w:instrText>PAGE   \* MERGEFORMAT</w:instrText>
        </w:r>
        <w:r w:rsidR="00D4232D">
          <w:fldChar w:fldCharType="separate"/>
        </w:r>
        <w:r w:rsidR="004A4775">
          <w:rPr>
            <w:noProof/>
          </w:rPr>
          <w:t>1</w:t>
        </w:r>
        <w:r w:rsidR="00D4232D">
          <w:rPr>
            <w:noProof/>
          </w:rPr>
          <w:fldChar w:fldCharType="end"/>
        </w:r>
      </w:p>
    </w:sdtContent>
  </w:sdt>
  <w:p w:rsidR="00D4232D" w:rsidRDefault="00D4232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9112147"/>
      <w:docPartObj>
        <w:docPartGallery w:val="Page Numbers (Bottom of Page)"/>
        <w:docPartUnique/>
      </w:docPartObj>
    </w:sdtPr>
    <w:sdtEndPr/>
    <w:sdtContent>
      <w:p w:rsidR="00F46CB4" w:rsidRDefault="00F46CB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477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F46CB4" w:rsidRDefault="00F46CB4" w:rsidP="00B17DFB">
    <w:pPr>
      <w:pStyle w:val="Stopka"/>
      <w:ind w:firstLine="284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4775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C02" w:rsidRDefault="00EC2C02" w:rsidP="00565890">
      <w:r>
        <w:separator/>
      </w:r>
    </w:p>
  </w:footnote>
  <w:footnote w:type="continuationSeparator" w:id="0">
    <w:p w:rsidR="00EC2C02" w:rsidRDefault="00EC2C02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BB" w:rsidRDefault="00971FBB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6EA0376" wp14:editId="2A937885">
          <wp:simplePos x="0" y="0"/>
          <wp:positionH relativeFrom="page">
            <wp:posOffset>679450</wp:posOffset>
          </wp:positionH>
          <wp:positionV relativeFrom="page">
            <wp:posOffset>213360</wp:posOffset>
          </wp:positionV>
          <wp:extent cx="6479540" cy="1439545"/>
          <wp:effectExtent l="0" t="0" r="0" b="8255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1439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BB" w:rsidRDefault="00971F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25102484"/>
    <w:lvl w:ilvl="0" w:tplc="91B20138">
      <w:start w:val="3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643B7B"/>
    <w:multiLevelType w:val="multilevel"/>
    <w:tmpl w:val="613A4C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4C1C1E63"/>
    <w:multiLevelType w:val="multilevel"/>
    <w:tmpl w:val="2F204CB6"/>
    <w:lvl w:ilvl="0">
      <w:start w:val="1"/>
      <w:numFmt w:val="lowerLetter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3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640BE2"/>
    <w:multiLevelType w:val="multilevel"/>
    <w:tmpl w:val="34C0070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BE41C5"/>
    <w:multiLevelType w:val="multilevel"/>
    <w:tmpl w:val="ED7AF9B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8B23DA9"/>
    <w:multiLevelType w:val="multilevel"/>
    <w:tmpl w:val="956845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5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6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7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>
    <w:nsid w:val="7A6538D0"/>
    <w:multiLevelType w:val="multilevel"/>
    <w:tmpl w:val="D74404D2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1"/>
  </w:num>
  <w:num w:numId="3">
    <w:abstractNumId w:val="8"/>
  </w:num>
  <w:num w:numId="4">
    <w:abstractNumId w:val="12"/>
  </w:num>
  <w:num w:numId="5">
    <w:abstractNumId w:val="5"/>
    <w:lvlOverride w:ilvl="0">
      <w:lvl w:ilvl="0" w:tplc="91B20138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5"/>
  </w:num>
  <w:num w:numId="7">
    <w:abstractNumId w:val="7"/>
  </w:num>
  <w:num w:numId="8">
    <w:abstractNumId w:val="15"/>
  </w:num>
  <w:num w:numId="9">
    <w:abstractNumId w:val="3"/>
  </w:num>
  <w:num w:numId="10">
    <w:abstractNumId w:val="37"/>
  </w:num>
  <w:num w:numId="11">
    <w:abstractNumId w:val="23"/>
  </w:num>
  <w:num w:numId="12">
    <w:abstractNumId w:val="34"/>
  </w:num>
  <w:num w:numId="13">
    <w:abstractNumId w:val="39"/>
  </w:num>
  <w:num w:numId="14">
    <w:abstractNumId w:val="29"/>
  </w:num>
  <w:num w:numId="15">
    <w:abstractNumId w:val="30"/>
  </w:num>
  <w:num w:numId="16">
    <w:abstractNumId w:val="16"/>
  </w:num>
  <w:num w:numId="17">
    <w:abstractNumId w:val="19"/>
  </w:num>
  <w:num w:numId="18">
    <w:abstractNumId w:val="27"/>
  </w:num>
  <w:num w:numId="19">
    <w:abstractNumId w:val="9"/>
  </w:num>
  <w:num w:numId="20">
    <w:abstractNumId w:val="10"/>
  </w:num>
  <w:num w:numId="21">
    <w:abstractNumId w:val="1"/>
  </w:num>
  <w:num w:numId="22">
    <w:abstractNumId w:val="4"/>
  </w:num>
  <w:num w:numId="23">
    <w:abstractNumId w:val="0"/>
  </w:num>
  <w:num w:numId="24">
    <w:abstractNumId w:val="26"/>
  </w:num>
  <w:num w:numId="25">
    <w:abstractNumId w:val="2"/>
  </w:num>
  <w:num w:numId="26">
    <w:abstractNumId w:val="24"/>
  </w:num>
  <w:num w:numId="27">
    <w:abstractNumId w:val="17"/>
  </w:num>
  <w:num w:numId="28">
    <w:abstractNumId w:val="21"/>
  </w:num>
  <w:num w:numId="29">
    <w:abstractNumId w:val="36"/>
  </w:num>
  <w:num w:numId="30">
    <w:abstractNumId w:val="31"/>
  </w:num>
  <w:num w:numId="31">
    <w:abstractNumId w:val="13"/>
  </w:num>
  <w:num w:numId="32">
    <w:abstractNumId w:val="38"/>
  </w:num>
  <w:num w:numId="33">
    <w:abstractNumId w:val="20"/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8"/>
  </w:num>
  <w:num w:numId="36">
    <w:abstractNumId w:val="6"/>
  </w:num>
  <w:num w:numId="37">
    <w:abstractNumId w:val="32"/>
  </w:num>
  <w:num w:numId="38">
    <w:abstractNumId w:val="33"/>
  </w:num>
  <w:num w:numId="39">
    <w:abstractNumId w:val="5"/>
  </w:num>
  <w:num w:numId="40">
    <w:abstractNumId w:val="22"/>
  </w:num>
  <w:num w:numId="41">
    <w:abstractNumId w:val="5"/>
  </w:num>
  <w:num w:numId="42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1303B"/>
    <w:rsid w:val="00021EEC"/>
    <w:rsid w:val="000225DA"/>
    <w:rsid w:val="00024610"/>
    <w:rsid w:val="00030D52"/>
    <w:rsid w:val="00032D26"/>
    <w:rsid w:val="00036A24"/>
    <w:rsid w:val="00041A85"/>
    <w:rsid w:val="00042AD5"/>
    <w:rsid w:val="00042DD0"/>
    <w:rsid w:val="000441D2"/>
    <w:rsid w:val="000520DB"/>
    <w:rsid w:val="000557E7"/>
    <w:rsid w:val="00055B99"/>
    <w:rsid w:val="00056CA3"/>
    <w:rsid w:val="00060978"/>
    <w:rsid w:val="000648EB"/>
    <w:rsid w:val="00072CEB"/>
    <w:rsid w:val="00092124"/>
    <w:rsid w:val="000A662C"/>
    <w:rsid w:val="000B4CCB"/>
    <w:rsid w:val="000B546B"/>
    <w:rsid w:val="000B5B6B"/>
    <w:rsid w:val="000C12A9"/>
    <w:rsid w:val="000C1DDA"/>
    <w:rsid w:val="000C3F27"/>
    <w:rsid w:val="000C6DD0"/>
    <w:rsid w:val="000D17DE"/>
    <w:rsid w:val="000D2312"/>
    <w:rsid w:val="000D7371"/>
    <w:rsid w:val="000E0FB4"/>
    <w:rsid w:val="000E22A0"/>
    <w:rsid w:val="000F0AC0"/>
    <w:rsid w:val="000F144B"/>
    <w:rsid w:val="000F5E0D"/>
    <w:rsid w:val="000F7F91"/>
    <w:rsid w:val="001025E1"/>
    <w:rsid w:val="00104127"/>
    <w:rsid w:val="0011222A"/>
    <w:rsid w:val="00112BDC"/>
    <w:rsid w:val="001139C4"/>
    <w:rsid w:val="00114C90"/>
    <w:rsid w:val="001453ED"/>
    <w:rsid w:val="0017159E"/>
    <w:rsid w:val="00180984"/>
    <w:rsid w:val="0019372F"/>
    <w:rsid w:val="001976F4"/>
    <w:rsid w:val="001A5615"/>
    <w:rsid w:val="001B419D"/>
    <w:rsid w:val="001C093F"/>
    <w:rsid w:val="001C4514"/>
    <w:rsid w:val="001C7953"/>
    <w:rsid w:val="001D54DC"/>
    <w:rsid w:val="001E1EDB"/>
    <w:rsid w:val="001E5803"/>
    <w:rsid w:val="001F0D92"/>
    <w:rsid w:val="001F13C2"/>
    <w:rsid w:val="001F67CB"/>
    <w:rsid w:val="00200211"/>
    <w:rsid w:val="00222E66"/>
    <w:rsid w:val="00223616"/>
    <w:rsid w:val="002242FC"/>
    <w:rsid w:val="00226AFF"/>
    <w:rsid w:val="00227103"/>
    <w:rsid w:val="002301AB"/>
    <w:rsid w:val="00235697"/>
    <w:rsid w:val="00235D94"/>
    <w:rsid w:val="00242B82"/>
    <w:rsid w:val="0024497B"/>
    <w:rsid w:val="00245950"/>
    <w:rsid w:val="0025083B"/>
    <w:rsid w:val="00260C76"/>
    <w:rsid w:val="00260E78"/>
    <w:rsid w:val="00263352"/>
    <w:rsid w:val="00273068"/>
    <w:rsid w:val="0027402D"/>
    <w:rsid w:val="002743F3"/>
    <w:rsid w:val="00293ED6"/>
    <w:rsid w:val="00294E66"/>
    <w:rsid w:val="00296F54"/>
    <w:rsid w:val="002A57F8"/>
    <w:rsid w:val="002B142D"/>
    <w:rsid w:val="002B1B92"/>
    <w:rsid w:val="002C4CD2"/>
    <w:rsid w:val="002C7855"/>
    <w:rsid w:val="002D3C87"/>
    <w:rsid w:val="002E2639"/>
    <w:rsid w:val="002E5EF0"/>
    <w:rsid w:val="002F7356"/>
    <w:rsid w:val="00301463"/>
    <w:rsid w:val="0030287F"/>
    <w:rsid w:val="00313B90"/>
    <w:rsid w:val="003165B6"/>
    <w:rsid w:val="00316901"/>
    <w:rsid w:val="003211A4"/>
    <w:rsid w:val="00321D19"/>
    <w:rsid w:val="00332AF9"/>
    <w:rsid w:val="00344D99"/>
    <w:rsid w:val="00357C6F"/>
    <w:rsid w:val="003628BD"/>
    <w:rsid w:val="0037272B"/>
    <w:rsid w:val="003736F0"/>
    <w:rsid w:val="00374B3B"/>
    <w:rsid w:val="00384376"/>
    <w:rsid w:val="003A09AC"/>
    <w:rsid w:val="003A7F2C"/>
    <w:rsid w:val="003B1EF9"/>
    <w:rsid w:val="003B2A97"/>
    <w:rsid w:val="003B5E55"/>
    <w:rsid w:val="003C04CF"/>
    <w:rsid w:val="003C26DE"/>
    <w:rsid w:val="003C329E"/>
    <w:rsid w:val="003C3C9C"/>
    <w:rsid w:val="003C4875"/>
    <w:rsid w:val="003C57F3"/>
    <w:rsid w:val="003D2DCD"/>
    <w:rsid w:val="003E2391"/>
    <w:rsid w:val="003E29C9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41C20"/>
    <w:rsid w:val="00442862"/>
    <w:rsid w:val="004452E0"/>
    <w:rsid w:val="00446790"/>
    <w:rsid w:val="00454716"/>
    <w:rsid w:val="0046049F"/>
    <w:rsid w:val="00461098"/>
    <w:rsid w:val="00470D4E"/>
    <w:rsid w:val="00476416"/>
    <w:rsid w:val="00480186"/>
    <w:rsid w:val="004831E4"/>
    <w:rsid w:val="004841E5"/>
    <w:rsid w:val="0049310E"/>
    <w:rsid w:val="00495873"/>
    <w:rsid w:val="004A1EF2"/>
    <w:rsid w:val="004A2D00"/>
    <w:rsid w:val="004A45CC"/>
    <w:rsid w:val="004A4775"/>
    <w:rsid w:val="004A7A76"/>
    <w:rsid w:val="004A7B1F"/>
    <w:rsid w:val="004B1F1D"/>
    <w:rsid w:val="004B371F"/>
    <w:rsid w:val="004B4A0A"/>
    <w:rsid w:val="004C21FF"/>
    <w:rsid w:val="004D4866"/>
    <w:rsid w:val="004D7676"/>
    <w:rsid w:val="00503462"/>
    <w:rsid w:val="005050F3"/>
    <w:rsid w:val="005079CF"/>
    <w:rsid w:val="00521477"/>
    <w:rsid w:val="00522849"/>
    <w:rsid w:val="005303B0"/>
    <w:rsid w:val="0053201D"/>
    <w:rsid w:val="0053760A"/>
    <w:rsid w:val="005463C2"/>
    <w:rsid w:val="00546B57"/>
    <w:rsid w:val="00546C93"/>
    <w:rsid w:val="00551B7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856A0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7028"/>
    <w:rsid w:val="005F088C"/>
    <w:rsid w:val="005F35AC"/>
    <w:rsid w:val="005F3ABF"/>
    <w:rsid w:val="006120FD"/>
    <w:rsid w:val="00613DCD"/>
    <w:rsid w:val="00613FDA"/>
    <w:rsid w:val="006168A8"/>
    <w:rsid w:val="00622F86"/>
    <w:rsid w:val="00624B96"/>
    <w:rsid w:val="0062624F"/>
    <w:rsid w:val="00643C80"/>
    <w:rsid w:val="006572EF"/>
    <w:rsid w:val="006719E4"/>
    <w:rsid w:val="0067275B"/>
    <w:rsid w:val="00674953"/>
    <w:rsid w:val="006779E6"/>
    <w:rsid w:val="00681BC7"/>
    <w:rsid w:val="0068481A"/>
    <w:rsid w:val="00687AE9"/>
    <w:rsid w:val="006B19CA"/>
    <w:rsid w:val="006D138A"/>
    <w:rsid w:val="006D4149"/>
    <w:rsid w:val="006F5997"/>
    <w:rsid w:val="006F6A27"/>
    <w:rsid w:val="00704637"/>
    <w:rsid w:val="007071CA"/>
    <w:rsid w:val="00713BED"/>
    <w:rsid w:val="00725781"/>
    <w:rsid w:val="00731E27"/>
    <w:rsid w:val="00732423"/>
    <w:rsid w:val="00735DAD"/>
    <w:rsid w:val="00743F29"/>
    <w:rsid w:val="00750687"/>
    <w:rsid w:val="00751A7E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96C6D"/>
    <w:rsid w:val="007A23C8"/>
    <w:rsid w:val="007A30F7"/>
    <w:rsid w:val="007A3DC8"/>
    <w:rsid w:val="007B6DDA"/>
    <w:rsid w:val="007C0AAA"/>
    <w:rsid w:val="007C1905"/>
    <w:rsid w:val="007C1A1F"/>
    <w:rsid w:val="007D0FA3"/>
    <w:rsid w:val="007D58CF"/>
    <w:rsid w:val="007E3C16"/>
    <w:rsid w:val="007E4EE2"/>
    <w:rsid w:val="007F0513"/>
    <w:rsid w:val="007F12F1"/>
    <w:rsid w:val="007F1918"/>
    <w:rsid w:val="007F20BB"/>
    <w:rsid w:val="007F5587"/>
    <w:rsid w:val="007F6FB9"/>
    <w:rsid w:val="00805715"/>
    <w:rsid w:val="00814549"/>
    <w:rsid w:val="00816409"/>
    <w:rsid w:val="00820A4C"/>
    <w:rsid w:val="00820C29"/>
    <w:rsid w:val="008411C8"/>
    <w:rsid w:val="00846A39"/>
    <w:rsid w:val="00852F6D"/>
    <w:rsid w:val="0085325D"/>
    <w:rsid w:val="00863192"/>
    <w:rsid w:val="008665EA"/>
    <w:rsid w:val="00870A7E"/>
    <w:rsid w:val="00872B38"/>
    <w:rsid w:val="0087449B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50E"/>
    <w:rsid w:val="00901D89"/>
    <w:rsid w:val="00906D20"/>
    <w:rsid w:val="00906DCC"/>
    <w:rsid w:val="00914817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1FBB"/>
    <w:rsid w:val="00976A2F"/>
    <w:rsid w:val="00977014"/>
    <w:rsid w:val="009776E2"/>
    <w:rsid w:val="009802A0"/>
    <w:rsid w:val="009813A1"/>
    <w:rsid w:val="009818B7"/>
    <w:rsid w:val="009841B0"/>
    <w:rsid w:val="009856F0"/>
    <w:rsid w:val="009860F6"/>
    <w:rsid w:val="009A4078"/>
    <w:rsid w:val="009A5FC9"/>
    <w:rsid w:val="009C4ECD"/>
    <w:rsid w:val="009D281A"/>
    <w:rsid w:val="009D2E3E"/>
    <w:rsid w:val="009D30E7"/>
    <w:rsid w:val="009D4015"/>
    <w:rsid w:val="009F1A58"/>
    <w:rsid w:val="009F71BB"/>
    <w:rsid w:val="00A046C9"/>
    <w:rsid w:val="00A0724A"/>
    <w:rsid w:val="00A14DF6"/>
    <w:rsid w:val="00A16622"/>
    <w:rsid w:val="00A17071"/>
    <w:rsid w:val="00A24193"/>
    <w:rsid w:val="00A30D6A"/>
    <w:rsid w:val="00A32650"/>
    <w:rsid w:val="00A340B9"/>
    <w:rsid w:val="00A44C4C"/>
    <w:rsid w:val="00A45170"/>
    <w:rsid w:val="00A51562"/>
    <w:rsid w:val="00A55AF7"/>
    <w:rsid w:val="00A56FF5"/>
    <w:rsid w:val="00A57CA2"/>
    <w:rsid w:val="00A57F3B"/>
    <w:rsid w:val="00A81DEB"/>
    <w:rsid w:val="00A877A3"/>
    <w:rsid w:val="00AA256B"/>
    <w:rsid w:val="00AA61B5"/>
    <w:rsid w:val="00AA6F06"/>
    <w:rsid w:val="00AB1F0D"/>
    <w:rsid w:val="00AB62AA"/>
    <w:rsid w:val="00AC0398"/>
    <w:rsid w:val="00AD6743"/>
    <w:rsid w:val="00AE0789"/>
    <w:rsid w:val="00AE1E89"/>
    <w:rsid w:val="00AE58BA"/>
    <w:rsid w:val="00AE62D9"/>
    <w:rsid w:val="00AF3EDA"/>
    <w:rsid w:val="00AF690A"/>
    <w:rsid w:val="00B0607B"/>
    <w:rsid w:val="00B064DD"/>
    <w:rsid w:val="00B06B03"/>
    <w:rsid w:val="00B170DD"/>
    <w:rsid w:val="00B17DFB"/>
    <w:rsid w:val="00B20CA7"/>
    <w:rsid w:val="00B24D19"/>
    <w:rsid w:val="00B3131B"/>
    <w:rsid w:val="00B35272"/>
    <w:rsid w:val="00B37C4F"/>
    <w:rsid w:val="00B450CB"/>
    <w:rsid w:val="00B50BFB"/>
    <w:rsid w:val="00B5215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A4306"/>
    <w:rsid w:val="00BB4ED1"/>
    <w:rsid w:val="00BB5A11"/>
    <w:rsid w:val="00BB78D0"/>
    <w:rsid w:val="00BC0F21"/>
    <w:rsid w:val="00BD2758"/>
    <w:rsid w:val="00BD3631"/>
    <w:rsid w:val="00BD3655"/>
    <w:rsid w:val="00BE0FB9"/>
    <w:rsid w:val="00BE5366"/>
    <w:rsid w:val="00BE6645"/>
    <w:rsid w:val="00BF272A"/>
    <w:rsid w:val="00BF3BBD"/>
    <w:rsid w:val="00BF3C3B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711AF"/>
    <w:rsid w:val="00C77736"/>
    <w:rsid w:val="00C80EE2"/>
    <w:rsid w:val="00C84832"/>
    <w:rsid w:val="00C84875"/>
    <w:rsid w:val="00C86AE7"/>
    <w:rsid w:val="00C91A9D"/>
    <w:rsid w:val="00C942CE"/>
    <w:rsid w:val="00C95C1B"/>
    <w:rsid w:val="00CA7520"/>
    <w:rsid w:val="00CC12BF"/>
    <w:rsid w:val="00CC38E6"/>
    <w:rsid w:val="00CC56C0"/>
    <w:rsid w:val="00CC728A"/>
    <w:rsid w:val="00CC7D32"/>
    <w:rsid w:val="00CD1FD3"/>
    <w:rsid w:val="00CE25A2"/>
    <w:rsid w:val="00CE3995"/>
    <w:rsid w:val="00CE3F01"/>
    <w:rsid w:val="00CF34D3"/>
    <w:rsid w:val="00CF41AA"/>
    <w:rsid w:val="00CF554F"/>
    <w:rsid w:val="00CF6B1D"/>
    <w:rsid w:val="00D036DC"/>
    <w:rsid w:val="00D0379D"/>
    <w:rsid w:val="00D10D7B"/>
    <w:rsid w:val="00D137DA"/>
    <w:rsid w:val="00D15B91"/>
    <w:rsid w:val="00D209AE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75B4A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4B"/>
    <w:rsid w:val="00DF39E9"/>
    <w:rsid w:val="00E00140"/>
    <w:rsid w:val="00E01BB0"/>
    <w:rsid w:val="00E04CDF"/>
    <w:rsid w:val="00E05B20"/>
    <w:rsid w:val="00E065B5"/>
    <w:rsid w:val="00E12C77"/>
    <w:rsid w:val="00E1507F"/>
    <w:rsid w:val="00E15252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77EE1"/>
    <w:rsid w:val="00E94AD9"/>
    <w:rsid w:val="00EA2E29"/>
    <w:rsid w:val="00EA5F3A"/>
    <w:rsid w:val="00EB012D"/>
    <w:rsid w:val="00EB047A"/>
    <w:rsid w:val="00EB0CCE"/>
    <w:rsid w:val="00EB4BA5"/>
    <w:rsid w:val="00EB74BC"/>
    <w:rsid w:val="00EB7CD5"/>
    <w:rsid w:val="00EC2C02"/>
    <w:rsid w:val="00ED05C1"/>
    <w:rsid w:val="00ED2E07"/>
    <w:rsid w:val="00EE0928"/>
    <w:rsid w:val="00EE39D4"/>
    <w:rsid w:val="00EF330A"/>
    <w:rsid w:val="00EF43B3"/>
    <w:rsid w:val="00EF55D2"/>
    <w:rsid w:val="00EF686C"/>
    <w:rsid w:val="00F01668"/>
    <w:rsid w:val="00F047DD"/>
    <w:rsid w:val="00F047F2"/>
    <w:rsid w:val="00F127BC"/>
    <w:rsid w:val="00F14044"/>
    <w:rsid w:val="00F16020"/>
    <w:rsid w:val="00F204F0"/>
    <w:rsid w:val="00F20BA9"/>
    <w:rsid w:val="00F21421"/>
    <w:rsid w:val="00F23260"/>
    <w:rsid w:val="00F23FD5"/>
    <w:rsid w:val="00F312B2"/>
    <w:rsid w:val="00F33CFC"/>
    <w:rsid w:val="00F3485F"/>
    <w:rsid w:val="00F37031"/>
    <w:rsid w:val="00F46CB4"/>
    <w:rsid w:val="00F47E27"/>
    <w:rsid w:val="00F52086"/>
    <w:rsid w:val="00F539C8"/>
    <w:rsid w:val="00F56E56"/>
    <w:rsid w:val="00F70E3D"/>
    <w:rsid w:val="00F72815"/>
    <w:rsid w:val="00FA02B7"/>
    <w:rsid w:val="00FA30D4"/>
    <w:rsid w:val="00FB13CD"/>
    <w:rsid w:val="00FB38E9"/>
    <w:rsid w:val="00FC0519"/>
    <w:rsid w:val="00FC1369"/>
    <w:rsid w:val="00FD3195"/>
    <w:rsid w:val="00FD4AC7"/>
    <w:rsid w:val="00FE0F72"/>
    <w:rsid w:val="00FE3B71"/>
    <w:rsid w:val="00FE608F"/>
    <w:rsid w:val="00FE7C4C"/>
    <w:rsid w:val="00FF2ACD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mailto:tchrzastek@gig.e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phachula@gig.eu" TargetMode="External"/><Relationship Id="rId10" Type="http://schemas.openxmlformats.org/officeDocument/2006/relationships/footer" Target="footer1.xml"/><Relationship Id="rId19" Type="http://schemas.openxmlformats.org/officeDocument/2006/relationships/hyperlink" Target="mailto:gdpr@gig.e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mailto:tchrzastek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F80E7-6BE8-424A-9080-FF052AB6F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1904</Words>
  <Characters>11427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13305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4</cp:revision>
  <cp:lastPrinted>2024-02-20T06:57:00Z</cp:lastPrinted>
  <dcterms:created xsi:type="dcterms:W3CDTF">2024-02-19T13:28:00Z</dcterms:created>
  <dcterms:modified xsi:type="dcterms:W3CDTF">2024-02-20T06:59:00Z</dcterms:modified>
</cp:coreProperties>
</file>