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5CE5" w:rsidRPr="003E6405" w:rsidRDefault="00365CE5" w:rsidP="003E6405">
      <w:pPr>
        <w:rPr>
          <w:rFonts w:ascii="Times New Roman" w:hAnsi="Times New Roman" w:cs="Times New Roman"/>
          <w:sz w:val="18"/>
          <w:szCs w:val="18"/>
        </w:rPr>
      </w:pPr>
      <w:r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Zak</w:t>
      </w:r>
      <w:r w:rsidR="00DD3ED6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u</w:t>
      </w:r>
      <w:r w:rsidR="005E5FB7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p będzie realizowany z projektu: </w:t>
      </w:r>
    </w:p>
    <w:tbl>
      <w:tblPr>
        <w:tblW w:w="48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4"/>
        <w:gridCol w:w="6"/>
      </w:tblGrid>
      <w:tr w:rsidR="006F59BD" w:rsidRPr="005E5FB7" w:rsidTr="006F59BD">
        <w:trPr>
          <w:trHeight w:val="2262"/>
          <w:jc w:val="center"/>
        </w:trPr>
        <w:tc>
          <w:tcPr>
            <w:tcW w:w="4824" w:type="dxa"/>
            <w:shd w:val="clear" w:color="auto" w:fill="FFFFFF"/>
            <w:vAlign w:val="center"/>
            <w:hideMark/>
          </w:tcPr>
          <w:p w:rsidR="005E5FB7" w:rsidRPr="005E5FB7" w:rsidRDefault="005E5FB7" w:rsidP="006F5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  <w:t xml:space="preserve">    </w:t>
            </w:r>
            <w:r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0EFEACAA" wp14:editId="5B32BD63">
                  <wp:extent cx="775854" cy="775854"/>
                  <wp:effectExtent l="0" t="0" r="5715" b="5715"/>
                  <wp:docPr id="6" name="Obraz 6" descr="https://gig.eu/sites/default/files/attachments/projekty/ec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.eu/sites/default/files/attachments/projekty/ec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51" cy="77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449871AE" wp14:editId="274DFD93">
                  <wp:extent cx="967880" cy="609600"/>
                  <wp:effectExtent l="0" t="0" r="3810" b="0"/>
                  <wp:docPr id="5" name="Obraz 5" descr="https://gig.eu/sites/default/files/attachments/projekty/rfcs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.eu/sites/default/files/attachments/projekty/rfcs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8" cy="609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>
              <w:rPr>
                <w:noProof/>
                <w:lang w:eastAsia="pl-PL"/>
              </w:rPr>
              <w:drawing>
                <wp:inline distT="0" distB="0" distL="0" distR="0" wp14:anchorId="7605B050" wp14:editId="5349EAF1">
                  <wp:extent cx="992724" cy="647752"/>
                  <wp:effectExtent l="0" t="0" r="0" b="0"/>
                  <wp:docPr id="7" name="Obraz 7" descr="https://gig.eu/sites/default/files/attachments/projekty/rem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ig.eu/sites/default/files/attachments/projekty/rem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73" cy="64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5FB7" w:rsidRPr="005E5FB7" w:rsidRDefault="005E5FB7" w:rsidP="005E5F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</w:p>
        </w:tc>
      </w:tr>
    </w:tbl>
    <w:p w:rsidR="005E5FB7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Akronim: 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REM</w:t>
      </w:r>
    </w:p>
    <w:p w:rsidR="00771C54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Tytuł: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Redukcja emisji metanu ze zrobów poeksploatacyjnych w celu zminimalizowania jego dopływu do  powietrza wentylacyjnego VAM</w:t>
      </w:r>
    </w:p>
    <w:p w:rsidR="00771C54" w:rsidRPr="005E5FB7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E5FB7">
        <w:rPr>
          <w:rFonts w:ascii="Times New Roman" w:hAnsi="Times New Roman" w:cs="Times New Roman"/>
          <w:b/>
          <w:bCs/>
          <w:sz w:val="20"/>
          <w:szCs w:val="20"/>
        </w:rPr>
        <w:t>Projekt realizowany w ramach Funduszu Badań w obszarze Węgla i Stali (RFCS)</w:t>
      </w:r>
    </w:p>
    <w:p w:rsidR="00771C54" w:rsidRPr="00771C54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5937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24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BG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>
        <w:rPr>
          <w:rFonts w:ascii="Times New Roman" w:hAnsi="Times New Roman" w:cs="Times New Roman"/>
          <w:b/>
          <w:sz w:val="20"/>
          <w:szCs w:val="20"/>
        </w:rPr>
        <w:t>dn. 23</w:t>
      </w:r>
      <w:r w:rsidR="0014574D">
        <w:rPr>
          <w:rFonts w:ascii="Times New Roman" w:hAnsi="Times New Roman" w:cs="Times New Roman"/>
          <w:b/>
          <w:sz w:val="20"/>
          <w:szCs w:val="20"/>
        </w:rPr>
        <w:t xml:space="preserve">.01.2024r.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Pr="00A10E6E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10E6E">
        <w:rPr>
          <w:rFonts w:ascii="Times New Roman" w:hAnsi="Times New Roman" w:cs="Times New Roman"/>
          <w:b/>
          <w:sz w:val="20"/>
        </w:rPr>
        <w:t>Z</w:t>
      </w:r>
      <w:r w:rsidR="00747E45" w:rsidRPr="00A10E6E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A10E6E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A10E6E">
        <w:rPr>
          <w:rFonts w:ascii="Times New Roman" w:hAnsi="Times New Roman" w:cs="Times New Roman"/>
          <w:b/>
          <w:sz w:val="20"/>
        </w:rPr>
        <w:t>dostawę</w:t>
      </w:r>
      <w:r w:rsidR="006078C5">
        <w:rPr>
          <w:rFonts w:ascii="Times New Roman" w:hAnsi="Times New Roman" w:cs="Times New Roman"/>
          <w:b/>
          <w:sz w:val="20"/>
        </w:rPr>
        <w:t xml:space="preserve"> zestawu czujników </w:t>
      </w:r>
      <w:r w:rsidR="006E2AB3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6B5388">
        <w:t>-</w:t>
      </w:r>
      <w:r w:rsidRPr="006B5388">
        <w:tab/>
      </w:r>
      <w:r w:rsidR="00A10E6E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 xml:space="preserve">(cena winna obejmować </w:t>
      </w:r>
      <w:r w:rsidR="006E2AB3">
        <w:rPr>
          <w:szCs w:val="22"/>
          <w:lang w:val="pl-PL"/>
        </w:rPr>
        <w:t xml:space="preserve">wszystkie koszty związane z realizacją zamówienia w tym: </w:t>
      </w:r>
      <w:r w:rsidR="007032BD" w:rsidRPr="004E6CB6">
        <w:rPr>
          <w:szCs w:val="22"/>
        </w:rPr>
        <w:t>koszty opakowania, transportu</w:t>
      </w:r>
      <w:r w:rsidR="006E2AB3">
        <w:rPr>
          <w:szCs w:val="22"/>
          <w:lang w:val="pl-PL"/>
        </w:rPr>
        <w:t xml:space="preserve"> </w:t>
      </w:r>
      <w:r w:rsidR="007032BD" w:rsidRPr="004E6CB6">
        <w:rPr>
          <w:szCs w:val="22"/>
        </w:rPr>
        <w:t>i ubezpieczenia od Wykonawcy do Zamawiającego),</w:t>
      </w:r>
    </w:p>
    <w:p w:rsidR="00A57F06" w:rsidRPr="00A57F06" w:rsidRDefault="00A57F06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szCs w:val="22"/>
          <w:lang w:val="pl-PL"/>
        </w:rPr>
        <w:t xml:space="preserve">-     nazwę producenta, typ/model oraz opis techniczny / parametry zaoferowanego </w:t>
      </w:r>
      <w:r w:rsidR="00DA13A9">
        <w:rPr>
          <w:szCs w:val="22"/>
          <w:lang w:val="pl-PL"/>
        </w:rPr>
        <w:t xml:space="preserve">urządzenia, </w:t>
      </w:r>
      <w:r>
        <w:rPr>
          <w:szCs w:val="22"/>
          <w:lang w:val="pl-PL"/>
        </w:rPr>
        <w:t xml:space="preserve">  </w:t>
      </w:r>
    </w:p>
    <w:p w:rsidR="000D7AFD" w:rsidRPr="006B5388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  t</w:t>
      </w:r>
      <w:r w:rsidR="000D7AFD" w:rsidRPr="006B5388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4C6323" w:rsidRDefault="000D7AFD" w:rsidP="000D7AFD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6B5388">
        <w:rPr>
          <w:lang w:val="pl-PL"/>
        </w:rPr>
        <w:t xml:space="preserve">-     </w:t>
      </w:r>
      <w:r w:rsidR="00A10E6E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EC6266">
        <w:rPr>
          <w:szCs w:val="22"/>
        </w:rPr>
        <w:t>ji</w:t>
      </w:r>
      <w:r w:rsidR="00A57F06">
        <w:rPr>
          <w:szCs w:val="22"/>
          <w:lang w:val="pl-PL"/>
        </w:rPr>
        <w:t xml:space="preserve"> i rękojmi</w:t>
      </w:r>
      <w:r w:rsidR="004C6323">
        <w:rPr>
          <w:szCs w:val="22"/>
          <w:lang w:val="pl-PL"/>
        </w:rPr>
        <w:t>,</w:t>
      </w:r>
    </w:p>
    <w:p w:rsidR="00123D02" w:rsidRPr="00AD6A41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684F42">
        <w:rPr>
          <w:lang w:val="pl-PL"/>
        </w:rPr>
        <w:t xml:space="preserve"> </w:t>
      </w:r>
      <w:r w:rsidR="00684F42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AD6A41">
        <w:rPr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2F2090" w:rsidRPr="002F2090" w:rsidRDefault="002F2090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EB3FCD" w:rsidRPr="0014574D" w:rsidRDefault="00B137DF" w:rsidP="0014574D">
      <w:pPr>
        <w:pStyle w:val="Standard"/>
        <w:tabs>
          <w:tab w:val="left" w:pos="4974"/>
        </w:tabs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Część 1 - </w:t>
      </w:r>
      <w:r w:rsidR="00EB3FCD" w:rsidRPr="0014574D">
        <w:rPr>
          <w:rFonts w:ascii="Times New Roman" w:hAnsi="Times New Roman" w:cs="Times New Roman"/>
          <w:b/>
          <w:bCs/>
          <w:sz w:val="20"/>
          <w:szCs w:val="20"/>
        </w:rPr>
        <w:t>Mobilny system do pomiaru zanieczyszczeń powietrza</w:t>
      </w:r>
    </w:p>
    <w:p w:rsidR="0014574D" w:rsidRPr="0014574D" w:rsidRDefault="0014574D" w:rsidP="001457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14574D">
        <w:rPr>
          <w:rFonts w:ascii="Times New Roman" w:hAnsi="Times New Roman" w:cs="Times New Roman"/>
          <w:bCs/>
          <w:sz w:val="20"/>
          <w:szCs w:val="20"/>
        </w:rPr>
        <w:t>Jednostka centralna:</w:t>
      </w:r>
    </w:p>
    <w:p w:rsidR="0014574D" w:rsidRPr="0014574D" w:rsidRDefault="0014574D" w:rsidP="0014574D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urządzenie powinno być fabryc</w:t>
      </w:r>
      <w:r w:rsidR="007C256A">
        <w:rPr>
          <w:rFonts w:ascii="Times New Roman" w:hAnsi="Times New Roman" w:cs="Times New Roman"/>
          <w:sz w:val="20"/>
          <w:szCs w:val="20"/>
        </w:rPr>
        <w:t>znie nowe, nie starsze niż 2023</w:t>
      </w:r>
      <w:r w:rsidRPr="0014574D">
        <w:rPr>
          <w:rFonts w:ascii="Times New Roman" w:hAnsi="Times New Roman" w:cs="Times New Roman"/>
          <w:sz w:val="20"/>
          <w:szCs w:val="20"/>
        </w:rPr>
        <w:t xml:space="preserve">r., 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min 1GHz z 512 MB RAM,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wbudowana łączność LTE bez zewnętrznej anteny,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obsługa DJI Payload SDK (PSDK),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szyfrowana transmisja danych w czasie rzeczywistym,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Aktywny wlot powietrza z przepływem ok. 5L/min,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System zasilania bezpośrednio z platformy latającej,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lastRenderedPageBreak/>
        <w:t xml:space="preserve">Wymiary: max 105mm x max 105mm x max 75mm, Waga jednostki bez czujników: max 300g, 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Montaż urządzenia pozwalający na jednoczesne korzystanie z urządzenia oraz kamer zamontowanych na dolnym mocowaniu w dronie DJI Matrice 350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Wyposażona kartę MicroSD o pojemności min 16 GB,</w:t>
      </w:r>
    </w:p>
    <w:p w:rsidR="0014574D" w:rsidRPr="0014574D" w:rsidRDefault="0014574D" w:rsidP="001457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4574D">
        <w:rPr>
          <w:rFonts w:ascii="Times New Roman" w:hAnsi="Times New Roman" w:cs="Times New Roman"/>
          <w:sz w:val="20"/>
          <w:szCs w:val="20"/>
          <w:lang w:val="en-US"/>
        </w:rPr>
        <w:t>Oprogramowanie: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Licencja wieczysta,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Odczyty stężeń zanieczyszczeń w czasie rzeczywistym i prezentacja wyników pod postacią graficzną ze wszystkich wbudowanych modułów.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Przegląd historycznych danych z misji. 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Importowanie ortomozaik (pliki GeoTiff). 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Obsługa ładowania wielu plików danych historycznych do oprogramowania w celu późniejszej analizy.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Automatyczne generowanie raportu z misji (PDF). 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Mapa ciepła przedstawiająca zanieczyszczenia z siatką 2D.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Mapa ciepła przedstawiająca zanieczyszczenia z izolinią 2D. 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Mapa przedstawiająca zanieczyszczenia z chmurą punktów 3D. 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Wyniki w formie arkusza danych (CSV). </w:t>
      </w:r>
    </w:p>
    <w:p w:rsidR="0014574D" w:rsidRPr="0014574D" w:rsidRDefault="0014574D" w:rsidP="001457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Śledzenie i wyświetlanie wielu urządzeń Sniffer4D jednocześnie.</w:t>
      </w:r>
    </w:p>
    <w:p w:rsidR="0014574D" w:rsidRPr="0014574D" w:rsidRDefault="0014574D" w:rsidP="0014574D">
      <w:pPr>
        <w:pStyle w:val="Akapitzlist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walizka transportowa</w:t>
      </w:r>
    </w:p>
    <w:p w:rsidR="0014574D" w:rsidRPr="0014574D" w:rsidRDefault="0014574D" w:rsidP="0014574D">
      <w:pPr>
        <w:pStyle w:val="Akapitzlist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dedykowany uchwyt montażowy do drona DJI Matrice 350 z PSDK:</w:t>
      </w:r>
    </w:p>
    <w:p w:rsidR="0014574D" w:rsidRPr="0014574D" w:rsidRDefault="0014574D" w:rsidP="0014574D">
      <w:pPr>
        <w:pStyle w:val="Akapitzlist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pozwalający na szybki montaż urządzenia oraz zewnętrznego modułu pomiarowego na dronie DJI Matrice 350</w:t>
      </w:r>
    </w:p>
    <w:p w:rsidR="0014574D" w:rsidRPr="0014574D" w:rsidRDefault="0014574D" w:rsidP="0014574D">
      <w:pPr>
        <w:pStyle w:val="Akapitzlist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materiał: wysokowytrzymały stop aluminium</w:t>
      </w:r>
    </w:p>
    <w:p w:rsidR="0014574D" w:rsidRPr="0014574D" w:rsidRDefault="0014574D" w:rsidP="0014574D">
      <w:pPr>
        <w:pStyle w:val="Default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urządzenie powinno być wyposażone w sensory (czujniki) do badania:</w:t>
      </w:r>
    </w:p>
    <w:p w:rsidR="0014574D" w:rsidRPr="0014574D" w:rsidRDefault="0014574D" w:rsidP="0014574D">
      <w:pPr>
        <w:pStyle w:val="Default"/>
        <w:numPr>
          <w:ilvl w:val="0"/>
          <w:numId w:val="20"/>
        </w:numPr>
        <w:ind w:left="1211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metanu CH4</w:t>
      </w:r>
    </w:p>
    <w:p w:rsidR="0014574D" w:rsidRPr="0014574D" w:rsidRDefault="0014574D" w:rsidP="001457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Metoda wykrywania: Spektroskopia absorpcyjna z przestrajalnym laserem diodowym (TDLAS); </w:t>
      </w:r>
    </w:p>
    <w:p w:rsidR="0014574D" w:rsidRPr="0014574D" w:rsidRDefault="0014574D" w:rsidP="001457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Moduł zewnętrzny kompatybilny z jednostką centralną </w:t>
      </w:r>
    </w:p>
    <w:p w:rsidR="0014574D" w:rsidRPr="0014574D" w:rsidRDefault="0014574D" w:rsidP="001457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Waga :250g; </w:t>
      </w:r>
    </w:p>
    <w:p w:rsidR="0014574D" w:rsidRPr="0014574D" w:rsidRDefault="0014574D" w:rsidP="001457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Zakres pomiaru min: 0~15000ppm; </w:t>
      </w:r>
    </w:p>
    <w:p w:rsidR="0014574D" w:rsidRPr="0014574D" w:rsidRDefault="0014574D" w:rsidP="001457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Granica wykrywalności min: 1ppm; </w:t>
      </w:r>
    </w:p>
    <w:p w:rsidR="0014574D" w:rsidRPr="0014574D" w:rsidRDefault="0014574D" w:rsidP="0014574D">
      <w:pPr>
        <w:pStyle w:val="Default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Rozdzielczość teoretyczna min: 1ppm</w:t>
      </w:r>
    </w:p>
    <w:p w:rsidR="0014574D" w:rsidRPr="0014574D" w:rsidRDefault="0014574D" w:rsidP="0014574D">
      <w:pPr>
        <w:pStyle w:val="Akapitzlist"/>
        <w:numPr>
          <w:ilvl w:val="0"/>
          <w:numId w:val="20"/>
        </w:numPr>
        <w:spacing w:after="0" w:line="240" w:lineRule="auto"/>
        <w:ind w:left="1211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pyłu PM 2.5&amp;10 </w:t>
      </w:r>
    </w:p>
    <w:p w:rsidR="0014574D" w:rsidRPr="0014574D" w:rsidRDefault="0014574D" w:rsidP="0014574D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Metoda wykrywania: rozpraszanie laserowe/rozpraszanie światła;</w:t>
      </w:r>
    </w:p>
    <w:p w:rsidR="0014574D" w:rsidRPr="0014574D" w:rsidRDefault="0014574D" w:rsidP="0014574D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Wykrywanie PM1.0 (wielkość cząstek 0,3~1um), PM2.5 (wielkość cząstek 0,3~2,5um) i PM10 (wielkość cząstek 0,3~10um); </w:t>
      </w:r>
    </w:p>
    <w:p w:rsidR="0014574D" w:rsidRPr="0014574D" w:rsidRDefault="0014574D" w:rsidP="0014574D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Granica wykrywalności min: 1ug/m3; </w:t>
      </w:r>
    </w:p>
    <w:p w:rsidR="0014574D" w:rsidRPr="0014574D" w:rsidRDefault="0014574D" w:rsidP="0014574D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Powtarzalność min : &lt;2% FS; </w:t>
      </w:r>
    </w:p>
    <w:p w:rsidR="0014574D" w:rsidRPr="0014574D" w:rsidRDefault="0014574D" w:rsidP="0014574D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Rozdzielczość teoretyczna min: 1ug/m3; </w:t>
      </w:r>
    </w:p>
    <w:p w:rsidR="0014574D" w:rsidRPr="0014574D" w:rsidRDefault="0014574D" w:rsidP="0014574D">
      <w:pPr>
        <w:pStyle w:val="Akapitzlist"/>
        <w:numPr>
          <w:ilvl w:val="0"/>
          <w:numId w:val="20"/>
        </w:numPr>
        <w:spacing w:after="0" w:line="240" w:lineRule="auto"/>
        <w:ind w:left="1211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Ozonu i dwutlenku azotu (O3+NO2)</w:t>
      </w:r>
    </w:p>
    <w:p w:rsidR="0014574D" w:rsidRPr="0014574D" w:rsidRDefault="0014574D" w:rsidP="0014574D">
      <w:pPr>
        <w:pStyle w:val="Akapitzlist"/>
        <w:numPr>
          <w:ilvl w:val="0"/>
          <w:numId w:val="1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Metoda detekcji: elektrochemia;</w:t>
      </w:r>
    </w:p>
    <w:p w:rsidR="0014574D" w:rsidRPr="0014574D" w:rsidRDefault="0014574D" w:rsidP="0014574D">
      <w:pPr>
        <w:pStyle w:val="Akapitzlist"/>
        <w:numPr>
          <w:ilvl w:val="0"/>
          <w:numId w:val="1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Zakres min: 0~11ppm;</w:t>
      </w:r>
    </w:p>
    <w:p w:rsidR="0014574D" w:rsidRPr="0014574D" w:rsidRDefault="0014574D" w:rsidP="0014574D">
      <w:pPr>
        <w:pStyle w:val="Akapitzlist"/>
        <w:numPr>
          <w:ilvl w:val="0"/>
          <w:numId w:val="1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Granica wykrywalności min: 5ppb; </w:t>
      </w:r>
    </w:p>
    <w:p w:rsidR="0014574D" w:rsidRPr="0014574D" w:rsidRDefault="0014574D" w:rsidP="0014574D">
      <w:pPr>
        <w:pStyle w:val="Akapitzlist"/>
        <w:numPr>
          <w:ilvl w:val="0"/>
          <w:numId w:val="1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Temperatura pracy: -30~40°</w:t>
      </w:r>
    </w:p>
    <w:p w:rsidR="0014574D" w:rsidRPr="0014574D" w:rsidRDefault="0014574D" w:rsidP="0014574D">
      <w:pPr>
        <w:pStyle w:val="Akapitzlist"/>
        <w:numPr>
          <w:ilvl w:val="0"/>
          <w:numId w:val="20"/>
        </w:numPr>
        <w:spacing w:after="0" w:line="240" w:lineRule="auto"/>
        <w:ind w:left="1211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Dwutlenku azotu (NO2)</w:t>
      </w:r>
    </w:p>
    <w:p w:rsidR="0014574D" w:rsidRPr="0014574D" w:rsidRDefault="0014574D" w:rsidP="0014574D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Metoda wykrywania: elektrochemia; </w:t>
      </w:r>
    </w:p>
    <w:p w:rsidR="0014574D" w:rsidRPr="0014574D" w:rsidRDefault="0014574D" w:rsidP="0014574D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Zakres min: 0~11ppm; </w:t>
      </w:r>
    </w:p>
    <w:p w:rsidR="0014574D" w:rsidRPr="0014574D" w:rsidRDefault="0014574D" w:rsidP="0014574D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Granica wykrywalności min: 5ppb; </w:t>
      </w:r>
    </w:p>
    <w:p w:rsidR="0014574D" w:rsidRPr="0014574D" w:rsidRDefault="0014574D" w:rsidP="0014574D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Powtarzalność min: &lt;4%FS; </w:t>
      </w:r>
    </w:p>
    <w:p w:rsidR="0014574D" w:rsidRPr="0014574D" w:rsidRDefault="0014574D" w:rsidP="0014574D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Teoretyczna rozdzielczość min: &lt;1,1ppb;</w:t>
      </w:r>
    </w:p>
    <w:p w:rsidR="0014574D" w:rsidRPr="0014574D" w:rsidRDefault="0014574D" w:rsidP="0014574D">
      <w:pPr>
        <w:pStyle w:val="Akapitzlist"/>
        <w:numPr>
          <w:ilvl w:val="0"/>
          <w:numId w:val="20"/>
        </w:numPr>
        <w:spacing w:after="0" w:line="240" w:lineRule="auto"/>
        <w:ind w:left="1211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Tlenku węgla (CO)</w:t>
      </w:r>
    </w:p>
    <w:p w:rsidR="0014574D" w:rsidRPr="0014574D" w:rsidRDefault="0014574D" w:rsidP="0014574D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Metoda wykrywania: elektrochemia; </w:t>
      </w:r>
    </w:p>
    <w:p w:rsidR="0014574D" w:rsidRPr="0014574D" w:rsidRDefault="0014574D" w:rsidP="0014574D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Zakres min: 0~11ppm; </w:t>
      </w:r>
    </w:p>
    <w:p w:rsidR="0014574D" w:rsidRPr="0014574D" w:rsidRDefault="0014574D" w:rsidP="0014574D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Granica wykrywalności min: 5ppb; </w:t>
      </w:r>
    </w:p>
    <w:p w:rsidR="0014574D" w:rsidRPr="0014574D" w:rsidRDefault="0014574D" w:rsidP="0014574D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Powtarzalność min: &lt;4%FS; </w:t>
      </w:r>
    </w:p>
    <w:p w:rsidR="0014574D" w:rsidRPr="0014574D" w:rsidRDefault="0014574D" w:rsidP="0014574D">
      <w:pPr>
        <w:pStyle w:val="Akapitzlist"/>
        <w:numPr>
          <w:ilvl w:val="0"/>
          <w:numId w:val="20"/>
        </w:numPr>
        <w:spacing w:after="0" w:line="240" w:lineRule="auto"/>
        <w:ind w:left="1211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Dwutlenku siarki SO2</w:t>
      </w:r>
    </w:p>
    <w:p w:rsidR="0014574D" w:rsidRPr="0014574D" w:rsidRDefault="0014574D" w:rsidP="0014574D">
      <w:pPr>
        <w:pStyle w:val="Akapitzlist"/>
        <w:numPr>
          <w:ilvl w:val="0"/>
          <w:numId w:val="13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Metoda wykrywania: elektrochemia; </w:t>
      </w:r>
    </w:p>
    <w:p w:rsidR="0014574D" w:rsidRPr="0014574D" w:rsidRDefault="0014574D" w:rsidP="0014574D">
      <w:pPr>
        <w:pStyle w:val="Akapitzlist"/>
        <w:numPr>
          <w:ilvl w:val="0"/>
          <w:numId w:val="13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Zakres min: 0~15ppm; </w:t>
      </w:r>
    </w:p>
    <w:p w:rsidR="0014574D" w:rsidRPr="0014574D" w:rsidRDefault="0014574D" w:rsidP="0014574D">
      <w:pPr>
        <w:pStyle w:val="Akapitzlist"/>
        <w:numPr>
          <w:ilvl w:val="0"/>
          <w:numId w:val="13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Granica wykrywalności min: 5ppb;</w:t>
      </w:r>
    </w:p>
    <w:p w:rsidR="0014574D" w:rsidRPr="0014574D" w:rsidRDefault="0014574D" w:rsidP="0014574D">
      <w:pPr>
        <w:pStyle w:val="Akapitzlist"/>
        <w:numPr>
          <w:ilvl w:val="0"/>
          <w:numId w:val="20"/>
        </w:numPr>
        <w:spacing w:after="0" w:line="240" w:lineRule="auto"/>
        <w:ind w:left="1211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Chlorowodoru (HCL)</w:t>
      </w:r>
    </w:p>
    <w:p w:rsidR="0014574D" w:rsidRPr="0014574D" w:rsidRDefault="0014574D" w:rsidP="0014574D">
      <w:pPr>
        <w:pStyle w:val="Akapitzlist"/>
        <w:numPr>
          <w:ilvl w:val="0"/>
          <w:numId w:val="1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lastRenderedPageBreak/>
        <w:t xml:space="preserve">Metoda wykrywania: elektrochemia; </w:t>
      </w:r>
    </w:p>
    <w:p w:rsidR="0014574D" w:rsidRPr="0014574D" w:rsidRDefault="0014574D" w:rsidP="0014574D">
      <w:pPr>
        <w:pStyle w:val="Akapitzlist"/>
        <w:numPr>
          <w:ilvl w:val="0"/>
          <w:numId w:val="1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 Zakres min : 0~100ppm; </w:t>
      </w:r>
    </w:p>
    <w:p w:rsidR="0014574D" w:rsidRPr="0014574D" w:rsidRDefault="0014574D" w:rsidP="0014574D">
      <w:pPr>
        <w:pStyle w:val="Akapitzlist"/>
        <w:numPr>
          <w:ilvl w:val="0"/>
          <w:numId w:val="1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 Granica wykrywalności min: 1ppm;</w:t>
      </w:r>
    </w:p>
    <w:p w:rsidR="0014574D" w:rsidRPr="0014574D" w:rsidRDefault="0014574D" w:rsidP="0014574D">
      <w:pPr>
        <w:pStyle w:val="Akapitzlist"/>
        <w:numPr>
          <w:ilvl w:val="0"/>
          <w:numId w:val="20"/>
        </w:numPr>
        <w:spacing w:after="0" w:line="240" w:lineRule="auto"/>
        <w:ind w:left="1211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Tlenku azotu (NO)</w:t>
      </w:r>
    </w:p>
    <w:p w:rsidR="0014574D" w:rsidRPr="0014574D" w:rsidRDefault="0014574D" w:rsidP="0014574D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 Metoda wykrywania: elektrochemia; </w:t>
      </w:r>
    </w:p>
    <w:p w:rsidR="0014574D" w:rsidRPr="0014574D" w:rsidRDefault="0014574D" w:rsidP="0014574D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 Zakres min : 0~11ppm; </w:t>
      </w:r>
    </w:p>
    <w:p w:rsidR="0014574D" w:rsidRPr="0014574D" w:rsidRDefault="0014574D" w:rsidP="0014574D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Granica wykrywalności min: 5ppb;</w:t>
      </w:r>
    </w:p>
    <w:p w:rsidR="0014574D" w:rsidRPr="0014574D" w:rsidRDefault="0014574D" w:rsidP="0014574D">
      <w:pPr>
        <w:pStyle w:val="Akapitzlist"/>
        <w:numPr>
          <w:ilvl w:val="0"/>
          <w:numId w:val="20"/>
        </w:numPr>
        <w:spacing w:after="0" w:line="240" w:lineRule="auto"/>
        <w:ind w:left="1211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Dwutlenku węgla (CO2)</w:t>
      </w:r>
    </w:p>
    <w:p w:rsidR="0014574D" w:rsidRPr="0014574D" w:rsidRDefault="0014574D" w:rsidP="0014574D">
      <w:pPr>
        <w:pStyle w:val="Akapitzlist"/>
        <w:numPr>
          <w:ilvl w:val="1"/>
          <w:numId w:val="2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Metoda wykrywania: NDIR; </w:t>
      </w:r>
    </w:p>
    <w:p w:rsidR="0014574D" w:rsidRPr="0014574D" w:rsidRDefault="0014574D" w:rsidP="0014574D">
      <w:pPr>
        <w:pStyle w:val="Akapitzlist"/>
        <w:numPr>
          <w:ilvl w:val="1"/>
          <w:numId w:val="2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Zakres min: 0~5%; </w:t>
      </w:r>
    </w:p>
    <w:p w:rsidR="0014574D" w:rsidRPr="0014574D" w:rsidRDefault="0014574D" w:rsidP="0014574D">
      <w:pPr>
        <w:pStyle w:val="Akapitzlist"/>
        <w:numPr>
          <w:ilvl w:val="1"/>
          <w:numId w:val="2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 xml:space="preserve">Granica wykrywalności min: 0,01%; </w:t>
      </w:r>
    </w:p>
    <w:p w:rsidR="009B0062" w:rsidRDefault="0014574D" w:rsidP="00222CD9">
      <w:pPr>
        <w:pStyle w:val="Akapitzlist"/>
        <w:numPr>
          <w:ilvl w:val="1"/>
          <w:numId w:val="2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4574D">
        <w:rPr>
          <w:rFonts w:ascii="Times New Roman" w:hAnsi="Times New Roman" w:cs="Times New Roman"/>
          <w:sz w:val="20"/>
          <w:szCs w:val="20"/>
        </w:rPr>
        <w:t>Teoretyczna rozdzielczość min 0,01%/100ppm;</w:t>
      </w:r>
    </w:p>
    <w:p w:rsidR="00222CD9" w:rsidRPr="00222CD9" w:rsidRDefault="00222CD9" w:rsidP="00222CD9">
      <w:pPr>
        <w:pStyle w:val="Akapitzlist"/>
        <w:spacing w:after="0" w:line="240" w:lineRule="auto"/>
        <w:ind w:left="144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14574D" w:rsidRPr="00EB3FCD" w:rsidRDefault="009B0062" w:rsidP="007C256A">
      <w:pPr>
        <w:pStyle w:val="Standard"/>
        <w:tabs>
          <w:tab w:val="left" w:pos="497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Część 2 </w:t>
      </w:r>
      <w:r w:rsidR="007C256A">
        <w:rPr>
          <w:rFonts w:ascii="Times New Roman" w:hAnsi="Times New Roman" w:cs="Times New Roman"/>
          <w:b/>
          <w:sz w:val="20"/>
          <w:szCs w:val="20"/>
        </w:rPr>
        <w:t>–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C256A">
        <w:rPr>
          <w:rFonts w:ascii="Times New Roman" w:hAnsi="Times New Roman" w:cs="Times New Roman"/>
          <w:b/>
          <w:sz w:val="20"/>
          <w:szCs w:val="20"/>
        </w:rPr>
        <w:t xml:space="preserve">Skaner laserowy </w:t>
      </w:r>
    </w:p>
    <w:tbl>
      <w:tblPr>
        <w:tblW w:w="9924" w:type="dxa"/>
        <w:tblInd w:w="9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6521"/>
      </w:tblGrid>
      <w:tr w:rsidR="0014574D" w:rsidRPr="008C1566" w:rsidTr="00B67040">
        <w:trPr>
          <w:trHeight w:val="169"/>
        </w:trPr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Wymiary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14574D" w:rsidRPr="0014574D" w:rsidRDefault="0014574D" w:rsidP="001457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Minimum </w:t>
            </w: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150×125×170 mm</w:t>
            </w:r>
          </w:p>
        </w:tc>
      </w:tr>
      <w:tr w:rsidR="0014574D" w:rsidRPr="008C1566" w:rsidTr="0014574D"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Waga 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880-920g</w:t>
            </w:r>
          </w:p>
        </w:tc>
      </w:tr>
      <w:tr w:rsidR="0014574D" w:rsidRPr="008C1566" w:rsidTr="0014574D"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Prędkość skanowania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Pojedyncze odbicie ok. 240,000 pts/s;</w:t>
            </w:r>
          </w:p>
        </w:tc>
      </w:tr>
      <w:tr w:rsidR="0014574D" w:rsidRPr="008C1566" w:rsidTr="00B67040">
        <w:trPr>
          <w:trHeight w:val="134"/>
        </w:trPr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Maksymalna ilość odbić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Minimum 5</w:t>
            </w:r>
          </w:p>
        </w:tc>
      </w:tr>
      <w:tr w:rsidR="0014574D" w:rsidRPr="008C1566" w:rsidTr="00B67040">
        <w:trPr>
          <w:trHeight w:val="156"/>
        </w:trPr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Kąt widzenia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B67040" w:rsidRDefault="0014574D" w:rsidP="00B670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Powtarzalne skanowanie minimum: 70°×3°</w:t>
            </w:r>
          </w:p>
        </w:tc>
      </w:tr>
      <w:tr w:rsidR="0014574D" w:rsidRPr="008C1566" w:rsidTr="0014574D"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Dokładność pomiaru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4574D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Poziomo: minimum 5 cm</w:t>
            </w:r>
            <w:r w:rsidRPr="0014574D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14574D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Pionowo: minimum 4 cm</w:t>
            </w:r>
          </w:p>
        </w:tc>
      </w:tr>
      <w:tr w:rsidR="0014574D" w:rsidRPr="008C1566" w:rsidTr="0014574D">
        <w:trPr>
          <w:trHeight w:val="542"/>
        </w:trPr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Zasięg pomiaru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B670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Minimum 450 m (50% współczynnik odbicia, 0 klx) ;</w:t>
            </w:r>
            <w:r w:rsidRPr="001457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Minimum 250 m (10% współczynnik odbicia, 100 klx)</w:t>
            </w:r>
          </w:p>
        </w:tc>
      </w:tr>
      <w:tr w:rsidR="0014574D" w:rsidRPr="008C1566" w:rsidTr="0014574D"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Barwna chmura punktów w podglądzie na żywo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TAK</w:t>
            </w:r>
          </w:p>
        </w:tc>
      </w:tr>
      <w:tr w:rsidR="0014574D" w:rsidRPr="008C1566" w:rsidTr="00DF1EF8">
        <w:tc>
          <w:tcPr>
            <w:tcW w:w="9924" w:type="dxa"/>
            <w:gridSpan w:val="2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Obiektyw</w:t>
            </w:r>
          </w:p>
        </w:tc>
      </w:tr>
      <w:tr w:rsidR="0014574D" w:rsidRPr="008C1566" w:rsidTr="0014574D"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Rozmiar matrycy kamery RGB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Minimum micro 4/3 </w:t>
            </w:r>
          </w:p>
        </w:tc>
      </w:tr>
      <w:tr w:rsidR="0014574D" w:rsidRPr="008C1566" w:rsidTr="0014574D"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Rozdzielczość matrycy 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Minimum 20Mpix</w:t>
            </w:r>
          </w:p>
        </w:tc>
      </w:tr>
      <w:tr w:rsidR="0014574D" w:rsidRPr="008C1566" w:rsidTr="0014574D">
        <w:tc>
          <w:tcPr>
            <w:tcW w:w="3403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Stopień ochrony przed pyłem i wilgocią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IP54</w:t>
            </w:r>
          </w:p>
        </w:tc>
      </w:tr>
    </w:tbl>
    <w:p w:rsidR="009B0062" w:rsidRDefault="009B0062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14B08" w:rsidRDefault="00114B08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B76B2" w:rsidRPr="009B0062" w:rsidRDefault="009B0062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B0062">
        <w:rPr>
          <w:rFonts w:ascii="Times New Roman" w:hAnsi="Times New Roman" w:cs="Times New Roman"/>
          <w:b/>
          <w:sz w:val="20"/>
          <w:szCs w:val="20"/>
        </w:rPr>
        <w:t xml:space="preserve">Część 3 – Detektor metanu </w:t>
      </w:r>
    </w:p>
    <w:tbl>
      <w:tblPr>
        <w:tblW w:w="1002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2"/>
        <w:gridCol w:w="6521"/>
      </w:tblGrid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Rodzaj wykrywanego gazu 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Metan</w:t>
            </w:r>
            <w:r w:rsidRPr="0014574D">
              <w:rPr>
                <w:rFonts w:ascii="Times New Roman" w:eastAsia="MS Gothic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（</w:t>
            </w: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CH4</w:t>
            </w:r>
            <w:r w:rsidRPr="0014574D">
              <w:rPr>
                <w:rFonts w:ascii="Times New Roman" w:eastAsia="MS Gothic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）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Metoda detekcji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14574D" w:rsidRPr="0014574D" w:rsidRDefault="0014574D" w:rsidP="001457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TDLAS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Gimbal stabilizujący detektor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Tak, 3 osiowy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Kamera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Minimum 1080p</w:t>
            </w:r>
          </w:p>
        </w:tc>
      </w:tr>
      <w:tr w:rsidR="0014574D" w:rsidRPr="008C1566" w:rsidTr="0014574D">
        <w:trPr>
          <w:trHeight w:val="242"/>
        </w:trPr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Rozdzielczość wideo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Minimum 1920x1080 przy 30 klatek na sekundę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Czułość 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Minimum 5 ppm·m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Wykrywanie – zakres stężeń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~0,99999 ppm*m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Dokładność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±10% (100~50000 ppm*m)</w:t>
            </w:r>
          </w:p>
        </w:tc>
      </w:tr>
      <w:tr w:rsidR="0014574D" w:rsidRPr="008C1566" w:rsidTr="0014574D">
        <w:trPr>
          <w:trHeight w:val="229"/>
        </w:trPr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Czas reakcji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Minimum 5ms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Maksymalny zasięg detekcji metanu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nie mniejszy niż 295m</w:t>
            </w:r>
          </w:p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Laser detekcyjny 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Klasa 3R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Długość fali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Mieszcząca się w zakresie 1,5 µm -1,7µm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Kompatybilność z dronami 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Matrice 300RTK, Matrice 350RTK</w:t>
            </w:r>
            <w:r w:rsidRPr="0014574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Temperatura pracy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-18°C do 48°C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Stopień ochrony przed pyłem i wilgocią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IP54</w:t>
            </w:r>
          </w:p>
        </w:tc>
      </w:tr>
      <w:tr w:rsidR="0014574D" w:rsidRPr="008C1566" w:rsidTr="0014574D">
        <w:tc>
          <w:tcPr>
            <w:tcW w:w="3502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Waga </w:t>
            </w:r>
          </w:p>
        </w:tc>
        <w:tc>
          <w:tcPr>
            <w:tcW w:w="6521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14574D" w:rsidRPr="0014574D" w:rsidRDefault="0014574D" w:rsidP="00145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45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pl-PL"/>
              </w:rPr>
              <w:t>760-780g</w:t>
            </w:r>
          </w:p>
        </w:tc>
      </w:tr>
    </w:tbl>
    <w:p w:rsidR="0014574D" w:rsidRDefault="0014574D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Default="00B67040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222CD9">
        <w:rPr>
          <w:rFonts w:ascii="Times New Roman" w:hAnsi="Times New Roman"/>
          <w:b/>
          <w:sz w:val="20"/>
          <w:szCs w:val="20"/>
          <w:highlight w:val="yellow"/>
          <w:u w:val="single"/>
        </w:rPr>
        <w:t>29</w:t>
      </w:r>
      <w:r w:rsidR="006078C5">
        <w:rPr>
          <w:rFonts w:ascii="Times New Roman" w:hAnsi="Times New Roman"/>
          <w:b/>
          <w:sz w:val="20"/>
          <w:szCs w:val="20"/>
          <w:highlight w:val="yellow"/>
          <w:u w:val="single"/>
        </w:rPr>
        <w:t>.01.2024r.</w:t>
      </w:r>
      <w:r w:rsidR="00BF2187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D6A41">
        <w:rPr>
          <w:rFonts w:ascii="Times New Roman" w:hAnsi="Times New Roman"/>
          <w:sz w:val="20"/>
          <w:szCs w:val="20"/>
        </w:rPr>
        <w:t>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9B0062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2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  <w:bookmarkStart w:id="0" w:name="_GoBack"/>
      <w:bookmarkEnd w:id="0"/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3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4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AD6A41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078C5" w:rsidRDefault="006078C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6078C5">
        <w:rPr>
          <w:rFonts w:ascii="Times New Roman" w:hAnsi="Times New Roman" w:cs="Times New Roman"/>
          <w:b/>
          <w:sz w:val="20"/>
          <w:szCs w:val="20"/>
        </w:rPr>
        <w:t>5937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6078C5">
        <w:rPr>
          <w:rFonts w:ascii="Times New Roman" w:hAnsi="Times New Roman" w:cs="Times New Roman"/>
          <w:b/>
          <w:sz w:val="20"/>
          <w:szCs w:val="20"/>
        </w:rPr>
        <w:t>24</w:t>
      </w:r>
      <w:r w:rsidR="001E106E">
        <w:rPr>
          <w:rFonts w:ascii="Times New Roman" w:hAnsi="Times New Roman" w:cs="Times New Roman"/>
          <w:b/>
          <w:sz w:val="20"/>
          <w:szCs w:val="20"/>
        </w:rPr>
        <w:t>/</w:t>
      </w:r>
      <w:r w:rsidR="006078C5">
        <w:rPr>
          <w:rFonts w:ascii="Times New Roman" w:hAnsi="Times New Roman" w:cs="Times New Roman"/>
          <w:b/>
          <w:sz w:val="20"/>
          <w:szCs w:val="20"/>
        </w:rPr>
        <w:t>BG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5B76B2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B2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5B76B2">
        <w:rPr>
          <w:rFonts w:ascii="Times New Roman" w:hAnsi="Times New Roman" w:cs="Times New Roman"/>
          <w:b/>
          <w:sz w:val="20"/>
          <w:szCs w:val="20"/>
        </w:rPr>
        <w:t>na</w:t>
      </w:r>
      <w:r w:rsidR="00B406BB" w:rsidRPr="005B76B2">
        <w:rPr>
          <w:rFonts w:ascii="Times New Roman" w:hAnsi="Times New Roman" w:cs="Times New Roman"/>
          <w:b/>
          <w:sz w:val="20"/>
        </w:rPr>
        <w:t xml:space="preserve"> dostawę</w:t>
      </w:r>
      <w:r w:rsidR="00114B08">
        <w:rPr>
          <w:rFonts w:ascii="Times New Roman" w:hAnsi="Times New Roman" w:cs="Times New Roman"/>
          <w:b/>
          <w:sz w:val="20"/>
        </w:rPr>
        <w:t xml:space="preserve"> zestawu czujników   </w:t>
      </w:r>
      <w:r w:rsidR="005B76B2" w:rsidRPr="005B76B2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B2" w:rsidRDefault="009A6403" w:rsidP="005B76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5B76B2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5B76B2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5B76B2" w:rsidRDefault="005B76B2" w:rsidP="00B67040">
            <w:pPr>
              <w:spacing w:after="0" w:line="240" w:lineRule="auto"/>
              <w:jc w:val="center"/>
              <w:rPr>
                <w:lang w:eastAsia="x-none"/>
              </w:rPr>
            </w:pPr>
            <w:r w:rsidRPr="005B76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producenta, typ/model oraz opis techniczny / parametry zaoferowanego </w:t>
            </w:r>
            <w:r w:rsidR="00B670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urządzenia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AD6A41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B0062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Default="009B0062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B0062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Default="009B0062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D1D07" w:rsidRDefault="005D1D07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</w:t>
      </w:r>
      <w:r w:rsidR="00692994">
        <w:rPr>
          <w:rFonts w:ascii="Times New Roman" w:hAnsi="Times New Roman" w:cs="Times New Roman"/>
          <w:b/>
          <w:sz w:val="20"/>
          <w:szCs w:val="20"/>
        </w:rPr>
        <w:t>………</w:t>
      </w:r>
      <w:r w:rsidRPr="00B406BB">
        <w:rPr>
          <w:rFonts w:ascii="Times New Roman" w:hAnsi="Times New Roman" w:cs="Times New Roman"/>
          <w:b/>
          <w:sz w:val="20"/>
          <w:szCs w:val="20"/>
        </w:rPr>
        <w:t>……</w:t>
      </w:r>
    </w:p>
    <w:p w:rsidR="009B0062" w:rsidRPr="00B406BB" w:rsidRDefault="009B006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31FBA" w:rsidRPr="00B406BB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</w:t>
      </w:r>
      <w:r w:rsidR="005B76B2">
        <w:rPr>
          <w:b/>
          <w:lang w:val="pl-PL"/>
        </w:rPr>
        <w:t xml:space="preserve"> i rękojmi</w:t>
      </w:r>
      <w:r>
        <w:rPr>
          <w:b/>
          <w:lang w:val="pl-PL"/>
        </w:rPr>
        <w:t>: …………</w:t>
      </w:r>
      <w:r w:rsidR="005B76B2">
        <w:rPr>
          <w:b/>
          <w:lang w:val="pl-PL"/>
        </w:rPr>
        <w:t>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– Państwowy Instytut Badawczy,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9B00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Państwowym Instytucie Badawczym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5D1D07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 w:rsidSect="0014574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661" w:rsidRDefault="00134661" w:rsidP="000575F2">
      <w:pPr>
        <w:spacing w:after="0" w:line="240" w:lineRule="auto"/>
      </w:pPr>
      <w:r>
        <w:separator/>
      </w:r>
    </w:p>
  </w:endnote>
  <w:endnote w:type="continuationSeparator" w:id="0">
    <w:p w:rsidR="00134661" w:rsidRDefault="00134661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661" w:rsidRDefault="00134661" w:rsidP="000575F2">
      <w:pPr>
        <w:spacing w:after="0" w:line="240" w:lineRule="auto"/>
      </w:pPr>
      <w:r>
        <w:separator/>
      </w:r>
    </w:p>
  </w:footnote>
  <w:footnote w:type="continuationSeparator" w:id="0">
    <w:p w:rsidR="00134661" w:rsidRDefault="00134661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1CA" w:rsidRDefault="00134661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BF2187" w:rsidRPr="00BF2187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46C7E3E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BF2187" w:rsidRPr="00BF2187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6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12"/>
  </w:num>
  <w:num w:numId="9">
    <w:abstractNumId w:val="5"/>
  </w:num>
  <w:num w:numId="10">
    <w:abstractNumId w:val="7"/>
  </w:num>
  <w:num w:numId="11">
    <w:abstractNumId w:val="13"/>
  </w:num>
  <w:num w:numId="12">
    <w:abstractNumId w:val="1"/>
  </w:num>
  <w:num w:numId="13">
    <w:abstractNumId w:val="15"/>
  </w:num>
  <w:num w:numId="14">
    <w:abstractNumId w:val="18"/>
  </w:num>
  <w:num w:numId="15">
    <w:abstractNumId w:val="10"/>
  </w:num>
  <w:num w:numId="16">
    <w:abstractNumId w:val="11"/>
  </w:num>
  <w:num w:numId="17">
    <w:abstractNumId w:val="6"/>
  </w:num>
  <w:num w:numId="18">
    <w:abstractNumId w:val="2"/>
  </w:num>
  <w:num w:numId="19">
    <w:abstractNumId w:val="17"/>
  </w:num>
  <w:num w:numId="20">
    <w:abstractNumId w:val="20"/>
  </w:num>
  <w:num w:numId="21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14B08"/>
    <w:rsid w:val="00123D02"/>
    <w:rsid w:val="00134661"/>
    <w:rsid w:val="0014574D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40A4B"/>
  <w15:docId w15:val="{1380A595-5DDC-4FC7-8239-A6DCFEDD1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kolinsk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skolinsk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FFFE-0AFD-4551-8BFC-22CC41394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6</Pages>
  <Words>1339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302</cp:revision>
  <cp:lastPrinted>2024-01-23T06:52:00Z</cp:lastPrinted>
  <dcterms:created xsi:type="dcterms:W3CDTF">2020-03-19T11:09:00Z</dcterms:created>
  <dcterms:modified xsi:type="dcterms:W3CDTF">2024-01-23T06:53:00Z</dcterms:modified>
</cp:coreProperties>
</file>