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93</w:t>
      </w:r>
      <w:r w:rsidR="00B520F0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Default="00CD71D6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główek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(2500 szt.) oraz 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1kJ (1200 szt.)</w:t>
      </w:r>
      <w:r w:rsidR="00E220AC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,</w:t>
      </w:r>
    </w:p>
    <w:p w:rsidR="00B520F0" w:rsidRPr="00CD71D6" w:rsidRDefault="00B520F0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E220AC" w:rsidRPr="00CD71D6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F0C98"/>
    <w:rsid w:val="007A5337"/>
    <w:rsid w:val="00B520F0"/>
    <w:rsid w:val="00CD71D6"/>
    <w:rsid w:val="00D8305B"/>
    <w:rsid w:val="00E2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1011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12</cp:revision>
  <dcterms:created xsi:type="dcterms:W3CDTF">2022-12-05T13:21:00Z</dcterms:created>
  <dcterms:modified xsi:type="dcterms:W3CDTF">2024-01-22T11:43:00Z</dcterms:modified>
</cp:coreProperties>
</file>