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A58" w:rsidRDefault="00FE608F" w:rsidP="005F5035">
      <w:pPr>
        <w:spacing w:line="30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B5602F" w:rsidRDefault="00FD4AC7" w:rsidP="005F5035">
      <w:pPr>
        <w:spacing w:line="300" w:lineRule="exact"/>
        <w:jc w:val="center"/>
        <w:rPr>
          <w:sz w:val="14"/>
          <w:szCs w:val="22"/>
        </w:rPr>
      </w:pPr>
    </w:p>
    <w:p w:rsidR="008A1D46" w:rsidRPr="009F1A58" w:rsidRDefault="008A1D46" w:rsidP="005F5035">
      <w:pPr>
        <w:spacing w:line="300" w:lineRule="exact"/>
        <w:jc w:val="center"/>
        <w:rPr>
          <w:b/>
          <w:szCs w:val="22"/>
          <w:lang w:val="x-none"/>
        </w:rPr>
      </w:pPr>
      <w:r w:rsidRPr="009F1A58">
        <w:rPr>
          <w:b/>
          <w:szCs w:val="22"/>
          <w:lang w:val="x-none"/>
        </w:rPr>
        <w:t>Szanowni Państwo,</w:t>
      </w:r>
    </w:p>
    <w:p w:rsidR="00FE608F" w:rsidRDefault="008A1D46" w:rsidP="005F5035">
      <w:pPr>
        <w:spacing w:line="30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B81E9E" w:rsidRPr="009F1A58" w:rsidRDefault="00C544F1" w:rsidP="005F5035">
      <w:pPr>
        <w:spacing w:line="300" w:lineRule="exact"/>
        <w:jc w:val="center"/>
        <w:rPr>
          <w:b/>
          <w:szCs w:val="22"/>
        </w:rPr>
      </w:pPr>
      <w:r w:rsidRPr="00C544F1">
        <w:rPr>
          <w:b/>
          <w:bCs/>
          <w:szCs w:val="22"/>
        </w:rPr>
        <w:t xml:space="preserve">„Modernizacja systemu BMS </w:t>
      </w:r>
      <w:r>
        <w:rPr>
          <w:b/>
          <w:bCs/>
          <w:szCs w:val="22"/>
        </w:rPr>
        <w:br/>
      </w:r>
      <w:r w:rsidRPr="00C544F1">
        <w:rPr>
          <w:b/>
          <w:bCs/>
          <w:szCs w:val="22"/>
        </w:rPr>
        <w:t xml:space="preserve">w oparciu o istniejącą architekturę Delta Controls i </w:t>
      </w:r>
      <w:proofErr w:type="spellStart"/>
      <w:r w:rsidRPr="00C544F1">
        <w:rPr>
          <w:b/>
          <w:bCs/>
          <w:szCs w:val="22"/>
        </w:rPr>
        <w:t>Halton</w:t>
      </w:r>
      <w:proofErr w:type="spellEnd"/>
      <w:r w:rsidRPr="00C544F1">
        <w:rPr>
          <w:b/>
          <w:bCs/>
          <w:szCs w:val="22"/>
        </w:rPr>
        <w:t>.</w:t>
      </w:r>
      <w:r w:rsidR="00AF3911">
        <w:rPr>
          <w:b/>
          <w:bCs/>
          <w:szCs w:val="22"/>
        </w:rPr>
        <w:t>”</w:t>
      </w:r>
    </w:p>
    <w:p w:rsidR="007F6FB9" w:rsidRPr="00B5602F" w:rsidRDefault="007F6FB9" w:rsidP="005F5035">
      <w:pPr>
        <w:rPr>
          <w:b/>
          <w:color w:val="003300"/>
          <w:sz w:val="18"/>
          <w:szCs w:val="22"/>
        </w:rPr>
      </w:pPr>
    </w:p>
    <w:p w:rsidR="00B81E9E" w:rsidRPr="004362B0" w:rsidRDefault="00B81E9E" w:rsidP="005F5035">
      <w:pPr>
        <w:spacing w:line="300" w:lineRule="exact"/>
        <w:rPr>
          <w:b/>
          <w:sz w:val="22"/>
          <w:szCs w:val="22"/>
        </w:rPr>
      </w:pPr>
      <w:r w:rsidRPr="004362B0">
        <w:rPr>
          <w:b/>
          <w:sz w:val="22"/>
          <w:szCs w:val="22"/>
        </w:rPr>
        <w:t>I. Informacje ogólne</w:t>
      </w:r>
      <w:bookmarkStart w:id="0" w:name="_GoBack"/>
      <w:bookmarkEnd w:id="0"/>
    </w:p>
    <w:p w:rsidR="00B81E9E" w:rsidRPr="004362B0" w:rsidRDefault="00B81E9E" w:rsidP="005F5035">
      <w:pPr>
        <w:pStyle w:val="Akapitzlist"/>
        <w:numPr>
          <w:ilvl w:val="1"/>
          <w:numId w:val="5"/>
        </w:numPr>
        <w:spacing w:line="30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p>
    <w:p w:rsidR="00FE608F" w:rsidRDefault="00FE608F" w:rsidP="005F5035">
      <w:pPr>
        <w:pStyle w:val="Akapitzlist"/>
        <w:numPr>
          <w:ilvl w:val="1"/>
          <w:numId w:val="5"/>
        </w:numPr>
        <w:spacing w:line="300" w:lineRule="exact"/>
        <w:ind w:left="360"/>
        <w:contextualSpacing w:val="0"/>
        <w:jc w:val="both"/>
        <w:rPr>
          <w:sz w:val="22"/>
          <w:szCs w:val="22"/>
        </w:rPr>
      </w:pPr>
      <w:r w:rsidRPr="004362B0">
        <w:rPr>
          <w:sz w:val="22"/>
          <w:szCs w:val="22"/>
        </w:rPr>
        <w:t>Zapytanie ofertowe jest prowadzone w celu ustalenia wartości zamówienia.</w:t>
      </w:r>
    </w:p>
    <w:p w:rsidR="005F5035" w:rsidRPr="004362B0" w:rsidRDefault="005F5035" w:rsidP="005F5035">
      <w:pPr>
        <w:pStyle w:val="Akapitzlist"/>
        <w:numPr>
          <w:ilvl w:val="1"/>
          <w:numId w:val="5"/>
        </w:numPr>
        <w:spacing w:line="300" w:lineRule="exact"/>
        <w:ind w:left="360"/>
        <w:contextualSpacing w:val="0"/>
        <w:jc w:val="both"/>
        <w:rPr>
          <w:sz w:val="22"/>
          <w:szCs w:val="22"/>
        </w:rPr>
      </w:pPr>
      <w:r>
        <w:rPr>
          <w:sz w:val="22"/>
          <w:szCs w:val="22"/>
        </w:rPr>
        <w:t>W ramach prowadzonego wstępnego zapytania ofertowego Zamawiający nie wybierze oferty do realizacji zamówienia.</w:t>
      </w:r>
    </w:p>
    <w:p w:rsidR="007F6FB9" w:rsidRPr="00B5602F" w:rsidRDefault="007F6FB9" w:rsidP="005F5035">
      <w:pPr>
        <w:pStyle w:val="Akapitzlist"/>
        <w:ind w:left="0"/>
        <w:jc w:val="both"/>
        <w:rPr>
          <w:sz w:val="18"/>
          <w:szCs w:val="22"/>
        </w:rPr>
      </w:pPr>
    </w:p>
    <w:p w:rsidR="00B81E9E" w:rsidRPr="004362B0" w:rsidRDefault="00B81E9E" w:rsidP="00C7682A">
      <w:pPr>
        <w:spacing w:line="320" w:lineRule="exact"/>
        <w:jc w:val="both"/>
        <w:rPr>
          <w:b/>
          <w:sz w:val="22"/>
          <w:szCs w:val="22"/>
        </w:rPr>
      </w:pPr>
      <w:r w:rsidRPr="004362B0">
        <w:rPr>
          <w:b/>
          <w:sz w:val="22"/>
          <w:szCs w:val="22"/>
        </w:rPr>
        <w:t>II. Opis przedmiotu  zamówienia</w:t>
      </w:r>
    </w:p>
    <w:p w:rsidR="00C544F1" w:rsidRPr="00AF50B9" w:rsidRDefault="00C544F1" w:rsidP="00C544F1">
      <w:pPr>
        <w:spacing w:line="320" w:lineRule="exact"/>
        <w:jc w:val="both"/>
        <w:rPr>
          <w:sz w:val="22"/>
        </w:rPr>
      </w:pPr>
      <w:r w:rsidRPr="00AF50B9">
        <w:rPr>
          <w:sz w:val="22"/>
        </w:rPr>
        <w:t xml:space="preserve">Przedmiotem zamówienia jest wdrożenie i uruchomienie systemu BMS z wykorzystaniem istniejących podzespołów Delta Controls i </w:t>
      </w:r>
      <w:proofErr w:type="spellStart"/>
      <w:r w:rsidRPr="00AF50B9">
        <w:rPr>
          <w:sz w:val="22"/>
        </w:rPr>
        <w:t>Halton</w:t>
      </w:r>
      <w:proofErr w:type="spellEnd"/>
      <w:r w:rsidRPr="00AF50B9">
        <w:rPr>
          <w:sz w:val="22"/>
        </w:rPr>
        <w:t xml:space="preserve">. </w:t>
      </w:r>
    </w:p>
    <w:p w:rsidR="00C544F1" w:rsidRPr="00B5602F" w:rsidRDefault="00C544F1" w:rsidP="00C544F1">
      <w:pPr>
        <w:spacing w:line="320" w:lineRule="exact"/>
        <w:jc w:val="both"/>
        <w:rPr>
          <w:sz w:val="22"/>
        </w:rPr>
      </w:pPr>
      <w:r w:rsidRPr="00AF50B9">
        <w:rPr>
          <w:sz w:val="22"/>
        </w:rPr>
        <w:t xml:space="preserve">Zamawiający informuje, że </w:t>
      </w:r>
      <w:r>
        <w:rPr>
          <w:sz w:val="22"/>
        </w:rPr>
        <w:t xml:space="preserve">w budynku Centrum Czystych Technologii Węglowych (CCTW) od 2012 roku funkcjonuje system BMS, który wymaga aktualizacji. </w:t>
      </w:r>
      <w:r w:rsidR="00B45D78" w:rsidRPr="00B45D78">
        <w:rPr>
          <w:sz w:val="22"/>
        </w:rPr>
        <w:t>Zamawiający wymaga wykorzystania istniejących elementów</w:t>
      </w:r>
      <w:r w:rsidR="006F63A1">
        <w:rPr>
          <w:sz w:val="22"/>
        </w:rPr>
        <w:t xml:space="preserve"> </w:t>
      </w:r>
      <w:r w:rsidR="006F63A1" w:rsidRPr="00B5602F">
        <w:rPr>
          <w:sz w:val="22"/>
        </w:rPr>
        <w:t>Delta Controls</w:t>
      </w:r>
      <w:r w:rsidR="00B45D78" w:rsidRPr="00B5602F">
        <w:rPr>
          <w:sz w:val="22"/>
        </w:rPr>
        <w:t xml:space="preserve"> takich jak: </w:t>
      </w:r>
      <w:r w:rsidR="006F63A1" w:rsidRPr="00B5602F">
        <w:rPr>
          <w:sz w:val="22"/>
        </w:rPr>
        <w:t xml:space="preserve">Moduły </w:t>
      </w:r>
      <w:proofErr w:type="spellStart"/>
      <w:r w:rsidR="006F63A1" w:rsidRPr="00B5602F">
        <w:rPr>
          <w:sz w:val="22"/>
        </w:rPr>
        <w:t>enteliBUS</w:t>
      </w:r>
      <w:proofErr w:type="spellEnd"/>
      <w:r w:rsidR="006F63A1" w:rsidRPr="00B5602F">
        <w:rPr>
          <w:sz w:val="22"/>
        </w:rPr>
        <w:t xml:space="preserve"> eBM-800, Ekspandery </w:t>
      </w:r>
      <w:proofErr w:type="spellStart"/>
      <w:r w:rsidR="006F63A1" w:rsidRPr="00B5602F">
        <w:rPr>
          <w:sz w:val="22"/>
        </w:rPr>
        <w:t>enteliBUS</w:t>
      </w:r>
      <w:proofErr w:type="spellEnd"/>
      <w:r w:rsidR="006F63A1" w:rsidRPr="00B5602F">
        <w:rPr>
          <w:sz w:val="22"/>
        </w:rPr>
        <w:t xml:space="preserve">, kanałowe czujniki temperatury TT-552-B-250, presostaty różnicowe P604-92, Sterowniki </w:t>
      </w:r>
      <w:proofErr w:type="spellStart"/>
      <w:r w:rsidR="006F63A1" w:rsidRPr="00B5602F">
        <w:rPr>
          <w:sz w:val="22"/>
        </w:rPr>
        <w:t>enteliBUS</w:t>
      </w:r>
      <w:proofErr w:type="spellEnd"/>
      <w:r w:rsidR="006F63A1" w:rsidRPr="00B5602F">
        <w:rPr>
          <w:sz w:val="22"/>
        </w:rPr>
        <w:t xml:space="preserve"> </w:t>
      </w:r>
      <w:proofErr w:type="spellStart"/>
      <w:r w:rsidR="006F63A1" w:rsidRPr="00B5602F">
        <w:rPr>
          <w:sz w:val="22"/>
        </w:rPr>
        <w:t>eBCON</w:t>
      </w:r>
      <w:proofErr w:type="spellEnd"/>
      <w:r w:rsidR="006F63A1" w:rsidRPr="00B5602F">
        <w:rPr>
          <w:sz w:val="22"/>
        </w:rPr>
        <w:t xml:space="preserve">, terminatory sieciowe TRM-768, siłowniki przepustnicy SF24A-S2, sterowniki aplikacyjne DAC-1146, moduły wejść DFM-1600, sterowniki </w:t>
      </w:r>
      <w:proofErr w:type="spellStart"/>
      <w:r w:rsidR="006F63A1" w:rsidRPr="00B5602F">
        <w:rPr>
          <w:sz w:val="22"/>
        </w:rPr>
        <w:t>iaplikacyjne</w:t>
      </w:r>
      <w:proofErr w:type="spellEnd"/>
      <w:r w:rsidR="006F63A1" w:rsidRPr="00B5602F">
        <w:rPr>
          <w:sz w:val="22"/>
        </w:rPr>
        <w:t xml:space="preserve"> DAC-1600</w:t>
      </w:r>
    </w:p>
    <w:p w:rsidR="00C544F1" w:rsidRDefault="00C544F1" w:rsidP="00C544F1">
      <w:pPr>
        <w:spacing w:line="320" w:lineRule="exact"/>
        <w:jc w:val="both"/>
        <w:rPr>
          <w:sz w:val="22"/>
        </w:rPr>
      </w:pPr>
      <w:r w:rsidRPr="0061672D">
        <w:rPr>
          <w:sz w:val="22"/>
        </w:rPr>
        <w:t xml:space="preserve">Użycie nazw rozwiązań </w:t>
      </w:r>
      <w:proofErr w:type="spellStart"/>
      <w:r w:rsidRPr="0061672D">
        <w:rPr>
          <w:sz w:val="22"/>
        </w:rPr>
        <w:t>EnteliWEB</w:t>
      </w:r>
      <w:proofErr w:type="spellEnd"/>
      <w:r w:rsidRPr="0061672D">
        <w:rPr>
          <w:sz w:val="22"/>
        </w:rPr>
        <w:t xml:space="preserve">, </w:t>
      </w:r>
      <w:proofErr w:type="spellStart"/>
      <w:r w:rsidRPr="0061672D">
        <w:rPr>
          <w:sz w:val="22"/>
        </w:rPr>
        <w:t>EnteliVIZ</w:t>
      </w:r>
      <w:proofErr w:type="spellEnd"/>
      <w:r w:rsidRPr="0061672D">
        <w:rPr>
          <w:sz w:val="22"/>
        </w:rPr>
        <w:t xml:space="preserve"> itp. wynika z faktu iż </w:t>
      </w:r>
      <w:r>
        <w:rPr>
          <w:sz w:val="22"/>
        </w:rPr>
        <w:t>w</w:t>
      </w:r>
      <w:r w:rsidRPr="0061672D">
        <w:rPr>
          <w:sz w:val="22"/>
        </w:rPr>
        <w:t xml:space="preserve"> budynku </w:t>
      </w:r>
      <w:r>
        <w:rPr>
          <w:sz w:val="22"/>
        </w:rPr>
        <w:t xml:space="preserve">CCTW </w:t>
      </w:r>
      <w:r w:rsidRPr="0061672D">
        <w:rPr>
          <w:sz w:val="22"/>
        </w:rPr>
        <w:t>wdrożono sterowniki Delta Controls, które przez te oprogramowanie</w:t>
      </w:r>
      <w:r>
        <w:rPr>
          <w:sz w:val="22"/>
        </w:rPr>
        <w:t xml:space="preserve"> </w:t>
      </w:r>
      <w:r w:rsidRPr="0061672D">
        <w:rPr>
          <w:sz w:val="22"/>
        </w:rPr>
        <w:t>są obsługiwane - jest to rozwiązanie dedykowane do danych sterowników</w:t>
      </w:r>
      <w:r>
        <w:rPr>
          <w:sz w:val="22"/>
        </w:rPr>
        <w:t>.</w:t>
      </w:r>
    </w:p>
    <w:p w:rsidR="002803AE" w:rsidRPr="00B5602F" w:rsidRDefault="002803AE" w:rsidP="00C544F1">
      <w:pPr>
        <w:spacing w:line="320" w:lineRule="exact"/>
        <w:jc w:val="both"/>
        <w:rPr>
          <w:sz w:val="22"/>
        </w:rPr>
      </w:pPr>
      <w:r w:rsidRPr="00B5602F">
        <w:rPr>
          <w:sz w:val="22"/>
        </w:rPr>
        <w:t xml:space="preserve">Zamawiający udostępnia w postaci załącznika zrzut aktualnie wykorzystywanych grafik w systemie Delta Controls (załącznik nr </w:t>
      </w:r>
      <w:r w:rsidR="00B5602F">
        <w:rPr>
          <w:sz w:val="22"/>
        </w:rPr>
        <w:t>3</w:t>
      </w:r>
      <w:r w:rsidRPr="00B5602F">
        <w:rPr>
          <w:sz w:val="22"/>
        </w:rPr>
        <w:t>) – grafiki wskazują jakie parametry są zbierane z poszczególnych urządzeń i systemów.</w:t>
      </w:r>
    </w:p>
    <w:p w:rsidR="00C544F1" w:rsidRPr="00AF50B9" w:rsidRDefault="00C544F1" w:rsidP="00C544F1">
      <w:pPr>
        <w:spacing w:line="320" w:lineRule="exact"/>
        <w:jc w:val="both"/>
        <w:rPr>
          <w:sz w:val="22"/>
          <w:u w:val="single"/>
        </w:rPr>
      </w:pPr>
      <w:r w:rsidRPr="00AF50B9">
        <w:rPr>
          <w:sz w:val="22"/>
          <w:u w:val="single"/>
        </w:rPr>
        <w:t>Zakres zamówienia</w:t>
      </w:r>
      <w:r>
        <w:rPr>
          <w:sz w:val="22"/>
          <w:u w:val="single"/>
        </w:rPr>
        <w:t xml:space="preserve"> zawiera zakup i instalację lub wymianę:</w:t>
      </w:r>
    </w:p>
    <w:p w:rsidR="00C544F1" w:rsidRPr="00AF50B9" w:rsidRDefault="00C544F1" w:rsidP="00C544F1">
      <w:pPr>
        <w:pStyle w:val="Akapitzlist"/>
        <w:numPr>
          <w:ilvl w:val="0"/>
          <w:numId w:val="38"/>
        </w:numPr>
        <w:spacing w:line="320" w:lineRule="exact"/>
        <w:ind w:left="567" w:hanging="567"/>
        <w:jc w:val="both"/>
        <w:rPr>
          <w:sz w:val="22"/>
        </w:rPr>
      </w:pPr>
      <w:r w:rsidRPr="00AF50B9">
        <w:rPr>
          <w:sz w:val="22"/>
        </w:rPr>
        <w:t xml:space="preserve">Serwer </w:t>
      </w:r>
      <w:r>
        <w:rPr>
          <w:sz w:val="22"/>
        </w:rPr>
        <w:t>o następujących minimalnych parametrach: procesor np. Intel Xeon, HDD</w:t>
      </w:r>
      <w:r w:rsidRPr="00AF50B9">
        <w:rPr>
          <w:sz w:val="22"/>
        </w:rPr>
        <w:t xml:space="preserve"> </w:t>
      </w:r>
      <w:r>
        <w:rPr>
          <w:sz w:val="22"/>
        </w:rPr>
        <w:t xml:space="preserve">2x 1 TB (RAID) </w:t>
      </w:r>
      <w:r w:rsidRPr="00AF50B9">
        <w:rPr>
          <w:sz w:val="22"/>
        </w:rPr>
        <w:t>wraz z systemem operacyjnym Windows Server 2016 PL</w:t>
      </w:r>
      <w:r>
        <w:rPr>
          <w:sz w:val="22"/>
        </w:rPr>
        <w:t xml:space="preserve"> standard</w:t>
      </w:r>
      <w:r w:rsidRPr="00AF50B9">
        <w:rPr>
          <w:sz w:val="22"/>
        </w:rPr>
        <w:t>.</w:t>
      </w:r>
      <w:r>
        <w:rPr>
          <w:sz w:val="22"/>
        </w:rPr>
        <w:t xml:space="preserve"> Zamawiający dopuszcza rozwiązania równoważne.</w:t>
      </w:r>
    </w:p>
    <w:p w:rsidR="00C544F1" w:rsidRPr="00AF50B9" w:rsidRDefault="00C544F1" w:rsidP="00C544F1">
      <w:pPr>
        <w:pStyle w:val="Akapitzlist"/>
        <w:numPr>
          <w:ilvl w:val="0"/>
          <w:numId w:val="38"/>
        </w:numPr>
        <w:spacing w:line="320" w:lineRule="exact"/>
        <w:ind w:left="567" w:hanging="567"/>
        <w:jc w:val="both"/>
        <w:rPr>
          <w:sz w:val="22"/>
        </w:rPr>
      </w:pPr>
      <w:r w:rsidRPr="00AF50B9">
        <w:rPr>
          <w:sz w:val="22"/>
        </w:rPr>
        <w:t xml:space="preserve">Stacja robocza </w:t>
      </w:r>
      <w:r w:rsidRPr="00562D6C">
        <w:rPr>
          <w:sz w:val="22"/>
        </w:rPr>
        <w:t>o następujących minimalnych parametrach</w:t>
      </w:r>
      <w:r>
        <w:rPr>
          <w:sz w:val="22"/>
        </w:rPr>
        <w:t xml:space="preserve">: </w:t>
      </w:r>
      <w:r w:rsidRPr="00B36D82">
        <w:rPr>
          <w:sz w:val="22"/>
        </w:rPr>
        <w:t xml:space="preserve">procesor np. </w:t>
      </w:r>
      <w:r>
        <w:rPr>
          <w:sz w:val="22"/>
        </w:rPr>
        <w:t>I</w:t>
      </w:r>
      <w:r w:rsidRPr="00B36D82">
        <w:rPr>
          <w:sz w:val="22"/>
        </w:rPr>
        <w:t>ntel i5</w:t>
      </w:r>
      <w:r>
        <w:rPr>
          <w:sz w:val="22"/>
        </w:rPr>
        <w:t xml:space="preserve"> - </w:t>
      </w:r>
      <w:r w:rsidRPr="00B36D82">
        <w:rPr>
          <w:sz w:val="22"/>
        </w:rPr>
        <w:t>13 generacji, 16 GB RAM</w:t>
      </w:r>
      <w:r>
        <w:rPr>
          <w:sz w:val="22"/>
        </w:rPr>
        <w:t xml:space="preserve">, </w:t>
      </w:r>
      <w:r w:rsidRPr="00B36D82">
        <w:rPr>
          <w:sz w:val="22"/>
        </w:rPr>
        <w:t>dyski</w:t>
      </w:r>
      <w:r>
        <w:rPr>
          <w:sz w:val="22"/>
        </w:rPr>
        <w:t xml:space="preserve"> twarde:</w:t>
      </w:r>
      <w:r w:rsidRPr="00B36D82">
        <w:rPr>
          <w:sz w:val="22"/>
        </w:rPr>
        <w:t xml:space="preserve"> 512 GB SSD + 1TB HDD</w:t>
      </w:r>
      <w:r>
        <w:rPr>
          <w:sz w:val="22"/>
        </w:rPr>
        <w:t>,</w:t>
      </w:r>
      <w:r w:rsidRPr="00AF50B9">
        <w:rPr>
          <w:sz w:val="22"/>
        </w:rPr>
        <w:t xml:space="preserve"> system operacyjny Windows 10</w:t>
      </w:r>
      <w:r>
        <w:rPr>
          <w:sz w:val="22"/>
        </w:rPr>
        <w:t xml:space="preserve">/11 </w:t>
      </w:r>
      <w:proofErr w:type="spellStart"/>
      <w:r>
        <w:rPr>
          <w:sz w:val="22"/>
        </w:rPr>
        <w:t>professional</w:t>
      </w:r>
      <w:proofErr w:type="spellEnd"/>
      <w:r>
        <w:rPr>
          <w:sz w:val="22"/>
        </w:rPr>
        <w:t xml:space="preserve">, </w:t>
      </w:r>
      <w:r w:rsidRPr="00AF50B9">
        <w:rPr>
          <w:sz w:val="22"/>
        </w:rPr>
        <w:t xml:space="preserve"> dw</w:t>
      </w:r>
      <w:r>
        <w:rPr>
          <w:sz w:val="22"/>
        </w:rPr>
        <w:t>a</w:t>
      </w:r>
      <w:r w:rsidRPr="00AF50B9">
        <w:rPr>
          <w:sz w:val="22"/>
        </w:rPr>
        <w:t xml:space="preserve"> monitor</w:t>
      </w:r>
      <w:r>
        <w:rPr>
          <w:sz w:val="22"/>
        </w:rPr>
        <w:t>y LCD</w:t>
      </w:r>
      <w:r w:rsidRPr="00AF50B9">
        <w:rPr>
          <w:sz w:val="22"/>
        </w:rPr>
        <w:t xml:space="preserve"> </w:t>
      </w:r>
      <w:r>
        <w:rPr>
          <w:sz w:val="22"/>
        </w:rPr>
        <w:t xml:space="preserve">minimum </w:t>
      </w:r>
      <w:r w:rsidRPr="00AF50B9">
        <w:rPr>
          <w:sz w:val="22"/>
        </w:rPr>
        <w:t>24 cale.</w:t>
      </w:r>
    </w:p>
    <w:p w:rsidR="00C544F1" w:rsidRPr="00AF50B9" w:rsidRDefault="00C544F1" w:rsidP="00C544F1">
      <w:pPr>
        <w:pStyle w:val="Akapitzlist"/>
        <w:numPr>
          <w:ilvl w:val="0"/>
          <w:numId w:val="38"/>
        </w:numPr>
        <w:spacing w:line="320" w:lineRule="exact"/>
        <w:ind w:left="567" w:hanging="567"/>
        <w:jc w:val="both"/>
        <w:rPr>
          <w:sz w:val="22"/>
        </w:rPr>
      </w:pPr>
      <w:r w:rsidRPr="00AF50B9">
        <w:rPr>
          <w:sz w:val="22"/>
        </w:rPr>
        <w:t xml:space="preserve">Licencja </w:t>
      </w:r>
      <w:proofErr w:type="spellStart"/>
      <w:r w:rsidRPr="00AF50B9">
        <w:rPr>
          <w:sz w:val="22"/>
        </w:rPr>
        <w:t>EnteliWEB</w:t>
      </w:r>
      <w:proofErr w:type="spellEnd"/>
      <w:r w:rsidRPr="00AF50B9">
        <w:rPr>
          <w:sz w:val="22"/>
        </w:rPr>
        <w:t xml:space="preserve"> 2500pkt We/Wy z 14 miesięczną testową wersją rozszerzenia Energy Management.</w:t>
      </w:r>
    </w:p>
    <w:p w:rsidR="00C544F1" w:rsidRPr="00AF50B9" w:rsidRDefault="00C544F1" w:rsidP="00C544F1">
      <w:pPr>
        <w:pStyle w:val="Akapitzlist"/>
        <w:numPr>
          <w:ilvl w:val="0"/>
          <w:numId w:val="38"/>
        </w:numPr>
        <w:spacing w:line="320" w:lineRule="exact"/>
        <w:ind w:left="567" w:hanging="567"/>
        <w:jc w:val="both"/>
        <w:rPr>
          <w:sz w:val="22"/>
        </w:rPr>
      </w:pPr>
      <w:r w:rsidRPr="00AF50B9">
        <w:rPr>
          <w:sz w:val="22"/>
        </w:rPr>
        <w:t xml:space="preserve">Licencja oprogramowania </w:t>
      </w:r>
      <w:proofErr w:type="spellStart"/>
      <w:r w:rsidRPr="00AF50B9">
        <w:rPr>
          <w:sz w:val="22"/>
        </w:rPr>
        <w:t>EntaliVault</w:t>
      </w:r>
      <w:proofErr w:type="spellEnd"/>
      <w:r w:rsidRPr="00AF50B9">
        <w:rPr>
          <w:sz w:val="22"/>
        </w:rPr>
        <w:t xml:space="preserve"> jako rozszerzenie </w:t>
      </w:r>
      <w:proofErr w:type="spellStart"/>
      <w:r w:rsidRPr="00AF50B9">
        <w:rPr>
          <w:sz w:val="22"/>
        </w:rPr>
        <w:t>EnteliWEB</w:t>
      </w:r>
      <w:proofErr w:type="spellEnd"/>
      <w:r w:rsidRPr="00AF50B9">
        <w:rPr>
          <w:sz w:val="22"/>
        </w:rPr>
        <w:t xml:space="preserve"> umożliwiającą archiwizację do 100 000 trendów – odpowiednik </w:t>
      </w:r>
      <w:proofErr w:type="spellStart"/>
      <w:r w:rsidRPr="00AF50B9">
        <w:rPr>
          <w:sz w:val="22"/>
        </w:rPr>
        <w:t>Historiana</w:t>
      </w:r>
      <w:proofErr w:type="spellEnd"/>
      <w:r w:rsidRPr="00AF50B9">
        <w:rPr>
          <w:sz w:val="22"/>
        </w:rPr>
        <w:t>.</w:t>
      </w:r>
    </w:p>
    <w:p w:rsidR="00731E27" w:rsidRDefault="00731E27" w:rsidP="004831E4">
      <w:pPr>
        <w:pStyle w:val="Style2"/>
        <w:shd w:val="clear" w:color="auto" w:fill="auto"/>
        <w:spacing w:line="300" w:lineRule="exact"/>
        <w:ind w:left="992" w:firstLine="0"/>
        <w:jc w:val="both"/>
        <w:rPr>
          <w:rFonts w:ascii="Times New Roman" w:hAnsi="Times New Roman" w:cs="Times New Roman"/>
          <w:sz w:val="22"/>
          <w:szCs w:val="22"/>
          <w:lang w:bidi="pl-PL"/>
        </w:rPr>
        <w:sectPr w:rsidR="00731E27" w:rsidSect="00D4232D">
          <w:headerReference w:type="default" r:id="rId9"/>
          <w:footerReference w:type="default" r:id="rId10"/>
          <w:pgSz w:w="11906" w:h="16838"/>
          <w:pgMar w:top="1418" w:right="1417" w:bottom="1418" w:left="1417" w:header="0" w:footer="0" w:gutter="0"/>
          <w:cols w:space="708"/>
          <w:docGrid w:linePitch="360"/>
        </w:sectPr>
      </w:pPr>
      <w:r>
        <w:rPr>
          <w:rFonts w:ascii="Times New Roman" w:hAnsi="Times New Roman" w:cs="Times New Roman"/>
          <w:sz w:val="22"/>
          <w:szCs w:val="22"/>
          <w:lang w:bidi="pl-PL"/>
        </w:rPr>
        <w:tab/>
      </w:r>
    </w:p>
    <w:p w:rsidR="00B5602F" w:rsidRDefault="00B5602F" w:rsidP="00B5602F">
      <w:pPr>
        <w:pStyle w:val="Akapitzlist"/>
        <w:numPr>
          <w:ilvl w:val="0"/>
          <w:numId w:val="38"/>
        </w:numPr>
        <w:spacing w:line="320" w:lineRule="exact"/>
        <w:ind w:left="567" w:hanging="567"/>
        <w:jc w:val="both"/>
        <w:rPr>
          <w:sz w:val="22"/>
        </w:rPr>
      </w:pPr>
      <w:r w:rsidRPr="00AF50B9">
        <w:rPr>
          <w:sz w:val="22"/>
        </w:rPr>
        <w:lastRenderedPageBreak/>
        <w:t>10 różnicowych czujników ciśnienia powietrza PA267, IP65, 0-2500Pa, 0-10V dc</w:t>
      </w:r>
      <w:r w:rsidRPr="00D732D7">
        <w:rPr>
          <w:sz w:val="22"/>
        </w:rPr>
        <w:t xml:space="preserve"> lub równoważnych</w:t>
      </w:r>
    </w:p>
    <w:p w:rsidR="00B5602F" w:rsidRPr="00AF50B9" w:rsidRDefault="00B5602F" w:rsidP="00B5602F">
      <w:pPr>
        <w:pStyle w:val="Akapitzlist"/>
        <w:numPr>
          <w:ilvl w:val="0"/>
          <w:numId w:val="38"/>
        </w:numPr>
        <w:spacing w:line="320" w:lineRule="exact"/>
        <w:ind w:left="567" w:hanging="567"/>
        <w:jc w:val="both"/>
        <w:rPr>
          <w:sz w:val="22"/>
        </w:rPr>
      </w:pPr>
      <w:r w:rsidRPr="00AF50B9">
        <w:rPr>
          <w:sz w:val="22"/>
        </w:rPr>
        <w:t xml:space="preserve">2 czujników przylgowych temperatury </w:t>
      </w:r>
      <w:r>
        <w:rPr>
          <w:sz w:val="22"/>
        </w:rPr>
        <w:t xml:space="preserve">np.: </w:t>
      </w:r>
      <w:proofErr w:type="spellStart"/>
      <w:r w:rsidRPr="00AF50B9">
        <w:rPr>
          <w:sz w:val="22"/>
        </w:rPr>
        <w:t>Sontay</w:t>
      </w:r>
      <w:proofErr w:type="spellEnd"/>
      <w:r>
        <w:rPr>
          <w:sz w:val="22"/>
        </w:rPr>
        <w:t xml:space="preserve"> lub równoważnych</w:t>
      </w:r>
    </w:p>
    <w:p w:rsidR="00B5602F" w:rsidRPr="00AF50B9" w:rsidRDefault="00B5602F" w:rsidP="00B5602F">
      <w:pPr>
        <w:pStyle w:val="Akapitzlist"/>
        <w:numPr>
          <w:ilvl w:val="0"/>
          <w:numId w:val="38"/>
        </w:numPr>
        <w:spacing w:line="320" w:lineRule="exact"/>
        <w:ind w:left="567" w:hanging="567"/>
        <w:jc w:val="both"/>
        <w:rPr>
          <w:sz w:val="22"/>
        </w:rPr>
      </w:pPr>
      <w:r w:rsidRPr="00AF50B9">
        <w:rPr>
          <w:sz w:val="22"/>
        </w:rPr>
        <w:t xml:space="preserve">5 presostatów PA-DPS-92W – IP65 </w:t>
      </w:r>
      <w:r w:rsidRPr="00DF787E">
        <w:rPr>
          <w:sz w:val="22"/>
        </w:rPr>
        <w:t>lub równoważny</w:t>
      </w:r>
      <w:r>
        <w:rPr>
          <w:sz w:val="22"/>
        </w:rPr>
        <w:t>ch</w:t>
      </w:r>
      <w:r w:rsidRPr="00DF787E">
        <w:rPr>
          <w:sz w:val="22"/>
        </w:rPr>
        <w:t xml:space="preserve"> </w:t>
      </w:r>
      <w:r w:rsidRPr="00AF50B9">
        <w:rPr>
          <w:sz w:val="22"/>
        </w:rPr>
        <w:t>do montażu na zewnątrz.</w:t>
      </w:r>
    </w:p>
    <w:p w:rsidR="00B5602F" w:rsidRPr="007414EF" w:rsidRDefault="00B5602F" w:rsidP="00B5602F">
      <w:pPr>
        <w:pStyle w:val="Akapitzlist"/>
        <w:numPr>
          <w:ilvl w:val="0"/>
          <w:numId w:val="38"/>
        </w:numPr>
        <w:spacing w:line="320" w:lineRule="exact"/>
        <w:ind w:left="567" w:hanging="567"/>
        <w:jc w:val="both"/>
        <w:rPr>
          <w:sz w:val="22"/>
          <w:szCs w:val="22"/>
          <w:lang w:bidi="pl-PL"/>
        </w:rPr>
      </w:pPr>
      <w:r w:rsidRPr="007414EF">
        <w:rPr>
          <w:sz w:val="22"/>
        </w:rPr>
        <w:t>5 czujników kolejności faz CZF-310 lub równoważnych.</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szCs w:val="22"/>
        </w:rPr>
      </w:pPr>
      <w:r w:rsidRPr="008F4878">
        <w:rPr>
          <w:sz w:val="22"/>
          <w:szCs w:val="22"/>
        </w:rPr>
        <w:t>Styku pomocniczego do PKZMO-0,4 lub równoważnego.</w:t>
      </w:r>
    </w:p>
    <w:p w:rsidR="00C7682A" w:rsidRDefault="00C544F1" w:rsidP="008F4878">
      <w:pPr>
        <w:pStyle w:val="Akapitzlist"/>
        <w:numPr>
          <w:ilvl w:val="0"/>
          <w:numId w:val="39"/>
        </w:numPr>
        <w:tabs>
          <w:tab w:val="left" w:pos="-2694"/>
          <w:tab w:val="left" w:pos="-1701"/>
        </w:tabs>
        <w:spacing w:line="320" w:lineRule="exact"/>
        <w:ind w:left="567" w:hanging="567"/>
        <w:jc w:val="both"/>
        <w:rPr>
          <w:sz w:val="22"/>
          <w:szCs w:val="22"/>
        </w:rPr>
      </w:pPr>
      <w:r w:rsidRPr="008F4878">
        <w:rPr>
          <w:sz w:val="22"/>
          <w:szCs w:val="22"/>
        </w:rPr>
        <w:t>4 puszek hermetycznych 130x130z110 do presostatu z 12 dławikami.</w:t>
      </w:r>
    </w:p>
    <w:p w:rsidR="00C544F1" w:rsidRPr="008F4878" w:rsidRDefault="00C544F1" w:rsidP="008F4878">
      <w:pPr>
        <w:pStyle w:val="Akapitzlist"/>
        <w:numPr>
          <w:ilvl w:val="0"/>
          <w:numId w:val="39"/>
        </w:numPr>
        <w:tabs>
          <w:tab w:val="left" w:pos="-2694"/>
          <w:tab w:val="left" w:pos="-1701"/>
        </w:tabs>
        <w:spacing w:line="320" w:lineRule="exact"/>
        <w:ind w:left="567" w:hanging="567"/>
        <w:jc w:val="both"/>
        <w:rPr>
          <w:sz w:val="22"/>
          <w:szCs w:val="22"/>
        </w:rPr>
      </w:pPr>
      <w:r w:rsidRPr="008F4878">
        <w:rPr>
          <w:sz w:val="22"/>
        </w:rPr>
        <w:t>Skonfigurowanie szczegółowej analizy zużycia energii na podstawie danych z dostępnych analizatorów energii.</w:t>
      </w:r>
    </w:p>
    <w:p w:rsidR="00C544F1" w:rsidRPr="008F4878" w:rsidRDefault="00C544F1" w:rsidP="008F4878">
      <w:pPr>
        <w:pStyle w:val="Akapitzlist"/>
        <w:numPr>
          <w:ilvl w:val="0"/>
          <w:numId w:val="39"/>
        </w:numPr>
        <w:tabs>
          <w:tab w:val="left" w:pos="-2694"/>
          <w:tab w:val="left" w:pos="-1701"/>
        </w:tabs>
        <w:spacing w:line="320" w:lineRule="exact"/>
        <w:ind w:left="567" w:hanging="567"/>
        <w:jc w:val="both"/>
        <w:rPr>
          <w:sz w:val="22"/>
          <w:szCs w:val="22"/>
        </w:rPr>
      </w:pPr>
      <w:r w:rsidRPr="008F4878">
        <w:rPr>
          <w:sz w:val="22"/>
        </w:rPr>
        <w:t>Zoptymalizowanie i wdrożenie scenariuszy zmniejszających zużycie energii central wentylacyjnych, układów nawiewnych, wentylatorów bytowych w zdefiniowanych sytuacjach.</w:t>
      </w:r>
    </w:p>
    <w:p w:rsidR="00C544F1" w:rsidRPr="008F4878" w:rsidRDefault="00C544F1" w:rsidP="008F4878">
      <w:pPr>
        <w:pStyle w:val="Akapitzlist"/>
        <w:numPr>
          <w:ilvl w:val="0"/>
          <w:numId w:val="39"/>
        </w:numPr>
        <w:tabs>
          <w:tab w:val="left" w:pos="-2694"/>
          <w:tab w:val="left" w:pos="-1701"/>
        </w:tabs>
        <w:spacing w:line="320" w:lineRule="exact"/>
        <w:ind w:left="567" w:hanging="567"/>
        <w:jc w:val="both"/>
        <w:rPr>
          <w:sz w:val="22"/>
          <w:szCs w:val="22"/>
        </w:rPr>
      </w:pPr>
      <w:r w:rsidRPr="008F4878">
        <w:rPr>
          <w:sz w:val="22"/>
        </w:rPr>
        <w:t xml:space="preserve">Utworzenie sygnalizacji graficznej oraz tekstowej (alarm) utraty komunikacji przez sterowniki najistotniejszych elementów systemu BMS (centrale, </w:t>
      </w:r>
      <w:proofErr w:type="spellStart"/>
      <w:r w:rsidRPr="008F4878">
        <w:rPr>
          <w:sz w:val="22"/>
        </w:rPr>
        <w:t>rooftopy</w:t>
      </w:r>
      <w:proofErr w:type="spellEnd"/>
      <w:r w:rsidRPr="008F4878">
        <w:rPr>
          <w:sz w:val="22"/>
        </w:rPr>
        <w:t>, układy nawiewne). Kompletne przerobienie ekranu głównego / wprowadzenie nowego ekranu zbiorczego. Wprowadzenie zestawienia jednostek wentylacji (pracuje, awaria, komunikacja).</w:t>
      </w:r>
    </w:p>
    <w:p w:rsidR="00C544F1" w:rsidRDefault="00C544F1" w:rsidP="00C544F1">
      <w:pPr>
        <w:pStyle w:val="Akapitzlist"/>
        <w:numPr>
          <w:ilvl w:val="0"/>
          <w:numId w:val="39"/>
        </w:numPr>
        <w:tabs>
          <w:tab w:val="left" w:pos="-2694"/>
          <w:tab w:val="left" w:pos="-1701"/>
        </w:tabs>
        <w:spacing w:line="320" w:lineRule="exact"/>
        <w:ind w:left="567" w:hanging="567"/>
        <w:jc w:val="both"/>
        <w:rPr>
          <w:sz w:val="22"/>
        </w:rPr>
      </w:pPr>
      <w:r w:rsidRPr="008F4878">
        <w:rPr>
          <w:sz w:val="22"/>
        </w:rPr>
        <w:t xml:space="preserve">Wykonanie nowej wizualizacji w środowisku </w:t>
      </w:r>
      <w:proofErr w:type="spellStart"/>
      <w:r w:rsidRPr="008F4878">
        <w:rPr>
          <w:sz w:val="22"/>
        </w:rPr>
        <w:t>enteliVIZ</w:t>
      </w:r>
      <w:proofErr w:type="spellEnd"/>
      <w:r w:rsidRPr="008F4878">
        <w:rPr>
          <w:sz w:val="22"/>
        </w:rPr>
        <w:t xml:space="preserve"> – grafik w nowym standardzie, przeglądanych logując się w oknie przeglądarki typu Chrome, Opera.</w:t>
      </w:r>
      <w:r w:rsidR="008F4878" w:rsidRPr="008F4878">
        <w:rPr>
          <w:sz w:val="22"/>
        </w:rPr>
        <w:br/>
      </w:r>
      <w:r w:rsidRPr="008F4878">
        <w:rPr>
          <w:sz w:val="22"/>
        </w:rPr>
        <w:t>Ponadto po konfiguracji serwera VPN, umożliwienie zdalnego dostępu do wizualizacji o pełnej funkcjonalności. W obecnie funkcjonującym u Zamawiającego systemie wykorzystywanych jest 70 grafik.</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Konfiguracja zdalnego dostępu dla obsługi oraz powiadamiania o awariach krytycznych.</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Konfiguracja nowego systemu archiwizowania zmiennych – optymalizacja ilości zliczanych próbek, usunięcie niekorzystnych trendów, zmiana konfiguracji zestawień wykresów, usunięcie wybranych zestawień.</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Implementacja algorytmów sterujących wentylacją bytową uzależniającą jej pracę o działania wentylacji ogólnej, wprowadzenie monitorowania pracy nadmiernej, poza standardowo przewidzianą konfiguracją, uzupełnienie wizualizacji o czasy pracy wyrażone w godzinach, odpowiednia kolorystyka.</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Zmiana systemu sterowania oświetleniem – dodanie zegara astronomicznego dla obwodów zewnętrznych, pozostałe obwody sterowane indywidualnie lub grupowo, ekran podsumowujący ustawienia i status obwodów.</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Implementacja nowego algorytmu sterowania centralami wentylacyjnymi.</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Dostawa i montaż 4 presostatów PA-DPS-92W lub równoważnych – zmiana położenia na optymalne i dołożenie 4 puszek hermetycznych.</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 xml:space="preserve">Dostawa i montaż 7 czujników ciśnienia np. </w:t>
      </w:r>
      <w:proofErr w:type="spellStart"/>
      <w:r w:rsidRPr="008F4878">
        <w:rPr>
          <w:sz w:val="22"/>
        </w:rPr>
        <w:t>Sontay</w:t>
      </w:r>
      <w:proofErr w:type="spellEnd"/>
      <w:r w:rsidRPr="008F4878">
        <w:rPr>
          <w:sz w:val="22"/>
        </w:rPr>
        <w:t xml:space="preserve"> lub równoważnych.</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Dostawa i montaż 2 przylgowych czujników temperatury.</w:t>
      </w:r>
    </w:p>
    <w:p w:rsidR="00C544F1"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 xml:space="preserve">Odczyt oraz wykonanie nowych grafik dla 66 regulatorów przepływu </w:t>
      </w:r>
      <w:proofErr w:type="spellStart"/>
      <w:r w:rsidRPr="008F4878">
        <w:rPr>
          <w:sz w:val="22"/>
        </w:rPr>
        <w:t>Halton</w:t>
      </w:r>
      <w:proofErr w:type="spellEnd"/>
      <w:r w:rsidRPr="008F4878">
        <w:rPr>
          <w:sz w:val="22"/>
        </w:rPr>
        <w:t xml:space="preserve"> – odczyt parametrów typu prędkość, przepływ, nastawa, balans, próg alarmu, alarm i praca – aktualnie brak komunikacji.</w:t>
      </w:r>
    </w:p>
    <w:p w:rsidR="00C544F1" w:rsidRPr="008F4878" w:rsidRDefault="00C544F1" w:rsidP="008F4878">
      <w:pPr>
        <w:pStyle w:val="Akapitzlist"/>
        <w:numPr>
          <w:ilvl w:val="0"/>
          <w:numId w:val="39"/>
        </w:numPr>
        <w:tabs>
          <w:tab w:val="left" w:pos="-2694"/>
          <w:tab w:val="left" w:pos="-1701"/>
        </w:tabs>
        <w:spacing w:line="320" w:lineRule="exact"/>
        <w:ind w:left="567" w:hanging="567"/>
        <w:jc w:val="both"/>
        <w:rPr>
          <w:sz w:val="22"/>
        </w:rPr>
      </w:pPr>
      <w:r w:rsidRPr="008F4878">
        <w:rPr>
          <w:sz w:val="22"/>
        </w:rPr>
        <w:t>Odczyt oraz wykonanie nowych grafik dla 18 liczników energii elektrycznej Pozyton SEAB – aktualnie brak komunikacji.</w:t>
      </w:r>
    </w:p>
    <w:p w:rsidR="00C544F1" w:rsidRDefault="00C544F1" w:rsidP="00C544F1">
      <w:pPr>
        <w:pStyle w:val="Akapitzlist"/>
        <w:spacing w:line="320" w:lineRule="exact"/>
        <w:ind w:left="567"/>
        <w:jc w:val="both"/>
      </w:pPr>
    </w:p>
    <w:p w:rsidR="00C544F1" w:rsidRPr="00134315" w:rsidRDefault="00C544F1" w:rsidP="00C544F1">
      <w:pPr>
        <w:pStyle w:val="Akapitzlist"/>
        <w:spacing w:line="320" w:lineRule="exact"/>
        <w:ind w:left="0"/>
        <w:jc w:val="both"/>
      </w:pPr>
      <w:r>
        <w:rPr>
          <w:sz w:val="22"/>
        </w:rPr>
        <w:lastRenderedPageBreak/>
        <w:t>Zamawiający wymaga udzielenia minimum 24 miesięcy gwarancji i rękojmi na bezawaryjne funkcjonowanie systemu BMS.</w:t>
      </w:r>
    </w:p>
    <w:p w:rsidR="00C544F1" w:rsidRPr="00D732D7" w:rsidRDefault="00C544F1" w:rsidP="00C544F1">
      <w:pPr>
        <w:pStyle w:val="Akapitzlist"/>
        <w:spacing w:line="320" w:lineRule="exact"/>
        <w:ind w:left="567"/>
        <w:jc w:val="both"/>
      </w:pPr>
    </w:p>
    <w:p w:rsidR="00C544F1" w:rsidRPr="0042360F" w:rsidRDefault="00C544F1" w:rsidP="00C544F1">
      <w:pPr>
        <w:pStyle w:val="Akapitzlist"/>
        <w:spacing w:line="320" w:lineRule="exact"/>
        <w:ind w:left="0"/>
        <w:jc w:val="both"/>
        <w:rPr>
          <w:sz w:val="22"/>
        </w:rPr>
      </w:pPr>
      <w:r w:rsidRPr="0042360F">
        <w:rPr>
          <w:sz w:val="22"/>
        </w:rPr>
        <w:t xml:space="preserve">We wszystkich miejscach </w:t>
      </w:r>
      <w:r>
        <w:rPr>
          <w:sz w:val="22"/>
        </w:rPr>
        <w:t>wstępnego zapytania ofertowego</w:t>
      </w:r>
      <w:r w:rsidRPr="0042360F">
        <w:rPr>
          <w:sz w:val="22"/>
        </w:rPr>
        <w:t xml:space="preserve">, w których użyto przykładowego znaku towarowego, patentu, pochodzenia, źródła lub szczególnego procesu, który charakteryzuje produkty lub usługi dostarczane przez konkretnego wykonawcę lub jeżeli zamawiający opisał przedmiot zamówienia przez odniesienie do norm, ocen technicznych, specyfikacji technicznych i systemów referencji technicznych, o których mowa w art. 101 ust. 1 pkt 2 oraz ust. 3 PZP, a w każdym przypadku, działając zgodnie z art. 99 ust. 6 i art. 101 ust. 4 PZP, Zamawiający dopuszcza rozwiązania równoważne w stosunku do określonych w </w:t>
      </w:r>
      <w:r>
        <w:rPr>
          <w:sz w:val="22"/>
        </w:rPr>
        <w:t>zapytaniu ofertowym</w:t>
      </w:r>
      <w:r w:rsidRPr="0042360F">
        <w:rPr>
          <w:sz w:val="22"/>
        </w:rPr>
        <w:t xml:space="preserve">, oznaczając takie wskazania lub odniesienia odpowiednio wyrazami „lub równoważny” lub „lub równoważne", pod warunkiem zapewnienia parametrów nie gorszych niż określone w opisie przedmiotu zamówienia. Rozwiązanie równoważne jest także dopuszczalne w sytuacji, gdyby wyraz „równoważny” lub „równoważne” nie znalazło się w opisie przedmiotu zamówienia. </w:t>
      </w:r>
    </w:p>
    <w:p w:rsidR="00C544F1" w:rsidRPr="0042360F" w:rsidRDefault="00C544F1" w:rsidP="00C544F1">
      <w:pPr>
        <w:pStyle w:val="Akapitzlist"/>
        <w:spacing w:line="320" w:lineRule="exact"/>
        <w:ind w:left="0"/>
        <w:jc w:val="both"/>
        <w:rPr>
          <w:sz w:val="22"/>
        </w:rPr>
      </w:pPr>
      <w:r w:rsidRPr="0042360F">
        <w:rPr>
          <w:sz w:val="22"/>
        </w:rPr>
        <w:t xml:space="preserve">Ponadto Zamawiający informuje , że jeżeli we wszystkich zapisach </w:t>
      </w:r>
      <w:r>
        <w:rPr>
          <w:sz w:val="22"/>
        </w:rPr>
        <w:t>zapytania ofertowego</w:t>
      </w:r>
      <w:r w:rsidRPr="0042360F">
        <w:rPr>
          <w:sz w:val="22"/>
        </w:rPr>
        <w:t>, a zwłaszcza w opisie przedmiotu zamówienia, wskazane zostałyby znaki towarowe, patenty, pochodzenie, źródło lub szczególny proces, który charakteryzuje produkty lub usługi dostarczane przez konkretnego wykonawcę, oznacza to, że Zamawiający nie może opisać przedmiotu zamówienia w wystarczająco precyzyjny i zrozumiały sposób i jest to uzasadnione specyfiką przedmiotu zamówienia (należy traktować to jedynie jako określenie pożądanego standardu i jakości).</w:t>
      </w:r>
    </w:p>
    <w:p w:rsidR="00C544F1" w:rsidRPr="0042360F" w:rsidRDefault="00C544F1" w:rsidP="00C544F1">
      <w:pPr>
        <w:pStyle w:val="Akapitzlist"/>
        <w:spacing w:line="320" w:lineRule="exact"/>
        <w:ind w:left="0"/>
        <w:jc w:val="both"/>
        <w:rPr>
          <w:sz w:val="22"/>
        </w:rPr>
      </w:pPr>
      <w:r w:rsidRPr="0042360F">
        <w:rPr>
          <w:sz w:val="22"/>
        </w:rPr>
        <w:t xml:space="preserve">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i urządzeń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t>
      </w:r>
    </w:p>
    <w:p w:rsidR="00C544F1" w:rsidRPr="0042360F" w:rsidRDefault="00C544F1" w:rsidP="00C544F1">
      <w:pPr>
        <w:pStyle w:val="Akapitzlist"/>
        <w:spacing w:line="320" w:lineRule="exact"/>
        <w:ind w:left="0"/>
        <w:jc w:val="both"/>
        <w:rPr>
          <w:sz w:val="22"/>
        </w:rPr>
      </w:pPr>
      <w:r w:rsidRPr="0042360F">
        <w:rPr>
          <w:sz w:val="22"/>
        </w:rPr>
        <w:t xml:space="preserve">Wszelkie „produkty" pochodzące od konkretnych producentów określają minimalne parametry jakościowe i cechy użytkowe, jakim muszą odpowiadać towary, by spełnić wymagania stawiane przez zamawiającego i stanowią wyłącznie wzorzec jakościowy przedmiotu zamówienia. </w:t>
      </w:r>
    </w:p>
    <w:p w:rsidR="00C544F1" w:rsidRPr="0042360F" w:rsidRDefault="00C544F1" w:rsidP="00C544F1">
      <w:pPr>
        <w:pStyle w:val="Akapitzlist"/>
        <w:spacing w:line="320" w:lineRule="exact"/>
        <w:ind w:left="0"/>
        <w:jc w:val="both"/>
        <w:rPr>
          <w:sz w:val="22"/>
        </w:rPr>
      </w:pPr>
      <w:r w:rsidRPr="0042360F">
        <w:rPr>
          <w:sz w:val="22"/>
        </w:rPr>
        <w:t>Poprzez zapis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w:t>
      </w:r>
    </w:p>
    <w:p w:rsidR="00C544F1" w:rsidRPr="0042360F" w:rsidRDefault="00C544F1" w:rsidP="00C544F1">
      <w:pPr>
        <w:pStyle w:val="Akapitzlist"/>
        <w:spacing w:line="320" w:lineRule="exact"/>
        <w:ind w:left="0"/>
        <w:jc w:val="both"/>
        <w:rPr>
          <w:sz w:val="22"/>
        </w:rPr>
      </w:pPr>
      <w:r w:rsidRPr="0042360F">
        <w:rPr>
          <w:sz w:val="22"/>
        </w:rPr>
        <w:t xml:space="preserve">Tak więc posługiwanie się nazwami producentów/produktów/ ma wyłącznie charakter przykładowy. </w:t>
      </w:r>
    </w:p>
    <w:p w:rsidR="00C544F1" w:rsidRPr="0042360F" w:rsidRDefault="00C544F1" w:rsidP="00C544F1">
      <w:pPr>
        <w:pStyle w:val="Akapitzlist"/>
        <w:spacing w:line="320" w:lineRule="exact"/>
        <w:ind w:left="0"/>
        <w:jc w:val="both"/>
        <w:rPr>
          <w:sz w:val="22"/>
        </w:rPr>
      </w:pPr>
      <w:r w:rsidRPr="0042360F">
        <w:rPr>
          <w:sz w:val="22"/>
        </w:rPr>
        <w:t xml:space="preserve">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t>
      </w:r>
    </w:p>
    <w:p w:rsidR="00C544F1" w:rsidRPr="00C544F1" w:rsidRDefault="00C544F1" w:rsidP="00C544F1">
      <w:pPr>
        <w:tabs>
          <w:tab w:val="left" w:pos="-2694"/>
          <w:tab w:val="left" w:pos="-1701"/>
        </w:tabs>
        <w:spacing w:line="320" w:lineRule="exact"/>
        <w:jc w:val="both"/>
        <w:rPr>
          <w:sz w:val="22"/>
          <w:szCs w:val="22"/>
        </w:rPr>
      </w:pPr>
      <w:r w:rsidRPr="0042360F">
        <w:rPr>
          <w:sz w:val="22"/>
        </w:rPr>
        <w:t xml:space="preserve">Wykonawca, który powołuje się na rozwiązania równoważne, jest zobowiązany wykazać, że oferowane przez niego rozwiązanie spełnia wymagania określone przez Zamawiającego. W takim </w:t>
      </w:r>
      <w:r w:rsidRPr="0042360F">
        <w:rPr>
          <w:sz w:val="22"/>
        </w:rPr>
        <w:lastRenderedPageBreak/>
        <w:t>przypadku wykonawca załączy do oferty wykaz zaproponowanych rozwiązań równoważnych wraz z ich opisem lub wskazaniem właściwych norm.</w:t>
      </w:r>
    </w:p>
    <w:p w:rsidR="00C544F1" w:rsidRPr="00C544F1" w:rsidRDefault="00C544F1" w:rsidP="00F46CB4">
      <w:pPr>
        <w:tabs>
          <w:tab w:val="left" w:pos="-2694"/>
          <w:tab w:val="left" w:pos="-1701"/>
        </w:tabs>
        <w:spacing w:line="320" w:lineRule="exact"/>
        <w:jc w:val="both"/>
        <w:rPr>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III. Sposób przygotowania oferty</w:t>
      </w:r>
      <w:r w:rsidR="00442862">
        <w:rPr>
          <w:b/>
          <w:sz w:val="22"/>
          <w:szCs w:val="22"/>
        </w:rPr>
        <w:t xml:space="preserve"> wstępnej</w:t>
      </w:r>
    </w:p>
    <w:p w:rsidR="00613DCD" w:rsidRPr="00613DCD" w:rsidRDefault="00613DCD" w:rsidP="000255BB">
      <w:pPr>
        <w:tabs>
          <w:tab w:val="left" w:pos="-2694"/>
          <w:tab w:val="left" w:pos="-1701"/>
        </w:tabs>
        <w:spacing w:line="320" w:lineRule="exact"/>
        <w:ind w:left="360"/>
        <w:jc w:val="both"/>
        <w:rPr>
          <w:sz w:val="22"/>
          <w:szCs w:val="22"/>
        </w:rPr>
      </w:pPr>
      <w:r w:rsidRPr="00613DCD">
        <w:rPr>
          <w:sz w:val="22"/>
          <w:szCs w:val="22"/>
        </w:rPr>
        <w:t>Ofertę</w:t>
      </w:r>
      <w:r>
        <w:rPr>
          <w:sz w:val="22"/>
          <w:szCs w:val="22"/>
        </w:rPr>
        <w:t xml:space="preserve"> wstępną</w:t>
      </w:r>
      <w:r w:rsidRPr="00613DCD">
        <w:rPr>
          <w:sz w:val="22"/>
          <w:szCs w:val="22"/>
        </w:rPr>
        <w:t xml:space="preserve"> należy złożyć na załączonym formularzu ofertowym - Załącznik nr 1.</w:t>
      </w:r>
    </w:p>
    <w:p w:rsidR="007414EF" w:rsidRPr="003F5B0C" w:rsidRDefault="007414EF" w:rsidP="008F5896">
      <w:pPr>
        <w:tabs>
          <w:tab w:val="left" w:pos="-2694"/>
          <w:tab w:val="left" w:pos="-1701"/>
        </w:tabs>
        <w:spacing w:line="320" w:lineRule="exact"/>
        <w:ind w:left="360"/>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IV. Warunki płatności</w:t>
      </w:r>
    </w:p>
    <w:p w:rsidR="007813A2" w:rsidRPr="0087449B" w:rsidRDefault="007813A2" w:rsidP="00F46CB4">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rsidR="007813A2" w:rsidRDefault="007813A2" w:rsidP="00F46CB4">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p>
    <w:p w:rsidR="007813A2" w:rsidRPr="0087449B" w:rsidRDefault="007813A2" w:rsidP="00F46CB4">
      <w:pPr>
        <w:tabs>
          <w:tab w:val="left" w:pos="-2694"/>
          <w:tab w:val="left" w:pos="-1701"/>
        </w:tabs>
        <w:spacing w:line="320" w:lineRule="exact"/>
        <w:ind w:left="360"/>
        <w:jc w:val="both"/>
        <w:rPr>
          <w:sz w:val="22"/>
          <w:szCs w:val="22"/>
        </w:rPr>
      </w:pPr>
    </w:p>
    <w:p w:rsidR="007813A2" w:rsidRPr="004362B0" w:rsidRDefault="007813A2" w:rsidP="00F46CB4">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rsidR="0053760A" w:rsidRDefault="000255BB" w:rsidP="00F46CB4">
      <w:pPr>
        <w:spacing w:line="320" w:lineRule="exact"/>
        <w:ind w:firstLine="426"/>
        <w:rPr>
          <w:sz w:val="22"/>
          <w:szCs w:val="22"/>
          <w:lang w:val="en-GB"/>
        </w:rPr>
      </w:pPr>
      <w:r>
        <w:rPr>
          <w:bCs/>
          <w:sz w:val="22"/>
          <w:szCs w:val="22"/>
        </w:rPr>
        <w:t>Kamil Będkowski</w:t>
      </w:r>
      <w:r w:rsidR="00972EB7">
        <w:rPr>
          <w:bCs/>
          <w:sz w:val="22"/>
          <w:szCs w:val="22"/>
        </w:rPr>
        <w:tab/>
      </w:r>
      <w:r w:rsidR="001E5803" w:rsidRPr="001E5803">
        <w:rPr>
          <w:sz w:val="22"/>
          <w:szCs w:val="22"/>
        </w:rPr>
        <w:t xml:space="preserve"> tel. 32/ 259 2</w:t>
      </w:r>
      <w:r>
        <w:rPr>
          <w:sz w:val="22"/>
          <w:szCs w:val="22"/>
        </w:rPr>
        <w:t>7</w:t>
      </w:r>
      <w:r w:rsidR="001E5803" w:rsidRPr="001E5803">
        <w:rPr>
          <w:sz w:val="22"/>
          <w:szCs w:val="22"/>
        </w:rPr>
        <w:t xml:space="preserve"> </w:t>
      </w:r>
      <w:r>
        <w:rPr>
          <w:sz w:val="22"/>
          <w:szCs w:val="22"/>
        </w:rPr>
        <w:t>23</w:t>
      </w:r>
      <w:r w:rsidR="001E5803" w:rsidRPr="001E5803">
        <w:rPr>
          <w:sz w:val="22"/>
          <w:szCs w:val="22"/>
        </w:rPr>
        <w:t xml:space="preserve">, e-mail: </w:t>
      </w:r>
      <w:hyperlink r:id="rId11" w:history="1">
        <w:r w:rsidRPr="00696228">
          <w:rPr>
            <w:rStyle w:val="Hipercze"/>
            <w:sz w:val="22"/>
            <w:szCs w:val="22"/>
          </w:rPr>
          <w:t>kbedkowski@gig.eu</w:t>
        </w:r>
      </w:hyperlink>
    </w:p>
    <w:p w:rsidR="007813A2" w:rsidRDefault="007813A2" w:rsidP="00F46CB4">
      <w:pPr>
        <w:spacing w:line="320" w:lineRule="exact"/>
        <w:ind w:firstLine="426"/>
        <w:rPr>
          <w:rStyle w:val="Hipercze"/>
          <w:b/>
          <w:sz w:val="22"/>
          <w:szCs w:val="22"/>
          <w:lang w:val="en-GB"/>
        </w:rPr>
      </w:pPr>
      <w:r w:rsidRPr="004362B0">
        <w:rPr>
          <w:sz w:val="22"/>
          <w:szCs w:val="22"/>
          <w:lang w:val="en-GB"/>
        </w:rPr>
        <w:t xml:space="preserve">Piotr </w:t>
      </w:r>
      <w:proofErr w:type="spellStart"/>
      <w:r w:rsidRPr="004362B0">
        <w:rPr>
          <w:sz w:val="22"/>
          <w:szCs w:val="22"/>
          <w:lang w:val="en-GB"/>
        </w:rPr>
        <w:t>Hachuła</w:t>
      </w:r>
      <w:proofErr w:type="spellEnd"/>
      <w:r w:rsidRPr="004362B0">
        <w:rPr>
          <w:sz w:val="22"/>
          <w:szCs w:val="22"/>
          <w:lang w:val="en-GB"/>
        </w:rPr>
        <w:tab/>
      </w:r>
      <w:r w:rsidR="00972EB7">
        <w:rPr>
          <w:sz w:val="22"/>
          <w:szCs w:val="22"/>
          <w:lang w:val="en-GB"/>
        </w:rPr>
        <w:t xml:space="preserve"> </w:t>
      </w:r>
      <w:r w:rsidRPr="004362B0">
        <w:rPr>
          <w:sz w:val="22"/>
          <w:szCs w:val="22"/>
          <w:lang w:val="en-GB"/>
        </w:rPr>
        <w:t>tel. 032</w:t>
      </w:r>
      <w:r w:rsidR="00EC45CF">
        <w:rPr>
          <w:sz w:val="22"/>
          <w:szCs w:val="22"/>
          <w:lang w:val="en-GB"/>
        </w:rPr>
        <w:t>/</w:t>
      </w:r>
      <w:r w:rsidRPr="004362B0">
        <w:rPr>
          <w:sz w:val="22"/>
          <w:szCs w:val="22"/>
          <w:lang w:val="en-GB"/>
        </w:rPr>
        <w:t xml:space="preserve"> 259 26 47, e-mail:  </w:t>
      </w:r>
      <w:hyperlink r:id="rId12" w:history="1">
        <w:r w:rsidRPr="0053760A">
          <w:rPr>
            <w:rStyle w:val="Hipercze"/>
            <w:sz w:val="22"/>
            <w:szCs w:val="22"/>
            <w:lang w:val="en-GB"/>
          </w:rPr>
          <w:t>phachula@gig.eu</w:t>
        </w:r>
      </w:hyperlink>
    </w:p>
    <w:p w:rsidR="0027402D" w:rsidRDefault="0027402D" w:rsidP="00F46CB4">
      <w:pPr>
        <w:spacing w:line="320" w:lineRule="exact"/>
        <w:rPr>
          <w:b/>
          <w:sz w:val="22"/>
          <w:szCs w:val="22"/>
          <w:lang w:val="en-GB"/>
        </w:rPr>
      </w:pPr>
    </w:p>
    <w:p w:rsidR="007813A2" w:rsidRPr="004362B0" w:rsidRDefault="007813A2" w:rsidP="00F46CB4">
      <w:pPr>
        <w:spacing w:line="320" w:lineRule="exact"/>
        <w:jc w:val="both"/>
        <w:rPr>
          <w:b/>
          <w:sz w:val="22"/>
          <w:szCs w:val="22"/>
        </w:rPr>
      </w:pPr>
      <w:r w:rsidRPr="004362B0">
        <w:rPr>
          <w:b/>
          <w:sz w:val="22"/>
          <w:szCs w:val="22"/>
        </w:rPr>
        <w:t>VI. Miejsce i termin składania ofert</w:t>
      </w:r>
    </w:p>
    <w:p w:rsidR="007813A2" w:rsidRPr="004362B0" w:rsidRDefault="007813A2" w:rsidP="00F46CB4">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0255BB">
        <w:rPr>
          <w:b/>
          <w:sz w:val="22"/>
          <w:szCs w:val="22"/>
        </w:rPr>
        <w:t>2</w:t>
      </w:r>
      <w:r w:rsidR="00405146">
        <w:rPr>
          <w:b/>
          <w:sz w:val="22"/>
          <w:szCs w:val="22"/>
        </w:rPr>
        <w:t>9</w:t>
      </w:r>
      <w:r w:rsidRPr="009642CC">
        <w:rPr>
          <w:b/>
          <w:bCs/>
          <w:sz w:val="22"/>
          <w:szCs w:val="22"/>
        </w:rPr>
        <w:t>.</w:t>
      </w:r>
      <w:r w:rsidR="000A662C">
        <w:rPr>
          <w:b/>
          <w:bCs/>
          <w:sz w:val="22"/>
          <w:szCs w:val="22"/>
        </w:rPr>
        <w:t>1</w:t>
      </w:r>
      <w:r w:rsidR="00EC45CF">
        <w:rPr>
          <w:b/>
          <w:bCs/>
          <w:sz w:val="22"/>
          <w:szCs w:val="22"/>
        </w:rPr>
        <w:t>1</w:t>
      </w:r>
      <w:r w:rsidRPr="004362B0">
        <w:rPr>
          <w:b/>
          <w:bCs/>
          <w:sz w:val="22"/>
          <w:szCs w:val="22"/>
        </w:rPr>
        <w:t>.202</w:t>
      </w:r>
      <w:r>
        <w:rPr>
          <w:b/>
          <w:bCs/>
          <w:sz w:val="22"/>
          <w:szCs w:val="22"/>
        </w:rPr>
        <w:t>3</w:t>
      </w:r>
      <w:r w:rsidRPr="004362B0">
        <w:rPr>
          <w:b/>
          <w:bCs/>
          <w:sz w:val="22"/>
          <w:szCs w:val="22"/>
        </w:rPr>
        <w:t>r. do godz. 1</w:t>
      </w:r>
      <w:r w:rsidR="00EC45CF">
        <w:rPr>
          <w:b/>
          <w:bCs/>
          <w:sz w:val="22"/>
          <w:szCs w:val="22"/>
        </w:rPr>
        <w:t>2</w:t>
      </w:r>
      <w:r w:rsidRPr="004362B0">
        <w:rPr>
          <w:b/>
          <w:bCs/>
          <w:sz w:val="22"/>
          <w:szCs w:val="22"/>
          <w:u w:val="single"/>
          <w:vertAlign w:val="superscript"/>
        </w:rPr>
        <w:t>00</w:t>
      </w:r>
      <w:r w:rsidRPr="004362B0">
        <w:rPr>
          <w:b/>
          <w:bCs/>
          <w:sz w:val="22"/>
          <w:szCs w:val="22"/>
        </w:rPr>
        <w:t>.</w:t>
      </w:r>
    </w:p>
    <w:p w:rsidR="007813A2" w:rsidRPr="004362B0" w:rsidRDefault="007813A2" w:rsidP="00F46CB4">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rsidR="007813A2" w:rsidRDefault="007813A2" w:rsidP="00F46CB4">
      <w:pPr>
        <w:spacing w:line="320" w:lineRule="exact"/>
        <w:ind w:left="480"/>
        <w:jc w:val="center"/>
        <w:rPr>
          <w:b/>
          <w:sz w:val="22"/>
          <w:szCs w:val="22"/>
        </w:rPr>
      </w:pPr>
      <w:r w:rsidRPr="004362B0">
        <w:rPr>
          <w:b/>
          <w:sz w:val="22"/>
          <w:szCs w:val="22"/>
        </w:rPr>
        <w:t>Główny Instytut Górnictwa</w:t>
      </w:r>
    </w:p>
    <w:p w:rsidR="00DB100D" w:rsidRPr="004362B0" w:rsidRDefault="00DB100D" w:rsidP="00F46CB4">
      <w:pPr>
        <w:spacing w:line="320" w:lineRule="exact"/>
        <w:ind w:left="480"/>
        <w:jc w:val="center"/>
        <w:rPr>
          <w:b/>
          <w:sz w:val="22"/>
          <w:szCs w:val="22"/>
        </w:rPr>
      </w:pPr>
      <w:r>
        <w:rPr>
          <w:b/>
          <w:sz w:val="22"/>
          <w:szCs w:val="22"/>
        </w:rPr>
        <w:t>Państwowy Instytut Badawczy</w:t>
      </w:r>
    </w:p>
    <w:p w:rsidR="007813A2" w:rsidRPr="004362B0" w:rsidRDefault="007813A2" w:rsidP="00F46CB4">
      <w:pPr>
        <w:spacing w:line="320" w:lineRule="exact"/>
        <w:ind w:left="480"/>
        <w:jc w:val="center"/>
        <w:rPr>
          <w:b/>
          <w:sz w:val="22"/>
          <w:szCs w:val="22"/>
        </w:rPr>
      </w:pPr>
      <w:r w:rsidRPr="004362B0">
        <w:rPr>
          <w:b/>
          <w:sz w:val="22"/>
          <w:szCs w:val="22"/>
        </w:rPr>
        <w:t>Plac Gwarków 1,</w:t>
      </w:r>
    </w:p>
    <w:p w:rsidR="007813A2" w:rsidRPr="004362B0" w:rsidRDefault="007813A2" w:rsidP="00F46CB4">
      <w:pPr>
        <w:spacing w:line="320" w:lineRule="exact"/>
        <w:ind w:left="480"/>
        <w:jc w:val="center"/>
        <w:rPr>
          <w:b/>
          <w:sz w:val="22"/>
          <w:szCs w:val="22"/>
          <w:lang w:val="en-US"/>
        </w:rPr>
      </w:pPr>
      <w:r w:rsidRPr="004362B0">
        <w:rPr>
          <w:b/>
          <w:sz w:val="22"/>
          <w:szCs w:val="22"/>
          <w:lang w:val="en-US"/>
        </w:rPr>
        <w:t>40-166 Katowice,</w:t>
      </w:r>
    </w:p>
    <w:p w:rsidR="007813A2" w:rsidRDefault="007813A2" w:rsidP="00F46CB4">
      <w:pPr>
        <w:spacing w:line="320" w:lineRule="exact"/>
        <w:jc w:val="center"/>
        <w:rPr>
          <w:rStyle w:val="Hipercze"/>
          <w:b/>
          <w:sz w:val="22"/>
          <w:szCs w:val="22"/>
          <w:lang w:val="en-US"/>
        </w:rPr>
      </w:pPr>
      <w:r w:rsidRPr="004362B0">
        <w:rPr>
          <w:b/>
          <w:sz w:val="22"/>
          <w:szCs w:val="22"/>
          <w:lang w:val="en-US"/>
        </w:rPr>
        <w:t xml:space="preserve">mail: </w:t>
      </w:r>
      <w:hyperlink r:id="rId13" w:history="1">
        <w:r w:rsidRPr="004362B0">
          <w:rPr>
            <w:rStyle w:val="Hipercze"/>
            <w:b/>
            <w:sz w:val="22"/>
            <w:szCs w:val="22"/>
            <w:lang w:val="en-US"/>
          </w:rPr>
          <w:t>phachula@gig.eu</w:t>
        </w:r>
      </w:hyperlink>
    </w:p>
    <w:p w:rsidR="0053760A" w:rsidRDefault="0053760A" w:rsidP="00F46CB4">
      <w:pPr>
        <w:spacing w:line="320" w:lineRule="exact"/>
        <w:jc w:val="center"/>
        <w:rPr>
          <w:rStyle w:val="Hipercze"/>
          <w:b/>
          <w:sz w:val="22"/>
          <w:szCs w:val="22"/>
          <w:lang w:val="en-US"/>
        </w:rPr>
      </w:pPr>
    </w:p>
    <w:p w:rsidR="0053760A" w:rsidRPr="004362B0" w:rsidRDefault="0053760A" w:rsidP="00F46CB4">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rsidR="0053760A" w:rsidRPr="004362B0"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rsidR="0053760A" w:rsidRPr="004362B0" w:rsidRDefault="0053760A" w:rsidP="00F46CB4">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rsidR="0053760A" w:rsidRPr="00405146" w:rsidRDefault="0053760A" w:rsidP="00F46CB4">
      <w:pPr>
        <w:numPr>
          <w:ilvl w:val="0"/>
          <w:numId w:val="10"/>
        </w:numPr>
        <w:spacing w:line="320" w:lineRule="exact"/>
        <w:ind w:left="357" w:hanging="357"/>
        <w:jc w:val="both"/>
        <w:rPr>
          <w:sz w:val="22"/>
        </w:rPr>
      </w:pPr>
      <w:r w:rsidRPr="004362B0">
        <w:rPr>
          <w:sz w:val="22"/>
          <w:szCs w:val="22"/>
        </w:rPr>
        <w:t>Załącznik nr 2 – RODO</w:t>
      </w:r>
    </w:p>
    <w:p w:rsidR="00405146" w:rsidRDefault="00405146" w:rsidP="00F46CB4">
      <w:pPr>
        <w:numPr>
          <w:ilvl w:val="0"/>
          <w:numId w:val="10"/>
        </w:numPr>
        <w:spacing w:line="320" w:lineRule="exact"/>
        <w:ind w:left="357" w:hanging="357"/>
        <w:jc w:val="both"/>
        <w:rPr>
          <w:sz w:val="22"/>
        </w:rPr>
      </w:pPr>
      <w:r>
        <w:rPr>
          <w:sz w:val="22"/>
        </w:rPr>
        <w:t>Załącznik nr 3 - Z</w:t>
      </w:r>
      <w:r w:rsidRPr="00405146">
        <w:rPr>
          <w:sz w:val="22"/>
        </w:rPr>
        <w:t>rzut aktualnie wykorzystywanych grafik w systemie Delta Controls</w:t>
      </w:r>
    </w:p>
    <w:p w:rsidR="00A17EB1" w:rsidRDefault="00A17EB1" w:rsidP="00F46CB4">
      <w:pPr>
        <w:numPr>
          <w:ilvl w:val="0"/>
          <w:numId w:val="10"/>
        </w:numPr>
        <w:spacing w:line="320" w:lineRule="exact"/>
        <w:ind w:left="357" w:hanging="357"/>
        <w:jc w:val="both"/>
        <w:rPr>
          <w:sz w:val="22"/>
        </w:rPr>
      </w:pPr>
      <w:r>
        <w:rPr>
          <w:sz w:val="22"/>
        </w:rPr>
        <w:t xml:space="preserve">Opis wdrożonego u Zamawiającego systemu BMS </w:t>
      </w:r>
    </w:p>
    <w:p w:rsidR="00A17EB1" w:rsidRPr="00442862" w:rsidRDefault="00A17EB1" w:rsidP="00F46CB4">
      <w:pPr>
        <w:numPr>
          <w:ilvl w:val="0"/>
          <w:numId w:val="10"/>
        </w:numPr>
        <w:spacing w:line="320" w:lineRule="exact"/>
        <w:ind w:left="357" w:hanging="357"/>
        <w:jc w:val="both"/>
        <w:rPr>
          <w:sz w:val="22"/>
        </w:rPr>
      </w:pPr>
      <w:r>
        <w:rPr>
          <w:sz w:val="22"/>
        </w:rPr>
        <w:t>Schemat sieci BACNET, MODBUS, MBUS, ETHERNET</w:t>
      </w:r>
    </w:p>
    <w:p w:rsidR="0053760A" w:rsidRDefault="0053760A" w:rsidP="007813A2">
      <w:pPr>
        <w:spacing w:line="300" w:lineRule="exact"/>
        <w:jc w:val="center"/>
        <w:rPr>
          <w:b/>
          <w:bCs/>
          <w:sz w:val="22"/>
          <w:szCs w:val="22"/>
        </w:rPr>
      </w:pPr>
    </w:p>
    <w:p w:rsidR="0053760A" w:rsidRPr="00BB4ED1" w:rsidRDefault="0053760A" w:rsidP="0053760A">
      <w:pPr>
        <w:spacing w:line="300" w:lineRule="exact"/>
        <w:jc w:val="right"/>
        <w:rPr>
          <w:bCs/>
          <w:sz w:val="22"/>
          <w:szCs w:val="22"/>
        </w:rPr>
      </w:pPr>
      <w:r w:rsidRPr="0053760A">
        <w:rPr>
          <w:b/>
          <w:bCs/>
          <w:sz w:val="22"/>
          <w:szCs w:val="22"/>
        </w:rPr>
        <w:t>ZAPRASZAMY DO SKŁADANIA OFERT</w:t>
      </w:r>
    </w:p>
    <w:p w:rsidR="003C26DE" w:rsidRDefault="00B81E9E" w:rsidP="003F5B0C">
      <w:pPr>
        <w:spacing w:line="300" w:lineRule="exact"/>
        <w:ind w:left="360"/>
        <w:jc w:val="both"/>
        <w:rPr>
          <w:sz w:val="22"/>
          <w:szCs w:val="22"/>
        </w:rPr>
        <w:sectPr w:rsidR="003C26DE" w:rsidSect="00D4232D">
          <w:headerReference w:type="default" r:id="rId14"/>
          <w:footerReference w:type="default" r:id="rId15"/>
          <w:pgSz w:w="11906" w:h="16838"/>
          <w:pgMar w:top="1418" w:right="1417" w:bottom="1418" w:left="1417" w:header="0" w:footer="0" w:gutter="0"/>
          <w:cols w:space="708"/>
          <w:docGrid w:linePitch="360"/>
        </w:sectPr>
      </w:pPr>
      <w:r w:rsidRPr="004362B0">
        <w:rPr>
          <w:sz w:val="22"/>
          <w:szCs w:val="22"/>
        </w:rPr>
        <w:t xml:space="preserve"> </w:t>
      </w:r>
    </w:p>
    <w:p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rPr>
          <w:b/>
          <w:bCs/>
          <w:sz w:val="20"/>
          <w:szCs w:val="20"/>
        </w:rPr>
      </w:pPr>
      <w:r w:rsidRPr="00B450CB">
        <w:rPr>
          <w:b/>
          <w:bCs/>
          <w:sz w:val="20"/>
          <w:szCs w:val="20"/>
        </w:rPr>
        <w:t>Nazwa Odbiorcy:</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lang w:val="de-DE"/>
        </w:rPr>
      </w:pPr>
      <w:proofErr w:type="spellStart"/>
      <w:r w:rsidRPr="00B450CB">
        <w:rPr>
          <w:b/>
          <w:bCs/>
          <w:lang w:val="de-DE"/>
        </w:rPr>
        <w:t>Adres</w:t>
      </w:r>
      <w:proofErr w:type="spellEnd"/>
      <w:r w:rsidRPr="00B450CB">
        <w:rPr>
          <w:b/>
          <w:bCs/>
          <w:lang w:val="de-DE"/>
        </w:rPr>
        <w:t xml:space="preserve">: </w:t>
      </w:r>
      <w:r w:rsidRPr="00B450CB">
        <w:rPr>
          <w:lang w:val="de-DE"/>
        </w:rPr>
        <w:t>_______________________________</w:t>
      </w:r>
    </w:p>
    <w:p w:rsidR="00B450CB" w:rsidRPr="00B450CB" w:rsidRDefault="00B450CB" w:rsidP="00B450CB">
      <w:pPr>
        <w:rPr>
          <w:lang w:val="de-DE"/>
        </w:rPr>
      </w:pPr>
      <w:r w:rsidRPr="00B450CB">
        <w:rPr>
          <w:b/>
          <w:bCs/>
          <w:lang w:val="de-DE"/>
        </w:rPr>
        <w:t>NIP:</w:t>
      </w:r>
      <w:r w:rsidRPr="00B450CB">
        <w:rPr>
          <w:b/>
          <w:bCs/>
          <w:lang w:val="de-DE"/>
        </w:rPr>
        <w:tab/>
        <w:t xml:space="preserve"> </w:t>
      </w:r>
      <w:r w:rsidRPr="00B450CB">
        <w:rPr>
          <w:lang w:val="de-DE"/>
        </w:rPr>
        <w:t>_______________________________</w:t>
      </w:r>
    </w:p>
    <w:p w:rsidR="00B450CB" w:rsidRPr="00B450CB" w:rsidRDefault="00B450CB" w:rsidP="00B450CB">
      <w:pPr>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__</w:t>
      </w:r>
      <w:r w:rsidR="00546C93">
        <w:rPr>
          <w:lang w:val="de-DE"/>
        </w:rPr>
        <w:t>_</w:t>
      </w:r>
      <w:r w:rsidR="00546C93" w:rsidRPr="00B450CB">
        <w:rPr>
          <w:lang w:val="de-DE"/>
        </w:rPr>
        <w:t>___</w:t>
      </w:r>
      <w:r w:rsidRPr="00B450CB">
        <w:rPr>
          <w:lang w:val="de-DE"/>
        </w:rPr>
        <w:t xml:space="preserve">___ </w:t>
      </w:r>
    </w:p>
    <w:p w:rsidR="00B450CB" w:rsidRPr="00B450CB" w:rsidRDefault="00B450CB" w:rsidP="00B450CB">
      <w:r w:rsidRPr="00B450CB">
        <w:rPr>
          <w:b/>
          <w:bCs/>
        </w:rPr>
        <w:t xml:space="preserve">Adres e-mail: </w:t>
      </w:r>
      <w:r w:rsidRPr="00B450CB">
        <w:t>_________________________</w:t>
      </w: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r w:rsidRPr="00B450CB">
        <w:rPr>
          <w:b/>
        </w:rPr>
        <w:t>FORMULARZ OFERTY</w:t>
      </w:r>
      <w:r w:rsidR="00546C93">
        <w:rPr>
          <w:b/>
        </w:rPr>
        <w:t xml:space="preserve"> WSTĘNEJ</w:t>
      </w:r>
    </w:p>
    <w:p w:rsidR="00B450CB" w:rsidRPr="00B450CB" w:rsidRDefault="00B450CB" w:rsidP="00B450CB">
      <w:pPr>
        <w:jc w:val="center"/>
        <w:rPr>
          <w:b/>
        </w:rPr>
      </w:pPr>
      <w:r w:rsidRPr="00B450CB">
        <w:rPr>
          <w:b/>
        </w:rPr>
        <w:t>z dnia _____________</w:t>
      </w:r>
    </w:p>
    <w:p w:rsidR="00B450CB" w:rsidRPr="00B450CB" w:rsidRDefault="00B450CB" w:rsidP="00B450CB">
      <w:pPr>
        <w:jc w:val="center"/>
      </w:pPr>
    </w:p>
    <w:p w:rsidR="00B450CB" w:rsidRPr="00B450CB" w:rsidRDefault="00B450CB" w:rsidP="00B450CB">
      <w:pPr>
        <w:jc w:val="center"/>
      </w:pPr>
    </w:p>
    <w:p w:rsidR="00B450CB" w:rsidRPr="00972EB7" w:rsidRDefault="000255BB" w:rsidP="00B450CB">
      <w:pPr>
        <w:jc w:val="center"/>
        <w:rPr>
          <w:b/>
          <w:szCs w:val="26"/>
        </w:rPr>
      </w:pPr>
      <w:r w:rsidRPr="000255BB">
        <w:rPr>
          <w:b/>
          <w:bCs/>
          <w:szCs w:val="26"/>
        </w:rPr>
        <w:t xml:space="preserve">„Modernizacja systemu BMS </w:t>
      </w:r>
      <w:r w:rsidRPr="000255BB">
        <w:rPr>
          <w:b/>
          <w:bCs/>
          <w:szCs w:val="26"/>
        </w:rPr>
        <w:br/>
        <w:t xml:space="preserve">w oparciu o istniejącą architekturę Delta Controls i </w:t>
      </w:r>
      <w:proofErr w:type="spellStart"/>
      <w:r w:rsidRPr="000255BB">
        <w:rPr>
          <w:b/>
          <w:bCs/>
          <w:szCs w:val="26"/>
        </w:rPr>
        <w:t>Halton</w:t>
      </w:r>
      <w:proofErr w:type="spellEnd"/>
      <w:r w:rsidRPr="000255BB">
        <w:rPr>
          <w:b/>
          <w:bCs/>
          <w:szCs w:val="26"/>
        </w:rPr>
        <w:t>.</w:t>
      </w:r>
    </w:p>
    <w:p w:rsidR="00B450CB" w:rsidRPr="00972EB7" w:rsidRDefault="00B450CB" w:rsidP="00B450CB">
      <w:pPr>
        <w:widowControl w:val="0"/>
        <w:jc w:val="both"/>
        <w:rPr>
          <w:b/>
          <w:sz w:val="22"/>
        </w:rPr>
      </w:pP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numPr>
          <w:ilvl w:val="3"/>
          <w:numId w:val="34"/>
        </w:numPr>
        <w:spacing w:after="200" w:line="276" w:lineRule="auto"/>
        <w:ind w:left="709" w:hanging="709"/>
        <w:jc w:val="both"/>
        <w:rPr>
          <w:sz w:val="22"/>
        </w:rPr>
      </w:pPr>
      <w:r w:rsidRPr="00B450CB">
        <w:rPr>
          <w:sz w:val="22"/>
        </w:rPr>
        <w:t xml:space="preserve">Niniejszym oferujemy </w:t>
      </w:r>
      <w:r w:rsidR="00546C93" w:rsidRPr="00A55AF7">
        <w:rPr>
          <w:sz w:val="22"/>
        </w:rPr>
        <w:t xml:space="preserve">wstępną cenę </w:t>
      </w:r>
      <w:r w:rsidRPr="00B450CB">
        <w:rPr>
          <w:bCs/>
          <w:sz w:val="22"/>
        </w:rPr>
        <w:t>wykonanie usługi</w:t>
      </w:r>
      <w:r w:rsidRPr="00B450CB">
        <w:rPr>
          <w:sz w:val="22"/>
        </w:rPr>
        <w:t>, zgodnie z warunkami zawartymi w</w:t>
      </w:r>
      <w:r w:rsidR="00972EB7">
        <w:rPr>
          <w:sz w:val="22"/>
        </w:rPr>
        <w:t xml:space="preserve"> wstępnym </w:t>
      </w:r>
      <w:r w:rsidRPr="00B450CB">
        <w:rPr>
          <w:sz w:val="22"/>
        </w:rPr>
        <w:t>Zapytaniu ofertowym za kwotę:</w:t>
      </w:r>
    </w:p>
    <w:p w:rsidR="00B45D78" w:rsidRDefault="00B45D78" w:rsidP="00B45D78">
      <w:pPr>
        <w:spacing w:line="360" w:lineRule="exact"/>
        <w:ind w:left="567"/>
        <w:jc w:val="both"/>
        <w:rPr>
          <w:sz w:val="22"/>
        </w:rPr>
      </w:pPr>
      <w:r w:rsidRPr="00024610">
        <w:rPr>
          <w:sz w:val="22"/>
        </w:rPr>
        <w:t>Cena netto …………….VAT …..% (wartość VAT................) = brutto……......………</w:t>
      </w:r>
      <w:r w:rsidRPr="00024610">
        <w:rPr>
          <w:sz w:val="22"/>
        </w:rPr>
        <w:br/>
        <w:t>/słownie brutto ……………………………………………………................................./,</w:t>
      </w:r>
    </w:p>
    <w:p w:rsidR="00B450CB" w:rsidRPr="00B450CB" w:rsidRDefault="00B450CB" w:rsidP="00B450CB">
      <w:pPr>
        <w:spacing w:before="120"/>
        <w:ind w:left="900"/>
        <w:jc w:val="both"/>
        <w:rPr>
          <w:sz w:val="22"/>
        </w:rPr>
      </w:pPr>
    </w:p>
    <w:p w:rsidR="00B450CB" w:rsidRPr="00B450CB" w:rsidRDefault="00B450CB" w:rsidP="00B450CB">
      <w:pPr>
        <w:spacing w:before="120"/>
        <w:jc w:val="both"/>
        <w:rPr>
          <w:sz w:val="22"/>
        </w:rPr>
      </w:pPr>
      <w:r w:rsidRPr="00B450CB">
        <w:rPr>
          <w:sz w:val="22"/>
        </w:rPr>
        <w:t>2.</w:t>
      </w:r>
      <w:r w:rsidRPr="00B450CB">
        <w:rPr>
          <w:sz w:val="22"/>
        </w:rPr>
        <w:tab/>
        <w:t>Oświadczenie Odbiorcy:</w:t>
      </w:r>
    </w:p>
    <w:p w:rsidR="00B450CB" w:rsidRPr="00B450CB" w:rsidRDefault="00B450CB" w:rsidP="00A55AF7">
      <w:pPr>
        <w:ind w:left="709" w:hanging="709"/>
        <w:jc w:val="both"/>
        <w:rPr>
          <w:sz w:val="22"/>
        </w:rPr>
      </w:pPr>
      <w:r w:rsidRPr="00B450CB">
        <w:rPr>
          <w:sz w:val="22"/>
        </w:rPr>
        <w:t>2.1</w:t>
      </w:r>
      <w:r w:rsidRPr="00B450CB">
        <w:rPr>
          <w:sz w:val="22"/>
        </w:rPr>
        <w:tab/>
        <w:t>Oświadczam, że cena brutto obejmuje wszystkie koszty realizacji przedmiotu zamówienia.</w:t>
      </w:r>
    </w:p>
    <w:p w:rsidR="00B450CB" w:rsidRPr="00B450CB" w:rsidRDefault="00B450CB" w:rsidP="00A55AF7">
      <w:pPr>
        <w:ind w:left="709" w:hanging="709"/>
        <w:jc w:val="both"/>
        <w:rPr>
          <w:sz w:val="22"/>
        </w:rPr>
      </w:pPr>
      <w:r w:rsidRPr="00B450CB">
        <w:rPr>
          <w:sz w:val="22"/>
        </w:rPr>
        <w:t>2.2</w:t>
      </w:r>
      <w:r w:rsidRPr="00B450CB">
        <w:rPr>
          <w:sz w:val="22"/>
        </w:rPr>
        <w:tab/>
        <w:t>Oświadczam, że spełniam wszystkie wymagania zawarte w Zapytaniu ofertowym.</w:t>
      </w:r>
    </w:p>
    <w:p w:rsidR="00B450CB" w:rsidRPr="00B450CB" w:rsidRDefault="00B450CB" w:rsidP="00B450CB">
      <w:pPr>
        <w:ind w:left="1080" w:hanging="180"/>
        <w:jc w:val="both"/>
        <w:rPr>
          <w:sz w:val="22"/>
        </w:rPr>
      </w:pPr>
    </w:p>
    <w:p w:rsidR="00B450CB" w:rsidRPr="00B450CB" w:rsidRDefault="00A55AF7" w:rsidP="00B450CB">
      <w:pPr>
        <w:ind w:left="851" w:hanging="851"/>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rsidR="00B450CB" w:rsidRPr="00B450CB" w:rsidRDefault="00B450CB" w:rsidP="00B450CB">
      <w:pPr>
        <w:ind w:left="1080" w:hanging="180"/>
        <w:jc w:val="both"/>
        <w:rPr>
          <w:bCs/>
        </w:rPr>
      </w:pPr>
    </w:p>
    <w:p w:rsidR="00B450CB" w:rsidRPr="00B450CB" w:rsidRDefault="00B450CB" w:rsidP="00B450CB">
      <w:pPr>
        <w:ind w:left="1080" w:hanging="180"/>
        <w:jc w:val="both"/>
      </w:pPr>
    </w:p>
    <w:p w:rsidR="00B450CB" w:rsidRPr="00B450CB" w:rsidRDefault="00B450CB" w:rsidP="00B450CB">
      <w:pPr>
        <w:ind w:left="1078" w:hanging="369"/>
        <w:jc w:val="both"/>
      </w:pPr>
    </w:p>
    <w:p w:rsidR="00B450CB" w:rsidRPr="00B450CB" w:rsidRDefault="00B450CB" w:rsidP="00B450CB">
      <w:pPr>
        <w:ind w:left="1078" w:hanging="369"/>
        <w:jc w:val="both"/>
      </w:pPr>
    </w:p>
    <w:p w:rsidR="00B450CB" w:rsidRPr="00B450CB" w:rsidRDefault="00B450CB" w:rsidP="00B450CB">
      <w:pPr>
        <w:ind w:left="1078" w:hanging="369"/>
        <w:jc w:val="both"/>
        <w:rPr>
          <w:color w:val="C0504D"/>
        </w:rPr>
      </w:pPr>
    </w:p>
    <w:p w:rsidR="00B450CB" w:rsidRPr="00B450CB" w:rsidRDefault="00B450CB" w:rsidP="00B450CB">
      <w:pPr>
        <w:ind w:left="1078" w:hanging="369"/>
        <w:jc w:val="both"/>
      </w:pPr>
    </w:p>
    <w:p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rsidR="00B450CB" w:rsidRPr="00B450CB" w:rsidRDefault="00B450CB" w:rsidP="00B450CB">
      <w:pPr>
        <w:ind w:left="1080"/>
        <w:jc w:val="both"/>
        <w:rPr>
          <w:i/>
          <w:iCs/>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A55AF7" w:rsidRDefault="00A55AF7" w:rsidP="00CF34D3">
      <w:pPr>
        <w:jc w:val="right"/>
        <w:rPr>
          <w:b/>
          <w:bCs/>
          <w:sz w:val="22"/>
        </w:rPr>
        <w:sectPr w:rsidR="00A55AF7" w:rsidSect="00E27D82">
          <w:footerReference w:type="default" r:id="rId16"/>
          <w:pgSz w:w="11906" w:h="16838"/>
          <w:pgMar w:top="1276" w:right="1417" w:bottom="1258" w:left="1417" w:header="708" w:footer="708" w:gutter="0"/>
          <w:cols w:space="708"/>
          <w:docGrid w:linePitch="360"/>
        </w:sectPr>
      </w:pPr>
    </w:p>
    <w:p w:rsidR="00B450CB" w:rsidRDefault="00B450CB" w:rsidP="00CF34D3">
      <w:pPr>
        <w:jc w:val="right"/>
        <w:rPr>
          <w:b/>
          <w:bCs/>
          <w:sz w:val="22"/>
        </w:rPr>
      </w:pPr>
    </w:p>
    <w:p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1C4514">
      <w:pPr>
        <w:jc w:val="both"/>
        <w:rPr>
          <w:b/>
          <w:sz w:val="26"/>
          <w:szCs w:val="26"/>
        </w:rPr>
      </w:pPr>
      <w:r w:rsidRPr="00A0724A">
        <w:rPr>
          <w:sz w:val="22"/>
        </w:rPr>
        <w:t xml:space="preserve">Dotyczy postępowania o udzielenie zamówienia publicznego pn.: </w:t>
      </w:r>
      <w:r w:rsidR="00B45D78" w:rsidRPr="00B45D78">
        <w:rPr>
          <w:b/>
          <w:bCs/>
          <w:sz w:val="22"/>
          <w:szCs w:val="22"/>
        </w:rPr>
        <w:t xml:space="preserve">„Modernizacja systemu BMS </w:t>
      </w:r>
      <w:r w:rsidR="00B45D78" w:rsidRPr="00B45D78">
        <w:rPr>
          <w:b/>
          <w:bCs/>
          <w:sz w:val="22"/>
          <w:szCs w:val="22"/>
        </w:rPr>
        <w:br/>
        <w:t xml:space="preserve">w oparciu o istniejącą architekturę Delta Controls i </w:t>
      </w:r>
      <w:proofErr w:type="spellStart"/>
      <w:r w:rsidR="00B45D78" w:rsidRPr="00B45D78">
        <w:rPr>
          <w:b/>
          <w:bCs/>
          <w:sz w:val="22"/>
          <w:szCs w:val="22"/>
        </w:rPr>
        <w:t>Halton</w:t>
      </w:r>
      <w:proofErr w:type="spellEnd"/>
      <w:r w:rsidR="00B45D78" w:rsidRPr="00B45D78">
        <w:rPr>
          <w:b/>
          <w:bCs/>
          <w:sz w:val="22"/>
          <w:szCs w:val="22"/>
        </w:rPr>
        <w:t>.</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B45D78">
        <w:rPr>
          <w:b/>
          <w:sz w:val="22"/>
        </w:rPr>
        <w:t xml:space="preserve"> Państwowy Instytut Badawczy</w:t>
      </w:r>
      <w:r w:rsidRPr="00A0724A">
        <w:rPr>
          <w:b/>
          <w:sz w:val="22"/>
        </w:rPr>
        <w:t>,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7" w:history="1">
        <w:r w:rsidRPr="00A0724A">
          <w:rPr>
            <w:color w:val="0000FF"/>
            <w:sz w:val="22"/>
            <w:u w:val="single"/>
          </w:rPr>
          <w:t>gdpr@gig.eu</w:t>
        </w:r>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B45D78" w:rsidP="001C4514">
      <w:pPr>
        <w:pStyle w:val="Akapitzlist"/>
        <w:jc w:val="both"/>
        <w:rPr>
          <w:b/>
          <w:sz w:val="22"/>
          <w:szCs w:val="22"/>
        </w:rPr>
      </w:pPr>
      <w:r w:rsidRPr="00B45D78">
        <w:rPr>
          <w:b/>
          <w:bCs/>
          <w:sz w:val="22"/>
          <w:szCs w:val="22"/>
        </w:rPr>
        <w:t>„Modernizacja systemu BMS w oparciu o istniejącą architekturę Delta Controls i</w:t>
      </w:r>
      <w:r>
        <w:rPr>
          <w:b/>
          <w:bCs/>
          <w:sz w:val="22"/>
          <w:szCs w:val="22"/>
        </w:rPr>
        <w:t> </w:t>
      </w:r>
      <w:proofErr w:type="spellStart"/>
      <w:r w:rsidRPr="00B45D78">
        <w:rPr>
          <w:b/>
          <w:bCs/>
          <w:sz w:val="22"/>
          <w:szCs w:val="22"/>
        </w:rPr>
        <w:t>Halton</w:t>
      </w:r>
      <w:proofErr w:type="spellEnd"/>
      <w:r w:rsidRPr="00B45D78">
        <w:rPr>
          <w:b/>
          <w:bCs/>
          <w:sz w:val="22"/>
          <w:szCs w:val="22"/>
        </w:rPr>
        <w:t>.</w:t>
      </w:r>
    </w:p>
    <w:p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E2F" w:rsidRDefault="00584E2F" w:rsidP="00565890">
      <w:r>
        <w:separator/>
      </w:r>
    </w:p>
  </w:endnote>
  <w:endnote w:type="continuationSeparator" w:id="0">
    <w:p w:rsidR="00584E2F" w:rsidRDefault="00584E2F"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913177"/>
      <w:docPartObj>
        <w:docPartGallery w:val="Page Numbers (Bottom of Page)"/>
        <w:docPartUnique/>
      </w:docPartObj>
    </w:sdtPr>
    <w:sdtEndPr/>
    <w:sdtContent>
      <w:p w:rsidR="00D4232D" w:rsidRDefault="00971FBB">
        <w:pPr>
          <w:pStyle w:val="Stopka"/>
          <w:jc w:val="right"/>
        </w:pPr>
        <w:r>
          <w:rPr>
            <w:noProof/>
          </w:rPr>
          <w:drawing>
            <wp:anchor distT="0" distB="0" distL="114300" distR="114300" simplePos="0" relativeHeight="251662336" behindDoc="0" locked="0" layoutInCell="1" allowOverlap="1" wp14:anchorId="6F25D825" wp14:editId="19E2067E">
              <wp:simplePos x="0" y="0"/>
              <wp:positionH relativeFrom="page">
                <wp:posOffset>-11502</wp:posOffset>
              </wp:positionH>
              <wp:positionV relativeFrom="page">
                <wp:posOffset>9341617</wp:posOffset>
              </wp:positionV>
              <wp:extent cx="7557611" cy="1336178"/>
              <wp:effectExtent l="0" t="0" r="571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stopk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7611" cy="1336178"/>
                      </a:xfrm>
                      <a:prstGeom prst="rect">
                        <a:avLst/>
                      </a:prstGeom>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3A15B2">
          <w:rPr>
            <w:noProof/>
          </w:rPr>
          <w:t>1</w:t>
        </w:r>
        <w:r w:rsidR="00D4232D">
          <w:rPr>
            <w:noProof/>
          </w:rPr>
          <w:fldChar w:fldCharType="end"/>
        </w:r>
      </w:p>
    </w:sdtContent>
  </w:sdt>
  <w:p w:rsidR="00D4232D" w:rsidRDefault="00D4232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112147"/>
      <w:docPartObj>
        <w:docPartGallery w:val="Page Numbers (Bottom of Page)"/>
        <w:docPartUnique/>
      </w:docPartObj>
    </w:sdtPr>
    <w:sdtEndPr/>
    <w:sdtContent>
      <w:p w:rsidR="00F46CB4" w:rsidRDefault="00F46CB4">
        <w:pPr>
          <w:pStyle w:val="Stopka"/>
          <w:jc w:val="right"/>
        </w:pPr>
        <w:r>
          <w:fldChar w:fldCharType="begin"/>
        </w:r>
        <w:r>
          <w:instrText>PAGE   \* MERGEFORMAT</w:instrText>
        </w:r>
        <w:r>
          <w:fldChar w:fldCharType="separate"/>
        </w:r>
        <w:r w:rsidR="003A15B2">
          <w:rPr>
            <w:noProof/>
          </w:rPr>
          <w:t>4</w:t>
        </w:r>
        <w:r>
          <w:rPr>
            <w:noProof/>
          </w:rPr>
          <w:fldChar w:fldCharType="end"/>
        </w:r>
      </w:p>
    </w:sdtContent>
  </w:sdt>
  <w:p w:rsidR="00F46CB4" w:rsidRDefault="00F46CB4" w:rsidP="00B17DFB">
    <w:pPr>
      <w:pStyle w:val="Stopka"/>
      <w:ind w:firstLine="28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665979"/>
      <w:docPartObj>
        <w:docPartGallery w:val="Page Numbers (Bottom of Page)"/>
        <w:docPartUnique/>
      </w:docPartObj>
    </w:sdtPr>
    <w:sdtEndPr/>
    <w:sdtContent>
      <w:p w:rsidR="006120FD" w:rsidRDefault="006120FD">
        <w:pPr>
          <w:pStyle w:val="Stopka"/>
          <w:jc w:val="right"/>
        </w:pPr>
        <w:r>
          <w:fldChar w:fldCharType="begin"/>
        </w:r>
        <w:r>
          <w:instrText>PAGE   \* MERGEFORMAT</w:instrText>
        </w:r>
        <w:r>
          <w:fldChar w:fldCharType="separate"/>
        </w:r>
        <w:r w:rsidR="003A15B2">
          <w:rPr>
            <w:noProof/>
          </w:rPr>
          <w:t>6</w:t>
        </w:r>
        <w:r>
          <w:rPr>
            <w:noProof/>
          </w:rPr>
          <w:fldChar w:fldCharType="end"/>
        </w:r>
      </w:p>
    </w:sdtContent>
  </w:sdt>
  <w:p w:rsidR="006120FD" w:rsidRDefault="006120F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E2F" w:rsidRDefault="00584E2F" w:rsidP="00565890">
      <w:r>
        <w:separator/>
      </w:r>
    </w:p>
  </w:footnote>
  <w:footnote w:type="continuationSeparator" w:id="0">
    <w:p w:rsidR="00584E2F" w:rsidRDefault="00584E2F"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r>
      <w:rPr>
        <w:noProof/>
      </w:rPr>
      <w:drawing>
        <wp:anchor distT="0" distB="0" distL="114300" distR="114300" simplePos="0" relativeHeight="251660288" behindDoc="0" locked="0" layoutInCell="1" allowOverlap="1" wp14:anchorId="1FB61BFE" wp14:editId="285C936D">
          <wp:simplePos x="0" y="0"/>
          <wp:positionH relativeFrom="page">
            <wp:posOffset>679450</wp:posOffset>
          </wp:positionH>
          <wp:positionV relativeFrom="page">
            <wp:posOffset>213360</wp:posOffset>
          </wp:positionV>
          <wp:extent cx="6479540" cy="1439545"/>
          <wp:effectExtent l="0" t="0" r="0" b="8255"/>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D093B97"/>
    <w:multiLevelType w:val="multilevel"/>
    <w:tmpl w:val="CDE42D5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bullet"/>
      <w:suff w:val="space"/>
      <w:lvlText w:val="-"/>
      <w:lvlJc w:val="left"/>
      <w:pPr>
        <w:ind w:left="794" w:hanging="170"/>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9">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A0977D2"/>
    <w:multiLevelType w:val="hybridMultilevel"/>
    <w:tmpl w:val="42D8E74E"/>
    <w:lvl w:ilvl="0" w:tplc="566CCAF4">
      <w:start w:val="1"/>
      <w:numFmt w:val="decimal"/>
      <w:lvlText w:val="%1."/>
      <w:lvlJc w:val="left"/>
      <w:pPr>
        <w:ind w:left="1210" w:hanging="360"/>
      </w:pPr>
      <w:rPr>
        <w:rFonts w:hint="default"/>
        <w:sz w:val="22"/>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8CD7545"/>
    <w:multiLevelType w:val="multilevel"/>
    <w:tmpl w:val="141E2D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lowerLetter"/>
      <w:lvlText w:val="%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586122A"/>
    <w:multiLevelType w:val="hybridMultilevel"/>
    <w:tmpl w:val="C4908246"/>
    <w:lvl w:ilvl="0" w:tplc="16AC1A1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B991C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5">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7">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8">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1"/>
  </w:num>
  <w:num w:numId="3">
    <w:abstractNumId w:val="8"/>
  </w:num>
  <w:num w:numId="4">
    <w:abstractNumId w:val="12"/>
  </w:num>
  <w:num w:numId="5">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35"/>
  </w:num>
  <w:num w:numId="7">
    <w:abstractNumId w:val="7"/>
  </w:num>
  <w:num w:numId="8">
    <w:abstractNumId w:val="15"/>
  </w:num>
  <w:num w:numId="9">
    <w:abstractNumId w:val="4"/>
  </w:num>
  <w:num w:numId="10">
    <w:abstractNumId w:val="37"/>
  </w:num>
  <w:num w:numId="11">
    <w:abstractNumId w:val="23"/>
  </w:num>
  <w:num w:numId="12">
    <w:abstractNumId w:val="34"/>
  </w:num>
  <w:num w:numId="13">
    <w:abstractNumId w:val="39"/>
  </w:num>
  <w:num w:numId="14">
    <w:abstractNumId w:val="29"/>
  </w:num>
  <w:num w:numId="15">
    <w:abstractNumId w:val="30"/>
  </w:num>
  <w:num w:numId="16">
    <w:abstractNumId w:val="16"/>
  </w:num>
  <w:num w:numId="17">
    <w:abstractNumId w:val="20"/>
  </w:num>
  <w:num w:numId="18">
    <w:abstractNumId w:val="27"/>
  </w:num>
  <w:num w:numId="19">
    <w:abstractNumId w:val="9"/>
  </w:num>
  <w:num w:numId="20">
    <w:abstractNumId w:val="10"/>
  </w:num>
  <w:num w:numId="21">
    <w:abstractNumId w:val="1"/>
  </w:num>
  <w:num w:numId="22">
    <w:abstractNumId w:val="5"/>
  </w:num>
  <w:num w:numId="23">
    <w:abstractNumId w:val="0"/>
  </w:num>
  <w:num w:numId="24">
    <w:abstractNumId w:val="26"/>
  </w:num>
  <w:num w:numId="25">
    <w:abstractNumId w:val="3"/>
  </w:num>
  <w:num w:numId="26">
    <w:abstractNumId w:val="24"/>
  </w:num>
  <w:num w:numId="27">
    <w:abstractNumId w:val="17"/>
  </w:num>
  <w:num w:numId="28">
    <w:abstractNumId w:val="22"/>
  </w:num>
  <w:num w:numId="29">
    <w:abstractNumId w:val="36"/>
  </w:num>
  <w:num w:numId="30">
    <w:abstractNumId w:val="31"/>
  </w:num>
  <w:num w:numId="31">
    <w:abstractNumId w:val="13"/>
  </w:num>
  <w:num w:numId="32">
    <w:abstractNumId w:val="38"/>
  </w:num>
  <w:num w:numId="33">
    <w:abstractNumId w:val="21"/>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33"/>
  </w:num>
  <w:num w:numId="37">
    <w:abstractNumId w:val="2"/>
  </w:num>
  <w:num w:numId="38">
    <w:abstractNumId w:val="18"/>
  </w:num>
  <w:num w:numId="39">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1303B"/>
    <w:rsid w:val="00021EEC"/>
    <w:rsid w:val="000255BB"/>
    <w:rsid w:val="00030D52"/>
    <w:rsid w:val="00032D26"/>
    <w:rsid w:val="00036A24"/>
    <w:rsid w:val="00041A85"/>
    <w:rsid w:val="00042AD5"/>
    <w:rsid w:val="00042DD0"/>
    <w:rsid w:val="000520DB"/>
    <w:rsid w:val="000557E7"/>
    <w:rsid w:val="00055B99"/>
    <w:rsid w:val="00056CA3"/>
    <w:rsid w:val="000648EB"/>
    <w:rsid w:val="00072CEB"/>
    <w:rsid w:val="00074970"/>
    <w:rsid w:val="00092124"/>
    <w:rsid w:val="000A662C"/>
    <w:rsid w:val="000B5B6B"/>
    <w:rsid w:val="000B7B97"/>
    <w:rsid w:val="000C12A9"/>
    <w:rsid w:val="000C3F27"/>
    <w:rsid w:val="000C6DD0"/>
    <w:rsid w:val="000D17DE"/>
    <w:rsid w:val="000D2312"/>
    <w:rsid w:val="000D7371"/>
    <w:rsid w:val="000E22A0"/>
    <w:rsid w:val="000F0AC0"/>
    <w:rsid w:val="000F144B"/>
    <w:rsid w:val="000F5E0D"/>
    <w:rsid w:val="00101D99"/>
    <w:rsid w:val="00102DE0"/>
    <w:rsid w:val="00104127"/>
    <w:rsid w:val="0011222A"/>
    <w:rsid w:val="00112BDC"/>
    <w:rsid w:val="001139C4"/>
    <w:rsid w:val="00114C90"/>
    <w:rsid w:val="001229D0"/>
    <w:rsid w:val="001453ED"/>
    <w:rsid w:val="0017003D"/>
    <w:rsid w:val="0017159E"/>
    <w:rsid w:val="00180984"/>
    <w:rsid w:val="0019372F"/>
    <w:rsid w:val="001976F4"/>
    <w:rsid w:val="001A5615"/>
    <w:rsid w:val="001C093F"/>
    <w:rsid w:val="001C4514"/>
    <w:rsid w:val="001D54DC"/>
    <w:rsid w:val="001E1EDB"/>
    <w:rsid w:val="001E5803"/>
    <w:rsid w:val="001F0D92"/>
    <w:rsid w:val="001F13C2"/>
    <w:rsid w:val="001F67CB"/>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73068"/>
    <w:rsid w:val="0027402D"/>
    <w:rsid w:val="002743F3"/>
    <w:rsid w:val="002803AE"/>
    <w:rsid w:val="00293ED6"/>
    <w:rsid w:val="00294E66"/>
    <w:rsid w:val="00296F54"/>
    <w:rsid w:val="002A57F8"/>
    <w:rsid w:val="002B142D"/>
    <w:rsid w:val="002C4CD2"/>
    <w:rsid w:val="002C7855"/>
    <w:rsid w:val="002D3C87"/>
    <w:rsid w:val="002E2639"/>
    <w:rsid w:val="002E5EF0"/>
    <w:rsid w:val="002F7356"/>
    <w:rsid w:val="00301463"/>
    <w:rsid w:val="0030287F"/>
    <w:rsid w:val="00313B90"/>
    <w:rsid w:val="00316901"/>
    <w:rsid w:val="003211A4"/>
    <w:rsid w:val="00321D19"/>
    <w:rsid w:val="00331C90"/>
    <w:rsid w:val="00332AF9"/>
    <w:rsid w:val="00344D99"/>
    <w:rsid w:val="00357C6F"/>
    <w:rsid w:val="003628BD"/>
    <w:rsid w:val="0037272B"/>
    <w:rsid w:val="003736F0"/>
    <w:rsid w:val="00384376"/>
    <w:rsid w:val="003A09AC"/>
    <w:rsid w:val="003A15B2"/>
    <w:rsid w:val="003A7F2C"/>
    <w:rsid w:val="003B1EF9"/>
    <w:rsid w:val="003B2A97"/>
    <w:rsid w:val="003B5E55"/>
    <w:rsid w:val="003C04CF"/>
    <w:rsid w:val="003C26DE"/>
    <w:rsid w:val="003C329E"/>
    <w:rsid w:val="003C4875"/>
    <w:rsid w:val="003C57F3"/>
    <w:rsid w:val="003D2DCD"/>
    <w:rsid w:val="003E2391"/>
    <w:rsid w:val="003E29C9"/>
    <w:rsid w:val="003E4006"/>
    <w:rsid w:val="003F5B0C"/>
    <w:rsid w:val="003F78C0"/>
    <w:rsid w:val="00403761"/>
    <w:rsid w:val="00405146"/>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303B0"/>
    <w:rsid w:val="0053201D"/>
    <w:rsid w:val="0053760A"/>
    <w:rsid w:val="005463C2"/>
    <w:rsid w:val="00546C93"/>
    <w:rsid w:val="00551B72"/>
    <w:rsid w:val="00553C39"/>
    <w:rsid w:val="0056473B"/>
    <w:rsid w:val="00565890"/>
    <w:rsid w:val="00573096"/>
    <w:rsid w:val="00573F68"/>
    <w:rsid w:val="0057700B"/>
    <w:rsid w:val="005774DD"/>
    <w:rsid w:val="005775EB"/>
    <w:rsid w:val="00580D23"/>
    <w:rsid w:val="00581706"/>
    <w:rsid w:val="00584E2F"/>
    <w:rsid w:val="00590217"/>
    <w:rsid w:val="005979D5"/>
    <w:rsid w:val="005A1FF1"/>
    <w:rsid w:val="005A3D4F"/>
    <w:rsid w:val="005A5A5F"/>
    <w:rsid w:val="005B4629"/>
    <w:rsid w:val="005C38A6"/>
    <w:rsid w:val="005D0CC4"/>
    <w:rsid w:val="005D5CD4"/>
    <w:rsid w:val="005E3399"/>
    <w:rsid w:val="005E7028"/>
    <w:rsid w:val="005F088C"/>
    <w:rsid w:val="005F3ABF"/>
    <w:rsid w:val="005F5035"/>
    <w:rsid w:val="006120FD"/>
    <w:rsid w:val="00613DCD"/>
    <w:rsid w:val="00613FDA"/>
    <w:rsid w:val="006168A8"/>
    <w:rsid w:val="00622F86"/>
    <w:rsid w:val="00624B96"/>
    <w:rsid w:val="0062624F"/>
    <w:rsid w:val="00643C80"/>
    <w:rsid w:val="006572EF"/>
    <w:rsid w:val="0067275B"/>
    <w:rsid w:val="00674953"/>
    <w:rsid w:val="006752AC"/>
    <w:rsid w:val="00681BC7"/>
    <w:rsid w:val="0068481A"/>
    <w:rsid w:val="00687AE9"/>
    <w:rsid w:val="006B19CA"/>
    <w:rsid w:val="006C269C"/>
    <w:rsid w:val="006D138A"/>
    <w:rsid w:val="006D4149"/>
    <w:rsid w:val="006F5997"/>
    <w:rsid w:val="006F63A1"/>
    <w:rsid w:val="00704637"/>
    <w:rsid w:val="007071CA"/>
    <w:rsid w:val="00713BED"/>
    <w:rsid w:val="00725781"/>
    <w:rsid w:val="00731E27"/>
    <w:rsid w:val="00732423"/>
    <w:rsid w:val="00735DAD"/>
    <w:rsid w:val="007414EF"/>
    <w:rsid w:val="00743F29"/>
    <w:rsid w:val="00750687"/>
    <w:rsid w:val="00751A7E"/>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D0FA3"/>
    <w:rsid w:val="007D58CF"/>
    <w:rsid w:val="007E3C16"/>
    <w:rsid w:val="007E4EE2"/>
    <w:rsid w:val="007F0513"/>
    <w:rsid w:val="007F12F1"/>
    <w:rsid w:val="007F1918"/>
    <w:rsid w:val="007F20BB"/>
    <w:rsid w:val="007F5587"/>
    <w:rsid w:val="007F6FB9"/>
    <w:rsid w:val="00805715"/>
    <w:rsid w:val="008076F1"/>
    <w:rsid w:val="00814549"/>
    <w:rsid w:val="00816409"/>
    <w:rsid w:val="00820C29"/>
    <w:rsid w:val="008411C8"/>
    <w:rsid w:val="00846A39"/>
    <w:rsid w:val="00852F6D"/>
    <w:rsid w:val="00863192"/>
    <w:rsid w:val="00865B03"/>
    <w:rsid w:val="008665EA"/>
    <w:rsid w:val="00870A7E"/>
    <w:rsid w:val="00872B38"/>
    <w:rsid w:val="0087449B"/>
    <w:rsid w:val="008A1D46"/>
    <w:rsid w:val="008B2291"/>
    <w:rsid w:val="008B39B3"/>
    <w:rsid w:val="008B4C63"/>
    <w:rsid w:val="008C308C"/>
    <w:rsid w:val="008C6AB5"/>
    <w:rsid w:val="008C6F0D"/>
    <w:rsid w:val="008C7961"/>
    <w:rsid w:val="008D7C79"/>
    <w:rsid w:val="008E1FC7"/>
    <w:rsid w:val="008E7A1F"/>
    <w:rsid w:val="008F4804"/>
    <w:rsid w:val="008F4878"/>
    <w:rsid w:val="008F5896"/>
    <w:rsid w:val="00901D89"/>
    <w:rsid w:val="00906D20"/>
    <w:rsid w:val="00906DCC"/>
    <w:rsid w:val="00907CA3"/>
    <w:rsid w:val="009107DA"/>
    <w:rsid w:val="00922AD5"/>
    <w:rsid w:val="00933A96"/>
    <w:rsid w:val="00934CC9"/>
    <w:rsid w:val="00937794"/>
    <w:rsid w:val="0094148D"/>
    <w:rsid w:val="0094455C"/>
    <w:rsid w:val="00950861"/>
    <w:rsid w:val="00952799"/>
    <w:rsid w:val="009642CC"/>
    <w:rsid w:val="00965CB9"/>
    <w:rsid w:val="00965E63"/>
    <w:rsid w:val="00966957"/>
    <w:rsid w:val="00971FBB"/>
    <w:rsid w:val="00972EB7"/>
    <w:rsid w:val="00976A2F"/>
    <w:rsid w:val="00977014"/>
    <w:rsid w:val="009776E2"/>
    <w:rsid w:val="009802A0"/>
    <w:rsid w:val="009813A1"/>
    <w:rsid w:val="009818B7"/>
    <w:rsid w:val="009856F0"/>
    <w:rsid w:val="009860F6"/>
    <w:rsid w:val="009A4078"/>
    <w:rsid w:val="009A5FC9"/>
    <w:rsid w:val="009C4ECD"/>
    <w:rsid w:val="009D281A"/>
    <w:rsid w:val="009D2E3E"/>
    <w:rsid w:val="009D30E7"/>
    <w:rsid w:val="009D4015"/>
    <w:rsid w:val="009F1A58"/>
    <w:rsid w:val="009F71BB"/>
    <w:rsid w:val="00A046C9"/>
    <w:rsid w:val="00A0724A"/>
    <w:rsid w:val="00A14DF6"/>
    <w:rsid w:val="00A17071"/>
    <w:rsid w:val="00A17EB1"/>
    <w:rsid w:val="00A24193"/>
    <w:rsid w:val="00A30D6A"/>
    <w:rsid w:val="00A32650"/>
    <w:rsid w:val="00A340B9"/>
    <w:rsid w:val="00A44C4C"/>
    <w:rsid w:val="00A45170"/>
    <w:rsid w:val="00A51562"/>
    <w:rsid w:val="00A55AF7"/>
    <w:rsid w:val="00A57CA2"/>
    <w:rsid w:val="00A57F3B"/>
    <w:rsid w:val="00A81DEB"/>
    <w:rsid w:val="00A877A3"/>
    <w:rsid w:val="00AA256B"/>
    <w:rsid w:val="00AA61B5"/>
    <w:rsid w:val="00AA6F06"/>
    <w:rsid w:val="00AB1F0D"/>
    <w:rsid w:val="00AB62AA"/>
    <w:rsid w:val="00AC0398"/>
    <w:rsid w:val="00AD4A0F"/>
    <w:rsid w:val="00AD6743"/>
    <w:rsid w:val="00AE0789"/>
    <w:rsid w:val="00AE1E89"/>
    <w:rsid w:val="00AE4EE4"/>
    <w:rsid w:val="00AE58BA"/>
    <w:rsid w:val="00AE62D9"/>
    <w:rsid w:val="00AF3911"/>
    <w:rsid w:val="00AF3EDA"/>
    <w:rsid w:val="00AF690A"/>
    <w:rsid w:val="00B0607B"/>
    <w:rsid w:val="00B064DD"/>
    <w:rsid w:val="00B06B03"/>
    <w:rsid w:val="00B170DD"/>
    <w:rsid w:val="00B17DFB"/>
    <w:rsid w:val="00B20CA7"/>
    <w:rsid w:val="00B24D19"/>
    <w:rsid w:val="00B3131B"/>
    <w:rsid w:val="00B35272"/>
    <w:rsid w:val="00B37C4F"/>
    <w:rsid w:val="00B450CB"/>
    <w:rsid w:val="00B45D78"/>
    <w:rsid w:val="00B50BFB"/>
    <w:rsid w:val="00B5215B"/>
    <w:rsid w:val="00B537F5"/>
    <w:rsid w:val="00B5602F"/>
    <w:rsid w:val="00B607FC"/>
    <w:rsid w:val="00B61E34"/>
    <w:rsid w:val="00B629E4"/>
    <w:rsid w:val="00B62EBE"/>
    <w:rsid w:val="00B63E67"/>
    <w:rsid w:val="00B709FC"/>
    <w:rsid w:val="00B73A5E"/>
    <w:rsid w:val="00B73ADB"/>
    <w:rsid w:val="00B76673"/>
    <w:rsid w:val="00B775CA"/>
    <w:rsid w:val="00B81E9E"/>
    <w:rsid w:val="00B82F14"/>
    <w:rsid w:val="00B86B3D"/>
    <w:rsid w:val="00BB3498"/>
    <w:rsid w:val="00BB4ED1"/>
    <w:rsid w:val="00BB5A11"/>
    <w:rsid w:val="00BB78D0"/>
    <w:rsid w:val="00BC0F21"/>
    <w:rsid w:val="00BD2758"/>
    <w:rsid w:val="00BD3631"/>
    <w:rsid w:val="00BD3655"/>
    <w:rsid w:val="00BE0FB9"/>
    <w:rsid w:val="00BE5366"/>
    <w:rsid w:val="00BE6645"/>
    <w:rsid w:val="00BE6710"/>
    <w:rsid w:val="00BF272A"/>
    <w:rsid w:val="00BF3BBD"/>
    <w:rsid w:val="00BF46C8"/>
    <w:rsid w:val="00C10CB2"/>
    <w:rsid w:val="00C1394A"/>
    <w:rsid w:val="00C21AE6"/>
    <w:rsid w:val="00C24432"/>
    <w:rsid w:val="00C24B4F"/>
    <w:rsid w:val="00C24C73"/>
    <w:rsid w:val="00C26BB9"/>
    <w:rsid w:val="00C34F14"/>
    <w:rsid w:val="00C475FB"/>
    <w:rsid w:val="00C544F1"/>
    <w:rsid w:val="00C6444D"/>
    <w:rsid w:val="00C6753E"/>
    <w:rsid w:val="00C7099A"/>
    <w:rsid w:val="00C711AF"/>
    <w:rsid w:val="00C7682A"/>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818EC"/>
    <w:rsid w:val="00D8486C"/>
    <w:rsid w:val="00D84CE6"/>
    <w:rsid w:val="00D87860"/>
    <w:rsid w:val="00D94C8B"/>
    <w:rsid w:val="00D959C7"/>
    <w:rsid w:val="00DA1A21"/>
    <w:rsid w:val="00DA5E68"/>
    <w:rsid w:val="00DB03C7"/>
    <w:rsid w:val="00DB100D"/>
    <w:rsid w:val="00DC2C9C"/>
    <w:rsid w:val="00DC3012"/>
    <w:rsid w:val="00DC3522"/>
    <w:rsid w:val="00DC6392"/>
    <w:rsid w:val="00DD789D"/>
    <w:rsid w:val="00DE00C8"/>
    <w:rsid w:val="00DE2763"/>
    <w:rsid w:val="00DF394B"/>
    <w:rsid w:val="00DF39E9"/>
    <w:rsid w:val="00E00140"/>
    <w:rsid w:val="00E01BB0"/>
    <w:rsid w:val="00E04CDF"/>
    <w:rsid w:val="00E05B20"/>
    <w:rsid w:val="00E065B5"/>
    <w:rsid w:val="00E12C77"/>
    <w:rsid w:val="00E1507F"/>
    <w:rsid w:val="00E1592D"/>
    <w:rsid w:val="00E20C9F"/>
    <w:rsid w:val="00E22352"/>
    <w:rsid w:val="00E27D82"/>
    <w:rsid w:val="00E30C55"/>
    <w:rsid w:val="00E41696"/>
    <w:rsid w:val="00E6173A"/>
    <w:rsid w:val="00E61D7A"/>
    <w:rsid w:val="00E6532D"/>
    <w:rsid w:val="00E65486"/>
    <w:rsid w:val="00EA2E29"/>
    <w:rsid w:val="00EA5F3A"/>
    <w:rsid w:val="00EB012D"/>
    <w:rsid w:val="00EB047A"/>
    <w:rsid w:val="00EB0CCE"/>
    <w:rsid w:val="00EB4BA5"/>
    <w:rsid w:val="00EB74BC"/>
    <w:rsid w:val="00EB7CD5"/>
    <w:rsid w:val="00EC45CF"/>
    <w:rsid w:val="00ED05C1"/>
    <w:rsid w:val="00ED2E07"/>
    <w:rsid w:val="00EE0928"/>
    <w:rsid w:val="00EE4967"/>
    <w:rsid w:val="00EF330A"/>
    <w:rsid w:val="00EF43B3"/>
    <w:rsid w:val="00EF55D2"/>
    <w:rsid w:val="00EF686C"/>
    <w:rsid w:val="00F01668"/>
    <w:rsid w:val="00F047DD"/>
    <w:rsid w:val="00F047F2"/>
    <w:rsid w:val="00F127BC"/>
    <w:rsid w:val="00F14044"/>
    <w:rsid w:val="00F16020"/>
    <w:rsid w:val="00F20BA9"/>
    <w:rsid w:val="00F21421"/>
    <w:rsid w:val="00F23260"/>
    <w:rsid w:val="00F23FD5"/>
    <w:rsid w:val="00F312B2"/>
    <w:rsid w:val="00F33CFC"/>
    <w:rsid w:val="00F3485F"/>
    <w:rsid w:val="00F37031"/>
    <w:rsid w:val="00F46CB4"/>
    <w:rsid w:val="00F47E27"/>
    <w:rsid w:val="00F52086"/>
    <w:rsid w:val="00F539C8"/>
    <w:rsid w:val="00F72815"/>
    <w:rsid w:val="00FA02B7"/>
    <w:rsid w:val="00FA30D4"/>
    <w:rsid w:val="00FB13CD"/>
    <w:rsid w:val="00FB38E9"/>
    <w:rsid w:val="00FC0519"/>
    <w:rsid w:val="00FC1369"/>
    <w:rsid w:val="00FD3195"/>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edkowski@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475B8-479F-42ED-9C9C-56BB00120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2111</Words>
  <Characters>12668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14750</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4</cp:revision>
  <cp:lastPrinted>2023-11-24T12:44:00Z</cp:lastPrinted>
  <dcterms:created xsi:type="dcterms:W3CDTF">2023-11-24T11:57:00Z</dcterms:created>
  <dcterms:modified xsi:type="dcterms:W3CDTF">2023-11-24T12:45:00Z</dcterms:modified>
</cp:coreProperties>
</file>