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75" w:rsidRDefault="00A86075" w:rsidP="00A86075">
      <w:pPr>
        <w:jc w:val="center"/>
        <w:rPr>
          <w:rFonts w:ascii="Times New Roman" w:hAnsi="Times New Roman" w:cs="Times New Roman"/>
          <w:sz w:val="24"/>
          <w:szCs w:val="24"/>
        </w:rPr>
      </w:pPr>
    </w:p>
    <w:p w:rsidR="001321BB" w:rsidRDefault="001321BB" w:rsidP="00A86075">
      <w:pPr>
        <w:jc w:val="center"/>
        <w:rPr>
          <w:rFonts w:ascii="Times New Roman" w:hAnsi="Times New Roman" w:cs="Times New Roman"/>
          <w:b/>
          <w:bCs/>
          <w:sz w:val="24"/>
          <w:szCs w:val="24"/>
          <w:u w:val="single"/>
          <w:lang w:eastAsia="pl-PL"/>
        </w:rPr>
      </w:pPr>
    </w:p>
    <w:p w:rsidR="001321BB" w:rsidRDefault="001321BB" w:rsidP="00A86075">
      <w:pPr>
        <w:jc w:val="center"/>
        <w:rPr>
          <w:rFonts w:ascii="Times New Roman" w:hAnsi="Times New Roman" w:cs="Times New Roman"/>
          <w:b/>
          <w:bCs/>
          <w:sz w:val="24"/>
          <w:szCs w:val="24"/>
          <w:u w:val="single"/>
          <w:lang w:eastAsia="pl-PL"/>
        </w:rPr>
      </w:pPr>
    </w:p>
    <w:p w:rsidR="001321BB" w:rsidRDefault="001321BB" w:rsidP="00A86075">
      <w:pPr>
        <w:jc w:val="center"/>
        <w:rPr>
          <w:rFonts w:ascii="Times New Roman" w:hAnsi="Times New Roman" w:cs="Times New Roman"/>
          <w:b/>
          <w:bCs/>
          <w:sz w:val="24"/>
          <w:szCs w:val="24"/>
          <w:u w:val="single"/>
          <w:lang w:eastAsia="pl-PL"/>
        </w:rPr>
      </w:pPr>
    </w:p>
    <w:p w:rsidR="00A86075" w:rsidRPr="00A86075" w:rsidRDefault="00A86075" w:rsidP="00A86075">
      <w:pPr>
        <w:jc w:val="center"/>
        <w:rPr>
          <w:rFonts w:ascii="Times New Roman" w:hAnsi="Times New Roman" w:cs="Times New Roman"/>
          <w:sz w:val="24"/>
          <w:szCs w:val="24"/>
        </w:rPr>
      </w:pPr>
      <w:r w:rsidRPr="008261B9">
        <w:rPr>
          <w:rFonts w:ascii="Times New Roman" w:hAnsi="Times New Roman" w:cs="Times New Roman"/>
          <w:b/>
          <w:bCs/>
          <w:sz w:val="24"/>
          <w:szCs w:val="24"/>
          <w:u w:val="single"/>
          <w:lang w:eastAsia="pl-PL"/>
        </w:rPr>
        <w:t>SPECYFIKACJA WARUNKÓW ZAMÓWIENIA</w:t>
      </w:r>
    </w:p>
    <w:p w:rsidR="00A86075" w:rsidRDefault="00A86075" w:rsidP="003105C7">
      <w:pPr>
        <w:spacing w:after="0" w:line="240" w:lineRule="auto"/>
        <w:jc w:val="center"/>
        <w:rPr>
          <w:rFonts w:ascii="Times New Roman" w:hAnsi="Times New Roman" w:cs="Times New Roman"/>
          <w:b/>
          <w:bCs/>
          <w:sz w:val="24"/>
          <w:szCs w:val="24"/>
          <w:lang w:eastAsia="pl-PL"/>
        </w:rPr>
      </w:pPr>
    </w:p>
    <w:p w:rsidR="00706CDA" w:rsidRDefault="00706CDA" w:rsidP="00A86075">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GŁÓWNY INSTYTUT GÓRNICTWA</w:t>
      </w:r>
    </w:p>
    <w:p w:rsidR="00A86075" w:rsidRPr="00A86075" w:rsidRDefault="00A86075" w:rsidP="00A86075">
      <w:pPr>
        <w:spacing w:after="0" w:line="240" w:lineRule="auto"/>
        <w:jc w:val="center"/>
        <w:rPr>
          <w:rFonts w:ascii="Times New Roman" w:hAnsi="Times New Roman" w:cs="Times New Roman"/>
          <w:b/>
          <w:bCs/>
          <w:sz w:val="24"/>
          <w:szCs w:val="24"/>
          <w:lang w:eastAsia="pl-PL"/>
        </w:rPr>
      </w:pPr>
    </w:p>
    <w:p w:rsidR="00A86075" w:rsidRDefault="00A86075" w:rsidP="00A86075">
      <w:pPr>
        <w:pStyle w:val="Style2"/>
        <w:shd w:val="clear" w:color="auto" w:fill="auto"/>
        <w:spacing w:before="0" w:after="0" w:line="276" w:lineRule="auto"/>
        <w:ind w:firstLine="0"/>
        <w:rPr>
          <w:rStyle w:val="CharStyle8"/>
          <w:rFonts w:ascii="Times New Roman" w:hAnsi="Times New Roman"/>
          <w:color w:val="000000"/>
          <w:sz w:val="24"/>
        </w:rPr>
      </w:pPr>
      <w:r w:rsidRPr="00A86075">
        <w:rPr>
          <w:rStyle w:val="CharStyle8"/>
          <w:rFonts w:ascii="Times New Roman" w:hAnsi="Times New Roman"/>
          <w:color w:val="000000"/>
          <w:sz w:val="24"/>
        </w:rPr>
        <w:t>Zaprasza do złożenia oferty w postępowaniu o udzielenie zamówienia publicznego</w:t>
      </w:r>
      <w:r w:rsidRPr="00A86075">
        <w:rPr>
          <w:rStyle w:val="CharStyle8"/>
          <w:rFonts w:ascii="Times New Roman" w:hAnsi="Times New Roman"/>
          <w:color w:val="000000"/>
          <w:sz w:val="24"/>
        </w:rPr>
        <w:br/>
        <w:t>prowadzonego w trybie przetargu nieograniczonego o wartości zamówienia</w:t>
      </w:r>
      <w:r w:rsidRPr="00A86075">
        <w:rPr>
          <w:rStyle w:val="CharStyle8"/>
          <w:rFonts w:ascii="Times New Roman" w:hAnsi="Times New Roman"/>
          <w:color w:val="000000"/>
          <w:sz w:val="24"/>
        </w:rPr>
        <w:br/>
        <w:t xml:space="preserve">przekraczającej progi unijne, o jakich stanowi </w:t>
      </w:r>
      <w:r w:rsidRPr="00A86075">
        <w:rPr>
          <w:rStyle w:val="CharStyle8"/>
          <w:rFonts w:ascii="Times New Roman" w:hAnsi="Times New Roman"/>
          <w:color w:val="000000"/>
          <w:sz w:val="24"/>
          <w:lang w:eastAsia="en-US"/>
        </w:rPr>
        <w:t xml:space="preserve">art. </w:t>
      </w:r>
      <w:r w:rsidRPr="00A86075">
        <w:rPr>
          <w:rStyle w:val="CharStyle8"/>
          <w:rFonts w:ascii="Times New Roman" w:hAnsi="Times New Roman"/>
          <w:color w:val="000000"/>
          <w:sz w:val="24"/>
        </w:rPr>
        <w:t xml:space="preserve">3 ustawy z dnia 11 września 2019 r. - Prawo zamówień publicznych (Dz. U. z </w:t>
      </w:r>
      <w:r w:rsidR="00154C8A">
        <w:rPr>
          <w:rStyle w:val="CharStyle8"/>
          <w:rFonts w:ascii="Times New Roman" w:hAnsi="Times New Roman"/>
          <w:color w:val="000000"/>
          <w:sz w:val="24"/>
        </w:rPr>
        <w:t>2021</w:t>
      </w:r>
      <w:r w:rsidRPr="00A86075">
        <w:rPr>
          <w:rStyle w:val="CharStyle8"/>
          <w:rFonts w:ascii="Times New Roman" w:hAnsi="Times New Roman"/>
          <w:color w:val="000000"/>
          <w:sz w:val="24"/>
        </w:rPr>
        <w:t xml:space="preserve"> r. poz. </w:t>
      </w:r>
      <w:r w:rsidR="00154C8A">
        <w:rPr>
          <w:rStyle w:val="CharStyle8"/>
          <w:rFonts w:ascii="Times New Roman" w:hAnsi="Times New Roman"/>
          <w:color w:val="000000"/>
          <w:sz w:val="24"/>
        </w:rPr>
        <w:t>1129)</w:t>
      </w:r>
      <w:r w:rsidRPr="00A86075">
        <w:rPr>
          <w:rStyle w:val="CharStyle8"/>
          <w:rFonts w:ascii="Times New Roman" w:hAnsi="Times New Roman"/>
          <w:color w:val="000000"/>
          <w:sz w:val="24"/>
        </w:rPr>
        <w:t xml:space="preserve"> - dalej </w:t>
      </w:r>
      <w:proofErr w:type="spellStart"/>
      <w:r w:rsidRPr="00A86075">
        <w:rPr>
          <w:rStyle w:val="CharStyle8"/>
          <w:rFonts w:ascii="Times New Roman" w:hAnsi="Times New Roman"/>
          <w:color w:val="000000"/>
          <w:sz w:val="24"/>
        </w:rPr>
        <w:t>p.z.p</w:t>
      </w:r>
      <w:proofErr w:type="spellEnd"/>
      <w:r w:rsidRPr="00A86075">
        <w:rPr>
          <w:rStyle w:val="CharStyle8"/>
          <w:rFonts w:ascii="Times New Roman" w:hAnsi="Times New Roman"/>
          <w:color w:val="000000"/>
          <w:sz w:val="24"/>
        </w:rPr>
        <w:t xml:space="preserve">. pn. </w:t>
      </w:r>
    </w:p>
    <w:p w:rsidR="00A86075" w:rsidRDefault="00A86075" w:rsidP="00A86075">
      <w:pPr>
        <w:pStyle w:val="Style2"/>
        <w:shd w:val="clear" w:color="auto" w:fill="auto"/>
        <w:spacing w:before="0" w:after="0" w:line="276" w:lineRule="auto"/>
        <w:ind w:firstLine="0"/>
        <w:rPr>
          <w:rStyle w:val="CharStyle8"/>
          <w:rFonts w:ascii="Times New Roman" w:hAnsi="Times New Roman"/>
          <w:color w:val="000000"/>
          <w:sz w:val="24"/>
        </w:rPr>
      </w:pPr>
    </w:p>
    <w:p w:rsidR="00BE758B" w:rsidRDefault="00E71239" w:rsidP="00A86075">
      <w:pPr>
        <w:pStyle w:val="Style2"/>
        <w:shd w:val="clear" w:color="auto" w:fill="auto"/>
        <w:spacing w:before="0" w:after="0" w:line="276" w:lineRule="auto"/>
        <w:ind w:firstLine="0"/>
        <w:rPr>
          <w:rFonts w:ascii="Times New Roman" w:hAnsi="Times New Roman"/>
          <w:color w:val="000000"/>
          <w:sz w:val="24"/>
        </w:rPr>
      </w:pPr>
      <w:bookmarkStart w:id="1" w:name="_Hlk72314986"/>
      <w:r>
        <w:rPr>
          <w:rFonts w:ascii="Times New Roman" w:hAnsi="Times New Roman"/>
          <w:b/>
          <w:sz w:val="24"/>
        </w:rPr>
        <w:t>B</w:t>
      </w:r>
      <w:r w:rsidRPr="00E71239">
        <w:rPr>
          <w:rFonts w:ascii="Times New Roman" w:hAnsi="Times New Roman"/>
          <w:b/>
          <w:sz w:val="24"/>
        </w:rPr>
        <w:t xml:space="preserve">udowa i uruchomienie Systemu informatycznego OPI-TPP 2.0, będącego głównym rezultatem realizacji projektu pn. „Rozbudowa systemu zarządzania terenami </w:t>
      </w:r>
      <w:proofErr w:type="spellStart"/>
      <w:r w:rsidRPr="00E71239">
        <w:rPr>
          <w:rFonts w:ascii="Times New Roman" w:hAnsi="Times New Roman"/>
          <w:b/>
          <w:sz w:val="24"/>
        </w:rPr>
        <w:t>pogórniczymi</w:t>
      </w:r>
      <w:proofErr w:type="spellEnd"/>
      <w:r w:rsidRPr="00E71239">
        <w:rPr>
          <w:rFonts w:ascii="Times New Roman" w:hAnsi="Times New Roman"/>
          <w:b/>
          <w:sz w:val="24"/>
        </w:rPr>
        <w:t xml:space="preserve"> na terenie województwa</w:t>
      </w:r>
      <w:r w:rsidR="00846D90">
        <w:rPr>
          <w:rFonts w:ascii="Times New Roman" w:hAnsi="Times New Roman"/>
          <w:b/>
          <w:sz w:val="24"/>
        </w:rPr>
        <w:t xml:space="preserve"> śląskiego” wraz z zapewnieniem</w:t>
      </w:r>
      <w:r w:rsidRPr="00E71239">
        <w:rPr>
          <w:rFonts w:ascii="Times New Roman" w:hAnsi="Times New Roman"/>
          <w:b/>
          <w:sz w:val="24"/>
        </w:rPr>
        <w:t xml:space="preserve"> świadczenia usługi utrzymania i rozwoju technologicznego w infrastrukturze chmurowej </w:t>
      </w:r>
      <w:r w:rsidR="001321BB">
        <w:rPr>
          <w:rFonts w:ascii="Times New Roman" w:hAnsi="Times New Roman"/>
          <w:b/>
          <w:sz w:val="24"/>
        </w:rPr>
        <w:br/>
      </w:r>
      <w:r w:rsidRPr="00E71239">
        <w:rPr>
          <w:rFonts w:ascii="Times New Roman" w:hAnsi="Times New Roman"/>
          <w:b/>
          <w:sz w:val="24"/>
        </w:rPr>
        <w:t xml:space="preserve">z zapewnieniem odpowiednich </w:t>
      </w:r>
      <w:r w:rsidRPr="00EC50D3">
        <w:rPr>
          <w:rFonts w:ascii="Times New Roman" w:hAnsi="Times New Roman"/>
          <w:b/>
          <w:sz w:val="24"/>
        </w:rPr>
        <w:t>licencji</w:t>
      </w:r>
      <w:r w:rsidR="00846D90" w:rsidRPr="00EC50D3">
        <w:rPr>
          <w:rFonts w:ascii="Times New Roman" w:hAnsi="Times New Roman"/>
          <w:b/>
          <w:sz w:val="24"/>
        </w:rPr>
        <w:t xml:space="preserve"> na okres 57 miesięcy</w:t>
      </w:r>
      <w:r w:rsidRPr="00EC50D3">
        <w:rPr>
          <w:rFonts w:ascii="Times New Roman" w:hAnsi="Times New Roman"/>
          <w:b/>
          <w:sz w:val="24"/>
        </w:rPr>
        <w:t>.</w:t>
      </w:r>
    </w:p>
    <w:bookmarkEnd w:id="1"/>
    <w:p w:rsidR="00B95552" w:rsidRDefault="00B95552" w:rsidP="00A86075">
      <w:pPr>
        <w:pStyle w:val="Style2"/>
        <w:shd w:val="clear" w:color="auto" w:fill="auto"/>
        <w:spacing w:before="0" w:after="0" w:line="276" w:lineRule="auto"/>
        <w:ind w:firstLine="0"/>
        <w:rPr>
          <w:rFonts w:ascii="Times New Roman" w:hAnsi="Times New Roman"/>
          <w:color w:val="FF0000"/>
          <w:sz w:val="24"/>
        </w:rPr>
      </w:pPr>
    </w:p>
    <w:p w:rsidR="00BE758B" w:rsidRPr="00B95552" w:rsidRDefault="00B95552" w:rsidP="00A86075">
      <w:pPr>
        <w:pStyle w:val="Style2"/>
        <w:shd w:val="clear" w:color="auto" w:fill="auto"/>
        <w:spacing w:before="0" w:after="0" w:line="276" w:lineRule="auto"/>
        <w:ind w:firstLine="0"/>
        <w:rPr>
          <w:rFonts w:ascii="Times New Roman" w:hAnsi="Times New Roman"/>
          <w:color w:val="FF0000"/>
          <w:sz w:val="24"/>
        </w:rPr>
      </w:pPr>
      <w:r w:rsidRPr="00B95552">
        <w:rPr>
          <w:rFonts w:ascii="Times New Roman" w:hAnsi="Times New Roman"/>
          <w:color w:val="FF0000"/>
          <w:sz w:val="24"/>
        </w:rPr>
        <w:t>SWZ po zmianach z dnia 03.09.2021 r.</w:t>
      </w:r>
      <w:r>
        <w:rPr>
          <w:rFonts w:ascii="Times New Roman" w:hAnsi="Times New Roman"/>
          <w:color w:val="FF0000"/>
          <w:sz w:val="24"/>
        </w:rPr>
        <w:t xml:space="preserve"> /oznaczone w kolorze czerwonym/</w:t>
      </w:r>
    </w:p>
    <w:p w:rsidR="009754C0" w:rsidRPr="008261B9" w:rsidRDefault="009754C0" w:rsidP="009754C0">
      <w:pPr>
        <w:jc w:val="center"/>
        <w:rPr>
          <w:rFonts w:ascii="Times New Roman" w:hAnsi="Times New Roman" w:cs="Times New Roman"/>
          <w:sz w:val="24"/>
          <w:szCs w:val="24"/>
          <w:lang w:eastAsia="pl-PL"/>
        </w:rPr>
      </w:pPr>
    </w:p>
    <w:p w:rsidR="00706CDA" w:rsidRPr="008261B9" w:rsidRDefault="00706CDA" w:rsidP="003105C7">
      <w:pPr>
        <w:spacing w:after="0" w:line="240" w:lineRule="auto"/>
        <w:jc w:val="center"/>
        <w:rPr>
          <w:rFonts w:ascii="Times New Roman" w:hAnsi="Times New Roman" w:cs="Times New Roman"/>
          <w:sz w:val="24"/>
          <w:szCs w:val="24"/>
          <w:lang w:eastAsia="pl-PL"/>
        </w:rPr>
      </w:pPr>
    </w:p>
    <w:p w:rsidR="00706CDA" w:rsidRPr="008261B9" w:rsidRDefault="00706CDA" w:rsidP="003105C7">
      <w:pPr>
        <w:spacing w:after="0" w:line="240" w:lineRule="auto"/>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Zatwierdzono:</w:t>
      </w:r>
    </w:p>
    <w:p w:rsidR="00706CDA" w:rsidRPr="008261B9" w:rsidRDefault="00706CDA" w:rsidP="003105C7">
      <w:pPr>
        <w:spacing w:after="0" w:line="240" w:lineRule="auto"/>
        <w:rPr>
          <w:rFonts w:ascii="Times New Roman" w:hAnsi="Times New Roman" w:cs="Times New Roman"/>
          <w:sz w:val="24"/>
          <w:szCs w:val="24"/>
          <w:lang w:eastAsia="pl-PL"/>
        </w:rPr>
      </w:pPr>
    </w:p>
    <w:p w:rsidR="00706CDA" w:rsidRPr="008261B9" w:rsidRDefault="00706CDA" w:rsidP="003105C7">
      <w:pPr>
        <w:spacing w:after="0" w:line="240" w:lineRule="auto"/>
        <w:rPr>
          <w:rFonts w:ascii="Times New Roman" w:hAnsi="Times New Roman" w:cs="Times New Roman"/>
          <w:sz w:val="24"/>
          <w:szCs w:val="24"/>
          <w:lang w:eastAsia="pl-PL"/>
        </w:rPr>
      </w:pPr>
    </w:p>
    <w:p w:rsidR="00706CDA" w:rsidRPr="008261B9" w:rsidRDefault="00706CDA" w:rsidP="003105C7">
      <w:pPr>
        <w:spacing w:after="0" w:line="240" w:lineRule="auto"/>
        <w:rPr>
          <w:rFonts w:ascii="Times New Roman" w:hAnsi="Times New Roman" w:cs="Times New Roman"/>
          <w:sz w:val="24"/>
          <w:szCs w:val="24"/>
          <w:lang w:eastAsia="pl-PL"/>
        </w:rPr>
      </w:pPr>
    </w:p>
    <w:p w:rsidR="00706CDA" w:rsidRPr="008261B9" w:rsidRDefault="00706CDA" w:rsidP="003105C7">
      <w:pPr>
        <w:spacing w:after="0" w:line="240" w:lineRule="auto"/>
        <w:rPr>
          <w:rFonts w:ascii="Times New Roman" w:hAnsi="Times New Roman" w:cs="Times New Roman"/>
          <w:sz w:val="24"/>
          <w:szCs w:val="24"/>
          <w:lang w:eastAsia="pl-PL"/>
        </w:rPr>
      </w:pPr>
    </w:p>
    <w:p w:rsidR="00530B02" w:rsidRPr="008261B9" w:rsidRDefault="00530B02" w:rsidP="003105C7">
      <w:pPr>
        <w:spacing w:after="0" w:line="240" w:lineRule="auto"/>
        <w:rPr>
          <w:rFonts w:ascii="Times New Roman" w:hAnsi="Times New Roman" w:cs="Times New Roman"/>
          <w:sz w:val="24"/>
          <w:szCs w:val="24"/>
          <w:lang w:eastAsia="pl-PL"/>
        </w:rPr>
      </w:pPr>
    </w:p>
    <w:p w:rsidR="00530B02" w:rsidRPr="008261B9" w:rsidRDefault="00530B02" w:rsidP="003105C7">
      <w:pPr>
        <w:spacing w:after="0" w:line="240" w:lineRule="auto"/>
        <w:rPr>
          <w:rFonts w:ascii="Times New Roman" w:hAnsi="Times New Roman" w:cs="Times New Roman"/>
          <w:sz w:val="24"/>
          <w:szCs w:val="24"/>
          <w:lang w:eastAsia="pl-PL"/>
        </w:rPr>
      </w:pPr>
    </w:p>
    <w:p w:rsidR="00530B02" w:rsidRPr="0009219F" w:rsidRDefault="00530B02" w:rsidP="003105C7">
      <w:pPr>
        <w:spacing w:after="0" w:line="240" w:lineRule="auto"/>
        <w:rPr>
          <w:rFonts w:ascii="Times New Roman" w:hAnsi="Times New Roman" w:cs="Times New Roman"/>
          <w:sz w:val="32"/>
          <w:szCs w:val="24"/>
          <w:lang w:eastAsia="pl-PL"/>
        </w:rPr>
      </w:pPr>
    </w:p>
    <w:p w:rsidR="0009219F" w:rsidRPr="0009219F" w:rsidRDefault="0009219F" w:rsidP="0009219F">
      <w:pPr>
        <w:tabs>
          <w:tab w:val="center" w:pos="4536"/>
          <w:tab w:val="right" w:pos="9072"/>
        </w:tabs>
        <w:jc w:val="both"/>
        <w:rPr>
          <w:rFonts w:eastAsia="Lucida Sans Unicode"/>
          <w:sz w:val="20"/>
          <w:szCs w:val="16"/>
          <w:lang w:eastAsia="ar-SA"/>
        </w:rPr>
      </w:pPr>
      <w:r>
        <w:rPr>
          <w:rFonts w:eastAsia="Lucida Sans Unicode"/>
          <w:sz w:val="20"/>
          <w:szCs w:val="16"/>
          <w:lang w:eastAsia="ar-SA"/>
        </w:rPr>
        <w:t>Zakup realizowany jest w ramach p</w:t>
      </w:r>
      <w:r w:rsidRPr="0009219F">
        <w:rPr>
          <w:rFonts w:eastAsia="Lucida Sans Unicode"/>
          <w:sz w:val="20"/>
          <w:szCs w:val="16"/>
          <w:lang w:eastAsia="ar-SA"/>
        </w:rPr>
        <w:t>rojekt</w:t>
      </w:r>
      <w:r>
        <w:rPr>
          <w:rFonts w:eastAsia="Lucida Sans Unicode"/>
          <w:sz w:val="20"/>
          <w:szCs w:val="16"/>
          <w:lang w:eastAsia="ar-SA"/>
        </w:rPr>
        <w:t>u</w:t>
      </w:r>
      <w:r w:rsidRPr="0009219F">
        <w:rPr>
          <w:rFonts w:eastAsia="Lucida Sans Unicode"/>
          <w:sz w:val="20"/>
          <w:szCs w:val="16"/>
          <w:lang w:eastAsia="ar-SA"/>
        </w:rPr>
        <w:t xml:space="preserve"> „</w:t>
      </w:r>
      <w:r w:rsidRPr="0009219F">
        <w:rPr>
          <w:rFonts w:eastAsia="Lucida Sans Unicode"/>
          <w:b/>
          <w:i/>
          <w:sz w:val="20"/>
          <w:szCs w:val="16"/>
          <w:lang w:eastAsia="ar-SA"/>
        </w:rPr>
        <w:t xml:space="preserve">Rozbudowa systemu zarządzania terenami </w:t>
      </w:r>
      <w:proofErr w:type="spellStart"/>
      <w:r w:rsidRPr="0009219F">
        <w:rPr>
          <w:rFonts w:eastAsia="Lucida Sans Unicode"/>
          <w:b/>
          <w:i/>
          <w:sz w:val="20"/>
          <w:szCs w:val="16"/>
          <w:lang w:eastAsia="ar-SA"/>
        </w:rPr>
        <w:t>pogórniczymi</w:t>
      </w:r>
      <w:proofErr w:type="spellEnd"/>
      <w:r w:rsidRPr="0009219F">
        <w:rPr>
          <w:rFonts w:eastAsia="Lucida Sans Unicode"/>
          <w:b/>
          <w:i/>
          <w:sz w:val="20"/>
          <w:szCs w:val="16"/>
          <w:lang w:eastAsia="ar-SA"/>
        </w:rPr>
        <w:t xml:space="preserve"> na terenie województwa śląskiego</w:t>
      </w:r>
      <w:r w:rsidRPr="0009219F">
        <w:rPr>
          <w:rFonts w:eastAsia="Lucida Sans Unicode"/>
          <w:sz w:val="20"/>
          <w:szCs w:val="16"/>
          <w:lang w:eastAsia="ar-SA"/>
        </w:rPr>
        <w:t>” współfinansowany jest ze środków Europejskiego Funduszu Rozwoju Regionalnego, w ramach Regionalnego Programu Operacyjnego Województwa Śląskiego na lata 2014-2020, Oś Priorytetowa II „Cyfrowe Śląskie”, Działanie 2.1 „Wsparcie rozwoju cyfrowych usług publicznych”.</w:t>
      </w:r>
    </w:p>
    <w:p w:rsidR="0009219F" w:rsidRPr="00614E1E" w:rsidRDefault="0009219F" w:rsidP="0009219F">
      <w:pPr>
        <w:tabs>
          <w:tab w:val="center" w:pos="4536"/>
          <w:tab w:val="right" w:pos="10490"/>
        </w:tabs>
        <w:ind w:left="-1134" w:right="360"/>
        <w:jc w:val="right"/>
        <w:rPr>
          <w:noProof/>
        </w:rPr>
      </w:pPr>
    </w:p>
    <w:p w:rsidR="00BE758B" w:rsidRDefault="00BE758B" w:rsidP="003105C7">
      <w:pPr>
        <w:spacing w:after="0" w:line="240" w:lineRule="auto"/>
        <w:rPr>
          <w:rFonts w:ascii="Times New Roman" w:hAnsi="Times New Roman" w:cs="Times New Roman"/>
          <w:sz w:val="24"/>
          <w:szCs w:val="24"/>
          <w:lang w:eastAsia="pl-PL"/>
        </w:rPr>
      </w:pPr>
    </w:p>
    <w:p w:rsidR="00BE758B" w:rsidRDefault="00BE758B" w:rsidP="003105C7">
      <w:pPr>
        <w:spacing w:after="0" w:line="240" w:lineRule="auto"/>
        <w:rPr>
          <w:rFonts w:ascii="Times New Roman" w:hAnsi="Times New Roman" w:cs="Times New Roman"/>
          <w:sz w:val="24"/>
          <w:szCs w:val="24"/>
          <w:lang w:eastAsia="pl-PL"/>
        </w:rPr>
      </w:pPr>
    </w:p>
    <w:p w:rsidR="00A86075" w:rsidRDefault="00A86075" w:rsidP="003105C7">
      <w:pPr>
        <w:spacing w:after="0" w:line="240" w:lineRule="auto"/>
        <w:rPr>
          <w:rFonts w:ascii="Times New Roman" w:hAnsi="Times New Roman" w:cs="Times New Roman"/>
          <w:sz w:val="24"/>
          <w:szCs w:val="24"/>
          <w:lang w:eastAsia="pl-PL"/>
        </w:rPr>
      </w:pPr>
    </w:p>
    <w:p w:rsidR="00A86075" w:rsidRPr="008261B9" w:rsidRDefault="00A86075" w:rsidP="003105C7">
      <w:pPr>
        <w:spacing w:after="0" w:line="240" w:lineRule="auto"/>
        <w:rPr>
          <w:rFonts w:ascii="Times New Roman" w:hAnsi="Times New Roman" w:cs="Times New Roman"/>
          <w:sz w:val="24"/>
          <w:szCs w:val="24"/>
          <w:lang w:eastAsia="pl-PL"/>
        </w:rPr>
      </w:pPr>
    </w:p>
    <w:p w:rsidR="00530B02" w:rsidRPr="008261B9" w:rsidRDefault="00530B02" w:rsidP="003105C7">
      <w:pPr>
        <w:spacing w:after="0" w:line="240" w:lineRule="auto"/>
        <w:rPr>
          <w:rFonts w:ascii="Times New Roman" w:hAnsi="Times New Roman" w:cs="Times New Roman"/>
          <w:sz w:val="24"/>
          <w:szCs w:val="24"/>
          <w:lang w:eastAsia="pl-PL"/>
        </w:rPr>
      </w:pPr>
    </w:p>
    <w:p w:rsidR="00A86075" w:rsidRDefault="00A86075" w:rsidP="001F11B3">
      <w:pPr>
        <w:spacing w:after="0" w:line="240" w:lineRule="auto"/>
        <w:jc w:val="center"/>
        <w:rPr>
          <w:rFonts w:ascii="Times New Roman" w:hAnsi="Times New Roman" w:cs="Times New Roman"/>
          <w:b/>
          <w:bCs/>
          <w:sz w:val="24"/>
          <w:szCs w:val="24"/>
          <w:lang w:eastAsia="pl-PL"/>
        </w:rPr>
      </w:pPr>
    </w:p>
    <w:p w:rsidR="00796470" w:rsidRDefault="00796470" w:rsidP="001F11B3">
      <w:pPr>
        <w:spacing w:after="0" w:line="240" w:lineRule="auto"/>
        <w:jc w:val="center"/>
        <w:rPr>
          <w:rFonts w:ascii="Times New Roman" w:hAnsi="Times New Roman" w:cs="Times New Roman"/>
          <w:b/>
          <w:bCs/>
          <w:sz w:val="24"/>
          <w:szCs w:val="24"/>
          <w:lang w:eastAsia="pl-PL"/>
        </w:rPr>
      </w:pPr>
    </w:p>
    <w:p w:rsidR="00796470" w:rsidRDefault="00796470" w:rsidP="001F11B3">
      <w:pPr>
        <w:spacing w:after="0" w:line="240" w:lineRule="auto"/>
        <w:jc w:val="center"/>
        <w:rPr>
          <w:rFonts w:ascii="Times New Roman" w:hAnsi="Times New Roman" w:cs="Times New Roman"/>
          <w:b/>
          <w:bCs/>
          <w:sz w:val="24"/>
          <w:szCs w:val="24"/>
          <w:lang w:eastAsia="pl-PL"/>
        </w:rPr>
      </w:pPr>
    </w:p>
    <w:p w:rsidR="00796470" w:rsidRDefault="00796470" w:rsidP="001F11B3">
      <w:pPr>
        <w:spacing w:after="0" w:line="240" w:lineRule="auto"/>
        <w:jc w:val="center"/>
        <w:rPr>
          <w:rFonts w:ascii="Times New Roman" w:hAnsi="Times New Roman" w:cs="Times New Roman"/>
          <w:b/>
          <w:bCs/>
          <w:sz w:val="24"/>
          <w:szCs w:val="24"/>
          <w:lang w:eastAsia="pl-PL"/>
        </w:rPr>
      </w:pPr>
    </w:p>
    <w:p w:rsidR="00796470" w:rsidRDefault="00796470" w:rsidP="001F11B3">
      <w:pPr>
        <w:spacing w:after="0" w:line="240" w:lineRule="auto"/>
        <w:jc w:val="center"/>
        <w:rPr>
          <w:rFonts w:ascii="Times New Roman" w:hAnsi="Times New Roman" w:cs="Times New Roman"/>
          <w:b/>
          <w:bCs/>
          <w:sz w:val="24"/>
          <w:szCs w:val="24"/>
          <w:lang w:eastAsia="pl-PL"/>
        </w:rPr>
      </w:pPr>
    </w:p>
    <w:p w:rsidR="00706CDA" w:rsidRPr="008261B9" w:rsidRDefault="00706CDA" w:rsidP="001F11B3">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SPECYFIKACJA WARUNKÓW ZAMÓWIENIA</w:t>
      </w:r>
    </w:p>
    <w:p w:rsidR="00706CDA" w:rsidRPr="008261B9" w:rsidRDefault="00706CDA" w:rsidP="00164899">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zawiera:</w:t>
      </w:r>
    </w:p>
    <w:p w:rsidR="00706CDA" w:rsidRPr="008261B9" w:rsidRDefault="00706CDA" w:rsidP="00A5594A">
      <w:pPr>
        <w:spacing w:after="0"/>
        <w:rPr>
          <w:rFonts w:ascii="Times New Roman" w:hAnsi="Times New Roman" w:cs="Times New Roman"/>
          <w:b/>
          <w:bCs/>
          <w:sz w:val="24"/>
          <w:szCs w:val="24"/>
          <w:lang w:eastAsia="pl-PL"/>
        </w:rPr>
      </w:pPr>
    </w:p>
    <w:p w:rsidR="001B5D50" w:rsidRPr="008261B9" w:rsidRDefault="001B5D50" w:rsidP="00300631">
      <w:pPr>
        <w:spacing w:after="0" w:line="240" w:lineRule="auto"/>
        <w:jc w:val="center"/>
        <w:rPr>
          <w:rFonts w:ascii="Times New Roman" w:hAnsi="Times New Roman" w:cs="Times New Roman"/>
          <w:sz w:val="24"/>
          <w:szCs w:val="24"/>
        </w:rPr>
      </w:pPr>
      <w:r w:rsidRPr="008261B9">
        <w:rPr>
          <w:rFonts w:ascii="Times New Roman" w:hAnsi="Times New Roman" w:cs="Times New Roman"/>
          <w:sz w:val="24"/>
          <w:szCs w:val="24"/>
        </w:rPr>
        <w:t xml:space="preserve">Spis treści </w:t>
      </w:r>
    </w:p>
    <w:p w:rsidR="001F11B3" w:rsidRPr="008261B9" w:rsidRDefault="001F11B3" w:rsidP="00300631">
      <w:pPr>
        <w:spacing w:after="0" w:line="240" w:lineRule="auto"/>
        <w:jc w:val="center"/>
        <w:rPr>
          <w:rFonts w:ascii="Times New Roman" w:hAnsi="Times New Roman" w:cs="Times New Roman"/>
          <w:sz w:val="24"/>
          <w:szCs w:val="24"/>
        </w:rPr>
      </w:pPr>
    </w:p>
    <w:p w:rsidR="009762BD" w:rsidRPr="008261B9" w:rsidRDefault="009762BD" w:rsidP="002507C1">
      <w:pPr>
        <w:pStyle w:val="Akapitzlist"/>
        <w:numPr>
          <w:ilvl w:val="0"/>
          <w:numId w:val="3"/>
        </w:numPr>
        <w:jc w:val="both"/>
        <w:rPr>
          <w:b/>
          <w:bCs/>
          <w:sz w:val="24"/>
          <w:szCs w:val="24"/>
        </w:rPr>
      </w:pPr>
      <w:r w:rsidRPr="008261B9">
        <w:rPr>
          <w:sz w:val="24"/>
          <w:szCs w:val="24"/>
        </w:rPr>
        <w:t xml:space="preserve">Postanowienia SWZ </w:t>
      </w:r>
    </w:p>
    <w:p w:rsidR="001B5D50" w:rsidRPr="008261B9" w:rsidRDefault="001B5D50" w:rsidP="002507C1">
      <w:pPr>
        <w:pStyle w:val="Akapitzlist"/>
        <w:numPr>
          <w:ilvl w:val="0"/>
          <w:numId w:val="3"/>
        </w:numPr>
        <w:jc w:val="both"/>
        <w:rPr>
          <w:b/>
          <w:bCs/>
          <w:sz w:val="24"/>
          <w:szCs w:val="24"/>
        </w:rPr>
      </w:pPr>
      <w:r w:rsidRPr="008261B9">
        <w:rPr>
          <w:b/>
          <w:bCs/>
          <w:sz w:val="24"/>
          <w:szCs w:val="24"/>
        </w:rPr>
        <w:t xml:space="preserve">Załącznik nr 1 </w:t>
      </w:r>
      <w:r w:rsidRPr="008261B9">
        <w:rPr>
          <w:sz w:val="24"/>
          <w:szCs w:val="24"/>
        </w:rPr>
        <w:t>Formularz oferty</w:t>
      </w:r>
    </w:p>
    <w:p w:rsidR="007725E1" w:rsidRPr="008261B9" w:rsidRDefault="007725E1" w:rsidP="002507C1">
      <w:pPr>
        <w:pStyle w:val="Akapitzlist"/>
        <w:numPr>
          <w:ilvl w:val="0"/>
          <w:numId w:val="3"/>
        </w:numPr>
        <w:jc w:val="both"/>
        <w:rPr>
          <w:b/>
          <w:bCs/>
          <w:sz w:val="24"/>
          <w:szCs w:val="24"/>
        </w:rPr>
      </w:pPr>
      <w:r w:rsidRPr="008261B9">
        <w:rPr>
          <w:b/>
          <w:bCs/>
          <w:sz w:val="24"/>
          <w:szCs w:val="24"/>
        </w:rPr>
        <w:t xml:space="preserve">Załącznik nr 2 </w:t>
      </w:r>
      <w:r w:rsidR="0037231C">
        <w:rPr>
          <w:sz w:val="24"/>
          <w:szCs w:val="24"/>
        </w:rPr>
        <w:t xml:space="preserve">Jednolity Europejski </w:t>
      </w:r>
      <w:r w:rsidR="00B72FD8">
        <w:rPr>
          <w:sz w:val="24"/>
          <w:szCs w:val="24"/>
        </w:rPr>
        <w:t>Dokument Zamówienia</w:t>
      </w:r>
      <w:r w:rsidR="0037231C">
        <w:rPr>
          <w:sz w:val="24"/>
          <w:szCs w:val="24"/>
        </w:rPr>
        <w:t xml:space="preserve"> (JEDZ)</w:t>
      </w:r>
    </w:p>
    <w:p w:rsidR="007725E1" w:rsidRDefault="007725E1" w:rsidP="002507C1">
      <w:pPr>
        <w:pStyle w:val="Akapitzlist"/>
        <w:numPr>
          <w:ilvl w:val="0"/>
          <w:numId w:val="3"/>
        </w:numPr>
        <w:jc w:val="both"/>
        <w:rPr>
          <w:sz w:val="24"/>
          <w:szCs w:val="24"/>
        </w:rPr>
      </w:pPr>
      <w:r w:rsidRPr="008261B9">
        <w:rPr>
          <w:b/>
          <w:bCs/>
          <w:sz w:val="24"/>
          <w:szCs w:val="24"/>
        </w:rPr>
        <w:t xml:space="preserve">Załącznik nr </w:t>
      </w:r>
      <w:r w:rsidR="00EA6B1F">
        <w:rPr>
          <w:b/>
          <w:bCs/>
          <w:sz w:val="24"/>
          <w:szCs w:val="24"/>
        </w:rPr>
        <w:t>3</w:t>
      </w:r>
      <w:r w:rsidRPr="008261B9">
        <w:rPr>
          <w:b/>
          <w:bCs/>
          <w:sz w:val="24"/>
          <w:szCs w:val="24"/>
        </w:rPr>
        <w:t xml:space="preserve"> </w:t>
      </w:r>
      <w:r w:rsidRPr="008261B9">
        <w:rPr>
          <w:sz w:val="24"/>
          <w:szCs w:val="24"/>
        </w:rPr>
        <w:t>Projektowane postanowienia umowy w sprawie zamówienia publicznego</w:t>
      </w:r>
      <w:r w:rsidR="0004374E">
        <w:rPr>
          <w:sz w:val="24"/>
          <w:szCs w:val="24"/>
        </w:rPr>
        <w:t>:</w:t>
      </w:r>
    </w:p>
    <w:p w:rsidR="00EA6B1F" w:rsidRPr="00EA6B1F" w:rsidRDefault="00EA6B1F" w:rsidP="00EA6B1F">
      <w:pPr>
        <w:pStyle w:val="Akapitzlist"/>
        <w:ind w:left="1440"/>
        <w:jc w:val="both"/>
        <w:rPr>
          <w:b/>
          <w:sz w:val="24"/>
          <w:szCs w:val="24"/>
        </w:rPr>
      </w:pPr>
      <w:r>
        <w:rPr>
          <w:b/>
          <w:bCs/>
          <w:sz w:val="24"/>
          <w:szCs w:val="24"/>
        </w:rPr>
        <w:t>Załącznik nr 3</w:t>
      </w:r>
      <w:r w:rsidR="0004374E">
        <w:rPr>
          <w:b/>
          <w:bCs/>
          <w:sz w:val="24"/>
          <w:szCs w:val="24"/>
        </w:rPr>
        <w:t xml:space="preserve">a </w:t>
      </w:r>
      <w:r w:rsidR="0004374E" w:rsidRPr="008261B9">
        <w:rPr>
          <w:sz w:val="24"/>
          <w:szCs w:val="24"/>
        </w:rPr>
        <w:t xml:space="preserve">Projektowane postanowienia umowy </w:t>
      </w:r>
      <w:r w:rsidR="0004374E">
        <w:rPr>
          <w:sz w:val="24"/>
          <w:szCs w:val="24"/>
        </w:rPr>
        <w:t>zawartej z Głównym Instytutem Górnictwa</w:t>
      </w:r>
      <w:r>
        <w:rPr>
          <w:sz w:val="24"/>
          <w:szCs w:val="24"/>
        </w:rPr>
        <w:t xml:space="preserve"> </w:t>
      </w:r>
      <w:r w:rsidRPr="00EA6B1F">
        <w:rPr>
          <w:sz w:val="24"/>
          <w:szCs w:val="24"/>
        </w:rPr>
        <w:t xml:space="preserve">Projektowane postanowienia umowy </w:t>
      </w:r>
      <w:r w:rsidRPr="00EA6B1F">
        <w:rPr>
          <w:b/>
          <w:sz w:val="24"/>
          <w:szCs w:val="24"/>
        </w:rPr>
        <w:t xml:space="preserve">(etap I – </w:t>
      </w:r>
    </w:p>
    <w:p w:rsidR="0004374E" w:rsidRPr="00EA6B1F" w:rsidRDefault="00EA6B1F" w:rsidP="00EA6B1F">
      <w:pPr>
        <w:pStyle w:val="Akapitzlist"/>
        <w:ind w:left="1440"/>
        <w:jc w:val="both"/>
        <w:rPr>
          <w:b/>
          <w:bCs/>
          <w:sz w:val="24"/>
          <w:szCs w:val="24"/>
        </w:rPr>
      </w:pPr>
      <w:r w:rsidRPr="00EA6B1F">
        <w:rPr>
          <w:b/>
          <w:sz w:val="24"/>
          <w:szCs w:val="24"/>
        </w:rPr>
        <w:t>budowa systemu)</w:t>
      </w:r>
    </w:p>
    <w:p w:rsidR="0004374E" w:rsidRPr="0004374E" w:rsidRDefault="0004374E" w:rsidP="0004374E">
      <w:pPr>
        <w:pStyle w:val="Akapitzlist"/>
        <w:ind w:left="1440"/>
        <w:jc w:val="both"/>
        <w:rPr>
          <w:b/>
          <w:bCs/>
          <w:sz w:val="24"/>
          <w:szCs w:val="24"/>
        </w:rPr>
      </w:pPr>
      <w:r w:rsidRPr="008261B9">
        <w:rPr>
          <w:b/>
          <w:bCs/>
          <w:sz w:val="24"/>
          <w:szCs w:val="24"/>
        </w:rPr>
        <w:t xml:space="preserve">Załącznik nr </w:t>
      </w:r>
      <w:r w:rsidR="00EA6B1F">
        <w:rPr>
          <w:b/>
          <w:bCs/>
          <w:sz w:val="24"/>
          <w:szCs w:val="24"/>
        </w:rPr>
        <w:t>3</w:t>
      </w:r>
      <w:r>
        <w:rPr>
          <w:b/>
          <w:bCs/>
          <w:sz w:val="24"/>
          <w:szCs w:val="24"/>
        </w:rPr>
        <w:t xml:space="preserve">b </w:t>
      </w:r>
      <w:r w:rsidRPr="008261B9">
        <w:rPr>
          <w:sz w:val="24"/>
          <w:szCs w:val="24"/>
        </w:rPr>
        <w:t xml:space="preserve">Projektowane postanowienia umowy </w:t>
      </w:r>
      <w:r>
        <w:rPr>
          <w:sz w:val="24"/>
          <w:szCs w:val="24"/>
        </w:rPr>
        <w:t>zawartej z</w:t>
      </w:r>
      <w:r w:rsidR="00C83B0D">
        <w:rPr>
          <w:sz w:val="24"/>
          <w:szCs w:val="24"/>
        </w:rPr>
        <w:t> </w:t>
      </w:r>
      <w:r>
        <w:rPr>
          <w:sz w:val="24"/>
          <w:szCs w:val="24"/>
        </w:rPr>
        <w:t>Województw</w:t>
      </w:r>
      <w:r w:rsidR="00C83B0D">
        <w:rPr>
          <w:sz w:val="24"/>
          <w:szCs w:val="24"/>
        </w:rPr>
        <w:t>em</w:t>
      </w:r>
      <w:r>
        <w:rPr>
          <w:sz w:val="24"/>
          <w:szCs w:val="24"/>
        </w:rPr>
        <w:t xml:space="preserve"> Śląski</w:t>
      </w:r>
      <w:r w:rsidR="00C83B0D">
        <w:rPr>
          <w:sz w:val="24"/>
          <w:szCs w:val="24"/>
        </w:rPr>
        <w:t>m</w:t>
      </w:r>
      <w:r w:rsidR="00EA6B1F">
        <w:rPr>
          <w:sz w:val="24"/>
          <w:szCs w:val="24"/>
        </w:rPr>
        <w:t xml:space="preserve"> </w:t>
      </w:r>
      <w:r w:rsidR="00EA6B1F" w:rsidRPr="00EA6B1F">
        <w:rPr>
          <w:b/>
          <w:sz w:val="24"/>
          <w:szCs w:val="24"/>
        </w:rPr>
        <w:t>(etap II – utrzymanie systemu)</w:t>
      </w:r>
    </w:p>
    <w:p w:rsidR="004947AB" w:rsidRDefault="004947AB" w:rsidP="002507C1">
      <w:pPr>
        <w:pStyle w:val="Akapitzlist"/>
        <w:numPr>
          <w:ilvl w:val="0"/>
          <w:numId w:val="3"/>
        </w:numPr>
        <w:jc w:val="both"/>
        <w:rPr>
          <w:b/>
          <w:bCs/>
          <w:sz w:val="24"/>
          <w:szCs w:val="24"/>
        </w:rPr>
      </w:pPr>
      <w:r w:rsidRPr="008261B9">
        <w:rPr>
          <w:b/>
          <w:bCs/>
          <w:sz w:val="24"/>
          <w:szCs w:val="24"/>
        </w:rPr>
        <w:t xml:space="preserve">Załącznik nr </w:t>
      </w:r>
      <w:r w:rsidR="00EA6B1F">
        <w:rPr>
          <w:b/>
          <w:bCs/>
          <w:sz w:val="24"/>
          <w:szCs w:val="24"/>
        </w:rPr>
        <w:t>4</w:t>
      </w:r>
      <w:r w:rsidRPr="008261B9">
        <w:rPr>
          <w:b/>
          <w:bCs/>
          <w:sz w:val="24"/>
          <w:szCs w:val="24"/>
        </w:rPr>
        <w:t xml:space="preserve"> </w:t>
      </w:r>
      <w:r w:rsidRPr="008261B9">
        <w:rPr>
          <w:bCs/>
          <w:sz w:val="24"/>
          <w:szCs w:val="24"/>
        </w:rPr>
        <w:t>Opis przedmiotu zamówienia</w:t>
      </w:r>
    </w:p>
    <w:p w:rsidR="003E5E59" w:rsidRPr="00EC50D3" w:rsidRDefault="003E5E59" w:rsidP="002507C1">
      <w:pPr>
        <w:pStyle w:val="Akapitzlist"/>
        <w:numPr>
          <w:ilvl w:val="0"/>
          <w:numId w:val="3"/>
        </w:numPr>
        <w:jc w:val="both"/>
        <w:rPr>
          <w:b/>
          <w:bCs/>
          <w:sz w:val="32"/>
          <w:szCs w:val="24"/>
        </w:rPr>
      </w:pPr>
      <w:r>
        <w:rPr>
          <w:b/>
          <w:bCs/>
          <w:sz w:val="24"/>
          <w:szCs w:val="24"/>
        </w:rPr>
        <w:t xml:space="preserve">Załącznik nr </w:t>
      </w:r>
      <w:r w:rsidR="00EA6B1F">
        <w:rPr>
          <w:b/>
          <w:bCs/>
          <w:sz w:val="24"/>
          <w:szCs w:val="24"/>
        </w:rPr>
        <w:t>5</w:t>
      </w:r>
      <w:r>
        <w:rPr>
          <w:b/>
          <w:bCs/>
          <w:sz w:val="24"/>
          <w:szCs w:val="24"/>
        </w:rPr>
        <w:t xml:space="preserve"> </w:t>
      </w:r>
      <w:r w:rsidRPr="00EC50D3">
        <w:rPr>
          <w:bCs/>
          <w:sz w:val="24"/>
          <w:lang w:eastAsia="ar-SA"/>
        </w:rPr>
        <w:t>Oświadczenie Wykonawcy o przynależności lub braku przynależności do tej samej grupy kapitałowej</w:t>
      </w:r>
    </w:p>
    <w:p w:rsidR="003E5E59" w:rsidRPr="00EC50D3" w:rsidRDefault="003E5E59" w:rsidP="002507C1">
      <w:pPr>
        <w:pStyle w:val="Akapitzlist"/>
        <w:numPr>
          <w:ilvl w:val="0"/>
          <w:numId w:val="3"/>
        </w:numPr>
        <w:jc w:val="both"/>
        <w:rPr>
          <w:b/>
          <w:bCs/>
          <w:sz w:val="32"/>
          <w:szCs w:val="24"/>
        </w:rPr>
      </w:pPr>
      <w:r w:rsidRPr="00EC50D3">
        <w:rPr>
          <w:b/>
          <w:bCs/>
          <w:sz w:val="24"/>
          <w:szCs w:val="24"/>
        </w:rPr>
        <w:t xml:space="preserve">Załącznik nr </w:t>
      </w:r>
      <w:r w:rsidR="00EA6B1F" w:rsidRPr="00EC50D3">
        <w:rPr>
          <w:b/>
          <w:bCs/>
          <w:sz w:val="24"/>
          <w:szCs w:val="24"/>
        </w:rPr>
        <w:t>6</w:t>
      </w:r>
      <w:r w:rsidRPr="00EC50D3">
        <w:rPr>
          <w:b/>
          <w:bCs/>
          <w:sz w:val="24"/>
          <w:szCs w:val="24"/>
        </w:rPr>
        <w:t xml:space="preserve"> </w:t>
      </w:r>
      <w:r w:rsidRPr="00EC50D3">
        <w:rPr>
          <w:bCs/>
          <w:sz w:val="24"/>
          <w:szCs w:val="24"/>
        </w:rPr>
        <w:t xml:space="preserve">Wykaz </w:t>
      </w:r>
      <w:r w:rsidR="00E9708E" w:rsidRPr="00EC50D3">
        <w:rPr>
          <w:bCs/>
          <w:sz w:val="24"/>
          <w:szCs w:val="24"/>
        </w:rPr>
        <w:t xml:space="preserve">usług </w:t>
      </w:r>
    </w:p>
    <w:p w:rsidR="00DC7E80" w:rsidRPr="00EC50D3" w:rsidRDefault="00DC7E80" w:rsidP="002507C1">
      <w:pPr>
        <w:pStyle w:val="Akapitzlist"/>
        <w:numPr>
          <w:ilvl w:val="0"/>
          <w:numId w:val="3"/>
        </w:numPr>
        <w:jc w:val="both"/>
        <w:rPr>
          <w:b/>
          <w:bCs/>
          <w:sz w:val="32"/>
          <w:szCs w:val="24"/>
        </w:rPr>
      </w:pPr>
      <w:r w:rsidRPr="00EC50D3">
        <w:rPr>
          <w:b/>
          <w:bCs/>
          <w:sz w:val="24"/>
          <w:szCs w:val="24"/>
        </w:rPr>
        <w:t xml:space="preserve">Załącznik nr </w:t>
      </w:r>
      <w:r w:rsidR="00EA6B1F" w:rsidRPr="00EC50D3">
        <w:rPr>
          <w:b/>
          <w:bCs/>
          <w:sz w:val="24"/>
          <w:szCs w:val="24"/>
        </w:rPr>
        <w:t>7</w:t>
      </w:r>
      <w:r w:rsidRPr="00EC50D3">
        <w:rPr>
          <w:b/>
          <w:bCs/>
          <w:sz w:val="24"/>
          <w:szCs w:val="24"/>
        </w:rPr>
        <w:t xml:space="preserve">  </w:t>
      </w:r>
      <w:r w:rsidRPr="00EC50D3">
        <w:rPr>
          <w:bCs/>
          <w:sz w:val="24"/>
          <w:szCs w:val="24"/>
        </w:rPr>
        <w:t>Wykaz osób</w:t>
      </w:r>
      <w:r w:rsidR="00E9708E" w:rsidRPr="00EC50D3">
        <w:rPr>
          <w:bCs/>
          <w:sz w:val="24"/>
          <w:szCs w:val="24"/>
        </w:rPr>
        <w:t xml:space="preserve"> </w:t>
      </w:r>
      <w:r w:rsidR="00CB4016">
        <w:rPr>
          <w:bCs/>
          <w:sz w:val="24"/>
          <w:szCs w:val="24"/>
        </w:rPr>
        <w:t>potwierdzających spełnienie warunku udziału w postępowaniu</w:t>
      </w:r>
    </w:p>
    <w:p w:rsidR="003E5E59" w:rsidRPr="00EC50D3" w:rsidRDefault="003E5E59" w:rsidP="002507C1">
      <w:pPr>
        <w:pStyle w:val="Akapitzlist"/>
        <w:numPr>
          <w:ilvl w:val="0"/>
          <w:numId w:val="3"/>
        </w:numPr>
        <w:jc w:val="both"/>
        <w:rPr>
          <w:b/>
          <w:bCs/>
          <w:sz w:val="32"/>
          <w:szCs w:val="24"/>
        </w:rPr>
      </w:pPr>
      <w:r w:rsidRPr="00EC50D3">
        <w:rPr>
          <w:b/>
          <w:bCs/>
          <w:sz w:val="24"/>
          <w:szCs w:val="24"/>
        </w:rPr>
        <w:t xml:space="preserve">Załącznik nr </w:t>
      </w:r>
      <w:r w:rsidR="00EA6B1F" w:rsidRPr="00EC50D3">
        <w:rPr>
          <w:b/>
          <w:bCs/>
          <w:sz w:val="24"/>
          <w:szCs w:val="24"/>
        </w:rPr>
        <w:t>8</w:t>
      </w:r>
      <w:r w:rsidRPr="00EC50D3">
        <w:rPr>
          <w:b/>
          <w:bCs/>
          <w:sz w:val="24"/>
          <w:szCs w:val="24"/>
        </w:rPr>
        <w:t xml:space="preserve">  </w:t>
      </w:r>
      <w:r w:rsidRPr="00EC50D3">
        <w:rPr>
          <w:bCs/>
          <w:sz w:val="24"/>
          <w:lang w:eastAsia="ar-SA"/>
        </w:rPr>
        <w:t>Oświadczenie Wykonawcy o aktualności informacji zawartych w oświadczeniu, o którym mowa w art. 125 ust. 1</w:t>
      </w:r>
    </w:p>
    <w:p w:rsidR="00706CDA" w:rsidRPr="00EC50D3" w:rsidRDefault="00706CDA" w:rsidP="003105C7">
      <w:pPr>
        <w:spacing w:after="0" w:line="240" w:lineRule="auto"/>
        <w:jc w:val="center"/>
        <w:rPr>
          <w:rFonts w:ascii="Times New Roman" w:hAnsi="Times New Roman" w:cs="Times New Roman"/>
          <w:b/>
          <w:bCs/>
          <w:sz w:val="24"/>
          <w:szCs w:val="24"/>
          <w:lang w:val="de-DE" w:eastAsia="pl-PL"/>
        </w:rPr>
      </w:pPr>
    </w:p>
    <w:p w:rsidR="00706CDA" w:rsidRPr="008261B9" w:rsidRDefault="00706CDA" w:rsidP="003105C7">
      <w:pPr>
        <w:spacing w:after="0" w:line="240" w:lineRule="auto"/>
        <w:ind w:left="4239" w:hanging="2115"/>
        <w:rPr>
          <w:rFonts w:ascii="Times New Roman" w:hAnsi="Times New Roman" w:cs="Times New Roman"/>
          <w:sz w:val="24"/>
          <w:szCs w:val="24"/>
          <w:lang w:eastAsia="pl-PL"/>
        </w:rPr>
      </w:pPr>
    </w:p>
    <w:p w:rsidR="00D84F9E" w:rsidRPr="008261B9" w:rsidRDefault="00D84F9E" w:rsidP="002C07A1">
      <w:pPr>
        <w:spacing w:after="0" w:line="240" w:lineRule="auto"/>
        <w:rPr>
          <w:rFonts w:ascii="Times New Roman" w:hAnsi="Times New Roman" w:cs="Times New Roman"/>
          <w:sz w:val="24"/>
          <w:szCs w:val="24"/>
          <w:lang w:eastAsia="pl-PL"/>
        </w:rPr>
      </w:pPr>
    </w:p>
    <w:p w:rsidR="009762BD" w:rsidRPr="008261B9"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317413" w:rsidRDefault="00317413" w:rsidP="002C07A1">
      <w:pPr>
        <w:spacing w:after="0" w:line="240" w:lineRule="auto"/>
        <w:rPr>
          <w:rFonts w:ascii="Times New Roman" w:hAnsi="Times New Roman" w:cs="Times New Roman"/>
          <w:sz w:val="24"/>
          <w:szCs w:val="24"/>
          <w:lang w:eastAsia="pl-PL"/>
        </w:rPr>
      </w:pPr>
    </w:p>
    <w:p w:rsidR="00317413" w:rsidRDefault="00317413" w:rsidP="002C07A1">
      <w:pPr>
        <w:spacing w:after="0" w:line="240" w:lineRule="auto"/>
        <w:rPr>
          <w:rFonts w:ascii="Times New Roman" w:hAnsi="Times New Roman" w:cs="Times New Roman"/>
          <w:sz w:val="24"/>
          <w:szCs w:val="24"/>
          <w:lang w:eastAsia="pl-PL"/>
        </w:rPr>
      </w:pPr>
    </w:p>
    <w:p w:rsidR="00796470" w:rsidRDefault="00796470" w:rsidP="002C07A1">
      <w:pPr>
        <w:spacing w:after="0" w:line="240" w:lineRule="auto"/>
        <w:rPr>
          <w:rFonts w:ascii="Times New Roman" w:hAnsi="Times New Roman" w:cs="Times New Roman"/>
          <w:sz w:val="24"/>
          <w:szCs w:val="24"/>
          <w:lang w:eastAsia="pl-PL"/>
        </w:rPr>
      </w:pPr>
    </w:p>
    <w:p w:rsidR="00796470" w:rsidRDefault="00796470" w:rsidP="002C07A1">
      <w:pPr>
        <w:spacing w:after="0" w:line="240" w:lineRule="auto"/>
        <w:rPr>
          <w:rFonts w:ascii="Times New Roman" w:hAnsi="Times New Roman" w:cs="Times New Roman"/>
          <w:sz w:val="24"/>
          <w:szCs w:val="24"/>
          <w:lang w:eastAsia="pl-PL"/>
        </w:rPr>
      </w:pPr>
    </w:p>
    <w:p w:rsidR="00796470" w:rsidRDefault="00796470" w:rsidP="002C07A1">
      <w:pPr>
        <w:spacing w:after="0" w:line="240" w:lineRule="auto"/>
        <w:rPr>
          <w:rFonts w:ascii="Times New Roman" w:hAnsi="Times New Roman" w:cs="Times New Roman"/>
          <w:sz w:val="24"/>
          <w:szCs w:val="24"/>
          <w:lang w:eastAsia="pl-PL"/>
        </w:rPr>
      </w:pPr>
    </w:p>
    <w:p w:rsidR="00796470" w:rsidRDefault="00796470" w:rsidP="002C07A1">
      <w:pPr>
        <w:spacing w:after="0" w:line="240" w:lineRule="auto"/>
        <w:rPr>
          <w:rFonts w:ascii="Times New Roman" w:hAnsi="Times New Roman" w:cs="Times New Roman"/>
          <w:sz w:val="24"/>
          <w:szCs w:val="24"/>
          <w:lang w:eastAsia="pl-PL"/>
        </w:rPr>
      </w:pPr>
    </w:p>
    <w:p w:rsidR="00796470" w:rsidRPr="008261B9" w:rsidRDefault="00796470" w:rsidP="002C07A1">
      <w:pPr>
        <w:spacing w:after="0" w:line="240" w:lineRule="auto"/>
        <w:rPr>
          <w:rFonts w:ascii="Times New Roman" w:hAnsi="Times New Roman" w:cs="Times New Roman"/>
          <w:sz w:val="24"/>
          <w:szCs w:val="24"/>
          <w:lang w:eastAsia="pl-PL"/>
        </w:rPr>
      </w:pPr>
    </w:p>
    <w:p w:rsidR="009762BD" w:rsidRPr="008261B9" w:rsidRDefault="009762BD" w:rsidP="002C07A1">
      <w:pPr>
        <w:spacing w:after="0" w:line="240" w:lineRule="auto"/>
        <w:rPr>
          <w:rFonts w:ascii="Times New Roman" w:hAnsi="Times New Roman" w:cs="Times New Roman"/>
          <w:sz w:val="24"/>
          <w:szCs w:val="24"/>
          <w:lang w:eastAsia="pl-PL"/>
        </w:rPr>
      </w:pPr>
    </w:p>
    <w:p w:rsidR="009762BD" w:rsidRPr="008261B9" w:rsidRDefault="009762BD" w:rsidP="002C07A1">
      <w:pPr>
        <w:spacing w:after="0" w:line="240" w:lineRule="auto"/>
        <w:rPr>
          <w:rFonts w:ascii="Times New Roman" w:hAnsi="Times New Roman" w:cs="Times New Roman"/>
          <w:sz w:val="24"/>
          <w:szCs w:val="24"/>
          <w:lang w:eastAsia="pl-PL"/>
        </w:rPr>
      </w:pPr>
    </w:p>
    <w:p w:rsidR="009762BD" w:rsidRPr="008261B9" w:rsidRDefault="009762BD" w:rsidP="002C07A1">
      <w:pPr>
        <w:spacing w:after="0" w:line="240" w:lineRule="auto"/>
        <w:rPr>
          <w:rFonts w:ascii="Times New Roman" w:hAnsi="Times New Roman" w:cs="Times New Roman"/>
          <w:sz w:val="24"/>
          <w:szCs w:val="24"/>
          <w:lang w:eastAsia="pl-PL"/>
        </w:rPr>
      </w:pPr>
    </w:p>
    <w:p w:rsidR="009762BD" w:rsidRPr="008261B9" w:rsidRDefault="009762BD" w:rsidP="002C07A1">
      <w:pPr>
        <w:spacing w:after="0" w:line="240" w:lineRule="auto"/>
        <w:rPr>
          <w:rFonts w:ascii="Times New Roman" w:hAnsi="Times New Roman" w:cs="Times New Roman"/>
          <w:sz w:val="24"/>
          <w:szCs w:val="24"/>
          <w:lang w:eastAsia="pl-PL"/>
        </w:rPr>
      </w:pPr>
    </w:p>
    <w:p w:rsidR="00706CDA" w:rsidRDefault="00706CDA" w:rsidP="00913BFF">
      <w:pPr>
        <w:spacing w:after="0" w:line="240" w:lineRule="auto"/>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 xml:space="preserve">I. </w:t>
      </w:r>
      <w:r w:rsidR="00320A60" w:rsidRPr="008261B9">
        <w:rPr>
          <w:rFonts w:ascii="Times New Roman" w:hAnsi="Times New Roman" w:cs="Times New Roman"/>
          <w:b/>
          <w:bCs/>
          <w:sz w:val="24"/>
          <w:szCs w:val="24"/>
          <w:lang w:eastAsia="pl-PL"/>
        </w:rPr>
        <w:tab/>
      </w:r>
      <w:r w:rsidR="00D86C21" w:rsidRPr="008261B9">
        <w:rPr>
          <w:rFonts w:ascii="Times New Roman" w:hAnsi="Times New Roman" w:cs="Times New Roman"/>
          <w:b/>
          <w:bCs/>
          <w:sz w:val="24"/>
          <w:szCs w:val="24"/>
          <w:lang w:eastAsia="pl-PL"/>
        </w:rPr>
        <w:t xml:space="preserve">Nazwa oraz adres Zamawiającego </w:t>
      </w:r>
    </w:p>
    <w:p w:rsidR="00771C67" w:rsidRDefault="00771C67" w:rsidP="00913BFF">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Zamawiający: </w:t>
      </w:r>
    </w:p>
    <w:p w:rsidR="00771C67" w:rsidRPr="008261B9" w:rsidRDefault="00771C67" w:rsidP="00913BFF">
      <w:pPr>
        <w:spacing w:after="0" w:line="240" w:lineRule="auto"/>
        <w:rPr>
          <w:rFonts w:ascii="Times New Roman" w:hAnsi="Times New Roman" w:cs="Times New Roman"/>
          <w:b/>
          <w:bCs/>
          <w:sz w:val="24"/>
          <w:szCs w:val="24"/>
          <w:lang w:eastAsia="pl-PL"/>
        </w:rPr>
      </w:pPr>
      <w:r w:rsidRPr="00771C67">
        <w:rPr>
          <w:rFonts w:ascii="Times New Roman" w:hAnsi="Times New Roman" w:cs="Times New Roman"/>
          <w:b/>
          <w:bCs/>
          <w:sz w:val="24"/>
          <w:szCs w:val="24"/>
          <w:lang w:eastAsia="pl-PL"/>
        </w:rPr>
        <w:t>Główny Instytut Górnictwa oraz Województwo Śląskie, zgodnie z art. 38 Ustawy z dnia 11 września 2019 r. – Prawo zamówień  publicznych (</w:t>
      </w:r>
      <w:r w:rsidR="00154C8A" w:rsidRPr="00154C8A">
        <w:rPr>
          <w:rFonts w:ascii="Times New Roman" w:hAnsi="Times New Roman" w:cs="Times New Roman"/>
          <w:b/>
          <w:bCs/>
          <w:sz w:val="24"/>
          <w:szCs w:val="24"/>
          <w:lang w:eastAsia="pl-PL"/>
        </w:rPr>
        <w:t>Dz. U. z 2021 r. poz. 1129</w:t>
      </w:r>
      <w:r w:rsidRPr="00771C67">
        <w:rPr>
          <w:rFonts w:ascii="Times New Roman" w:hAnsi="Times New Roman" w:cs="Times New Roman"/>
          <w:b/>
          <w:bCs/>
          <w:sz w:val="24"/>
          <w:szCs w:val="24"/>
          <w:lang w:eastAsia="pl-PL"/>
        </w:rPr>
        <w:t>).</w:t>
      </w:r>
    </w:p>
    <w:p w:rsidR="00771C67" w:rsidRDefault="00771C67" w:rsidP="00771C67">
      <w:pPr>
        <w:spacing w:after="0" w:line="240" w:lineRule="auto"/>
        <w:ind w:left="709"/>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Prowadzący </w:t>
      </w:r>
      <w:r w:rsidR="00154C8A">
        <w:rPr>
          <w:rFonts w:ascii="Times New Roman" w:hAnsi="Times New Roman" w:cs="Times New Roman"/>
          <w:sz w:val="24"/>
          <w:szCs w:val="24"/>
          <w:lang w:eastAsia="pl-PL"/>
        </w:rPr>
        <w:t>postępowanie</w:t>
      </w:r>
      <w:r w:rsidRPr="008261B9">
        <w:rPr>
          <w:rFonts w:ascii="Times New Roman" w:hAnsi="Times New Roman" w:cs="Times New Roman"/>
          <w:sz w:val="24"/>
          <w:szCs w:val="24"/>
          <w:lang w:eastAsia="pl-PL"/>
        </w:rPr>
        <w:t>:</w:t>
      </w:r>
    </w:p>
    <w:p w:rsidR="00706CDA" w:rsidRPr="008261B9" w:rsidRDefault="00706CDA" w:rsidP="003105C7">
      <w:pPr>
        <w:spacing w:after="0" w:line="240" w:lineRule="auto"/>
        <w:ind w:left="2124"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Główny Instytut Górnictwa</w:t>
      </w:r>
    </w:p>
    <w:p w:rsidR="00706CDA" w:rsidRPr="008261B9" w:rsidRDefault="00706CDA" w:rsidP="003105C7">
      <w:pPr>
        <w:spacing w:after="0" w:line="240" w:lineRule="auto"/>
        <w:ind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Adres:</w:t>
      </w:r>
      <w:r w:rsidRPr="008261B9">
        <w:rPr>
          <w:rFonts w:ascii="Times New Roman" w:hAnsi="Times New Roman" w:cs="Times New Roman"/>
          <w:sz w:val="24"/>
          <w:szCs w:val="24"/>
          <w:lang w:eastAsia="pl-PL"/>
        </w:rPr>
        <w:tab/>
      </w:r>
      <w:r w:rsidRPr="008261B9">
        <w:rPr>
          <w:rFonts w:ascii="Times New Roman" w:hAnsi="Times New Roman" w:cs="Times New Roman"/>
          <w:sz w:val="24"/>
          <w:szCs w:val="24"/>
          <w:lang w:eastAsia="pl-PL"/>
        </w:rPr>
        <w:tab/>
      </w:r>
      <w:r w:rsidRPr="008261B9">
        <w:rPr>
          <w:rFonts w:ascii="Times New Roman" w:hAnsi="Times New Roman" w:cs="Times New Roman"/>
          <w:sz w:val="24"/>
          <w:szCs w:val="24"/>
          <w:lang w:eastAsia="pl-PL"/>
        </w:rPr>
        <w:tab/>
        <w:t xml:space="preserve">Plac Gwarków 1, </w:t>
      </w:r>
    </w:p>
    <w:p w:rsidR="00706CDA" w:rsidRPr="008261B9" w:rsidRDefault="00706CDA" w:rsidP="003105C7">
      <w:pPr>
        <w:spacing w:after="0" w:line="240" w:lineRule="auto"/>
        <w:ind w:left="2124"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40 - 166 Katowice</w:t>
      </w:r>
    </w:p>
    <w:p w:rsidR="0015679A" w:rsidRPr="008261B9" w:rsidRDefault="0015679A" w:rsidP="0015679A">
      <w:pPr>
        <w:spacing w:after="0" w:line="240" w:lineRule="auto"/>
        <w:rPr>
          <w:rFonts w:ascii="Times New Roman" w:hAnsi="Times New Roman" w:cs="Times New Roman"/>
          <w:sz w:val="24"/>
          <w:szCs w:val="24"/>
          <w:lang w:eastAsia="pl-PL"/>
        </w:rPr>
      </w:pPr>
      <w:r w:rsidRPr="008261B9">
        <w:rPr>
          <w:rFonts w:ascii="Times New Roman" w:hAnsi="Times New Roman" w:cs="Times New Roman"/>
          <w:color w:val="FF0000"/>
          <w:sz w:val="24"/>
          <w:szCs w:val="24"/>
          <w:lang w:eastAsia="pl-PL"/>
        </w:rPr>
        <w:tab/>
      </w:r>
      <w:r w:rsidRPr="008261B9">
        <w:rPr>
          <w:rFonts w:ascii="Times New Roman" w:hAnsi="Times New Roman" w:cs="Times New Roman"/>
          <w:sz w:val="24"/>
          <w:szCs w:val="24"/>
          <w:lang w:eastAsia="pl-PL"/>
        </w:rPr>
        <w:t>Numer telefonu:</w:t>
      </w:r>
      <w:r w:rsidRPr="008261B9">
        <w:rPr>
          <w:rFonts w:ascii="Times New Roman" w:hAnsi="Times New Roman" w:cs="Times New Roman"/>
          <w:sz w:val="24"/>
          <w:szCs w:val="24"/>
          <w:lang w:eastAsia="pl-PL"/>
        </w:rPr>
        <w:tab/>
      </w:r>
      <w:r w:rsidR="001911CD" w:rsidRPr="008261B9">
        <w:rPr>
          <w:rFonts w:ascii="Times New Roman" w:hAnsi="Times New Roman" w:cs="Times New Roman"/>
          <w:sz w:val="24"/>
          <w:szCs w:val="24"/>
          <w:shd w:val="clear" w:color="auto" w:fill="FFFFFF"/>
        </w:rPr>
        <w:t>32</w:t>
      </w:r>
      <w:r w:rsidR="009D2E44" w:rsidRPr="008261B9">
        <w:rPr>
          <w:rFonts w:ascii="Times New Roman" w:hAnsi="Times New Roman" w:cs="Times New Roman"/>
          <w:sz w:val="24"/>
          <w:szCs w:val="24"/>
          <w:shd w:val="clear" w:color="auto" w:fill="FFFFFF"/>
        </w:rPr>
        <w:t> </w:t>
      </w:r>
      <w:r w:rsidR="001911CD" w:rsidRPr="008261B9">
        <w:rPr>
          <w:rFonts w:ascii="Times New Roman" w:hAnsi="Times New Roman" w:cs="Times New Roman"/>
          <w:sz w:val="24"/>
          <w:szCs w:val="24"/>
          <w:shd w:val="clear" w:color="auto" w:fill="FFFFFF"/>
        </w:rPr>
        <w:t>25925 47, 32 259 2</w:t>
      </w:r>
      <w:r w:rsidR="007B729D">
        <w:rPr>
          <w:rFonts w:ascii="Times New Roman" w:hAnsi="Times New Roman" w:cs="Times New Roman"/>
          <w:sz w:val="24"/>
          <w:szCs w:val="24"/>
          <w:shd w:val="clear" w:color="auto" w:fill="FFFFFF"/>
        </w:rPr>
        <w:t>3</w:t>
      </w:r>
      <w:r w:rsidR="001911CD" w:rsidRPr="008261B9">
        <w:rPr>
          <w:rFonts w:ascii="Times New Roman" w:hAnsi="Times New Roman" w:cs="Times New Roman"/>
          <w:sz w:val="24"/>
          <w:szCs w:val="24"/>
          <w:shd w:val="clear" w:color="auto" w:fill="FFFFFF"/>
        </w:rPr>
        <w:t xml:space="preserve"> </w:t>
      </w:r>
      <w:r w:rsidR="007B729D">
        <w:rPr>
          <w:rFonts w:ascii="Times New Roman" w:hAnsi="Times New Roman" w:cs="Times New Roman"/>
          <w:sz w:val="24"/>
          <w:szCs w:val="24"/>
          <w:shd w:val="clear" w:color="auto" w:fill="FFFFFF"/>
        </w:rPr>
        <w:t>42</w:t>
      </w:r>
    </w:p>
    <w:p w:rsidR="00706CDA" w:rsidRPr="008261B9" w:rsidRDefault="00706CDA" w:rsidP="003105C7">
      <w:pPr>
        <w:spacing w:after="0" w:line="240" w:lineRule="auto"/>
        <w:ind w:firstLine="708"/>
        <w:rPr>
          <w:rFonts w:ascii="Times New Roman" w:hAnsi="Times New Roman" w:cs="Times New Roman"/>
          <w:sz w:val="24"/>
          <w:szCs w:val="24"/>
          <w:vertAlign w:val="superscript"/>
          <w:lang w:eastAsia="pl-PL"/>
        </w:rPr>
      </w:pPr>
      <w:r w:rsidRPr="008261B9">
        <w:rPr>
          <w:rFonts w:ascii="Times New Roman" w:hAnsi="Times New Roman" w:cs="Times New Roman"/>
          <w:sz w:val="24"/>
          <w:szCs w:val="24"/>
          <w:lang w:eastAsia="pl-PL"/>
        </w:rPr>
        <w:t>Godziny pracy:</w:t>
      </w:r>
      <w:r w:rsidRPr="008261B9">
        <w:rPr>
          <w:rFonts w:ascii="Times New Roman" w:hAnsi="Times New Roman" w:cs="Times New Roman"/>
          <w:sz w:val="24"/>
          <w:szCs w:val="24"/>
          <w:lang w:eastAsia="pl-PL"/>
        </w:rPr>
        <w:tab/>
      </w:r>
      <w:r w:rsidR="00AC4586" w:rsidRPr="008261B9">
        <w:rPr>
          <w:rFonts w:ascii="Times New Roman" w:hAnsi="Times New Roman" w:cs="Times New Roman"/>
          <w:sz w:val="24"/>
          <w:szCs w:val="24"/>
          <w:lang w:eastAsia="pl-PL"/>
        </w:rPr>
        <w:t>7</w:t>
      </w:r>
      <w:r w:rsidRPr="008261B9">
        <w:rPr>
          <w:rFonts w:ascii="Times New Roman" w:hAnsi="Times New Roman" w:cs="Times New Roman"/>
          <w:sz w:val="24"/>
          <w:szCs w:val="24"/>
          <w:vertAlign w:val="superscript"/>
          <w:lang w:eastAsia="pl-PL"/>
        </w:rPr>
        <w:t>30</w:t>
      </w:r>
      <w:r w:rsidR="00AC4586" w:rsidRPr="008261B9">
        <w:rPr>
          <w:rFonts w:ascii="Times New Roman" w:hAnsi="Times New Roman" w:cs="Times New Roman"/>
          <w:sz w:val="24"/>
          <w:szCs w:val="24"/>
          <w:lang w:eastAsia="pl-PL"/>
        </w:rPr>
        <w:t xml:space="preserve"> do 15</w:t>
      </w:r>
      <w:r w:rsidRPr="008261B9">
        <w:rPr>
          <w:rFonts w:ascii="Times New Roman" w:hAnsi="Times New Roman" w:cs="Times New Roman"/>
          <w:sz w:val="24"/>
          <w:szCs w:val="24"/>
          <w:vertAlign w:val="superscript"/>
          <w:lang w:eastAsia="pl-PL"/>
        </w:rPr>
        <w:t>00</w:t>
      </w:r>
    </w:p>
    <w:p w:rsidR="00706CDA" w:rsidRPr="008261B9" w:rsidRDefault="00706CDA" w:rsidP="003105C7">
      <w:pPr>
        <w:spacing w:after="0" w:line="240" w:lineRule="auto"/>
        <w:ind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Strona internetowa:</w:t>
      </w:r>
      <w:r w:rsidRPr="008261B9">
        <w:rPr>
          <w:rFonts w:ascii="Times New Roman" w:hAnsi="Times New Roman" w:cs="Times New Roman"/>
          <w:sz w:val="24"/>
          <w:szCs w:val="24"/>
          <w:lang w:eastAsia="pl-PL"/>
        </w:rPr>
        <w:tab/>
      </w:r>
      <w:hyperlink r:id="rId8" w:history="1">
        <w:r w:rsidR="00AF0024" w:rsidRPr="008261B9">
          <w:rPr>
            <w:rStyle w:val="Hipercze"/>
            <w:rFonts w:ascii="Times New Roman" w:hAnsi="Times New Roman"/>
            <w:b/>
            <w:bCs/>
            <w:sz w:val="24"/>
            <w:szCs w:val="24"/>
            <w:lang w:eastAsia="pl-PL"/>
          </w:rPr>
          <w:t>www.gig.eu</w:t>
        </w:r>
      </w:hyperlink>
    </w:p>
    <w:p w:rsidR="00706CDA" w:rsidRPr="008261B9" w:rsidRDefault="00706CDA" w:rsidP="003105C7">
      <w:pPr>
        <w:spacing w:after="0" w:line="240" w:lineRule="auto"/>
        <w:ind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Znak postępowania:</w:t>
      </w:r>
      <w:r w:rsidRPr="008261B9">
        <w:rPr>
          <w:rFonts w:ascii="Times New Roman" w:hAnsi="Times New Roman" w:cs="Times New Roman"/>
          <w:sz w:val="24"/>
          <w:szCs w:val="24"/>
          <w:lang w:eastAsia="pl-PL"/>
        </w:rPr>
        <w:tab/>
      </w:r>
      <w:bookmarkStart w:id="2" w:name="_Hlk71612703"/>
      <w:r w:rsidR="007B729D" w:rsidRPr="007B729D">
        <w:rPr>
          <w:rFonts w:ascii="Times New Roman" w:hAnsi="Times New Roman" w:cs="Times New Roman"/>
          <w:sz w:val="24"/>
          <w:szCs w:val="24"/>
          <w:lang w:eastAsia="pl-PL"/>
        </w:rPr>
        <w:t>FZ-1/5</w:t>
      </w:r>
      <w:r w:rsidR="004A4E9A">
        <w:rPr>
          <w:rFonts w:ascii="Times New Roman" w:hAnsi="Times New Roman" w:cs="Times New Roman"/>
          <w:sz w:val="24"/>
          <w:szCs w:val="24"/>
          <w:lang w:eastAsia="pl-PL"/>
        </w:rPr>
        <w:t>433</w:t>
      </w:r>
      <w:r w:rsidR="007B729D" w:rsidRPr="007B729D">
        <w:rPr>
          <w:rFonts w:ascii="Times New Roman" w:hAnsi="Times New Roman" w:cs="Times New Roman"/>
          <w:sz w:val="24"/>
          <w:szCs w:val="24"/>
          <w:lang w:eastAsia="pl-PL"/>
        </w:rPr>
        <w:t>/MKO/21/</w:t>
      </w:r>
      <w:r w:rsidR="004A4E9A">
        <w:rPr>
          <w:rFonts w:ascii="Times New Roman" w:hAnsi="Times New Roman" w:cs="Times New Roman"/>
          <w:sz w:val="24"/>
          <w:szCs w:val="24"/>
          <w:lang w:eastAsia="pl-PL"/>
        </w:rPr>
        <w:t>SN</w:t>
      </w:r>
    </w:p>
    <w:bookmarkEnd w:id="2"/>
    <w:p w:rsidR="00706CDA" w:rsidRPr="008261B9" w:rsidRDefault="00706CDA" w:rsidP="003105C7">
      <w:pPr>
        <w:spacing w:after="0" w:line="240" w:lineRule="auto"/>
        <w:ind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NIP:</w:t>
      </w:r>
      <w:r w:rsidRPr="008261B9">
        <w:rPr>
          <w:rFonts w:ascii="Times New Roman" w:hAnsi="Times New Roman" w:cs="Times New Roman"/>
          <w:sz w:val="24"/>
          <w:szCs w:val="24"/>
          <w:lang w:eastAsia="pl-PL"/>
        </w:rPr>
        <w:tab/>
      </w:r>
      <w:r w:rsidRPr="008261B9">
        <w:rPr>
          <w:rFonts w:ascii="Times New Roman" w:hAnsi="Times New Roman" w:cs="Times New Roman"/>
          <w:sz w:val="24"/>
          <w:szCs w:val="24"/>
          <w:lang w:eastAsia="pl-PL"/>
        </w:rPr>
        <w:tab/>
      </w:r>
      <w:r w:rsidRPr="008261B9">
        <w:rPr>
          <w:rFonts w:ascii="Times New Roman" w:hAnsi="Times New Roman" w:cs="Times New Roman"/>
          <w:sz w:val="24"/>
          <w:szCs w:val="24"/>
          <w:lang w:eastAsia="pl-PL"/>
        </w:rPr>
        <w:tab/>
        <w:t>634-012-60-16</w:t>
      </w:r>
    </w:p>
    <w:p w:rsidR="00706CDA" w:rsidRPr="008261B9" w:rsidRDefault="00706CDA" w:rsidP="003105C7">
      <w:pPr>
        <w:spacing w:after="0" w:line="240" w:lineRule="auto"/>
        <w:ind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KRS:</w:t>
      </w:r>
      <w:r w:rsidRPr="008261B9">
        <w:rPr>
          <w:rFonts w:ascii="Times New Roman" w:hAnsi="Times New Roman" w:cs="Times New Roman"/>
          <w:sz w:val="24"/>
          <w:szCs w:val="24"/>
          <w:lang w:eastAsia="pl-PL"/>
        </w:rPr>
        <w:tab/>
      </w:r>
      <w:r w:rsidRPr="008261B9">
        <w:rPr>
          <w:rFonts w:ascii="Times New Roman" w:hAnsi="Times New Roman" w:cs="Times New Roman"/>
          <w:sz w:val="24"/>
          <w:szCs w:val="24"/>
          <w:lang w:eastAsia="pl-PL"/>
        </w:rPr>
        <w:tab/>
      </w:r>
      <w:r w:rsidRPr="008261B9">
        <w:rPr>
          <w:rFonts w:ascii="Times New Roman" w:hAnsi="Times New Roman" w:cs="Times New Roman"/>
          <w:sz w:val="24"/>
          <w:szCs w:val="24"/>
          <w:lang w:eastAsia="pl-PL"/>
        </w:rPr>
        <w:tab/>
        <w:t>0000090660</w:t>
      </w:r>
    </w:p>
    <w:p w:rsidR="00706CDA" w:rsidRPr="008261B9" w:rsidRDefault="00706CDA" w:rsidP="003105C7">
      <w:pPr>
        <w:spacing w:after="0" w:line="240" w:lineRule="auto"/>
        <w:ind w:firstLine="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Nazwa i adres banku:</w:t>
      </w:r>
      <w:r w:rsidRPr="008261B9">
        <w:rPr>
          <w:rFonts w:ascii="Times New Roman" w:hAnsi="Times New Roman" w:cs="Times New Roman"/>
          <w:sz w:val="24"/>
          <w:szCs w:val="24"/>
          <w:lang w:eastAsia="pl-PL"/>
        </w:rPr>
        <w:tab/>
        <w:t>mBank S.A. O/Katowice, ul. Powstańców 43, 40-024 Katowice,</w:t>
      </w:r>
    </w:p>
    <w:p w:rsidR="00706CDA" w:rsidRPr="008261B9" w:rsidRDefault="00706CDA" w:rsidP="003105C7">
      <w:pPr>
        <w:spacing w:after="0" w:line="240" w:lineRule="auto"/>
        <w:ind w:left="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Nr konta bankowego:</w:t>
      </w:r>
      <w:r w:rsidRPr="008261B9">
        <w:rPr>
          <w:rFonts w:ascii="Times New Roman" w:hAnsi="Times New Roman" w:cs="Times New Roman"/>
          <w:sz w:val="24"/>
          <w:szCs w:val="24"/>
          <w:lang w:eastAsia="pl-PL"/>
        </w:rPr>
        <w:tab/>
        <w:t>05 1140 1078 0000 3018 1200 1001</w:t>
      </w:r>
    </w:p>
    <w:p w:rsidR="0045277E" w:rsidRPr="008261B9" w:rsidRDefault="001C7B8E" w:rsidP="003105C7">
      <w:pPr>
        <w:spacing w:after="0" w:line="240" w:lineRule="auto"/>
        <w:ind w:left="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 xml:space="preserve">Adres poczty elektronicznej: </w:t>
      </w:r>
    </w:p>
    <w:p w:rsidR="001C7B8E" w:rsidRPr="008261B9" w:rsidRDefault="005C425B" w:rsidP="003105C7">
      <w:pPr>
        <w:spacing w:after="0" w:line="240" w:lineRule="auto"/>
        <w:ind w:left="708"/>
        <w:rPr>
          <w:rFonts w:ascii="Times New Roman" w:hAnsi="Times New Roman" w:cs="Times New Roman"/>
          <w:b/>
          <w:sz w:val="24"/>
          <w:szCs w:val="24"/>
          <w:lang w:eastAsia="pl-PL"/>
        </w:rPr>
      </w:pPr>
      <w:hyperlink r:id="rId9" w:history="1">
        <w:r w:rsidR="009D2E44" w:rsidRPr="008261B9">
          <w:rPr>
            <w:rStyle w:val="Hipercze"/>
            <w:rFonts w:ascii="Times New Roman" w:hAnsi="Times New Roman"/>
            <w:b/>
            <w:sz w:val="24"/>
            <w:szCs w:val="24"/>
          </w:rPr>
          <w:t>mwallenburg@gig.eu</w:t>
        </w:r>
      </w:hyperlink>
      <w:r w:rsidR="0045277E" w:rsidRPr="008261B9">
        <w:rPr>
          <w:rFonts w:ascii="Times New Roman" w:hAnsi="Times New Roman" w:cs="Times New Roman"/>
          <w:b/>
          <w:sz w:val="24"/>
          <w:szCs w:val="24"/>
          <w:lang w:eastAsia="pl-PL"/>
        </w:rPr>
        <w:t xml:space="preserve">, </w:t>
      </w:r>
      <w:hyperlink r:id="rId10" w:history="1">
        <w:r w:rsidR="007B729D" w:rsidRPr="00AC4C82">
          <w:rPr>
            <w:rStyle w:val="Hipercze"/>
            <w:rFonts w:ascii="Times New Roman" w:hAnsi="Times New Roman"/>
            <w:b/>
            <w:sz w:val="24"/>
            <w:szCs w:val="24"/>
            <w:lang w:eastAsia="pl-PL"/>
          </w:rPr>
          <w:t>makolczyk@gig.eu</w:t>
        </w:r>
      </w:hyperlink>
    </w:p>
    <w:p w:rsidR="0045277E" w:rsidRDefault="001C7B8E" w:rsidP="003105C7">
      <w:pPr>
        <w:spacing w:after="0" w:line="240" w:lineRule="auto"/>
        <w:ind w:left="708"/>
        <w:rPr>
          <w:rFonts w:ascii="Times New Roman" w:hAnsi="Times New Roman" w:cs="Times New Roman"/>
          <w:sz w:val="24"/>
          <w:szCs w:val="24"/>
          <w:lang w:eastAsia="pl-PL"/>
        </w:rPr>
      </w:pPr>
      <w:r w:rsidRPr="008261B9">
        <w:rPr>
          <w:rFonts w:ascii="Times New Roman" w:hAnsi="Times New Roman" w:cs="Times New Roman"/>
          <w:sz w:val="24"/>
          <w:szCs w:val="24"/>
          <w:lang w:eastAsia="pl-PL"/>
        </w:rPr>
        <w:t>Adres strony internetowej prowadzonego postępowania:</w:t>
      </w:r>
    </w:p>
    <w:p w:rsidR="00932254" w:rsidRPr="008261B9" w:rsidRDefault="00932254" w:rsidP="003105C7">
      <w:pPr>
        <w:spacing w:after="0" w:line="240" w:lineRule="auto"/>
        <w:ind w:left="708"/>
        <w:rPr>
          <w:rFonts w:ascii="Times New Roman" w:hAnsi="Times New Roman" w:cs="Times New Roman"/>
          <w:sz w:val="24"/>
          <w:szCs w:val="24"/>
          <w:lang w:eastAsia="pl-PL"/>
        </w:rPr>
      </w:pPr>
    </w:p>
    <w:p w:rsidR="00932254" w:rsidRPr="00B95552" w:rsidRDefault="005A15B5" w:rsidP="005A15B5">
      <w:pPr>
        <w:spacing w:after="0" w:line="240" w:lineRule="auto"/>
        <w:ind w:left="284"/>
      </w:pPr>
      <w:r w:rsidRPr="00B95552">
        <w:t>http://bip.gig.eu/przetarg/2937/budowa-i-uruchomienie-systemu-informatycznego-opi-tpp-2-0</w:t>
      </w:r>
    </w:p>
    <w:p w:rsidR="005A15B5" w:rsidRPr="008261B9" w:rsidRDefault="005A15B5" w:rsidP="005A15B5">
      <w:pPr>
        <w:spacing w:after="0" w:line="240" w:lineRule="auto"/>
        <w:ind w:left="284"/>
        <w:rPr>
          <w:rFonts w:ascii="Times New Roman" w:hAnsi="Times New Roman" w:cs="Times New Roman"/>
          <w:color w:val="FF0000"/>
          <w:sz w:val="24"/>
          <w:szCs w:val="24"/>
          <w:lang w:eastAsia="pl-PL"/>
        </w:rPr>
      </w:pPr>
    </w:p>
    <w:p w:rsidR="001C7B8E" w:rsidRPr="008261B9" w:rsidRDefault="001C7B8E" w:rsidP="00E07EEB">
      <w:pPr>
        <w:spacing w:after="0" w:line="240" w:lineRule="auto"/>
        <w:jc w:val="both"/>
        <w:rPr>
          <w:rFonts w:ascii="Times New Roman" w:hAnsi="Times New Roman" w:cs="Times New Roman"/>
          <w:b/>
          <w:bCs/>
          <w:sz w:val="24"/>
          <w:szCs w:val="24"/>
        </w:rPr>
      </w:pPr>
      <w:r w:rsidRPr="008261B9">
        <w:rPr>
          <w:rFonts w:ascii="Times New Roman" w:hAnsi="Times New Roman" w:cs="Times New Roman"/>
          <w:b/>
          <w:sz w:val="24"/>
          <w:szCs w:val="24"/>
        </w:rPr>
        <w:t xml:space="preserve">II. </w:t>
      </w:r>
      <w:r w:rsidRPr="008261B9">
        <w:rPr>
          <w:rFonts w:ascii="Times New Roman" w:hAnsi="Times New Roman" w:cs="Times New Roman"/>
          <w:b/>
          <w:bCs/>
          <w:sz w:val="24"/>
          <w:szCs w:val="24"/>
        </w:rPr>
        <w:t xml:space="preserve">Adres strony internetowej, na której udostępniane będą zmiany i wyjaśnienia treści SWZ oraz inne dokumenty zamówienia bezpośrednio związane z postępowaniem </w:t>
      </w:r>
      <w:r w:rsidR="00E07EEB" w:rsidRPr="008261B9">
        <w:rPr>
          <w:rFonts w:ascii="Times New Roman" w:hAnsi="Times New Roman" w:cs="Times New Roman"/>
          <w:b/>
          <w:bCs/>
          <w:sz w:val="24"/>
          <w:szCs w:val="24"/>
        </w:rPr>
        <w:br/>
      </w:r>
      <w:r w:rsidRPr="008261B9">
        <w:rPr>
          <w:rFonts w:ascii="Times New Roman" w:hAnsi="Times New Roman" w:cs="Times New Roman"/>
          <w:b/>
          <w:bCs/>
          <w:sz w:val="24"/>
          <w:szCs w:val="24"/>
        </w:rPr>
        <w:t xml:space="preserve">o udzielenie zamówienia </w:t>
      </w:r>
    </w:p>
    <w:p w:rsidR="00183E56" w:rsidRPr="008261B9" w:rsidRDefault="00183E56" w:rsidP="000047E6">
      <w:pPr>
        <w:spacing w:after="0" w:line="240" w:lineRule="auto"/>
        <w:rPr>
          <w:rFonts w:ascii="Times New Roman" w:hAnsi="Times New Roman" w:cs="Times New Roman"/>
          <w:b/>
          <w:bCs/>
          <w:sz w:val="24"/>
          <w:szCs w:val="24"/>
        </w:rPr>
      </w:pPr>
    </w:p>
    <w:p w:rsidR="00AA241D" w:rsidRDefault="001C7B8E" w:rsidP="00AA241D">
      <w:pPr>
        <w:spacing w:after="0" w:line="240" w:lineRule="auto"/>
        <w:rPr>
          <w:rFonts w:ascii="Times New Roman" w:hAnsi="Times New Roman" w:cs="Times New Roman"/>
          <w:sz w:val="24"/>
          <w:szCs w:val="24"/>
        </w:rPr>
      </w:pPr>
      <w:r w:rsidRPr="008261B9">
        <w:rPr>
          <w:rFonts w:ascii="Times New Roman" w:hAnsi="Times New Roman" w:cs="Times New Roman"/>
          <w:sz w:val="24"/>
          <w:szCs w:val="24"/>
        </w:rPr>
        <w:t xml:space="preserve">Zmiany i </w:t>
      </w:r>
      <w:r w:rsidR="00183E56" w:rsidRPr="008261B9">
        <w:rPr>
          <w:rFonts w:ascii="Times New Roman" w:hAnsi="Times New Roman" w:cs="Times New Roman"/>
          <w:sz w:val="24"/>
          <w:szCs w:val="24"/>
        </w:rPr>
        <w:t>wyjaśnienia</w:t>
      </w:r>
      <w:r w:rsidR="00AE53BC">
        <w:rPr>
          <w:rFonts w:ascii="Times New Roman" w:hAnsi="Times New Roman" w:cs="Times New Roman"/>
          <w:sz w:val="24"/>
          <w:szCs w:val="24"/>
        </w:rPr>
        <w:t xml:space="preserve"> </w:t>
      </w:r>
      <w:r w:rsidR="00183E56" w:rsidRPr="008261B9">
        <w:rPr>
          <w:rFonts w:ascii="Times New Roman" w:hAnsi="Times New Roman" w:cs="Times New Roman"/>
          <w:sz w:val="24"/>
          <w:szCs w:val="24"/>
        </w:rPr>
        <w:t>treści</w:t>
      </w:r>
      <w:r w:rsidRPr="008261B9">
        <w:rPr>
          <w:rFonts w:ascii="Times New Roman" w:hAnsi="Times New Roman" w:cs="Times New Roman"/>
          <w:sz w:val="24"/>
          <w:szCs w:val="24"/>
        </w:rPr>
        <w:t xml:space="preserve"> SWZ oraz inne dokumenty </w:t>
      </w:r>
      <w:r w:rsidR="00183E56" w:rsidRPr="008261B9">
        <w:rPr>
          <w:rFonts w:ascii="Times New Roman" w:hAnsi="Times New Roman" w:cs="Times New Roman"/>
          <w:sz w:val="24"/>
          <w:szCs w:val="24"/>
        </w:rPr>
        <w:t>zamówienia</w:t>
      </w:r>
      <w:r w:rsidR="00AE53BC">
        <w:rPr>
          <w:rFonts w:ascii="Times New Roman" w:hAnsi="Times New Roman" w:cs="Times New Roman"/>
          <w:sz w:val="24"/>
          <w:szCs w:val="24"/>
        </w:rPr>
        <w:t xml:space="preserve"> </w:t>
      </w:r>
      <w:r w:rsidR="00183E56" w:rsidRPr="008261B9">
        <w:rPr>
          <w:rFonts w:ascii="Times New Roman" w:hAnsi="Times New Roman" w:cs="Times New Roman"/>
          <w:sz w:val="24"/>
          <w:szCs w:val="24"/>
        </w:rPr>
        <w:t>bezpośrednio</w:t>
      </w:r>
      <w:r w:rsidR="00AE53BC">
        <w:rPr>
          <w:rFonts w:ascii="Times New Roman" w:hAnsi="Times New Roman" w:cs="Times New Roman"/>
          <w:sz w:val="24"/>
          <w:szCs w:val="24"/>
        </w:rPr>
        <w:t xml:space="preserve"> </w:t>
      </w:r>
      <w:r w:rsidR="00183E56" w:rsidRPr="008261B9">
        <w:rPr>
          <w:rFonts w:ascii="Times New Roman" w:hAnsi="Times New Roman" w:cs="Times New Roman"/>
          <w:sz w:val="24"/>
          <w:szCs w:val="24"/>
        </w:rPr>
        <w:t>związane</w:t>
      </w:r>
      <w:r w:rsidR="00E07EEB" w:rsidRPr="008261B9">
        <w:rPr>
          <w:rFonts w:ascii="Times New Roman" w:hAnsi="Times New Roman" w:cs="Times New Roman"/>
          <w:sz w:val="24"/>
          <w:szCs w:val="24"/>
        </w:rPr>
        <w:br/>
      </w:r>
      <w:r w:rsidRPr="008261B9">
        <w:rPr>
          <w:rFonts w:ascii="Times New Roman" w:hAnsi="Times New Roman" w:cs="Times New Roman"/>
          <w:sz w:val="24"/>
          <w:szCs w:val="24"/>
        </w:rPr>
        <w:t xml:space="preserve">z </w:t>
      </w:r>
      <w:r w:rsidR="00D437EB" w:rsidRPr="008261B9">
        <w:rPr>
          <w:rFonts w:ascii="Times New Roman" w:hAnsi="Times New Roman" w:cs="Times New Roman"/>
          <w:sz w:val="24"/>
          <w:szCs w:val="24"/>
        </w:rPr>
        <w:t>postę</w:t>
      </w:r>
      <w:r w:rsidR="00183E56" w:rsidRPr="008261B9">
        <w:rPr>
          <w:rFonts w:ascii="Times New Roman" w:hAnsi="Times New Roman" w:cs="Times New Roman"/>
          <w:sz w:val="24"/>
          <w:szCs w:val="24"/>
        </w:rPr>
        <w:t>powaniem</w:t>
      </w:r>
      <w:r w:rsidRPr="008261B9">
        <w:rPr>
          <w:rFonts w:ascii="Times New Roman" w:hAnsi="Times New Roman" w:cs="Times New Roman"/>
          <w:sz w:val="24"/>
          <w:szCs w:val="24"/>
        </w:rPr>
        <w:t xml:space="preserve"> o udzielenie </w:t>
      </w:r>
      <w:r w:rsidR="00183E56" w:rsidRPr="008261B9">
        <w:rPr>
          <w:rFonts w:ascii="Times New Roman" w:hAnsi="Times New Roman" w:cs="Times New Roman"/>
          <w:sz w:val="24"/>
          <w:szCs w:val="24"/>
        </w:rPr>
        <w:t>zamówienia</w:t>
      </w:r>
      <w:r w:rsidRPr="008261B9">
        <w:rPr>
          <w:rFonts w:ascii="Times New Roman" w:hAnsi="Times New Roman" w:cs="Times New Roman"/>
          <w:sz w:val="24"/>
          <w:szCs w:val="24"/>
        </w:rPr>
        <w:t xml:space="preserve"> będą udostępniane na stronie internetowej: </w:t>
      </w:r>
    </w:p>
    <w:p w:rsidR="00932254" w:rsidRPr="008261B9" w:rsidRDefault="00932254" w:rsidP="00AA241D">
      <w:pPr>
        <w:spacing w:after="0" w:line="240" w:lineRule="auto"/>
        <w:rPr>
          <w:rFonts w:ascii="Times New Roman" w:hAnsi="Times New Roman" w:cs="Times New Roman"/>
          <w:b/>
          <w:sz w:val="24"/>
          <w:szCs w:val="24"/>
          <w:lang w:eastAsia="pl-PL"/>
        </w:rPr>
      </w:pPr>
    </w:p>
    <w:p w:rsidR="00D50848" w:rsidRPr="00B95552" w:rsidRDefault="005A15B5" w:rsidP="000047E6">
      <w:pPr>
        <w:spacing w:after="0" w:line="240" w:lineRule="auto"/>
      </w:pPr>
      <w:r w:rsidRPr="00B95552">
        <w:t>http://bip.gig.eu/przetarg/2937/budowa-i-uruchomienie-systemu-informatycznego-opi-tpp-2-0</w:t>
      </w:r>
    </w:p>
    <w:p w:rsidR="005A15B5" w:rsidRPr="00B95552" w:rsidRDefault="005A15B5" w:rsidP="000047E6">
      <w:pPr>
        <w:spacing w:after="0" w:line="240" w:lineRule="auto"/>
        <w:rPr>
          <w:rFonts w:ascii="Times New Roman" w:hAnsi="Times New Roman" w:cs="Times New Roman"/>
          <w:sz w:val="24"/>
          <w:szCs w:val="24"/>
        </w:rPr>
      </w:pPr>
    </w:p>
    <w:p w:rsidR="00706CDA" w:rsidRPr="008261B9" w:rsidRDefault="001C7B8E" w:rsidP="003105C7">
      <w:pPr>
        <w:spacing w:after="0" w:line="240" w:lineRule="auto"/>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I</w:t>
      </w:r>
      <w:r w:rsidR="00706CDA" w:rsidRPr="008261B9">
        <w:rPr>
          <w:rFonts w:ascii="Times New Roman" w:hAnsi="Times New Roman" w:cs="Times New Roman"/>
          <w:b/>
          <w:bCs/>
          <w:sz w:val="24"/>
          <w:szCs w:val="24"/>
          <w:lang w:eastAsia="pl-PL"/>
        </w:rPr>
        <w:t>II.</w:t>
      </w:r>
      <w:r w:rsidR="00706CDA" w:rsidRPr="008261B9">
        <w:rPr>
          <w:rFonts w:ascii="Times New Roman" w:hAnsi="Times New Roman" w:cs="Times New Roman"/>
          <w:b/>
          <w:bCs/>
          <w:sz w:val="24"/>
          <w:szCs w:val="24"/>
          <w:lang w:eastAsia="pl-PL"/>
        </w:rPr>
        <w:tab/>
      </w:r>
      <w:r w:rsidR="00B97131" w:rsidRPr="008261B9">
        <w:rPr>
          <w:rFonts w:ascii="Times New Roman" w:hAnsi="Times New Roman" w:cs="Times New Roman"/>
          <w:b/>
          <w:bCs/>
          <w:sz w:val="24"/>
          <w:szCs w:val="24"/>
          <w:lang w:eastAsia="pl-PL"/>
        </w:rPr>
        <w:t>Tryb udzielenia zamówienia</w:t>
      </w:r>
    </w:p>
    <w:p w:rsidR="001C7B8E" w:rsidRPr="00502283" w:rsidRDefault="001C7B8E" w:rsidP="003105C7">
      <w:pPr>
        <w:spacing w:after="0" w:line="240" w:lineRule="auto"/>
        <w:rPr>
          <w:rFonts w:ascii="Times New Roman" w:hAnsi="Times New Roman" w:cs="Times New Roman"/>
          <w:b/>
          <w:bCs/>
          <w:sz w:val="24"/>
          <w:szCs w:val="24"/>
          <w:lang w:eastAsia="pl-PL"/>
        </w:rPr>
      </w:pPr>
    </w:p>
    <w:p w:rsidR="00502283" w:rsidRPr="00502283" w:rsidRDefault="00502283" w:rsidP="002507C1">
      <w:pPr>
        <w:pStyle w:val="Style2"/>
        <w:numPr>
          <w:ilvl w:val="0"/>
          <w:numId w:val="6"/>
        </w:numPr>
        <w:shd w:val="clear" w:color="auto" w:fill="auto"/>
        <w:tabs>
          <w:tab w:val="left" w:pos="446"/>
        </w:tabs>
        <w:spacing w:before="0" w:after="0" w:line="240" w:lineRule="auto"/>
        <w:ind w:left="500" w:hanging="500"/>
        <w:jc w:val="both"/>
        <w:rPr>
          <w:rFonts w:ascii="Times New Roman" w:hAnsi="Times New Roman"/>
          <w:sz w:val="24"/>
        </w:rPr>
      </w:pPr>
      <w:r w:rsidRPr="00502283">
        <w:rPr>
          <w:rStyle w:val="CharStyle8"/>
          <w:rFonts w:ascii="Times New Roman" w:hAnsi="Times New Roman"/>
          <w:color w:val="000000"/>
          <w:sz w:val="24"/>
        </w:rPr>
        <w:t xml:space="preserve">Niniejsze postępowanie prowadzone jest w trybie przetargu nieograniczonego na podstawie ustawy z dnia </w:t>
      </w:r>
      <w:r>
        <w:rPr>
          <w:rStyle w:val="CharStyle8"/>
          <w:rFonts w:ascii="Times New Roman" w:hAnsi="Times New Roman"/>
          <w:color w:val="000000"/>
          <w:sz w:val="24"/>
        </w:rPr>
        <w:t>11 września 2019r. -</w:t>
      </w:r>
      <w:r w:rsidRPr="00502283">
        <w:rPr>
          <w:rStyle w:val="CharStyle8"/>
          <w:rFonts w:ascii="Times New Roman" w:hAnsi="Times New Roman"/>
          <w:color w:val="000000"/>
          <w:sz w:val="24"/>
        </w:rPr>
        <w:t xml:space="preserve"> Prawo zamówień publicznych </w:t>
      </w:r>
      <w:r>
        <w:rPr>
          <w:rStyle w:val="CharStyle8"/>
          <w:rFonts w:ascii="Times New Roman" w:hAnsi="Times New Roman"/>
          <w:color w:val="000000"/>
          <w:sz w:val="24"/>
        </w:rPr>
        <w:br/>
      </w:r>
      <w:r w:rsidRPr="00502283">
        <w:rPr>
          <w:rStyle w:val="CharStyle8"/>
          <w:rFonts w:ascii="Times New Roman" w:hAnsi="Times New Roman"/>
          <w:color w:val="000000"/>
          <w:sz w:val="24"/>
        </w:rPr>
        <w:t>(</w:t>
      </w:r>
      <w:r w:rsidR="00154C8A" w:rsidRPr="00154C8A">
        <w:rPr>
          <w:rStyle w:val="CharStyle8"/>
          <w:rFonts w:ascii="Times New Roman" w:hAnsi="Times New Roman"/>
          <w:color w:val="000000"/>
          <w:sz w:val="24"/>
        </w:rPr>
        <w:t>Dz. U. z 2021 r. poz. 1129</w:t>
      </w:r>
      <w:r w:rsidR="00154C8A">
        <w:rPr>
          <w:rStyle w:val="CharStyle8"/>
          <w:rFonts w:ascii="Times New Roman" w:hAnsi="Times New Roman"/>
          <w:color w:val="000000"/>
          <w:sz w:val="24"/>
        </w:rPr>
        <w:t xml:space="preserve">) </w:t>
      </w:r>
      <w:r w:rsidRPr="00502283">
        <w:rPr>
          <w:rStyle w:val="CharStyle8"/>
          <w:rFonts w:ascii="Times New Roman" w:hAnsi="Times New Roman"/>
          <w:color w:val="000000"/>
          <w:sz w:val="24"/>
        </w:rPr>
        <w:t xml:space="preserve">zwanej dalej "ustawą </w:t>
      </w:r>
      <w:proofErr w:type="spellStart"/>
      <w:r w:rsidRPr="00502283">
        <w:rPr>
          <w:rStyle w:val="CharStyle8"/>
          <w:rFonts w:ascii="Times New Roman" w:hAnsi="Times New Roman"/>
          <w:color w:val="000000"/>
          <w:sz w:val="24"/>
        </w:rPr>
        <w:t>p.z.p</w:t>
      </w:r>
      <w:proofErr w:type="spellEnd"/>
      <w:r w:rsidRPr="00502283">
        <w:rPr>
          <w:rStyle w:val="CharStyle8"/>
          <w:rFonts w:ascii="Times New Roman" w:hAnsi="Times New Roman"/>
          <w:color w:val="000000"/>
          <w:sz w:val="24"/>
        </w:rPr>
        <w:t xml:space="preserve">. lub </w:t>
      </w:r>
      <w:proofErr w:type="spellStart"/>
      <w:r w:rsidRPr="00502283">
        <w:rPr>
          <w:rStyle w:val="CharStyle8"/>
          <w:rFonts w:ascii="Times New Roman" w:hAnsi="Times New Roman"/>
          <w:color w:val="000000"/>
          <w:sz w:val="24"/>
        </w:rPr>
        <w:t>p.z.p</w:t>
      </w:r>
      <w:proofErr w:type="spellEnd"/>
      <w:r w:rsidRPr="00502283">
        <w:rPr>
          <w:rStyle w:val="CharStyle8"/>
          <w:rFonts w:ascii="Times New Roman" w:hAnsi="Times New Roman"/>
          <w:color w:val="000000"/>
          <w:sz w:val="24"/>
        </w:rPr>
        <w:t>." oraz niniejszej Specyfikacji Warunków Zamówienia, zwaną dalej "SWZ".</w:t>
      </w:r>
    </w:p>
    <w:p w:rsidR="00502283" w:rsidRPr="00502283" w:rsidRDefault="00502283" w:rsidP="002507C1">
      <w:pPr>
        <w:pStyle w:val="Style2"/>
        <w:numPr>
          <w:ilvl w:val="0"/>
          <w:numId w:val="6"/>
        </w:numPr>
        <w:shd w:val="clear" w:color="auto" w:fill="auto"/>
        <w:tabs>
          <w:tab w:val="left" w:pos="446"/>
        </w:tabs>
        <w:spacing w:before="0" w:after="0" w:line="240" w:lineRule="auto"/>
        <w:ind w:left="500" w:hanging="500"/>
        <w:jc w:val="both"/>
        <w:rPr>
          <w:rFonts w:ascii="Times New Roman" w:hAnsi="Times New Roman"/>
          <w:sz w:val="24"/>
        </w:rPr>
      </w:pPr>
      <w:r w:rsidRPr="00502283">
        <w:rPr>
          <w:rStyle w:val="CharStyle8"/>
          <w:rFonts w:ascii="Times New Roman" w:hAnsi="Times New Roman"/>
          <w:color w:val="000000"/>
          <w:sz w:val="24"/>
        </w:rPr>
        <w:t xml:space="preserve">Szacunkowa wartość zamówienia przekracza kwotę określoną w obwieszczeniu Prezesa Urzędu Zamówień Publicznych wydanym na podstawie </w:t>
      </w:r>
      <w:r w:rsidRPr="00502283">
        <w:rPr>
          <w:rStyle w:val="CharStyle8"/>
          <w:rFonts w:ascii="Times New Roman" w:hAnsi="Times New Roman"/>
          <w:color w:val="000000"/>
          <w:sz w:val="24"/>
          <w:lang w:eastAsia="en-US"/>
        </w:rPr>
        <w:t xml:space="preserve">art. </w:t>
      </w:r>
      <w:r w:rsidRPr="00502283">
        <w:rPr>
          <w:rStyle w:val="CharStyle8"/>
          <w:rFonts w:ascii="Times New Roman" w:hAnsi="Times New Roman"/>
          <w:color w:val="000000"/>
          <w:sz w:val="24"/>
        </w:rPr>
        <w:t xml:space="preserve">3 ust. 2 </w:t>
      </w:r>
      <w:proofErr w:type="spellStart"/>
      <w:r w:rsidRPr="00502283">
        <w:rPr>
          <w:rStyle w:val="CharStyle8"/>
          <w:rFonts w:ascii="Times New Roman" w:hAnsi="Times New Roman"/>
          <w:color w:val="000000"/>
          <w:sz w:val="24"/>
        </w:rPr>
        <w:t>p.z.p</w:t>
      </w:r>
      <w:proofErr w:type="spellEnd"/>
      <w:r w:rsidRPr="00502283">
        <w:rPr>
          <w:rStyle w:val="CharStyle8"/>
          <w:rFonts w:ascii="Times New Roman" w:hAnsi="Times New Roman"/>
          <w:color w:val="000000"/>
          <w:sz w:val="24"/>
        </w:rPr>
        <w:t>.</w:t>
      </w:r>
    </w:p>
    <w:p w:rsidR="00502283" w:rsidRPr="00502283" w:rsidRDefault="00502283" w:rsidP="002507C1">
      <w:pPr>
        <w:pStyle w:val="Style2"/>
        <w:numPr>
          <w:ilvl w:val="0"/>
          <w:numId w:val="6"/>
        </w:numPr>
        <w:shd w:val="clear" w:color="auto" w:fill="auto"/>
        <w:tabs>
          <w:tab w:val="left" w:pos="446"/>
        </w:tabs>
        <w:spacing w:before="0" w:after="0" w:line="240" w:lineRule="auto"/>
        <w:ind w:left="500" w:hanging="500"/>
        <w:jc w:val="both"/>
        <w:rPr>
          <w:rFonts w:ascii="Times New Roman" w:hAnsi="Times New Roman"/>
          <w:sz w:val="24"/>
        </w:rPr>
      </w:pPr>
      <w:r w:rsidRPr="00502283">
        <w:rPr>
          <w:rStyle w:val="CharStyle8"/>
          <w:rFonts w:ascii="Times New Roman" w:hAnsi="Times New Roman"/>
          <w:color w:val="000000"/>
          <w:sz w:val="24"/>
        </w:rPr>
        <w:t>Zamawiający przewiduje za</w:t>
      </w:r>
      <w:r w:rsidR="00FA1284">
        <w:rPr>
          <w:rStyle w:val="CharStyle8"/>
          <w:rFonts w:ascii="Times New Roman" w:hAnsi="Times New Roman"/>
          <w:color w:val="000000"/>
          <w:sz w:val="24"/>
        </w:rPr>
        <w:t>stosowanie tzw. procedury odwróc</w:t>
      </w:r>
      <w:r w:rsidRPr="00502283">
        <w:rPr>
          <w:rStyle w:val="CharStyle8"/>
          <w:rFonts w:ascii="Times New Roman" w:hAnsi="Times New Roman"/>
          <w:color w:val="000000"/>
          <w:sz w:val="24"/>
        </w:rPr>
        <w:t xml:space="preserve">onej, o której mowa </w:t>
      </w:r>
      <w:r w:rsidR="008A1024">
        <w:rPr>
          <w:rStyle w:val="CharStyle8"/>
          <w:rFonts w:ascii="Times New Roman" w:hAnsi="Times New Roman"/>
          <w:color w:val="000000"/>
          <w:sz w:val="24"/>
        </w:rPr>
        <w:br/>
      </w:r>
      <w:r w:rsidRPr="00502283">
        <w:rPr>
          <w:rStyle w:val="CharStyle8"/>
          <w:rFonts w:ascii="Times New Roman" w:hAnsi="Times New Roman"/>
          <w:color w:val="000000"/>
          <w:sz w:val="24"/>
        </w:rPr>
        <w:t xml:space="preserve">w </w:t>
      </w:r>
      <w:r w:rsidRPr="00502283">
        <w:rPr>
          <w:rStyle w:val="CharStyle8"/>
          <w:rFonts w:ascii="Times New Roman" w:hAnsi="Times New Roman"/>
          <w:color w:val="000000"/>
          <w:sz w:val="24"/>
          <w:lang w:eastAsia="en-US"/>
        </w:rPr>
        <w:t xml:space="preserve">art. </w:t>
      </w:r>
      <w:r w:rsidRPr="00502283">
        <w:rPr>
          <w:rStyle w:val="CharStyle8"/>
          <w:rFonts w:ascii="Times New Roman" w:hAnsi="Times New Roman"/>
          <w:color w:val="000000"/>
          <w:sz w:val="24"/>
        </w:rPr>
        <w:t xml:space="preserve">139 ust. 1 ustawy </w:t>
      </w:r>
      <w:proofErr w:type="spellStart"/>
      <w:r w:rsidR="00FA1284" w:rsidRPr="00502283">
        <w:rPr>
          <w:rStyle w:val="CharStyle8"/>
          <w:rFonts w:ascii="Times New Roman" w:hAnsi="Times New Roman"/>
          <w:color w:val="000000"/>
          <w:sz w:val="24"/>
        </w:rPr>
        <w:t>p.z.p</w:t>
      </w:r>
      <w:proofErr w:type="spellEnd"/>
      <w:r w:rsidR="00FA1284" w:rsidRPr="00502283">
        <w:rPr>
          <w:rStyle w:val="CharStyle8"/>
          <w:rFonts w:ascii="Times New Roman" w:hAnsi="Times New Roman"/>
          <w:color w:val="000000"/>
          <w:sz w:val="24"/>
        </w:rPr>
        <w:t>.</w:t>
      </w:r>
      <w:r w:rsidRPr="00502283">
        <w:rPr>
          <w:rStyle w:val="CharStyle8"/>
          <w:rFonts w:ascii="Times New Roman" w:hAnsi="Times New Roman"/>
          <w:color w:val="000000"/>
          <w:sz w:val="24"/>
        </w:rPr>
        <w:t xml:space="preserve">, tj. Zamawiający najpierw dokona badania i oceny ofert, </w:t>
      </w:r>
      <w:r w:rsidR="00FA1284">
        <w:rPr>
          <w:rStyle w:val="CharStyle8"/>
          <w:rFonts w:ascii="Times New Roman" w:hAnsi="Times New Roman"/>
          <w:color w:val="000000"/>
          <w:sz w:val="24"/>
        </w:rPr>
        <w:br/>
      </w:r>
      <w:r w:rsidRPr="00502283">
        <w:rPr>
          <w:rStyle w:val="CharStyle8"/>
          <w:rFonts w:ascii="Times New Roman" w:hAnsi="Times New Roman"/>
          <w:color w:val="000000"/>
          <w:sz w:val="24"/>
        </w:rPr>
        <w:t xml:space="preserve">a następnie dokona kwalifikacji podmiotowej Wykonawcy, którego oferta została </w:t>
      </w:r>
      <w:r w:rsidRPr="00502283">
        <w:rPr>
          <w:rStyle w:val="CharStyle8"/>
          <w:rFonts w:ascii="Times New Roman" w:hAnsi="Times New Roman"/>
          <w:color w:val="000000"/>
          <w:sz w:val="24"/>
        </w:rPr>
        <w:lastRenderedPageBreak/>
        <w:t xml:space="preserve">najwyżej oceniona, w zakresie braku podstaw wykluczenia oraz spełniania </w:t>
      </w:r>
      <w:r w:rsidR="00FA1284">
        <w:rPr>
          <w:rStyle w:val="CharStyle8"/>
          <w:rFonts w:ascii="Times New Roman" w:hAnsi="Times New Roman"/>
          <w:color w:val="000000"/>
          <w:sz w:val="24"/>
        </w:rPr>
        <w:t>warunków udziału w postępowaniu</w:t>
      </w:r>
      <w:r w:rsidRPr="00502283">
        <w:rPr>
          <w:rStyle w:val="CharStyle8"/>
          <w:rFonts w:ascii="Times New Roman" w:hAnsi="Times New Roman"/>
          <w:color w:val="000000"/>
          <w:sz w:val="24"/>
        </w:rPr>
        <w:t>.</w:t>
      </w:r>
    </w:p>
    <w:p w:rsidR="00502283" w:rsidRPr="005C1096" w:rsidRDefault="00502283" w:rsidP="002507C1">
      <w:pPr>
        <w:pStyle w:val="Style2"/>
        <w:numPr>
          <w:ilvl w:val="0"/>
          <w:numId w:val="6"/>
        </w:numPr>
        <w:shd w:val="clear" w:color="auto" w:fill="auto"/>
        <w:tabs>
          <w:tab w:val="left" w:pos="446"/>
        </w:tabs>
        <w:spacing w:before="0" w:after="0" w:line="240" w:lineRule="auto"/>
        <w:ind w:left="500" w:hanging="500"/>
        <w:jc w:val="both"/>
        <w:rPr>
          <w:rStyle w:val="CharStyle8"/>
          <w:rFonts w:ascii="Times New Roman" w:hAnsi="Times New Roman"/>
          <w:sz w:val="24"/>
          <w:shd w:val="clear" w:color="auto" w:fill="auto"/>
        </w:rPr>
      </w:pPr>
      <w:r w:rsidRPr="005C1096">
        <w:rPr>
          <w:rStyle w:val="CharStyle8"/>
          <w:rFonts w:ascii="Times New Roman" w:hAnsi="Times New Roman"/>
          <w:color w:val="000000"/>
          <w:sz w:val="24"/>
        </w:rPr>
        <w:t xml:space="preserve">Zgodnie z </w:t>
      </w:r>
      <w:r w:rsidRPr="005C1096">
        <w:rPr>
          <w:rStyle w:val="CharStyle8"/>
          <w:rFonts w:ascii="Times New Roman" w:hAnsi="Times New Roman"/>
          <w:color w:val="000000"/>
          <w:sz w:val="24"/>
          <w:lang w:eastAsia="en-US"/>
        </w:rPr>
        <w:t xml:space="preserve">art. </w:t>
      </w:r>
      <w:r w:rsidR="00FA1284" w:rsidRPr="005C1096">
        <w:rPr>
          <w:rStyle w:val="CharStyle8"/>
          <w:rFonts w:ascii="Times New Roman" w:hAnsi="Times New Roman"/>
          <w:color w:val="000000"/>
          <w:sz w:val="24"/>
        </w:rPr>
        <w:t xml:space="preserve">257 </w:t>
      </w:r>
      <w:proofErr w:type="spellStart"/>
      <w:r w:rsidR="00FA1284" w:rsidRPr="005C1096">
        <w:rPr>
          <w:rStyle w:val="CharStyle8"/>
          <w:rFonts w:ascii="Times New Roman" w:hAnsi="Times New Roman"/>
          <w:color w:val="000000"/>
          <w:sz w:val="24"/>
        </w:rPr>
        <w:t>p.z.p</w:t>
      </w:r>
      <w:proofErr w:type="spellEnd"/>
      <w:r w:rsidR="00FA1284" w:rsidRPr="005C1096">
        <w:rPr>
          <w:rStyle w:val="CharStyle8"/>
          <w:rFonts w:ascii="Times New Roman" w:hAnsi="Times New Roman"/>
          <w:color w:val="000000"/>
          <w:sz w:val="24"/>
        </w:rPr>
        <w:t>.</w:t>
      </w:r>
      <w:r w:rsidRPr="005C1096">
        <w:rPr>
          <w:rStyle w:val="CharStyle8"/>
          <w:rFonts w:ascii="Times New Roman" w:hAnsi="Times New Roman"/>
          <w:color w:val="000000"/>
          <w:sz w:val="24"/>
        </w:rPr>
        <w:t xml:space="preserve"> Zamawiający </w:t>
      </w:r>
      <w:r w:rsidR="00FA1284" w:rsidRPr="005C1096">
        <w:rPr>
          <w:rStyle w:val="CharStyle8"/>
          <w:rFonts w:ascii="Times New Roman" w:hAnsi="Times New Roman"/>
          <w:color w:val="000000"/>
          <w:sz w:val="24"/>
        </w:rPr>
        <w:t xml:space="preserve">nie </w:t>
      </w:r>
      <w:r w:rsidRPr="005C1096">
        <w:rPr>
          <w:rStyle w:val="CharStyle8"/>
          <w:rFonts w:ascii="Times New Roman" w:hAnsi="Times New Roman"/>
          <w:color w:val="000000"/>
          <w:sz w:val="24"/>
        </w:rPr>
        <w:t>przewiduje możliwość unieważnienia przedmiotowego postępowania, jeżeli środki publiczne, które Zamawiający zamierzał przeznaczyć na sfinansowanie całości lub części zamów</w:t>
      </w:r>
      <w:r w:rsidR="00FA1284" w:rsidRPr="005C1096">
        <w:rPr>
          <w:rStyle w:val="CharStyle8"/>
          <w:rFonts w:ascii="Times New Roman" w:hAnsi="Times New Roman"/>
          <w:color w:val="000000"/>
          <w:sz w:val="24"/>
        </w:rPr>
        <w:t>ienia, nie zostały mu przyznane</w:t>
      </w:r>
      <w:r w:rsidRPr="005C1096">
        <w:rPr>
          <w:rStyle w:val="CharStyle8"/>
          <w:rFonts w:ascii="Times New Roman" w:hAnsi="Times New Roman"/>
          <w:color w:val="000000"/>
          <w:sz w:val="24"/>
        </w:rPr>
        <w:t>.</w:t>
      </w:r>
    </w:p>
    <w:p w:rsidR="005C1096" w:rsidRPr="005C1096" w:rsidRDefault="005C1096" w:rsidP="005C1096">
      <w:pPr>
        <w:pStyle w:val="Style2"/>
        <w:shd w:val="clear" w:color="auto" w:fill="auto"/>
        <w:tabs>
          <w:tab w:val="left" w:pos="446"/>
        </w:tabs>
        <w:spacing w:before="0" w:after="0" w:line="240" w:lineRule="auto"/>
        <w:ind w:left="500" w:firstLine="0"/>
        <w:jc w:val="both"/>
        <w:rPr>
          <w:rFonts w:ascii="Times New Roman" w:hAnsi="Times New Roman"/>
          <w:sz w:val="24"/>
        </w:rPr>
      </w:pPr>
    </w:p>
    <w:p w:rsidR="00706CDA" w:rsidRPr="008261B9" w:rsidRDefault="00B5472B" w:rsidP="00FF3BE5">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w:t>
      </w:r>
      <w:r w:rsidR="001C7B8E" w:rsidRPr="008261B9">
        <w:rPr>
          <w:rFonts w:ascii="Times New Roman" w:hAnsi="Times New Roman" w:cs="Times New Roman"/>
          <w:b/>
          <w:bCs/>
          <w:sz w:val="24"/>
          <w:szCs w:val="24"/>
          <w:lang w:eastAsia="pl-PL"/>
        </w:rPr>
        <w:t>V</w:t>
      </w:r>
      <w:r w:rsidR="00706CDA" w:rsidRPr="008261B9">
        <w:rPr>
          <w:rFonts w:ascii="Times New Roman" w:hAnsi="Times New Roman" w:cs="Times New Roman"/>
          <w:b/>
          <w:bCs/>
          <w:sz w:val="24"/>
          <w:szCs w:val="24"/>
          <w:lang w:eastAsia="pl-PL"/>
        </w:rPr>
        <w:t>.</w:t>
      </w:r>
      <w:r w:rsidR="00706CDA" w:rsidRPr="008261B9">
        <w:rPr>
          <w:rFonts w:ascii="Times New Roman" w:hAnsi="Times New Roman" w:cs="Times New Roman"/>
          <w:b/>
          <w:bCs/>
          <w:sz w:val="24"/>
          <w:szCs w:val="24"/>
          <w:lang w:eastAsia="pl-PL"/>
        </w:rPr>
        <w:tab/>
      </w:r>
      <w:r w:rsidR="00183E56" w:rsidRPr="008261B9">
        <w:rPr>
          <w:rFonts w:ascii="Times New Roman" w:hAnsi="Times New Roman" w:cs="Times New Roman"/>
          <w:b/>
          <w:bCs/>
          <w:sz w:val="24"/>
          <w:szCs w:val="24"/>
          <w:lang w:eastAsia="pl-PL"/>
        </w:rPr>
        <w:t>Opis przedmiotu zamówienia</w:t>
      </w:r>
    </w:p>
    <w:p w:rsidR="00706CDA" w:rsidRPr="008261B9" w:rsidRDefault="00706CDA" w:rsidP="00FF3BE5">
      <w:pPr>
        <w:spacing w:after="0" w:line="240" w:lineRule="auto"/>
        <w:rPr>
          <w:rFonts w:ascii="Times New Roman" w:hAnsi="Times New Roman" w:cs="Times New Roman"/>
          <w:b/>
          <w:bCs/>
          <w:sz w:val="24"/>
          <w:szCs w:val="24"/>
          <w:lang w:eastAsia="pl-PL"/>
        </w:rPr>
      </w:pPr>
    </w:p>
    <w:p w:rsidR="004A4E9A" w:rsidRDefault="008644D8" w:rsidP="004A4E9A">
      <w:pPr>
        <w:pStyle w:val="Style2"/>
        <w:shd w:val="clear" w:color="auto" w:fill="auto"/>
        <w:spacing w:before="0" w:after="0" w:line="276" w:lineRule="auto"/>
        <w:ind w:firstLine="0"/>
        <w:rPr>
          <w:rFonts w:ascii="Times New Roman" w:hAnsi="Times New Roman"/>
          <w:b/>
          <w:sz w:val="24"/>
        </w:rPr>
      </w:pPr>
      <w:bookmarkStart w:id="3" w:name="_Hlk58914628"/>
      <w:r w:rsidRPr="008261B9">
        <w:rPr>
          <w:rFonts w:ascii="Times New Roman" w:hAnsi="Times New Roman"/>
          <w:b/>
          <w:sz w:val="24"/>
          <w:szCs w:val="24"/>
        </w:rPr>
        <w:t>1</w:t>
      </w:r>
      <w:r w:rsidRPr="008261B9">
        <w:rPr>
          <w:rFonts w:ascii="Times New Roman" w:hAnsi="Times New Roman"/>
          <w:sz w:val="24"/>
          <w:szCs w:val="24"/>
        </w:rPr>
        <w:t xml:space="preserve">. </w:t>
      </w:r>
      <w:bookmarkStart w:id="4" w:name="_Hlk59535614"/>
      <w:r w:rsidR="00386511" w:rsidRPr="008261B9">
        <w:rPr>
          <w:rFonts w:ascii="Times New Roman" w:hAnsi="Times New Roman"/>
          <w:sz w:val="24"/>
          <w:szCs w:val="24"/>
        </w:rPr>
        <w:t xml:space="preserve">Przedmiotem zamówienia jest </w:t>
      </w:r>
      <w:r w:rsidR="004A4E9A">
        <w:rPr>
          <w:rFonts w:ascii="Times New Roman" w:hAnsi="Times New Roman"/>
          <w:sz w:val="24"/>
          <w:szCs w:val="24"/>
        </w:rPr>
        <w:t xml:space="preserve">„ </w:t>
      </w:r>
      <w:r w:rsidR="004A4E9A">
        <w:rPr>
          <w:rFonts w:ascii="Times New Roman" w:hAnsi="Times New Roman"/>
          <w:b/>
          <w:sz w:val="24"/>
        </w:rPr>
        <w:t>B</w:t>
      </w:r>
      <w:r w:rsidR="004A4E9A" w:rsidRPr="00E71239">
        <w:rPr>
          <w:rFonts w:ascii="Times New Roman" w:hAnsi="Times New Roman"/>
          <w:b/>
          <w:sz w:val="24"/>
        </w:rPr>
        <w:t xml:space="preserve">udowa i uruchomienie Systemu informatycznego OPI-TPP 2.0, będącego głównym rezultatem realizacji projektu pn. „Rozbudowa systemu zarządzania terenami </w:t>
      </w:r>
      <w:proofErr w:type="spellStart"/>
      <w:r w:rsidR="004A4E9A" w:rsidRPr="00E71239">
        <w:rPr>
          <w:rFonts w:ascii="Times New Roman" w:hAnsi="Times New Roman"/>
          <w:b/>
          <w:sz w:val="24"/>
        </w:rPr>
        <w:t>pogórniczymi</w:t>
      </w:r>
      <w:proofErr w:type="spellEnd"/>
      <w:r w:rsidR="004A4E9A" w:rsidRPr="00E71239">
        <w:rPr>
          <w:rFonts w:ascii="Times New Roman" w:hAnsi="Times New Roman"/>
          <w:b/>
          <w:sz w:val="24"/>
        </w:rPr>
        <w:t xml:space="preserve"> na terenie województwa śląskiego” wraz z zapewnieniem świadczenia usługi utrzymania i rozwoju technologicznego w infrastrukturze chmurowej z zapewnieniem odpowiednich licencji</w:t>
      </w:r>
      <w:r w:rsidR="002142B4">
        <w:rPr>
          <w:rFonts w:ascii="Times New Roman" w:hAnsi="Times New Roman"/>
          <w:b/>
          <w:sz w:val="24"/>
        </w:rPr>
        <w:t xml:space="preserve"> na </w:t>
      </w:r>
      <w:r w:rsidR="002142B4" w:rsidRPr="00EC50D3">
        <w:rPr>
          <w:rFonts w:ascii="Times New Roman" w:hAnsi="Times New Roman"/>
          <w:b/>
          <w:sz w:val="24"/>
        </w:rPr>
        <w:t>okres 57 miesięcy</w:t>
      </w:r>
      <w:r w:rsidR="004A4E9A" w:rsidRPr="00EC50D3">
        <w:rPr>
          <w:rFonts w:ascii="Times New Roman" w:hAnsi="Times New Roman"/>
          <w:b/>
          <w:sz w:val="24"/>
        </w:rPr>
        <w:t>”</w:t>
      </w:r>
    </w:p>
    <w:p w:rsidR="009123F4" w:rsidRPr="009123F4" w:rsidRDefault="009123F4" w:rsidP="009123F4">
      <w:pPr>
        <w:pStyle w:val="Style2"/>
        <w:shd w:val="clear" w:color="auto" w:fill="auto"/>
        <w:spacing w:before="0" w:after="0" w:line="276" w:lineRule="auto"/>
        <w:ind w:firstLine="0"/>
        <w:jc w:val="both"/>
        <w:rPr>
          <w:rFonts w:ascii="Times New Roman" w:hAnsi="Times New Roman"/>
          <w:b/>
          <w:sz w:val="24"/>
        </w:rPr>
      </w:pPr>
      <w:r w:rsidRPr="009123F4">
        <w:rPr>
          <w:rFonts w:ascii="Times New Roman" w:hAnsi="Times New Roman"/>
          <w:b/>
          <w:sz w:val="24"/>
        </w:rPr>
        <w:t>Zamówienie będzie realizowane etapowo, a wynagrodzenia należne wykonawcy za każdy z etapów będzie płatne przez poszczególnych zamawiających, zgodnie z warunk</w:t>
      </w:r>
      <w:r>
        <w:rPr>
          <w:rFonts w:ascii="Times New Roman" w:hAnsi="Times New Roman"/>
          <w:b/>
          <w:sz w:val="24"/>
        </w:rPr>
        <w:t>ami określonymi we wzorach umów:</w:t>
      </w:r>
      <w:r w:rsidRPr="009123F4">
        <w:rPr>
          <w:rFonts w:ascii="Times New Roman" w:hAnsi="Times New Roman"/>
          <w:b/>
          <w:sz w:val="24"/>
        </w:rPr>
        <w:t xml:space="preserve"> załącznik nr 3a do SWZ dla budowy i uruchomienia systemu (etap I – budowa systemu) i załącznik nr 3b do SWZ dla zapewnienia świadczenia usługi utrzymania i rozwoju technologicznego (etap II – utrzymanie systemu).</w:t>
      </w:r>
    </w:p>
    <w:p w:rsidR="007B729D" w:rsidRDefault="007B729D" w:rsidP="001C7B8E">
      <w:pPr>
        <w:spacing w:after="0" w:line="240" w:lineRule="auto"/>
        <w:jc w:val="both"/>
        <w:rPr>
          <w:rFonts w:ascii="Times New Roman" w:hAnsi="Times New Roman" w:cs="Times New Roman"/>
          <w:b/>
          <w:sz w:val="24"/>
          <w:szCs w:val="24"/>
        </w:rPr>
      </w:pPr>
    </w:p>
    <w:bookmarkEnd w:id="3"/>
    <w:bookmarkEnd w:id="4"/>
    <w:p w:rsidR="00706CDA" w:rsidRDefault="00706CDA" w:rsidP="00FF3BE5">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 xml:space="preserve">Nazwa/y i kod/y Wspólnego Słownika Zamówień: (CPV): </w:t>
      </w:r>
    </w:p>
    <w:p w:rsidR="004A4E9A" w:rsidRDefault="004A4E9A" w:rsidP="00FF3BE5">
      <w:pPr>
        <w:spacing w:after="0" w:line="240" w:lineRule="auto"/>
        <w:jc w:val="both"/>
        <w:rPr>
          <w:rFonts w:ascii="Times New Roman" w:hAnsi="Times New Roman" w:cs="Times New Roman"/>
          <w:b/>
          <w:bCs/>
          <w:sz w:val="24"/>
          <w:szCs w:val="24"/>
          <w:lang w:eastAsia="pl-PL"/>
        </w:rPr>
      </w:pP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72210000-0 Usługi programowania pakietów oprogramowania</w:t>
      </w: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72212783-1 Usługi opracowywania oprogramowania do zarządzania zawartością</w:t>
      </w: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72413000-8 Usługi w zakresie projektowania stron WWW</w:t>
      </w: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 xml:space="preserve">72415000-2 Usługi hostingowe dla stron WWW </w:t>
      </w: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 xml:space="preserve">72416000-9 Dostawcy usług aplikacyjnych </w:t>
      </w: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 xml:space="preserve">48312000-8 Pakiety oprogramowania do publikowania elektronicznego </w:t>
      </w:r>
    </w:p>
    <w:p w:rsidR="004A4E9A" w:rsidRPr="004A4E9A" w:rsidRDefault="004A4E9A" w:rsidP="004A4E9A">
      <w:pPr>
        <w:spacing w:after="0" w:line="240" w:lineRule="auto"/>
        <w:jc w:val="both"/>
        <w:rPr>
          <w:rFonts w:ascii="Times New Roman" w:hAnsi="Times New Roman" w:cs="Times New Roman"/>
          <w:bCs/>
          <w:sz w:val="24"/>
          <w:szCs w:val="24"/>
          <w:lang w:eastAsia="pl-PL"/>
        </w:rPr>
      </w:pPr>
      <w:r w:rsidRPr="004A4E9A">
        <w:rPr>
          <w:rFonts w:ascii="Times New Roman" w:hAnsi="Times New Roman" w:cs="Times New Roman"/>
          <w:bCs/>
          <w:sz w:val="24"/>
          <w:szCs w:val="24"/>
          <w:lang w:eastAsia="pl-PL"/>
        </w:rPr>
        <w:t>48611000-4 Pakiety oprogramowania dla baz danych</w:t>
      </w:r>
    </w:p>
    <w:p w:rsidR="00B5472B" w:rsidRPr="008261B9" w:rsidRDefault="00B5472B" w:rsidP="00FF3BE5">
      <w:pPr>
        <w:spacing w:after="0" w:line="240" w:lineRule="auto"/>
        <w:jc w:val="both"/>
        <w:rPr>
          <w:rFonts w:ascii="Times New Roman" w:hAnsi="Times New Roman" w:cs="Times New Roman"/>
          <w:b/>
          <w:bCs/>
          <w:sz w:val="24"/>
          <w:szCs w:val="24"/>
          <w:lang w:eastAsia="pl-PL"/>
        </w:rPr>
      </w:pPr>
    </w:p>
    <w:p w:rsidR="00A80E1C" w:rsidRDefault="00A80E1C" w:rsidP="00A80E1C">
      <w:pPr>
        <w:pStyle w:val="Style2"/>
        <w:shd w:val="clear" w:color="auto" w:fill="auto"/>
        <w:tabs>
          <w:tab w:val="left" w:pos="457"/>
        </w:tabs>
        <w:spacing w:before="0" w:after="0" w:line="240" w:lineRule="auto"/>
        <w:ind w:firstLine="0"/>
        <w:jc w:val="both"/>
        <w:rPr>
          <w:rFonts w:ascii="Times New Roman" w:hAnsi="Times New Roman"/>
          <w:sz w:val="24"/>
          <w:szCs w:val="24"/>
        </w:rPr>
      </w:pPr>
      <w:r w:rsidRPr="00E6196C">
        <w:rPr>
          <w:rStyle w:val="CharStyle8"/>
          <w:rFonts w:ascii="Times New Roman" w:hAnsi="Times New Roman"/>
          <w:b/>
          <w:sz w:val="24"/>
        </w:rPr>
        <w:t>2.</w:t>
      </w:r>
      <w:r w:rsidRPr="00E6196C">
        <w:rPr>
          <w:rStyle w:val="CharStyle8"/>
          <w:rFonts w:ascii="Times New Roman" w:hAnsi="Times New Roman"/>
          <w:sz w:val="24"/>
        </w:rPr>
        <w:t xml:space="preserve"> </w:t>
      </w:r>
      <w:r w:rsidR="00F07D6E" w:rsidRPr="00F07D6E">
        <w:rPr>
          <w:rFonts w:ascii="Times New Roman" w:hAnsi="Times New Roman"/>
          <w:sz w:val="24"/>
          <w:szCs w:val="24"/>
        </w:rPr>
        <w:t>Zamawiający nie dopuszcza w niniejszym postępowaniu możliwości składania ofert częściowych</w:t>
      </w:r>
      <w:r w:rsidR="004A4E9A">
        <w:rPr>
          <w:rFonts w:ascii="Times New Roman" w:hAnsi="Times New Roman"/>
          <w:sz w:val="24"/>
          <w:szCs w:val="24"/>
        </w:rPr>
        <w:t>.</w:t>
      </w:r>
    </w:p>
    <w:p w:rsidR="004A4E9A" w:rsidRDefault="004A4E9A" w:rsidP="00A80E1C">
      <w:pPr>
        <w:pStyle w:val="Style2"/>
        <w:shd w:val="clear" w:color="auto" w:fill="auto"/>
        <w:tabs>
          <w:tab w:val="left" w:pos="457"/>
        </w:tabs>
        <w:spacing w:before="0" w:after="0" w:line="240" w:lineRule="auto"/>
        <w:ind w:firstLine="0"/>
        <w:jc w:val="both"/>
        <w:rPr>
          <w:rStyle w:val="CharStyle8"/>
          <w:rFonts w:ascii="Times New Roman" w:hAnsi="Times New Roman"/>
          <w:sz w:val="24"/>
        </w:rPr>
      </w:pPr>
    </w:p>
    <w:p w:rsidR="004A4E9A" w:rsidRDefault="004A4E9A" w:rsidP="00E6196C">
      <w:pPr>
        <w:spacing w:after="0" w:line="240" w:lineRule="auto"/>
        <w:rPr>
          <w:rFonts w:ascii="Times New Roman" w:hAnsi="Times New Roman" w:cs="Times New Roman"/>
          <w:i/>
        </w:rPr>
      </w:pPr>
      <w:r w:rsidRPr="004A4E9A">
        <w:rPr>
          <w:rFonts w:ascii="Times New Roman" w:hAnsi="Times New Roman" w:cs="Times New Roman"/>
          <w:i/>
        </w:rPr>
        <w:t>Zamówienie stanowi integralną całość i nie jest możliwy podział na zakresy. W trakcie prac nad OPZ analizowano możliwość ogłoszenia osobnego postepowania na budowę i utrzymanie  systemu.  Odstąpiono od takiego rozwiązania ze względu na wysoki koszt asysty w przypadku, gdy wykonawca nie był autorem systemu, trudności z prawidłowym wykonaniem asysty technicznej przez innego Wykonawcę</w:t>
      </w:r>
      <w:r w:rsidR="00C83B0D">
        <w:rPr>
          <w:rFonts w:ascii="Times New Roman" w:hAnsi="Times New Roman" w:cs="Times New Roman"/>
          <w:i/>
        </w:rPr>
        <w:t xml:space="preserve"> oraz</w:t>
      </w:r>
      <w:r w:rsidRPr="004A4E9A">
        <w:rPr>
          <w:rFonts w:ascii="Times New Roman" w:hAnsi="Times New Roman" w:cs="Times New Roman"/>
          <w:i/>
        </w:rPr>
        <w:t xml:space="preserve"> brak możliwoś</w:t>
      </w:r>
      <w:r w:rsidR="00C83B0D">
        <w:rPr>
          <w:rFonts w:ascii="Times New Roman" w:hAnsi="Times New Roman" w:cs="Times New Roman"/>
          <w:i/>
        </w:rPr>
        <w:t>ci</w:t>
      </w:r>
      <w:r w:rsidRPr="004A4E9A">
        <w:rPr>
          <w:rFonts w:ascii="Times New Roman" w:hAnsi="Times New Roman" w:cs="Times New Roman"/>
          <w:i/>
        </w:rPr>
        <w:t xml:space="preserve"> płynnego przejścia na utrzymanie systemu po jego budowie.</w:t>
      </w:r>
    </w:p>
    <w:p w:rsidR="004A4E9A" w:rsidRDefault="004A4E9A" w:rsidP="00E6196C">
      <w:pPr>
        <w:spacing w:after="0" w:line="240" w:lineRule="auto"/>
        <w:rPr>
          <w:rStyle w:val="CharStyle8"/>
          <w:rFonts w:ascii="Times New Roman" w:hAnsi="Times New Roman"/>
          <w:b/>
          <w:sz w:val="24"/>
        </w:rPr>
      </w:pPr>
    </w:p>
    <w:p w:rsidR="00A80E1C" w:rsidRDefault="00E6196C" w:rsidP="00E6196C">
      <w:pPr>
        <w:spacing w:after="0" w:line="240" w:lineRule="auto"/>
        <w:rPr>
          <w:rStyle w:val="CharStyle8"/>
          <w:rFonts w:ascii="Times New Roman" w:hAnsi="Times New Roman"/>
          <w:sz w:val="24"/>
        </w:rPr>
      </w:pPr>
      <w:r>
        <w:rPr>
          <w:rStyle w:val="CharStyle8"/>
          <w:rFonts w:ascii="Times New Roman" w:hAnsi="Times New Roman"/>
          <w:b/>
          <w:sz w:val="24"/>
        </w:rPr>
        <w:t>3</w:t>
      </w:r>
      <w:r w:rsidR="00A80E1C" w:rsidRPr="00E6196C">
        <w:rPr>
          <w:rStyle w:val="CharStyle8"/>
          <w:rFonts w:ascii="Times New Roman" w:hAnsi="Times New Roman"/>
          <w:b/>
          <w:sz w:val="24"/>
        </w:rPr>
        <w:t>.</w:t>
      </w:r>
      <w:r w:rsidR="00A80E1C" w:rsidRPr="00E6196C">
        <w:rPr>
          <w:rStyle w:val="CharStyle8"/>
          <w:rFonts w:ascii="Times New Roman" w:hAnsi="Times New Roman"/>
          <w:sz w:val="24"/>
        </w:rPr>
        <w:t xml:space="preserve"> Zamawiający nie przewiduje udzielania zamówień, o których mowa w art. 214 ust. 1 pkt 8 </w:t>
      </w:r>
      <w:proofErr w:type="spellStart"/>
      <w:r w:rsidR="00A80E1C" w:rsidRPr="00E6196C">
        <w:rPr>
          <w:rStyle w:val="CharStyle8"/>
          <w:rFonts w:ascii="Times New Roman" w:hAnsi="Times New Roman"/>
          <w:sz w:val="24"/>
        </w:rPr>
        <w:t>p.z.p</w:t>
      </w:r>
      <w:proofErr w:type="spellEnd"/>
      <w:r w:rsidR="00A80E1C" w:rsidRPr="00E6196C">
        <w:rPr>
          <w:rStyle w:val="CharStyle8"/>
          <w:rFonts w:ascii="Times New Roman" w:hAnsi="Times New Roman"/>
          <w:sz w:val="24"/>
        </w:rPr>
        <w:t>.</w:t>
      </w:r>
    </w:p>
    <w:p w:rsidR="004A4E9A" w:rsidRPr="00E6196C" w:rsidRDefault="004A4E9A" w:rsidP="00E6196C">
      <w:pPr>
        <w:spacing w:after="0" w:line="240" w:lineRule="auto"/>
        <w:rPr>
          <w:rFonts w:ascii="Times New Roman" w:hAnsi="Times New Roman" w:cs="Times New Roman"/>
          <w:i/>
          <w:sz w:val="18"/>
        </w:rPr>
      </w:pPr>
    </w:p>
    <w:p w:rsidR="00A80E1C" w:rsidRPr="00A80E1C" w:rsidRDefault="00E6196C" w:rsidP="00E6196C">
      <w:pPr>
        <w:pStyle w:val="Style2"/>
        <w:shd w:val="clear" w:color="auto" w:fill="auto"/>
        <w:tabs>
          <w:tab w:val="left" w:pos="457"/>
        </w:tabs>
        <w:spacing w:before="0" w:after="0" w:line="240" w:lineRule="auto"/>
        <w:ind w:firstLine="0"/>
        <w:jc w:val="both"/>
        <w:rPr>
          <w:rFonts w:ascii="Times New Roman" w:hAnsi="Times New Roman"/>
          <w:sz w:val="24"/>
        </w:rPr>
      </w:pPr>
      <w:r>
        <w:rPr>
          <w:rFonts w:ascii="Times New Roman" w:hAnsi="Times New Roman"/>
          <w:b/>
          <w:sz w:val="24"/>
        </w:rPr>
        <w:t>4</w:t>
      </w:r>
      <w:r w:rsidR="00A80E1C" w:rsidRPr="00A80E1C">
        <w:rPr>
          <w:rFonts w:ascii="Times New Roman" w:hAnsi="Times New Roman"/>
          <w:b/>
          <w:sz w:val="24"/>
        </w:rPr>
        <w:t>.</w:t>
      </w:r>
      <w:r w:rsidR="00316E72" w:rsidRPr="008261B9">
        <w:rPr>
          <w:rFonts w:ascii="Times New Roman" w:hAnsi="Times New Roman"/>
          <w:sz w:val="24"/>
          <w:szCs w:val="24"/>
        </w:rPr>
        <w:t xml:space="preserve">Szczegółowy opis przedmiotu zamówienia zawiera </w:t>
      </w:r>
      <w:r w:rsidR="00316E72" w:rsidRPr="006C48EC">
        <w:rPr>
          <w:rFonts w:ascii="Times New Roman" w:hAnsi="Times New Roman"/>
          <w:b/>
          <w:sz w:val="24"/>
          <w:szCs w:val="24"/>
        </w:rPr>
        <w:t xml:space="preserve">załącznik nr </w:t>
      </w:r>
      <w:r w:rsidR="006C48EC">
        <w:rPr>
          <w:rFonts w:ascii="Times New Roman" w:hAnsi="Times New Roman"/>
          <w:b/>
          <w:sz w:val="24"/>
          <w:szCs w:val="24"/>
        </w:rPr>
        <w:t>4</w:t>
      </w:r>
      <w:r w:rsidR="00316E72" w:rsidRPr="006C48EC">
        <w:rPr>
          <w:rFonts w:ascii="Times New Roman" w:hAnsi="Times New Roman"/>
          <w:b/>
          <w:sz w:val="24"/>
          <w:szCs w:val="24"/>
        </w:rPr>
        <w:t xml:space="preserve"> do SWZ</w:t>
      </w:r>
      <w:r w:rsidR="00A80E1C" w:rsidRPr="00A80E1C">
        <w:rPr>
          <w:rStyle w:val="CharStyle7"/>
          <w:rFonts w:ascii="Times New Roman" w:hAnsi="Times New Roman"/>
          <w:b w:val="0"/>
          <w:bCs w:val="0"/>
          <w:sz w:val="24"/>
        </w:rPr>
        <w:t>.</w:t>
      </w:r>
    </w:p>
    <w:p w:rsidR="007F30C3" w:rsidRPr="008261B9" w:rsidRDefault="007F30C3" w:rsidP="001C7B8E">
      <w:pPr>
        <w:spacing w:after="0" w:line="240" w:lineRule="auto"/>
        <w:ind w:left="708"/>
        <w:jc w:val="both"/>
        <w:rPr>
          <w:rFonts w:ascii="Times New Roman" w:hAnsi="Times New Roman" w:cs="Times New Roman"/>
          <w:sz w:val="24"/>
          <w:szCs w:val="24"/>
          <w:lang w:eastAsia="pl-PL"/>
        </w:rPr>
      </w:pPr>
    </w:p>
    <w:p w:rsidR="001321BB" w:rsidRDefault="001321BB" w:rsidP="00FF3BE5">
      <w:pPr>
        <w:spacing w:after="0" w:line="240" w:lineRule="auto"/>
        <w:jc w:val="both"/>
        <w:rPr>
          <w:rFonts w:ascii="Times New Roman" w:hAnsi="Times New Roman" w:cs="Times New Roman"/>
          <w:b/>
          <w:bCs/>
          <w:sz w:val="24"/>
          <w:szCs w:val="24"/>
          <w:lang w:eastAsia="pl-PL"/>
        </w:rPr>
      </w:pPr>
    </w:p>
    <w:p w:rsidR="001321BB" w:rsidRDefault="001321BB" w:rsidP="00FF3BE5">
      <w:pPr>
        <w:spacing w:after="0" w:line="240" w:lineRule="auto"/>
        <w:jc w:val="both"/>
        <w:rPr>
          <w:rFonts w:ascii="Times New Roman" w:hAnsi="Times New Roman" w:cs="Times New Roman"/>
          <w:b/>
          <w:bCs/>
          <w:sz w:val="24"/>
          <w:szCs w:val="24"/>
          <w:lang w:eastAsia="pl-PL"/>
        </w:rPr>
      </w:pPr>
    </w:p>
    <w:p w:rsidR="001321BB" w:rsidRDefault="001321BB" w:rsidP="00FF3BE5">
      <w:pPr>
        <w:spacing w:after="0" w:line="240" w:lineRule="auto"/>
        <w:jc w:val="both"/>
        <w:rPr>
          <w:rFonts w:ascii="Times New Roman" w:hAnsi="Times New Roman" w:cs="Times New Roman"/>
          <w:b/>
          <w:bCs/>
          <w:sz w:val="24"/>
          <w:szCs w:val="24"/>
          <w:lang w:eastAsia="pl-PL"/>
        </w:rPr>
      </w:pPr>
    </w:p>
    <w:p w:rsidR="00442C77" w:rsidRDefault="00442C77"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V</w:t>
      </w:r>
      <w:r w:rsidRPr="008261B9">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ab/>
        <w:t xml:space="preserve">Podwykonawstwo  </w:t>
      </w:r>
    </w:p>
    <w:p w:rsidR="00442C77" w:rsidRPr="00EC50D3" w:rsidRDefault="00442C77" w:rsidP="00442C77">
      <w:pPr>
        <w:spacing w:after="0" w:line="240" w:lineRule="auto"/>
        <w:jc w:val="both"/>
        <w:rPr>
          <w:rFonts w:ascii="Times New Roman" w:hAnsi="Times New Roman" w:cs="Times New Roman"/>
          <w:b/>
          <w:bCs/>
          <w:sz w:val="32"/>
          <w:szCs w:val="24"/>
          <w:lang w:eastAsia="pl-PL"/>
        </w:rPr>
      </w:pPr>
    </w:p>
    <w:p w:rsidR="008A15E6" w:rsidRPr="00EC50D3" w:rsidRDefault="008A15E6" w:rsidP="002507C1">
      <w:pPr>
        <w:numPr>
          <w:ilvl w:val="0"/>
          <w:numId w:val="85"/>
        </w:numPr>
        <w:spacing w:after="0"/>
        <w:jc w:val="both"/>
        <w:rPr>
          <w:rFonts w:ascii="Times New Roman" w:eastAsia="Lucida Sans Unicode" w:hAnsi="Times New Roman" w:cs="Times New Roman"/>
          <w:sz w:val="24"/>
          <w:szCs w:val="24"/>
        </w:rPr>
      </w:pPr>
      <w:r w:rsidRPr="00EC50D3">
        <w:rPr>
          <w:rFonts w:ascii="Times New Roman" w:hAnsi="Times New Roman" w:cs="Times New Roman"/>
          <w:sz w:val="24"/>
          <w:szCs w:val="24"/>
        </w:rPr>
        <w:t>Za działania lub zaniechania podmiotów, którym Wykonawca powierzył wykonanie umowy, Wykonawca odpowiada jak za własne.</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Wykonawca powierzy podwykonawcom części zamówienia wskazane w złożonej ofercie.</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Przed przystąpieniem do wykonania zamówienia Wykonawca poda, o ile są już znane, nazwy albo imiona i nazwiska oraz dane kontaktowe podwykonawców i osób do kontaktu z nimi. Wykonawca zawiadamia zamawiającego o wszelkich zmianach danych, w trakcie realizacji zamówienia, a także przekazuje informacje na temat nowych podwykonawców, którym w późniejszym okresie zamierza powierzyć realizację usług.</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 xml:space="preserve">Jeżeli zmiana albo rezygnacja z podwykonawcy dotyczy podmiotu, na którego zasoby Wykonawca powoływał się na zasadach określonych w art. 118 ust. 1 ustawy </w:t>
      </w:r>
      <w:proofErr w:type="spellStart"/>
      <w:r w:rsidRPr="00EC50D3">
        <w:rPr>
          <w:rFonts w:ascii="Times New Roman" w:hAnsi="Times New Roman" w:cs="Times New Roman"/>
          <w:sz w:val="24"/>
          <w:szCs w:val="24"/>
        </w:rPr>
        <w:t>Pzp</w:t>
      </w:r>
      <w:proofErr w:type="spellEnd"/>
      <w:r w:rsidRPr="00EC50D3">
        <w:rPr>
          <w:rFonts w:ascii="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 xml:space="preserve">Jeżeli powierzenie podwykonawcy wykonania części zamówienia następuje w trakcie jego realizacji, Wykonawca na żądanie Zamawiającego przedstawi oświadczenie, o którym mowa w art. 125 ust. 1 ustawy </w:t>
      </w:r>
      <w:proofErr w:type="spellStart"/>
      <w:r w:rsidRPr="00EC50D3">
        <w:rPr>
          <w:rFonts w:ascii="Times New Roman" w:hAnsi="Times New Roman" w:cs="Times New Roman"/>
          <w:sz w:val="24"/>
          <w:szCs w:val="24"/>
        </w:rPr>
        <w:t>Pzp</w:t>
      </w:r>
      <w:proofErr w:type="spellEnd"/>
      <w:r w:rsidRPr="00EC50D3">
        <w:rPr>
          <w:rFonts w:ascii="Times New Roman" w:hAnsi="Times New Roman" w:cs="Times New Roman"/>
          <w:sz w:val="24"/>
          <w:szCs w:val="24"/>
        </w:rPr>
        <w:t>, lub podmiotowe środki dowodowe dotyczące tego podwykonawcy.</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Jeżeli Zamawiający stwierdzi, że wobec danego podwykonawcy, o którym mowa w ust. 5 zachodzą podstawy wykluczenia, Wykonawca obowiązany jest zastąpić tego podwykonawcę pod rygorem niedopuszczenia podwykonawcy do realizacji części zamówienia.</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Powierzenie wykonania części zamówienia podwykonawcom nie zwalnia Wykonawcy z odpowiedzialności za należyte wykonanie tego zamówienia.</w:t>
      </w:r>
    </w:p>
    <w:p w:rsidR="008A15E6" w:rsidRPr="00EC50D3" w:rsidRDefault="008A15E6" w:rsidP="002507C1">
      <w:pPr>
        <w:numPr>
          <w:ilvl w:val="0"/>
          <w:numId w:val="85"/>
        </w:numPr>
        <w:spacing w:after="0"/>
        <w:jc w:val="both"/>
        <w:rPr>
          <w:rFonts w:ascii="Times New Roman" w:hAnsi="Times New Roman" w:cs="Times New Roman"/>
          <w:sz w:val="24"/>
          <w:szCs w:val="24"/>
        </w:rPr>
      </w:pPr>
      <w:r w:rsidRPr="00EC50D3">
        <w:rPr>
          <w:rFonts w:ascii="Times New Roman" w:hAnsi="Times New Roman" w:cs="Times New Roman"/>
          <w:sz w:val="24"/>
          <w:szCs w:val="24"/>
        </w:rPr>
        <w:t>Zmiana podwykonawcy nie stanowi zmiany treści umowy.</w:t>
      </w:r>
    </w:p>
    <w:p w:rsidR="008A15E6" w:rsidRPr="00EC50D3" w:rsidRDefault="008A15E6" w:rsidP="002507C1">
      <w:pPr>
        <w:pStyle w:val="Akapitzlist"/>
        <w:numPr>
          <w:ilvl w:val="0"/>
          <w:numId w:val="85"/>
        </w:numPr>
        <w:contextualSpacing/>
        <w:jc w:val="both"/>
        <w:rPr>
          <w:sz w:val="24"/>
          <w:szCs w:val="24"/>
        </w:rPr>
      </w:pPr>
      <w:r w:rsidRPr="00EC50D3">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rsidR="008A15E6" w:rsidRDefault="008A15E6" w:rsidP="002507C1">
      <w:pPr>
        <w:pStyle w:val="Akapitzlist"/>
        <w:numPr>
          <w:ilvl w:val="0"/>
          <w:numId w:val="85"/>
        </w:numPr>
        <w:contextualSpacing/>
        <w:jc w:val="both"/>
        <w:rPr>
          <w:rStyle w:val="normaltextrun"/>
          <w:sz w:val="24"/>
          <w:szCs w:val="24"/>
        </w:rPr>
      </w:pPr>
      <w:r w:rsidRPr="00EC50D3">
        <w:rPr>
          <w:rStyle w:val="normaltextrun"/>
          <w:sz w:val="24"/>
          <w:szCs w:val="24"/>
        </w:rPr>
        <w:t>Zamówienie będzie wykonywane przez personel, o którym mowa w części VIII SWZ.</w:t>
      </w:r>
    </w:p>
    <w:p w:rsidR="007009B3" w:rsidRPr="007009B3" w:rsidRDefault="007009B3" w:rsidP="007009B3">
      <w:pPr>
        <w:pStyle w:val="Akapitzlist"/>
        <w:numPr>
          <w:ilvl w:val="0"/>
          <w:numId w:val="85"/>
        </w:numPr>
        <w:contextualSpacing/>
        <w:jc w:val="both"/>
        <w:rPr>
          <w:rStyle w:val="normaltextrun"/>
          <w:sz w:val="24"/>
          <w:szCs w:val="24"/>
        </w:rPr>
      </w:pPr>
      <w:r w:rsidRPr="007009B3">
        <w:rPr>
          <w:rStyle w:val="normaltextrun"/>
          <w:sz w:val="24"/>
          <w:szCs w:val="24"/>
        </w:rPr>
        <w:t xml:space="preserve">Personel nie może zostać zmieniony w trakcie realizacji umowy bez wcześniejszego przedstawienia Zamawiającemu przez Wykonawcę pisemnej informacji o proponowanej zmianie wraz z wyjaśnieniem przyczyn proponowanej zmiany oraz wyrażenia pisemnej zgody przez Zamawiającego. Zmiana ta może nastąpić jedynie z uzasadnionych przyczyn losowych. Zamawiający zaakceptuje taką zmianę wyłącznie wtedy, gdy doświadczenie </w:t>
      </w:r>
      <w:r w:rsidRPr="007009B3">
        <w:rPr>
          <w:rStyle w:val="normaltextrun"/>
          <w:sz w:val="24"/>
          <w:szCs w:val="24"/>
        </w:rPr>
        <w:lastRenderedPageBreak/>
        <w:t>proponowanych osób będzie takie samo lub wyższe od doświadczenia wymaganego przez Zamawiającego w SWZ.</w:t>
      </w:r>
    </w:p>
    <w:p w:rsidR="007009B3" w:rsidRPr="007009B3" w:rsidRDefault="007009B3" w:rsidP="007009B3">
      <w:pPr>
        <w:pStyle w:val="Akapitzlist"/>
        <w:numPr>
          <w:ilvl w:val="0"/>
          <w:numId w:val="85"/>
        </w:numPr>
        <w:contextualSpacing/>
        <w:jc w:val="both"/>
        <w:rPr>
          <w:sz w:val="24"/>
          <w:szCs w:val="24"/>
        </w:rPr>
      </w:pPr>
      <w:r w:rsidRPr="007009B3">
        <w:rPr>
          <w:rStyle w:val="normaltextrun"/>
          <w:sz w:val="24"/>
          <w:szCs w:val="24"/>
        </w:rPr>
        <w:t>Zmiana personelu zaaprobowana przez Zamawiającego nie stanowi zmiany treści Umowy.</w:t>
      </w:r>
      <w:r w:rsidRPr="007009B3">
        <w:rPr>
          <w:rStyle w:val="eop"/>
          <w:sz w:val="24"/>
          <w:szCs w:val="24"/>
        </w:rPr>
        <w:t> </w:t>
      </w:r>
    </w:p>
    <w:p w:rsidR="005D7D64" w:rsidRPr="00EC50D3" w:rsidRDefault="005D7D64" w:rsidP="00FF3BE5">
      <w:pPr>
        <w:spacing w:after="0" w:line="240" w:lineRule="auto"/>
        <w:jc w:val="both"/>
        <w:rPr>
          <w:rFonts w:ascii="Times New Roman" w:hAnsi="Times New Roman" w:cs="Times New Roman"/>
          <w:b/>
          <w:bCs/>
          <w:sz w:val="24"/>
          <w:szCs w:val="24"/>
          <w:lang w:eastAsia="pl-PL"/>
        </w:rPr>
      </w:pPr>
    </w:p>
    <w:p w:rsidR="007F30C3" w:rsidRPr="00EC50D3" w:rsidRDefault="007F30C3" w:rsidP="00FF3BE5">
      <w:pPr>
        <w:spacing w:after="0" w:line="240" w:lineRule="auto"/>
        <w:jc w:val="both"/>
        <w:rPr>
          <w:rFonts w:ascii="Times New Roman" w:hAnsi="Times New Roman" w:cs="Times New Roman"/>
          <w:b/>
          <w:bCs/>
          <w:sz w:val="24"/>
          <w:szCs w:val="24"/>
          <w:lang w:eastAsia="pl-PL"/>
        </w:rPr>
      </w:pPr>
      <w:bookmarkStart w:id="5" w:name="_Hlk72315070"/>
      <w:r w:rsidRPr="00EC50D3">
        <w:rPr>
          <w:rFonts w:ascii="Times New Roman" w:hAnsi="Times New Roman" w:cs="Times New Roman"/>
          <w:b/>
          <w:bCs/>
          <w:sz w:val="24"/>
          <w:szCs w:val="24"/>
          <w:lang w:eastAsia="pl-PL"/>
        </w:rPr>
        <w:t>VI</w:t>
      </w:r>
      <w:r w:rsidR="00092CA1" w:rsidRPr="00EC50D3">
        <w:rPr>
          <w:rFonts w:ascii="Times New Roman" w:hAnsi="Times New Roman" w:cs="Times New Roman"/>
          <w:b/>
          <w:bCs/>
          <w:sz w:val="24"/>
          <w:szCs w:val="24"/>
          <w:lang w:eastAsia="pl-PL"/>
        </w:rPr>
        <w:t>.</w:t>
      </w:r>
      <w:r w:rsidR="005C1710" w:rsidRPr="00EC50D3">
        <w:rPr>
          <w:rFonts w:ascii="Times New Roman" w:hAnsi="Times New Roman" w:cs="Times New Roman"/>
          <w:b/>
          <w:bCs/>
          <w:sz w:val="24"/>
          <w:szCs w:val="24"/>
          <w:lang w:eastAsia="pl-PL"/>
        </w:rPr>
        <w:t xml:space="preserve"> T</w:t>
      </w:r>
      <w:r w:rsidRPr="00EC50D3">
        <w:rPr>
          <w:rFonts w:ascii="Times New Roman" w:hAnsi="Times New Roman" w:cs="Times New Roman"/>
          <w:b/>
          <w:bCs/>
          <w:sz w:val="24"/>
          <w:szCs w:val="24"/>
          <w:lang w:eastAsia="pl-PL"/>
        </w:rPr>
        <w:t>ermin</w:t>
      </w:r>
      <w:r w:rsidR="005C1710" w:rsidRPr="00EC50D3">
        <w:rPr>
          <w:rFonts w:ascii="Times New Roman" w:hAnsi="Times New Roman" w:cs="Times New Roman"/>
          <w:b/>
          <w:bCs/>
          <w:sz w:val="24"/>
          <w:szCs w:val="24"/>
          <w:lang w:eastAsia="pl-PL"/>
        </w:rPr>
        <w:t xml:space="preserve"> i warunki</w:t>
      </w:r>
      <w:r w:rsidRPr="00EC50D3">
        <w:rPr>
          <w:rFonts w:ascii="Times New Roman" w:hAnsi="Times New Roman" w:cs="Times New Roman"/>
          <w:b/>
          <w:bCs/>
          <w:sz w:val="24"/>
          <w:szCs w:val="24"/>
          <w:lang w:eastAsia="pl-PL"/>
        </w:rPr>
        <w:t xml:space="preserve"> wykonania zamówienia:</w:t>
      </w:r>
    </w:p>
    <w:p w:rsidR="007F30C3" w:rsidRPr="00EC50D3" w:rsidRDefault="007F30C3" w:rsidP="00FF3BE5">
      <w:pPr>
        <w:spacing w:after="0" w:line="240" w:lineRule="auto"/>
        <w:jc w:val="both"/>
        <w:rPr>
          <w:rFonts w:ascii="Times New Roman" w:hAnsi="Times New Roman" w:cs="Times New Roman"/>
          <w:b/>
          <w:bCs/>
          <w:sz w:val="24"/>
          <w:szCs w:val="24"/>
          <w:lang w:eastAsia="pl-PL"/>
        </w:rPr>
      </w:pPr>
    </w:p>
    <w:p w:rsidR="001662A6" w:rsidRPr="00EC50D3" w:rsidRDefault="005C1710" w:rsidP="00FF3BE5">
      <w:pPr>
        <w:spacing w:after="0" w:line="240" w:lineRule="auto"/>
        <w:jc w:val="both"/>
        <w:rPr>
          <w:rFonts w:ascii="Times New Roman" w:hAnsi="Times New Roman" w:cs="Times New Roman"/>
          <w:b/>
          <w:sz w:val="24"/>
          <w:szCs w:val="24"/>
          <w:highlight w:val="yellow"/>
        </w:rPr>
      </w:pPr>
      <w:r w:rsidRPr="00EC50D3">
        <w:rPr>
          <w:rFonts w:ascii="Times New Roman" w:hAnsi="Times New Roman" w:cs="Times New Roman"/>
          <w:b/>
          <w:sz w:val="24"/>
          <w:szCs w:val="24"/>
        </w:rPr>
        <w:t>1.</w:t>
      </w:r>
      <w:r w:rsidR="007F30C3" w:rsidRPr="00EC50D3">
        <w:rPr>
          <w:rFonts w:ascii="Times New Roman" w:hAnsi="Times New Roman" w:cs="Times New Roman"/>
          <w:sz w:val="24"/>
          <w:szCs w:val="24"/>
        </w:rPr>
        <w:t xml:space="preserve">Wykonawca zobowiązany jest zrealizować </w:t>
      </w:r>
      <w:r w:rsidR="00D6567E" w:rsidRPr="00EC50D3">
        <w:rPr>
          <w:rFonts w:ascii="Times New Roman" w:hAnsi="Times New Roman" w:cs="Times New Roman"/>
          <w:sz w:val="24"/>
          <w:szCs w:val="24"/>
        </w:rPr>
        <w:t>przedmiot zamówienia w terminie</w:t>
      </w:r>
      <w:r w:rsidR="001662A6" w:rsidRPr="00EC50D3">
        <w:rPr>
          <w:rFonts w:ascii="Times New Roman" w:hAnsi="Times New Roman" w:cs="Times New Roman"/>
          <w:sz w:val="24"/>
          <w:szCs w:val="24"/>
        </w:rPr>
        <w:t>:</w:t>
      </w:r>
    </w:p>
    <w:p w:rsidR="007F30C3" w:rsidRPr="00EC50D3" w:rsidRDefault="00D6567E" w:rsidP="00FF3BE5">
      <w:pPr>
        <w:spacing w:after="0" w:line="240" w:lineRule="auto"/>
        <w:jc w:val="both"/>
        <w:rPr>
          <w:rFonts w:ascii="Times New Roman" w:hAnsi="Times New Roman" w:cs="Times New Roman"/>
          <w:sz w:val="24"/>
          <w:szCs w:val="24"/>
        </w:rPr>
      </w:pPr>
      <w:r w:rsidRPr="00EC50D3">
        <w:rPr>
          <w:rFonts w:ascii="Times New Roman" w:hAnsi="Times New Roman" w:cs="Times New Roman"/>
          <w:b/>
          <w:sz w:val="24"/>
          <w:szCs w:val="24"/>
        </w:rPr>
        <w:t xml:space="preserve"> </w:t>
      </w:r>
      <w:r w:rsidR="001662A6" w:rsidRPr="00EC50D3">
        <w:rPr>
          <w:rFonts w:ascii="Times New Roman" w:hAnsi="Times New Roman" w:cs="Times New Roman"/>
          <w:b/>
          <w:sz w:val="24"/>
          <w:szCs w:val="24"/>
        </w:rPr>
        <w:t xml:space="preserve">- dla prac określonych w punkcie </w:t>
      </w:r>
      <w:r w:rsidR="00771C67" w:rsidRPr="00EC50D3">
        <w:rPr>
          <w:rFonts w:ascii="Times New Roman" w:hAnsi="Times New Roman" w:cs="Times New Roman"/>
          <w:b/>
          <w:sz w:val="24"/>
          <w:szCs w:val="24"/>
        </w:rPr>
        <w:t>4</w:t>
      </w:r>
      <w:r w:rsidR="001662A6" w:rsidRPr="00EC50D3">
        <w:rPr>
          <w:rFonts w:ascii="Times New Roman" w:hAnsi="Times New Roman" w:cs="Times New Roman"/>
          <w:b/>
          <w:sz w:val="24"/>
          <w:szCs w:val="24"/>
        </w:rPr>
        <w:t xml:space="preserve"> (Organizacja prac) z  Załącznika nr </w:t>
      </w:r>
      <w:r w:rsidR="006C48EC" w:rsidRPr="00EC50D3">
        <w:rPr>
          <w:rFonts w:ascii="Times New Roman" w:hAnsi="Times New Roman" w:cs="Times New Roman"/>
          <w:b/>
          <w:sz w:val="24"/>
          <w:szCs w:val="24"/>
        </w:rPr>
        <w:t>4</w:t>
      </w:r>
      <w:r w:rsidR="001662A6" w:rsidRPr="00EC50D3">
        <w:rPr>
          <w:rFonts w:ascii="Times New Roman" w:hAnsi="Times New Roman" w:cs="Times New Roman"/>
          <w:b/>
          <w:sz w:val="24"/>
          <w:szCs w:val="24"/>
        </w:rPr>
        <w:t xml:space="preserve"> do SWZ – do 18 miesięcy</w:t>
      </w:r>
      <w:r w:rsidR="00AE53BC" w:rsidRPr="00EC50D3">
        <w:rPr>
          <w:rFonts w:ascii="Times New Roman" w:hAnsi="Times New Roman" w:cs="Times New Roman"/>
          <w:b/>
          <w:sz w:val="24"/>
          <w:szCs w:val="24"/>
        </w:rPr>
        <w:t xml:space="preserve"> </w:t>
      </w:r>
      <w:r w:rsidR="007F30C3" w:rsidRPr="00EC50D3">
        <w:rPr>
          <w:rFonts w:ascii="Times New Roman" w:hAnsi="Times New Roman" w:cs="Times New Roman"/>
          <w:sz w:val="24"/>
          <w:szCs w:val="24"/>
        </w:rPr>
        <w:t>od daty zawarcia umowy</w:t>
      </w:r>
      <w:r w:rsidR="001662A6" w:rsidRPr="00EC50D3">
        <w:rPr>
          <w:rFonts w:ascii="Times New Roman" w:hAnsi="Times New Roman" w:cs="Times New Roman"/>
          <w:sz w:val="24"/>
          <w:szCs w:val="24"/>
        </w:rPr>
        <w:t xml:space="preserve"> w tym: </w:t>
      </w:r>
    </w:p>
    <w:p w:rsidR="001662A6" w:rsidRPr="00EC50D3" w:rsidRDefault="001662A6" w:rsidP="001662A6">
      <w:pPr>
        <w:spacing w:after="0" w:line="240" w:lineRule="auto"/>
        <w:jc w:val="both"/>
        <w:rPr>
          <w:rFonts w:ascii="Times New Roman" w:hAnsi="Times New Roman" w:cs="Times New Roman"/>
          <w:sz w:val="24"/>
          <w:szCs w:val="24"/>
        </w:rPr>
      </w:pPr>
      <w:r w:rsidRPr="00EC50D3">
        <w:rPr>
          <w:rFonts w:ascii="Times New Roman" w:hAnsi="Times New Roman" w:cs="Times New Roman"/>
          <w:sz w:val="24"/>
          <w:szCs w:val="24"/>
        </w:rPr>
        <w:t>1)    zbudowanie i uruchomienie systemu do 12 miesięcy od dnia zawarcia umowy;</w:t>
      </w:r>
    </w:p>
    <w:p w:rsidR="001662A6" w:rsidRPr="00EC50D3" w:rsidRDefault="001662A6" w:rsidP="001662A6">
      <w:pPr>
        <w:spacing w:after="0" w:line="240" w:lineRule="auto"/>
        <w:ind w:left="426" w:hanging="426"/>
        <w:jc w:val="both"/>
        <w:rPr>
          <w:rFonts w:ascii="Times New Roman" w:hAnsi="Times New Roman" w:cs="Times New Roman"/>
          <w:sz w:val="24"/>
          <w:szCs w:val="24"/>
        </w:rPr>
      </w:pPr>
      <w:r w:rsidRPr="00EC50D3">
        <w:rPr>
          <w:rFonts w:ascii="Times New Roman" w:hAnsi="Times New Roman" w:cs="Times New Roman"/>
          <w:sz w:val="24"/>
          <w:szCs w:val="24"/>
        </w:rPr>
        <w:t>2)</w:t>
      </w:r>
      <w:r w:rsidRPr="00EC50D3">
        <w:rPr>
          <w:rFonts w:ascii="Times New Roman" w:hAnsi="Times New Roman" w:cs="Times New Roman"/>
          <w:sz w:val="24"/>
          <w:szCs w:val="24"/>
        </w:rPr>
        <w:tab/>
        <w:t xml:space="preserve">okres eksploatacji nadzorowanej – do 6 miesięcy od zbudowania i uruchomienia systemu. </w:t>
      </w:r>
    </w:p>
    <w:bookmarkEnd w:id="5"/>
    <w:p w:rsidR="001662A6" w:rsidRPr="00EC50D3" w:rsidRDefault="001662A6" w:rsidP="001662A6">
      <w:pPr>
        <w:spacing w:after="0" w:line="240" w:lineRule="auto"/>
        <w:ind w:left="426" w:hanging="426"/>
        <w:jc w:val="both"/>
        <w:rPr>
          <w:rFonts w:ascii="Times New Roman" w:hAnsi="Times New Roman" w:cs="Times New Roman"/>
          <w:sz w:val="24"/>
          <w:szCs w:val="24"/>
        </w:rPr>
      </w:pPr>
    </w:p>
    <w:p w:rsidR="001662A6" w:rsidRPr="00EC50D3" w:rsidRDefault="001662A6" w:rsidP="001662A6">
      <w:pPr>
        <w:spacing w:after="0" w:line="240" w:lineRule="auto"/>
        <w:jc w:val="both"/>
        <w:rPr>
          <w:rFonts w:ascii="Times New Roman" w:hAnsi="Times New Roman" w:cs="Times New Roman"/>
          <w:sz w:val="24"/>
          <w:szCs w:val="24"/>
        </w:rPr>
      </w:pPr>
      <w:r w:rsidRPr="00EC50D3">
        <w:rPr>
          <w:rFonts w:ascii="Times New Roman" w:hAnsi="Times New Roman" w:cs="Times New Roman"/>
          <w:sz w:val="24"/>
          <w:szCs w:val="24"/>
        </w:rPr>
        <w:t>Utrzymanie systemu nastąpi po okresie eksploatacji nadzorowanej na podstawie odrębnej umowy zawartej z Województwem Śląskim.</w:t>
      </w:r>
      <w:r w:rsidRPr="001662A6">
        <w:rPr>
          <w:rFonts w:ascii="Times New Roman" w:hAnsi="Times New Roman" w:cs="Times New Roman"/>
          <w:sz w:val="24"/>
          <w:szCs w:val="24"/>
        </w:rPr>
        <w:t xml:space="preserve"> Nie wcześniej niż od 01.01.2023r.</w:t>
      </w:r>
      <w:r>
        <w:rPr>
          <w:rFonts w:ascii="Times New Roman" w:hAnsi="Times New Roman" w:cs="Times New Roman"/>
          <w:sz w:val="24"/>
          <w:szCs w:val="24"/>
        </w:rPr>
        <w:t xml:space="preserve"> Umowa </w:t>
      </w:r>
      <w:r w:rsidR="00C83B0D">
        <w:rPr>
          <w:rFonts w:ascii="Times New Roman" w:hAnsi="Times New Roman" w:cs="Times New Roman"/>
          <w:sz w:val="24"/>
          <w:szCs w:val="24"/>
        </w:rPr>
        <w:t>pomiędzy</w:t>
      </w:r>
      <w:r>
        <w:rPr>
          <w:rFonts w:ascii="Times New Roman" w:hAnsi="Times New Roman" w:cs="Times New Roman"/>
          <w:sz w:val="24"/>
          <w:szCs w:val="24"/>
        </w:rPr>
        <w:t xml:space="preserve"> Wykonawcą</w:t>
      </w:r>
      <w:r w:rsidR="00C83B0D">
        <w:rPr>
          <w:rFonts w:ascii="Times New Roman" w:hAnsi="Times New Roman" w:cs="Times New Roman"/>
          <w:sz w:val="24"/>
          <w:szCs w:val="24"/>
        </w:rPr>
        <w:t>,</w:t>
      </w:r>
      <w:r>
        <w:rPr>
          <w:rFonts w:ascii="Times New Roman" w:hAnsi="Times New Roman" w:cs="Times New Roman"/>
          <w:sz w:val="24"/>
          <w:szCs w:val="24"/>
        </w:rPr>
        <w:t xml:space="preserve"> a </w:t>
      </w:r>
      <w:r w:rsidRPr="001662A6">
        <w:rPr>
          <w:rFonts w:ascii="Times New Roman" w:hAnsi="Times New Roman" w:cs="Times New Roman"/>
          <w:sz w:val="24"/>
          <w:szCs w:val="24"/>
        </w:rPr>
        <w:t>Województwem Śląskim</w:t>
      </w:r>
      <w:r>
        <w:rPr>
          <w:rFonts w:ascii="Times New Roman" w:hAnsi="Times New Roman" w:cs="Times New Roman"/>
          <w:sz w:val="24"/>
          <w:szCs w:val="24"/>
        </w:rPr>
        <w:t xml:space="preserve"> zostanie zwarta na </w:t>
      </w:r>
      <w:r w:rsidRPr="00EC50D3">
        <w:rPr>
          <w:rFonts w:ascii="Times New Roman" w:hAnsi="Times New Roman" w:cs="Times New Roman"/>
          <w:sz w:val="24"/>
          <w:szCs w:val="24"/>
        </w:rPr>
        <w:t>okres</w:t>
      </w:r>
      <w:r w:rsidR="008A15E6" w:rsidRPr="00EC50D3">
        <w:rPr>
          <w:rFonts w:ascii="Times New Roman" w:hAnsi="Times New Roman" w:cs="Times New Roman"/>
          <w:sz w:val="24"/>
          <w:szCs w:val="24"/>
        </w:rPr>
        <w:t xml:space="preserve"> 57 miesięcy</w:t>
      </w:r>
      <w:r w:rsidRPr="00EC50D3">
        <w:rPr>
          <w:rFonts w:ascii="Times New Roman" w:hAnsi="Times New Roman" w:cs="Times New Roman"/>
          <w:sz w:val="24"/>
          <w:szCs w:val="24"/>
        </w:rPr>
        <w:t>.</w:t>
      </w:r>
    </w:p>
    <w:p w:rsidR="00B87537" w:rsidRDefault="00B87537" w:rsidP="00FF3BE5">
      <w:pPr>
        <w:spacing w:after="0" w:line="240" w:lineRule="auto"/>
        <w:jc w:val="both"/>
        <w:rPr>
          <w:rFonts w:ascii="Times New Roman" w:hAnsi="Times New Roman" w:cs="Times New Roman"/>
          <w:b/>
          <w:sz w:val="24"/>
          <w:szCs w:val="24"/>
        </w:rPr>
      </w:pPr>
    </w:p>
    <w:p w:rsidR="007F30C3" w:rsidRPr="008261B9" w:rsidRDefault="00B42662" w:rsidP="006C48EC">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2.</w:t>
      </w:r>
      <w:r w:rsidRPr="008261B9">
        <w:rPr>
          <w:rFonts w:ascii="Times New Roman" w:hAnsi="Times New Roman" w:cs="Times New Roman"/>
          <w:sz w:val="24"/>
          <w:szCs w:val="24"/>
        </w:rPr>
        <w:t xml:space="preserve"> Szczegółowe zagadnienia dotyczące: terminu </w:t>
      </w:r>
      <w:r w:rsidR="001F636B" w:rsidRPr="008261B9">
        <w:rPr>
          <w:rFonts w:ascii="Times New Roman" w:hAnsi="Times New Roman" w:cs="Times New Roman"/>
          <w:sz w:val="24"/>
          <w:szCs w:val="24"/>
        </w:rPr>
        <w:t xml:space="preserve">i warunków </w:t>
      </w:r>
      <w:r w:rsidRPr="008261B9">
        <w:rPr>
          <w:rFonts w:ascii="Times New Roman" w:hAnsi="Times New Roman" w:cs="Times New Roman"/>
          <w:sz w:val="24"/>
          <w:szCs w:val="24"/>
        </w:rPr>
        <w:t>realizacji, okresu gwarancji, warunków p</w:t>
      </w:r>
      <w:r w:rsidR="0004374E">
        <w:rPr>
          <w:rFonts w:ascii="Times New Roman" w:hAnsi="Times New Roman" w:cs="Times New Roman"/>
          <w:sz w:val="24"/>
          <w:szCs w:val="24"/>
        </w:rPr>
        <w:t>łatności uregulowane są we wzorach umów</w:t>
      </w:r>
      <w:r w:rsidRPr="008261B9">
        <w:rPr>
          <w:rFonts w:ascii="Times New Roman" w:hAnsi="Times New Roman" w:cs="Times New Roman"/>
          <w:sz w:val="24"/>
          <w:szCs w:val="24"/>
        </w:rPr>
        <w:t xml:space="preserve"> – </w:t>
      </w:r>
      <w:r w:rsidRPr="006C48EC">
        <w:rPr>
          <w:rFonts w:ascii="Times New Roman" w:hAnsi="Times New Roman" w:cs="Times New Roman"/>
          <w:b/>
          <w:sz w:val="24"/>
          <w:szCs w:val="24"/>
        </w:rPr>
        <w:t xml:space="preserve">załącznik nr </w:t>
      </w:r>
      <w:r w:rsidR="006C48EC" w:rsidRPr="006C48EC">
        <w:rPr>
          <w:rFonts w:ascii="Times New Roman" w:hAnsi="Times New Roman" w:cs="Times New Roman"/>
          <w:b/>
          <w:sz w:val="24"/>
          <w:szCs w:val="24"/>
        </w:rPr>
        <w:t>3</w:t>
      </w:r>
      <w:r w:rsidR="0004374E" w:rsidRPr="006C48EC">
        <w:rPr>
          <w:rFonts w:ascii="Times New Roman" w:hAnsi="Times New Roman" w:cs="Times New Roman"/>
          <w:b/>
          <w:sz w:val="24"/>
          <w:szCs w:val="24"/>
        </w:rPr>
        <w:t>a</w:t>
      </w:r>
      <w:r w:rsidR="00566876" w:rsidRPr="006C48EC">
        <w:rPr>
          <w:rFonts w:ascii="Times New Roman" w:hAnsi="Times New Roman" w:cs="Times New Roman"/>
          <w:b/>
          <w:sz w:val="24"/>
          <w:szCs w:val="24"/>
        </w:rPr>
        <w:t xml:space="preserve"> do SWZ</w:t>
      </w:r>
      <w:r w:rsidR="00566876">
        <w:rPr>
          <w:rFonts w:ascii="Times New Roman" w:hAnsi="Times New Roman" w:cs="Times New Roman"/>
          <w:sz w:val="24"/>
          <w:szCs w:val="24"/>
        </w:rPr>
        <w:t xml:space="preserve"> dla </w:t>
      </w:r>
      <w:r w:rsidR="00566876" w:rsidRPr="001662A6">
        <w:rPr>
          <w:rFonts w:ascii="Times New Roman" w:hAnsi="Times New Roman" w:cs="Times New Roman"/>
          <w:sz w:val="24"/>
          <w:szCs w:val="24"/>
        </w:rPr>
        <w:t>budow</w:t>
      </w:r>
      <w:r w:rsidR="00566876">
        <w:rPr>
          <w:rFonts w:ascii="Times New Roman" w:hAnsi="Times New Roman" w:cs="Times New Roman"/>
          <w:sz w:val="24"/>
          <w:szCs w:val="24"/>
        </w:rPr>
        <w:t>y</w:t>
      </w:r>
      <w:r w:rsidR="00566876" w:rsidRPr="001662A6">
        <w:rPr>
          <w:rFonts w:ascii="Times New Roman" w:hAnsi="Times New Roman" w:cs="Times New Roman"/>
          <w:sz w:val="24"/>
          <w:szCs w:val="24"/>
        </w:rPr>
        <w:t xml:space="preserve"> i uruchomieni</w:t>
      </w:r>
      <w:r w:rsidR="00566876">
        <w:rPr>
          <w:rFonts w:ascii="Times New Roman" w:hAnsi="Times New Roman" w:cs="Times New Roman"/>
          <w:sz w:val="24"/>
          <w:szCs w:val="24"/>
        </w:rPr>
        <w:t>a</w:t>
      </w:r>
      <w:r w:rsidR="00566876" w:rsidRPr="001662A6">
        <w:rPr>
          <w:rFonts w:ascii="Times New Roman" w:hAnsi="Times New Roman" w:cs="Times New Roman"/>
          <w:sz w:val="24"/>
          <w:szCs w:val="24"/>
        </w:rPr>
        <w:t xml:space="preserve"> systemu</w:t>
      </w:r>
      <w:r w:rsidR="006C48EC">
        <w:rPr>
          <w:rFonts w:ascii="Times New Roman" w:hAnsi="Times New Roman" w:cs="Times New Roman"/>
          <w:sz w:val="24"/>
          <w:szCs w:val="24"/>
        </w:rPr>
        <w:t xml:space="preserve"> (etap I – </w:t>
      </w:r>
      <w:r w:rsidR="006C48EC" w:rsidRPr="006C48EC">
        <w:rPr>
          <w:rFonts w:ascii="Times New Roman" w:hAnsi="Times New Roman" w:cs="Times New Roman"/>
          <w:sz w:val="24"/>
          <w:szCs w:val="24"/>
        </w:rPr>
        <w:t>budowa systemu)</w:t>
      </w:r>
      <w:r w:rsidR="00566876">
        <w:rPr>
          <w:rFonts w:ascii="Times New Roman" w:hAnsi="Times New Roman" w:cs="Times New Roman"/>
          <w:sz w:val="24"/>
          <w:szCs w:val="24"/>
        </w:rPr>
        <w:t xml:space="preserve"> </w:t>
      </w:r>
      <w:r w:rsidR="0004374E">
        <w:rPr>
          <w:rFonts w:ascii="Times New Roman" w:hAnsi="Times New Roman" w:cs="Times New Roman"/>
          <w:sz w:val="24"/>
          <w:szCs w:val="24"/>
        </w:rPr>
        <w:t xml:space="preserve">i </w:t>
      </w:r>
      <w:r w:rsidR="00566876" w:rsidRPr="006C48EC">
        <w:rPr>
          <w:rFonts w:ascii="Times New Roman" w:hAnsi="Times New Roman" w:cs="Times New Roman"/>
          <w:b/>
          <w:sz w:val="24"/>
          <w:szCs w:val="24"/>
        </w:rPr>
        <w:t xml:space="preserve">załącznik nr </w:t>
      </w:r>
      <w:r w:rsidR="006C48EC" w:rsidRPr="006C48EC">
        <w:rPr>
          <w:rFonts w:ascii="Times New Roman" w:hAnsi="Times New Roman" w:cs="Times New Roman"/>
          <w:b/>
          <w:sz w:val="24"/>
          <w:szCs w:val="24"/>
        </w:rPr>
        <w:t>3</w:t>
      </w:r>
      <w:r w:rsidR="0004374E" w:rsidRPr="006C48EC">
        <w:rPr>
          <w:rFonts w:ascii="Times New Roman" w:hAnsi="Times New Roman" w:cs="Times New Roman"/>
          <w:b/>
          <w:sz w:val="24"/>
          <w:szCs w:val="24"/>
        </w:rPr>
        <w:t>b</w:t>
      </w:r>
      <w:r w:rsidR="00566876" w:rsidRPr="006C48EC">
        <w:rPr>
          <w:rFonts w:ascii="Times New Roman" w:hAnsi="Times New Roman" w:cs="Times New Roman"/>
          <w:b/>
          <w:sz w:val="24"/>
          <w:szCs w:val="24"/>
        </w:rPr>
        <w:t xml:space="preserve"> do SWZ</w:t>
      </w:r>
      <w:r w:rsidR="00566876">
        <w:rPr>
          <w:rFonts w:ascii="Times New Roman" w:hAnsi="Times New Roman" w:cs="Times New Roman"/>
          <w:sz w:val="24"/>
          <w:szCs w:val="24"/>
        </w:rPr>
        <w:t xml:space="preserve"> dla zapewnienia </w:t>
      </w:r>
      <w:r w:rsidR="00566876" w:rsidRPr="00566876">
        <w:rPr>
          <w:rFonts w:ascii="Times New Roman" w:hAnsi="Times New Roman" w:cs="Times New Roman"/>
          <w:sz w:val="24"/>
          <w:szCs w:val="24"/>
        </w:rPr>
        <w:t>świadczenia usługi utrzymania i rozwoju technologicznego</w:t>
      </w:r>
      <w:r w:rsidR="006C48EC">
        <w:rPr>
          <w:rFonts w:ascii="Times New Roman" w:hAnsi="Times New Roman" w:cs="Times New Roman"/>
          <w:sz w:val="24"/>
          <w:szCs w:val="24"/>
        </w:rPr>
        <w:t xml:space="preserve"> </w:t>
      </w:r>
      <w:r w:rsidR="006C48EC" w:rsidRPr="006C48EC">
        <w:rPr>
          <w:rFonts w:ascii="Times New Roman" w:hAnsi="Times New Roman" w:cs="Times New Roman"/>
          <w:sz w:val="24"/>
          <w:szCs w:val="24"/>
        </w:rPr>
        <w:t>(etap II – utrzymanie systemu)</w:t>
      </w:r>
      <w:r w:rsidR="00566876">
        <w:rPr>
          <w:rFonts w:ascii="Times New Roman" w:hAnsi="Times New Roman" w:cs="Times New Roman"/>
          <w:sz w:val="24"/>
          <w:szCs w:val="24"/>
        </w:rPr>
        <w:t>.</w:t>
      </w:r>
    </w:p>
    <w:p w:rsidR="00B42662" w:rsidRPr="008261B9" w:rsidRDefault="00B42662" w:rsidP="00FF3BE5">
      <w:pPr>
        <w:spacing w:after="0" w:line="240" w:lineRule="auto"/>
        <w:jc w:val="both"/>
        <w:rPr>
          <w:rFonts w:ascii="Times New Roman" w:hAnsi="Times New Roman" w:cs="Times New Roman"/>
          <w:sz w:val="24"/>
          <w:szCs w:val="24"/>
        </w:rPr>
      </w:pPr>
    </w:p>
    <w:p w:rsidR="007F30C3" w:rsidRPr="008261B9" w:rsidRDefault="007F30C3" w:rsidP="00FF3BE5">
      <w:pPr>
        <w:spacing w:after="0" w:line="240" w:lineRule="auto"/>
        <w:jc w:val="both"/>
        <w:rPr>
          <w:rFonts w:ascii="Times New Roman" w:hAnsi="Times New Roman" w:cs="Times New Roman"/>
          <w:b/>
          <w:bCs/>
          <w:sz w:val="24"/>
          <w:szCs w:val="24"/>
        </w:rPr>
      </w:pPr>
      <w:r w:rsidRPr="008261B9">
        <w:rPr>
          <w:rFonts w:ascii="Times New Roman" w:hAnsi="Times New Roman" w:cs="Times New Roman"/>
          <w:b/>
          <w:bCs/>
          <w:sz w:val="24"/>
          <w:szCs w:val="24"/>
        </w:rPr>
        <w:t>VII</w:t>
      </w:r>
      <w:r w:rsidR="00092CA1" w:rsidRPr="008261B9">
        <w:rPr>
          <w:rFonts w:ascii="Times New Roman" w:hAnsi="Times New Roman" w:cs="Times New Roman"/>
          <w:b/>
          <w:bCs/>
          <w:sz w:val="24"/>
          <w:szCs w:val="24"/>
        </w:rPr>
        <w:t>.</w:t>
      </w:r>
      <w:r w:rsidRPr="008261B9">
        <w:rPr>
          <w:rFonts w:ascii="Times New Roman" w:hAnsi="Times New Roman" w:cs="Times New Roman"/>
          <w:b/>
          <w:bCs/>
          <w:sz w:val="24"/>
          <w:szCs w:val="24"/>
        </w:rPr>
        <w:t xml:space="preserve"> Projektowane postanowienia umowy w sprawie zamówienia publicznego, które zostaną wprowadzone do treści tej umowy.</w:t>
      </w:r>
    </w:p>
    <w:p w:rsidR="007F30C3" w:rsidRPr="008261B9" w:rsidRDefault="007F30C3" w:rsidP="00FF3BE5">
      <w:pPr>
        <w:spacing w:after="0" w:line="240" w:lineRule="auto"/>
        <w:jc w:val="both"/>
        <w:rPr>
          <w:rFonts w:ascii="Times New Roman" w:hAnsi="Times New Roman" w:cs="Times New Roman"/>
          <w:sz w:val="24"/>
          <w:szCs w:val="24"/>
        </w:rPr>
      </w:pPr>
    </w:p>
    <w:p w:rsidR="007F30C3" w:rsidRPr="008261B9" w:rsidRDefault="0004374E" w:rsidP="00FF3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Projektowane postanowienia umów</w:t>
      </w:r>
      <w:r w:rsidR="007F30C3" w:rsidRPr="008261B9">
        <w:rPr>
          <w:rFonts w:ascii="Times New Roman" w:hAnsi="Times New Roman" w:cs="Times New Roman"/>
          <w:sz w:val="24"/>
          <w:szCs w:val="24"/>
        </w:rPr>
        <w:t xml:space="preserve"> w sprawie zamówienia publicznego, które zostaną wprowadzone do treści um</w:t>
      </w:r>
      <w:r w:rsidR="006C48EC">
        <w:rPr>
          <w:rFonts w:ascii="Times New Roman" w:hAnsi="Times New Roman" w:cs="Times New Roman"/>
          <w:sz w:val="24"/>
          <w:szCs w:val="24"/>
        </w:rPr>
        <w:t>ó</w:t>
      </w:r>
      <w:r w:rsidR="007F30C3" w:rsidRPr="008261B9">
        <w:rPr>
          <w:rFonts w:ascii="Times New Roman" w:hAnsi="Times New Roman" w:cs="Times New Roman"/>
          <w:sz w:val="24"/>
          <w:szCs w:val="24"/>
        </w:rPr>
        <w:t xml:space="preserve">w, określone zostały w załączniku nr </w:t>
      </w:r>
      <w:r w:rsidR="006C48EC">
        <w:rPr>
          <w:rFonts w:ascii="Times New Roman" w:hAnsi="Times New Roman" w:cs="Times New Roman"/>
          <w:sz w:val="24"/>
          <w:szCs w:val="24"/>
        </w:rPr>
        <w:t>3</w:t>
      </w:r>
      <w:r>
        <w:rPr>
          <w:rFonts w:ascii="Times New Roman" w:hAnsi="Times New Roman" w:cs="Times New Roman"/>
          <w:sz w:val="24"/>
          <w:szCs w:val="24"/>
        </w:rPr>
        <w:t xml:space="preserve">a i </w:t>
      </w:r>
      <w:r w:rsidR="006C48EC">
        <w:rPr>
          <w:rFonts w:ascii="Times New Roman" w:hAnsi="Times New Roman" w:cs="Times New Roman"/>
          <w:sz w:val="24"/>
          <w:szCs w:val="24"/>
        </w:rPr>
        <w:t>3</w:t>
      </w:r>
      <w:r>
        <w:rPr>
          <w:rFonts w:ascii="Times New Roman" w:hAnsi="Times New Roman" w:cs="Times New Roman"/>
          <w:sz w:val="24"/>
          <w:szCs w:val="24"/>
        </w:rPr>
        <w:t>b</w:t>
      </w:r>
      <w:r w:rsidR="007F30C3" w:rsidRPr="008261B9">
        <w:rPr>
          <w:rFonts w:ascii="Times New Roman" w:hAnsi="Times New Roman" w:cs="Times New Roman"/>
          <w:sz w:val="24"/>
          <w:szCs w:val="24"/>
        </w:rPr>
        <w:t xml:space="preserve"> do SWZ.</w:t>
      </w:r>
    </w:p>
    <w:p w:rsidR="007F30C3" w:rsidRPr="008261B9" w:rsidRDefault="007F30C3" w:rsidP="00FF3BE5">
      <w:pPr>
        <w:spacing w:after="0" w:line="240" w:lineRule="auto"/>
        <w:jc w:val="both"/>
        <w:rPr>
          <w:rFonts w:ascii="Times New Roman" w:hAnsi="Times New Roman" w:cs="Times New Roman"/>
          <w:sz w:val="24"/>
          <w:szCs w:val="24"/>
        </w:rPr>
      </w:pPr>
    </w:p>
    <w:p w:rsidR="00776ED0" w:rsidRDefault="00776ED0" w:rsidP="00FF3BE5">
      <w:pPr>
        <w:spacing w:after="0" w:line="240" w:lineRule="auto"/>
        <w:jc w:val="both"/>
        <w:rPr>
          <w:rFonts w:ascii="Times New Roman" w:hAnsi="Times New Roman" w:cs="Times New Roman"/>
          <w:b/>
          <w:bCs/>
          <w:sz w:val="24"/>
          <w:szCs w:val="24"/>
        </w:rPr>
      </w:pPr>
      <w:r w:rsidRPr="008261B9">
        <w:rPr>
          <w:rFonts w:ascii="Times New Roman" w:hAnsi="Times New Roman" w:cs="Times New Roman"/>
          <w:b/>
          <w:bCs/>
          <w:sz w:val="24"/>
          <w:szCs w:val="24"/>
        </w:rPr>
        <w:t>VIII.</w:t>
      </w:r>
      <w:r w:rsidR="004D1BA9">
        <w:rPr>
          <w:rFonts w:ascii="Times New Roman" w:hAnsi="Times New Roman" w:cs="Times New Roman"/>
          <w:b/>
          <w:bCs/>
          <w:sz w:val="24"/>
          <w:szCs w:val="24"/>
        </w:rPr>
        <w:tab/>
      </w:r>
      <w:r>
        <w:rPr>
          <w:rFonts w:ascii="Times New Roman" w:hAnsi="Times New Roman" w:cs="Times New Roman"/>
          <w:b/>
          <w:bCs/>
          <w:sz w:val="24"/>
          <w:szCs w:val="24"/>
        </w:rPr>
        <w:t xml:space="preserve">Warunki udziału w postępowaniu </w:t>
      </w:r>
    </w:p>
    <w:p w:rsidR="00776ED0" w:rsidRDefault="00776ED0" w:rsidP="00FF3BE5">
      <w:pPr>
        <w:spacing w:after="0" w:line="240" w:lineRule="auto"/>
        <w:jc w:val="both"/>
        <w:rPr>
          <w:rFonts w:ascii="Times New Roman" w:hAnsi="Times New Roman" w:cs="Times New Roman"/>
          <w:b/>
          <w:bCs/>
          <w:sz w:val="24"/>
          <w:szCs w:val="24"/>
        </w:rPr>
      </w:pPr>
    </w:p>
    <w:p w:rsidR="00776ED0" w:rsidRPr="00776ED0" w:rsidRDefault="00776ED0" w:rsidP="002507C1">
      <w:pPr>
        <w:pStyle w:val="Style2"/>
        <w:numPr>
          <w:ilvl w:val="0"/>
          <w:numId w:val="7"/>
        </w:numPr>
        <w:shd w:val="clear" w:color="auto" w:fill="auto"/>
        <w:tabs>
          <w:tab w:val="left" w:pos="450"/>
        </w:tabs>
        <w:spacing w:before="0" w:after="0" w:line="240" w:lineRule="auto"/>
        <w:ind w:left="500" w:hanging="500"/>
        <w:jc w:val="both"/>
        <w:rPr>
          <w:rFonts w:ascii="Times New Roman" w:hAnsi="Times New Roman"/>
          <w:sz w:val="24"/>
          <w:szCs w:val="24"/>
        </w:rPr>
      </w:pPr>
      <w:r>
        <w:rPr>
          <w:rStyle w:val="CharStyle8"/>
          <w:rFonts w:ascii="Times New Roman" w:hAnsi="Times New Roman"/>
          <w:color w:val="000000"/>
          <w:sz w:val="24"/>
          <w:szCs w:val="24"/>
          <w:lang w:eastAsia="ru-RU"/>
        </w:rPr>
        <w:t>O</w:t>
      </w:r>
      <w:r w:rsidR="00767B0F">
        <w:rPr>
          <w:rStyle w:val="CharStyle8"/>
          <w:rFonts w:ascii="Times New Roman" w:hAnsi="Times New Roman"/>
          <w:color w:val="000000"/>
          <w:sz w:val="24"/>
          <w:szCs w:val="24"/>
          <w:lang w:eastAsia="ru-RU"/>
        </w:rPr>
        <w:t xml:space="preserve"> </w:t>
      </w:r>
      <w:r w:rsidRPr="00776ED0">
        <w:rPr>
          <w:rStyle w:val="CharStyle8"/>
          <w:rFonts w:ascii="Times New Roman" w:hAnsi="Times New Roman"/>
          <w:color w:val="000000"/>
          <w:sz w:val="24"/>
          <w:szCs w:val="24"/>
        </w:rPr>
        <w:t>udzielenie zamów</w:t>
      </w:r>
      <w:r>
        <w:rPr>
          <w:rStyle w:val="CharStyle8"/>
          <w:rFonts w:ascii="Times New Roman" w:hAnsi="Times New Roman"/>
          <w:color w:val="000000"/>
          <w:sz w:val="24"/>
          <w:szCs w:val="24"/>
        </w:rPr>
        <w:t>ienia mogą ubiegać się Wykonawcy</w:t>
      </w:r>
      <w:r w:rsidRPr="00776ED0">
        <w:rPr>
          <w:rStyle w:val="CharStyle8"/>
          <w:rFonts w:ascii="Times New Roman" w:hAnsi="Times New Roman"/>
          <w:color w:val="000000"/>
          <w:sz w:val="24"/>
          <w:szCs w:val="24"/>
        </w:rPr>
        <w:t xml:space="preserve">, którzy nie podlegają wykluczeniu, na zasadach określonych w Rozdziale </w:t>
      </w:r>
      <w:r w:rsidR="003F769F">
        <w:rPr>
          <w:rStyle w:val="CharStyle8"/>
          <w:rFonts w:ascii="Times New Roman" w:hAnsi="Times New Roman"/>
          <w:color w:val="000000"/>
          <w:sz w:val="24"/>
          <w:szCs w:val="24"/>
        </w:rPr>
        <w:t>IX</w:t>
      </w:r>
      <w:r w:rsidR="00F770BE">
        <w:rPr>
          <w:rStyle w:val="CharStyle8"/>
          <w:rFonts w:ascii="Times New Roman" w:hAnsi="Times New Roman"/>
          <w:color w:val="000000"/>
          <w:sz w:val="24"/>
          <w:szCs w:val="24"/>
        </w:rPr>
        <w:t xml:space="preserve"> SWZ</w:t>
      </w:r>
      <w:r w:rsidRPr="00776ED0">
        <w:rPr>
          <w:rStyle w:val="CharStyle8"/>
          <w:rFonts w:ascii="Times New Roman" w:hAnsi="Times New Roman"/>
          <w:color w:val="000000"/>
          <w:sz w:val="24"/>
          <w:szCs w:val="24"/>
        </w:rPr>
        <w:t xml:space="preserve"> oraz spełniają określone przez Zamawiającego warunki udziału w postępowaniu.</w:t>
      </w:r>
    </w:p>
    <w:p w:rsidR="00776ED0" w:rsidRPr="00776ED0" w:rsidRDefault="00776ED0" w:rsidP="002507C1">
      <w:pPr>
        <w:pStyle w:val="Style2"/>
        <w:numPr>
          <w:ilvl w:val="0"/>
          <w:numId w:val="7"/>
        </w:numPr>
        <w:shd w:val="clear" w:color="auto" w:fill="auto"/>
        <w:tabs>
          <w:tab w:val="left" w:pos="450"/>
        </w:tabs>
        <w:spacing w:before="0" w:after="0" w:line="240" w:lineRule="auto"/>
        <w:ind w:left="500" w:hanging="500"/>
        <w:jc w:val="both"/>
        <w:rPr>
          <w:rFonts w:ascii="Times New Roman" w:hAnsi="Times New Roman"/>
          <w:sz w:val="24"/>
          <w:szCs w:val="24"/>
        </w:rPr>
      </w:pPr>
      <w:r w:rsidRPr="00776ED0">
        <w:rPr>
          <w:rStyle w:val="CharStyle8"/>
          <w:rFonts w:ascii="Times New Roman" w:hAnsi="Times New Roman"/>
          <w:color w:val="000000"/>
          <w:sz w:val="24"/>
          <w:szCs w:val="24"/>
        </w:rPr>
        <w:t>O udzielenie zamówienia mogą ubiegać się Wykonawcy, którzy spełniają warunki dotyczące:</w:t>
      </w:r>
    </w:p>
    <w:p w:rsidR="00776ED0" w:rsidRPr="00776ED0" w:rsidRDefault="001A442E" w:rsidP="002507C1">
      <w:pPr>
        <w:pStyle w:val="Style6"/>
        <w:numPr>
          <w:ilvl w:val="0"/>
          <w:numId w:val="8"/>
        </w:numPr>
        <w:shd w:val="clear" w:color="auto" w:fill="auto"/>
        <w:tabs>
          <w:tab w:val="left" w:pos="921"/>
        </w:tabs>
        <w:spacing w:after="0" w:line="240" w:lineRule="auto"/>
        <w:ind w:left="920" w:hanging="420"/>
        <w:jc w:val="left"/>
        <w:rPr>
          <w:rFonts w:ascii="Times New Roman" w:hAnsi="Times New Roman"/>
          <w:sz w:val="24"/>
          <w:szCs w:val="24"/>
        </w:rPr>
      </w:pPr>
      <w:r>
        <w:rPr>
          <w:rStyle w:val="CharStyle7"/>
          <w:rFonts w:ascii="Times New Roman" w:hAnsi="Times New Roman"/>
          <w:b/>
          <w:bCs/>
          <w:color w:val="000000"/>
          <w:sz w:val="24"/>
          <w:szCs w:val="24"/>
        </w:rPr>
        <w:t>Z</w:t>
      </w:r>
      <w:r w:rsidR="00776ED0" w:rsidRPr="00776ED0">
        <w:rPr>
          <w:rStyle w:val="CharStyle7"/>
          <w:rFonts w:ascii="Times New Roman" w:hAnsi="Times New Roman"/>
          <w:b/>
          <w:bCs/>
          <w:color w:val="000000"/>
          <w:sz w:val="24"/>
          <w:szCs w:val="24"/>
        </w:rPr>
        <w:t>dolności do występ</w:t>
      </w:r>
      <w:r w:rsidR="00776ED0">
        <w:rPr>
          <w:rStyle w:val="CharStyle7"/>
          <w:rFonts w:ascii="Times New Roman" w:hAnsi="Times New Roman"/>
          <w:b/>
          <w:bCs/>
          <w:color w:val="000000"/>
          <w:sz w:val="24"/>
          <w:szCs w:val="24"/>
        </w:rPr>
        <w:t>owania w obrocie gospodarczym</w:t>
      </w:r>
      <w:r w:rsidR="00776ED0" w:rsidRPr="00776ED0">
        <w:rPr>
          <w:rStyle w:val="CharStyle7"/>
          <w:rFonts w:ascii="Times New Roman" w:hAnsi="Times New Roman"/>
          <w:b/>
          <w:bCs/>
          <w:color w:val="000000"/>
          <w:sz w:val="24"/>
          <w:szCs w:val="24"/>
        </w:rPr>
        <w:t>:</w:t>
      </w:r>
    </w:p>
    <w:p w:rsidR="00776ED0" w:rsidRPr="00776ED0" w:rsidRDefault="00776ED0" w:rsidP="00776ED0">
      <w:pPr>
        <w:pStyle w:val="Style2"/>
        <w:shd w:val="clear" w:color="auto" w:fill="auto"/>
        <w:spacing w:before="0" w:after="0" w:line="240" w:lineRule="auto"/>
        <w:ind w:left="920" w:firstLine="0"/>
        <w:jc w:val="both"/>
        <w:rPr>
          <w:rFonts w:ascii="Times New Roman" w:hAnsi="Times New Roman"/>
          <w:sz w:val="24"/>
          <w:szCs w:val="24"/>
        </w:rPr>
      </w:pPr>
      <w:r w:rsidRPr="00776ED0">
        <w:rPr>
          <w:rStyle w:val="CharStyle8"/>
          <w:rFonts w:ascii="Times New Roman" w:hAnsi="Times New Roman"/>
          <w:color w:val="000000"/>
          <w:sz w:val="24"/>
          <w:szCs w:val="24"/>
        </w:rPr>
        <w:t>Zamawiający nie stawia warunku w powyższym zakresie.</w:t>
      </w:r>
    </w:p>
    <w:p w:rsidR="00776ED0" w:rsidRPr="00776ED0" w:rsidRDefault="001A442E" w:rsidP="002507C1">
      <w:pPr>
        <w:pStyle w:val="Style6"/>
        <w:numPr>
          <w:ilvl w:val="0"/>
          <w:numId w:val="8"/>
        </w:numPr>
        <w:shd w:val="clear" w:color="auto" w:fill="auto"/>
        <w:tabs>
          <w:tab w:val="left" w:pos="921"/>
        </w:tabs>
        <w:spacing w:after="0" w:line="240" w:lineRule="auto"/>
        <w:ind w:left="920" w:hanging="420"/>
        <w:jc w:val="left"/>
        <w:rPr>
          <w:rFonts w:ascii="Times New Roman" w:hAnsi="Times New Roman"/>
          <w:sz w:val="24"/>
          <w:szCs w:val="24"/>
        </w:rPr>
      </w:pPr>
      <w:r>
        <w:rPr>
          <w:rStyle w:val="CharStyle7"/>
          <w:rFonts w:ascii="Times New Roman" w:hAnsi="Times New Roman"/>
          <w:b/>
          <w:bCs/>
          <w:color w:val="000000"/>
          <w:sz w:val="24"/>
          <w:szCs w:val="24"/>
        </w:rPr>
        <w:t>U</w:t>
      </w:r>
      <w:r w:rsidR="00776ED0" w:rsidRPr="00776ED0">
        <w:rPr>
          <w:rStyle w:val="CharStyle7"/>
          <w:rFonts w:ascii="Times New Roman" w:hAnsi="Times New Roman"/>
          <w:b/>
          <w:bCs/>
          <w:color w:val="000000"/>
          <w:sz w:val="24"/>
          <w:szCs w:val="24"/>
        </w:rPr>
        <w:t>prawnień do prowadzenia określonej działalności gospodarczej lub zawodowej, o ile w</w:t>
      </w:r>
      <w:r w:rsidR="00776ED0">
        <w:rPr>
          <w:rStyle w:val="CharStyle7"/>
          <w:rFonts w:ascii="Times New Roman" w:hAnsi="Times New Roman"/>
          <w:b/>
          <w:bCs/>
          <w:color w:val="000000"/>
          <w:sz w:val="24"/>
          <w:szCs w:val="24"/>
        </w:rPr>
        <w:t>ynika to z odrębnych przepisów</w:t>
      </w:r>
      <w:r w:rsidR="00776ED0" w:rsidRPr="00776ED0">
        <w:rPr>
          <w:rStyle w:val="CharStyle7"/>
          <w:rFonts w:ascii="Times New Roman" w:hAnsi="Times New Roman"/>
          <w:b/>
          <w:bCs/>
          <w:color w:val="000000"/>
          <w:sz w:val="24"/>
          <w:szCs w:val="24"/>
        </w:rPr>
        <w:t>:</w:t>
      </w:r>
    </w:p>
    <w:p w:rsidR="00776ED0" w:rsidRPr="00776ED0" w:rsidRDefault="00776ED0" w:rsidP="00776ED0">
      <w:pPr>
        <w:pStyle w:val="Style2"/>
        <w:shd w:val="clear" w:color="auto" w:fill="auto"/>
        <w:spacing w:before="0" w:after="0" w:line="240" w:lineRule="auto"/>
        <w:ind w:left="920" w:firstLine="0"/>
        <w:jc w:val="both"/>
        <w:rPr>
          <w:rFonts w:ascii="Times New Roman" w:hAnsi="Times New Roman"/>
          <w:sz w:val="24"/>
          <w:szCs w:val="24"/>
        </w:rPr>
      </w:pPr>
      <w:r w:rsidRPr="00776ED0">
        <w:rPr>
          <w:rStyle w:val="CharStyle8"/>
          <w:rFonts w:ascii="Times New Roman" w:hAnsi="Times New Roman"/>
          <w:color w:val="000000"/>
          <w:sz w:val="24"/>
          <w:szCs w:val="24"/>
        </w:rPr>
        <w:t>Zamawiający nie stawia warunku w powyższym zakresie.</w:t>
      </w:r>
    </w:p>
    <w:p w:rsidR="00776ED0" w:rsidRPr="00776ED0" w:rsidRDefault="00A11FA7" w:rsidP="002507C1">
      <w:pPr>
        <w:pStyle w:val="Style6"/>
        <w:numPr>
          <w:ilvl w:val="0"/>
          <w:numId w:val="8"/>
        </w:numPr>
        <w:shd w:val="clear" w:color="auto" w:fill="auto"/>
        <w:tabs>
          <w:tab w:val="left" w:pos="921"/>
        </w:tabs>
        <w:spacing w:after="0" w:line="240" w:lineRule="auto"/>
        <w:ind w:left="920" w:hanging="420"/>
        <w:jc w:val="left"/>
        <w:rPr>
          <w:rFonts w:ascii="Times New Roman" w:hAnsi="Times New Roman"/>
          <w:sz w:val="24"/>
          <w:szCs w:val="24"/>
        </w:rPr>
      </w:pPr>
      <w:r>
        <w:rPr>
          <w:rStyle w:val="CharStyle7"/>
          <w:rFonts w:ascii="Times New Roman" w:hAnsi="Times New Roman"/>
          <w:b/>
          <w:bCs/>
          <w:color w:val="000000"/>
          <w:sz w:val="24"/>
          <w:szCs w:val="24"/>
        </w:rPr>
        <w:t>S</w:t>
      </w:r>
      <w:r w:rsidR="00776ED0" w:rsidRPr="00776ED0">
        <w:rPr>
          <w:rStyle w:val="CharStyle7"/>
          <w:rFonts w:ascii="Times New Roman" w:hAnsi="Times New Roman"/>
          <w:b/>
          <w:bCs/>
          <w:color w:val="000000"/>
          <w:sz w:val="24"/>
          <w:szCs w:val="24"/>
        </w:rPr>
        <w:t>ytuacji ekonomicznej lub finansowej:</w:t>
      </w:r>
    </w:p>
    <w:p w:rsidR="00776ED0" w:rsidRPr="00776ED0" w:rsidRDefault="00776ED0" w:rsidP="00776ED0">
      <w:pPr>
        <w:pStyle w:val="Style2"/>
        <w:shd w:val="clear" w:color="auto" w:fill="auto"/>
        <w:spacing w:before="0" w:after="0" w:line="240" w:lineRule="auto"/>
        <w:ind w:left="920" w:firstLine="0"/>
        <w:jc w:val="both"/>
        <w:rPr>
          <w:rFonts w:ascii="Times New Roman" w:hAnsi="Times New Roman"/>
          <w:sz w:val="24"/>
          <w:szCs w:val="24"/>
        </w:rPr>
      </w:pPr>
      <w:r w:rsidRPr="00776ED0">
        <w:rPr>
          <w:rStyle w:val="CharStyle8"/>
          <w:rFonts w:ascii="Times New Roman" w:hAnsi="Times New Roman"/>
          <w:color w:val="000000"/>
          <w:sz w:val="24"/>
          <w:szCs w:val="24"/>
        </w:rPr>
        <w:t>Zamawiający nie stawia warunku w powyższym zakresie.</w:t>
      </w:r>
    </w:p>
    <w:p w:rsidR="00776ED0" w:rsidRPr="00AE098A" w:rsidRDefault="00A11FA7" w:rsidP="002507C1">
      <w:pPr>
        <w:pStyle w:val="Style6"/>
        <w:numPr>
          <w:ilvl w:val="0"/>
          <w:numId w:val="8"/>
        </w:numPr>
        <w:shd w:val="clear" w:color="auto" w:fill="auto"/>
        <w:tabs>
          <w:tab w:val="left" w:pos="921"/>
        </w:tabs>
        <w:spacing w:after="0" w:line="240" w:lineRule="auto"/>
        <w:ind w:left="920" w:hanging="420"/>
        <w:jc w:val="left"/>
        <w:rPr>
          <w:rStyle w:val="CharStyle7"/>
          <w:rFonts w:ascii="Times New Roman" w:hAnsi="Times New Roman"/>
          <w:b/>
          <w:bCs/>
          <w:sz w:val="24"/>
          <w:szCs w:val="24"/>
          <w:shd w:val="clear" w:color="auto" w:fill="auto"/>
        </w:rPr>
      </w:pPr>
      <w:bookmarkStart w:id="6" w:name="_Hlk72311601"/>
      <w:r>
        <w:rPr>
          <w:rStyle w:val="CharStyle7"/>
          <w:rFonts w:ascii="Times New Roman" w:hAnsi="Times New Roman"/>
          <w:b/>
          <w:bCs/>
          <w:color w:val="000000"/>
          <w:sz w:val="24"/>
          <w:szCs w:val="24"/>
        </w:rPr>
        <w:t>Z</w:t>
      </w:r>
      <w:r w:rsidR="00776ED0" w:rsidRPr="00776ED0">
        <w:rPr>
          <w:rStyle w:val="CharStyle7"/>
          <w:rFonts w:ascii="Times New Roman" w:hAnsi="Times New Roman"/>
          <w:b/>
          <w:bCs/>
          <w:color w:val="000000"/>
          <w:sz w:val="24"/>
          <w:szCs w:val="24"/>
        </w:rPr>
        <w:t>dolności technicznej lub zawodowej:</w:t>
      </w:r>
    </w:p>
    <w:p w:rsidR="00AE098A" w:rsidRDefault="00AE098A" w:rsidP="00AE098A">
      <w:pPr>
        <w:pStyle w:val="Style6"/>
        <w:shd w:val="clear" w:color="auto" w:fill="auto"/>
        <w:tabs>
          <w:tab w:val="left" w:pos="921"/>
        </w:tabs>
        <w:spacing w:after="0" w:line="240" w:lineRule="auto"/>
        <w:ind w:firstLine="0"/>
        <w:jc w:val="left"/>
        <w:rPr>
          <w:rStyle w:val="CharStyle7"/>
          <w:rFonts w:ascii="Times New Roman" w:hAnsi="Times New Roman"/>
          <w:b/>
          <w:bCs/>
          <w:sz w:val="24"/>
          <w:szCs w:val="24"/>
          <w:shd w:val="clear" w:color="auto" w:fill="auto"/>
        </w:rPr>
      </w:pPr>
    </w:p>
    <w:p w:rsidR="001321BB" w:rsidRDefault="001321BB" w:rsidP="00AE098A">
      <w:pPr>
        <w:pStyle w:val="Style6"/>
        <w:shd w:val="clear" w:color="auto" w:fill="auto"/>
        <w:tabs>
          <w:tab w:val="left" w:pos="921"/>
        </w:tabs>
        <w:spacing w:after="0" w:line="240" w:lineRule="auto"/>
        <w:ind w:firstLine="0"/>
        <w:jc w:val="left"/>
        <w:rPr>
          <w:rStyle w:val="CharStyle7"/>
          <w:rFonts w:ascii="Times New Roman" w:hAnsi="Times New Roman"/>
          <w:b/>
          <w:bCs/>
          <w:sz w:val="24"/>
          <w:szCs w:val="24"/>
          <w:shd w:val="clear" w:color="auto" w:fill="auto"/>
        </w:rPr>
      </w:pPr>
    </w:p>
    <w:p w:rsidR="001321BB" w:rsidRPr="00AE098A" w:rsidRDefault="001321BB" w:rsidP="00AE098A">
      <w:pPr>
        <w:pStyle w:val="Style6"/>
        <w:shd w:val="clear" w:color="auto" w:fill="auto"/>
        <w:tabs>
          <w:tab w:val="left" w:pos="921"/>
        </w:tabs>
        <w:spacing w:after="0" w:line="240" w:lineRule="auto"/>
        <w:ind w:firstLine="0"/>
        <w:jc w:val="left"/>
        <w:rPr>
          <w:rStyle w:val="CharStyle7"/>
          <w:rFonts w:ascii="Times New Roman" w:hAnsi="Times New Roman"/>
          <w:b/>
          <w:bCs/>
          <w:sz w:val="24"/>
          <w:szCs w:val="24"/>
          <w:shd w:val="clear" w:color="auto" w:fill="auto"/>
        </w:rPr>
      </w:pPr>
    </w:p>
    <w:p w:rsidR="00AE098A" w:rsidRDefault="00AE098A" w:rsidP="00AE098A">
      <w:pPr>
        <w:pStyle w:val="Akapitzlist"/>
        <w:rPr>
          <w:b/>
          <w:sz w:val="24"/>
        </w:rPr>
      </w:pPr>
      <w:r w:rsidRPr="00AE098A">
        <w:rPr>
          <w:b/>
          <w:sz w:val="24"/>
        </w:rPr>
        <w:lastRenderedPageBreak/>
        <w:t>a) zdolności technicznej</w:t>
      </w:r>
    </w:p>
    <w:p w:rsidR="00AE098A" w:rsidRPr="00EC50D3" w:rsidRDefault="00AE098A" w:rsidP="00AE098A">
      <w:pPr>
        <w:pStyle w:val="Akapitzlist"/>
        <w:rPr>
          <w:rStyle w:val="CharStyle8"/>
          <w:rFonts w:eastAsia="Calibri"/>
          <w:sz w:val="24"/>
          <w:szCs w:val="24"/>
        </w:rPr>
      </w:pPr>
      <w:r>
        <w:rPr>
          <w:rStyle w:val="CharStyle8"/>
          <w:rFonts w:eastAsia="Calibri"/>
          <w:color w:val="000000"/>
          <w:sz w:val="24"/>
          <w:szCs w:val="24"/>
        </w:rPr>
        <w:t>A</w:t>
      </w:r>
      <w:r w:rsidRPr="00AE098A">
        <w:rPr>
          <w:rStyle w:val="CharStyle8"/>
          <w:rFonts w:eastAsia="Calibri"/>
          <w:color w:val="000000"/>
          <w:sz w:val="24"/>
          <w:szCs w:val="24"/>
        </w:rPr>
        <w:t xml:space="preserve">. w okresie ostatnich trzech </w:t>
      </w:r>
      <w:r w:rsidRPr="00EC50D3">
        <w:rPr>
          <w:rStyle w:val="CharStyle8"/>
          <w:rFonts w:eastAsia="Calibri"/>
          <w:color w:val="000000"/>
          <w:sz w:val="24"/>
          <w:szCs w:val="24"/>
        </w:rPr>
        <w:t xml:space="preserve">lat </w:t>
      </w:r>
      <w:r w:rsidR="00286997" w:rsidRPr="00EC50D3">
        <w:rPr>
          <w:rStyle w:val="CharStyle8"/>
          <w:rFonts w:eastAsia="Calibri"/>
          <w:color w:val="000000"/>
          <w:sz w:val="24"/>
          <w:szCs w:val="24"/>
        </w:rPr>
        <w:t>od dnia w którym upływa termin składania ofert</w:t>
      </w:r>
      <w:r w:rsidR="004A31D1" w:rsidRPr="00EC50D3">
        <w:rPr>
          <w:rStyle w:val="CharStyle8"/>
          <w:rFonts w:eastAsia="Calibri"/>
          <w:color w:val="000000"/>
          <w:sz w:val="24"/>
          <w:szCs w:val="24"/>
        </w:rPr>
        <w:t xml:space="preserve"> </w:t>
      </w:r>
      <w:r w:rsidRPr="00AE098A">
        <w:rPr>
          <w:rStyle w:val="CharStyle8"/>
          <w:rFonts w:eastAsia="Calibri"/>
          <w:color w:val="000000"/>
          <w:sz w:val="24"/>
          <w:szCs w:val="24"/>
        </w:rPr>
        <w:t xml:space="preserve">(a jeśli okres prowadzenia działalności jest krótszy – w tym okresie), wykonał (lub w przypadku usług </w:t>
      </w:r>
      <w:r w:rsidR="00286997" w:rsidRPr="00EC50D3">
        <w:rPr>
          <w:rStyle w:val="CharStyle8"/>
          <w:rFonts w:eastAsia="Calibri"/>
          <w:color w:val="000000"/>
          <w:sz w:val="24"/>
          <w:szCs w:val="24"/>
        </w:rPr>
        <w:t>powtarzających się lub</w:t>
      </w:r>
      <w:r w:rsidR="00286997" w:rsidRPr="00BD5177">
        <w:rPr>
          <w:rStyle w:val="CharStyle8"/>
          <w:rFonts w:eastAsia="Calibri"/>
          <w:color w:val="000000"/>
          <w:sz w:val="24"/>
          <w:szCs w:val="24"/>
        </w:rPr>
        <w:t xml:space="preserve"> </w:t>
      </w:r>
      <w:r w:rsidRPr="00AE098A">
        <w:rPr>
          <w:rStyle w:val="CharStyle8"/>
          <w:rFonts w:eastAsia="Calibri"/>
          <w:color w:val="000000"/>
          <w:sz w:val="24"/>
          <w:szCs w:val="24"/>
        </w:rPr>
        <w:t xml:space="preserve">ciągłych – wykonuje), należycie </w:t>
      </w:r>
      <w:r w:rsidRPr="00EC50D3">
        <w:rPr>
          <w:rStyle w:val="CharStyle8"/>
          <w:rFonts w:eastAsia="Calibri"/>
          <w:sz w:val="24"/>
          <w:szCs w:val="24"/>
        </w:rPr>
        <w:t>co najmniej dwie usługi polegające na budowie systemu informatycznego zbliżonego zakresem</w:t>
      </w:r>
      <w:r w:rsidR="00133DF6" w:rsidRPr="00EC50D3">
        <w:rPr>
          <w:rStyle w:val="CharStyle8"/>
          <w:rFonts w:eastAsia="Calibri"/>
          <w:sz w:val="24"/>
          <w:szCs w:val="24"/>
        </w:rPr>
        <w:t xml:space="preserve"> (</w:t>
      </w:r>
      <w:r w:rsidR="00133DF6" w:rsidRPr="00EC50D3">
        <w:rPr>
          <w:rStyle w:val="CharStyle8"/>
          <w:rFonts w:eastAsia="Calibri"/>
          <w:b/>
          <w:sz w:val="24"/>
          <w:szCs w:val="24"/>
        </w:rPr>
        <w:t>usługa zbliżona</w:t>
      </w:r>
      <w:r w:rsidR="00133DF6" w:rsidRPr="00EC50D3">
        <w:rPr>
          <w:rStyle w:val="CharStyle8"/>
          <w:rFonts w:eastAsia="Calibri"/>
          <w:sz w:val="24"/>
          <w:szCs w:val="24"/>
        </w:rPr>
        <w:t>)</w:t>
      </w:r>
      <w:r w:rsidRPr="00EC50D3">
        <w:rPr>
          <w:rStyle w:val="CharStyle8"/>
          <w:rFonts w:eastAsia="Calibri"/>
          <w:sz w:val="24"/>
          <w:szCs w:val="24"/>
        </w:rPr>
        <w:t>* do przedmiotu zamówienia, o wartości co najmniej 300 000,00 zł brutto każda**;</w:t>
      </w:r>
    </w:p>
    <w:p w:rsidR="00AE098A" w:rsidRPr="00AE098A" w:rsidRDefault="00AE098A" w:rsidP="00AE098A">
      <w:pPr>
        <w:pStyle w:val="Akapitzlist"/>
        <w:ind w:left="705"/>
        <w:jc w:val="both"/>
        <w:rPr>
          <w:rStyle w:val="CharStyle8"/>
          <w:rFonts w:eastAsia="Calibri"/>
          <w:color w:val="000000"/>
          <w:sz w:val="24"/>
          <w:szCs w:val="24"/>
        </w:rPr>
      </w:pPr>
    </w:p>
    <w:p w:rsidR="00D72D8B" w:rsidRDefault="00AE098A" w:rsidP="00AE098A">
      <w:pPr>
        <w:pStyle w:val="Akapitzlist"/>
        <w:ind w:left="705"/>
        <w:jc w:val="both"/>
        <w:rPr>
          <w:rStyle w:val="CharStyle8"/>
          <w:rFonts w:eastAsia="Calibri"/>
          <w:color w:val="000000"/>
          <w:sz w:val="24"/>
          <w:szCs w:val="24"/>
        </w:rPr>
      </w:pPr>
      <w:r w:rsidRPr="00AE098A">
        <w:rPr>
          <w:rStyle w:val="CharStyle8"/>
          <w:rFonts w:eastAsia="Calibri"/>
          <w:color w:val="000000"/>
          <w:sz w:val="24"/>
          <w:szCs w:val="24"/>
        </w:rPr>
        <w:t xml:space="preserve">* przez </w:t>
      </w:r>
      <w:r w:rsidRPr="00133DF6">
        <w:rPr>
          <w:rStyle w:val="CharStyle8"/>
          <w:rFonts w:eastAsia="Calibri"/>
          <w:b/>
          <w:color w:val="000000"/>
          <w:sz w:val="24"/>
          <w:szCs w:val="24"/>
        </w:rPr>
        <w:t>usługę zbliżoną</w:t>
      </w:r>
      <w:r w:rsidRPr="00AE098A">
        <w:rPr>
          <w:rStyle w:val="CharStyle8"/>
          <w:rFonts w:eastAsia="Calibri"/>
          <w:color w:val="000000"/>
          <w:sz w:val="24"/>
          <w:szCs w:val="24"/>
        </w:rPr>
        <w:t xml:space="preserve"> zakresem do przedmiotu zamówienia Zamawiający rozumie usługę polegająca minimum na zaprojektowaniu graficznym oraz zaprogramowaniu i wdrożeniu serwisu internetowego wraz z systemem CMS zawierającego w szczególności: repozytorium plików, interaktywną mapę, wyszukiwarkę danych przestrzennych oraz moduł analityczny do danych statystycznych.</w:t>
      </w:r>
    </w:p>
    <w:p w:rsidR="00AE098A" w:rsidRDefault="00AE098A" w:rsidP="00AE098A">
      <w:pPr>
        <w:pStyle w:val="Akapitzlist"/>
        <w:ind w:left="705"/>
        <w:jc w:val="both"/>
        <w:rPr>
          <w:rStyle w:val="CharStyle8"/>
          <w:rFonts w:eastAsia="Calibri"/>
          <w:color w:val="000000"/>
          <w:sz w:val="24"/>
          <w:szCs w:val="24"/>
        </w:rPr>
      </w:pPr>
    </w:p>
    <w:p w:rsidR="00AE098A" w:rsidRPr="00EC50D3" w:rsidRDefault="00AE098A" w:rsidP="00AE098A">
      <w:pPr>
        <w:pStyle w:val="Akapitzlist"/>
        <w:ind w:left="705"/>
        <w:jc w:val="both"/>
        <w:rPr>
          <w:rStyle w:val="CharStyle8"/>
          <w:rFonts w:eastAsia="Calibri"/>
          <w:sz w:val="24"/>
          <w:szCs w:val="24"/>
        </w:rPr>
      </w:pPr>
      <w:r w:rsidRPr="00EC50D3">
        <w:rPr>
          <w:rStyle w:val="CharStyle8"/>
          <w:rFonts w:eastAsia="Calibri"/>
          <w:sz w:val="24"/>
          <w:szCs w:val="24"/>
        </w:rPr>
        <w:t xml:space="preserve">B. w okresie ostatnich trzech lat </w:t>
      </w:r>
      <w:r w:rsidR="00286997" w:rsidRPr="00EC50D3">
        <w:rPr>
          <w:rStyle w:val="CharStyle8"/>
          <w:rFonts w:eastAsia="Calibri"/>
          <w:sz w:val="24"/>
          <w:szCs w:val="24"/>
        </w:rPr>
        <w:t xml:space="preserve">od dnia w którym upływa termin składania ofert </w:t>
      </w:r>
      <w:r w:rsidRPr="00EC50D3">
        <w:rPr>
          <w:rStyle w:val="CharStyle8"/>
          <w:rFonts w:eastAsia="Calibri"/>
          <w:sz w:val="24"/>
          <w:szCs w:val="24"/>
        </w:rPr>
        <w:t xml:space="preserve">(a jeśli okres prowadzenia działalności jest krótszy – w tym okresie), wykonał (lub w przypadku usług </w:t>
      </w:r>
      <w:r w:rsidR="00286997" w:rsidRPr="00EC50D3">
        <w:rPr>
          <w:rStyle w:val="CharStyle8"/>
          <w:rFonts w:eastAsia="Calibri"/>
          <w:sz w:val="24"/>
          <w:szCs w:val="24"/>
        </w:rPr>
        <w:t xml:space="preserve">powtarzających się lub </w:t>
      </w:r>
      <w:r w:rsidRPr="00EC50D3">
        <w:rPr>
          <w:rStyle w:val="CharStyle8"/>
          <w:rFonts w:eastAsia="Calibri"/>
          <w:sz w:val="24"/>
          <w:szCs w:val="24"/>
        </w:rPr>
        <w:t>ciągłych – wykonuje), należycie co najmniej jedną usługę polegającą na budowie systemu informatycznego w infrastrukturze chmurowej;</w:t>
      </w:r>
    </w:p>
    <w:p w:rsidR="00AE098A" w:rsidRPr="00AE098A" w:rsidRDefault="00AE098A" w:rsidP="00AE098A">
      <w:pPr>
        <w:pStyle w:val="Akapitzlist"/>
        <w:ind w:left="705"/>
        <w:jc w:val="both"/>
        <w:rPr>
          <w:rStyle w:val="CharStyle8"/>
          <w:rFonts w:eastAsia="Calibri"/>
          <w:color w:val="000000"/>
          <w:sz w:val="24"/>
          <w:szCs w:val="24"/>
        </w:rPr>
      </w:pPr>
    </w:p>
    <w:p w:rsidR="00AE098A" w:rsidRPr="00EC50D3" w:rsidRDefault="00AE098A" w:rsidP="00AE098A">
      <w:pPr>
        <w:pStyle w:val="Akapitzlist"/>
        <w:ind w:left="705"/>
        <w:jc w:val="both"/>
        <w:rPr>
          <w:rStyle w:val="CharStyle8"/>
          <w:rFonts w:eastAsia="Calibri"/>
          <w:sz w:val="24"/>
          <w:szCs w:val="24"/>
        </w:rPr>
      </w:pPr>
      <w:r>
        <w:rPr>
          <w:rStyle w:val="CharStyle8"/>
          <w:rFonts w:eastAsia="Calibri"/>
          <w:color w:val="000000"/>
          <w:sz w:val="24"/>
          <w:szCs w:val="24"/>
        </w:rPr>
        <w:t>C</w:t>
      </w:r>
      <w:r w:rsidRPr="00AE098A">
        <w:rPr>
          <w:rStyle w:val="CharStyle8"/>
          <w:rFonts w:eastAsia="Calibri"/>
          <w:color w:val="000000"/>
          <w:sz w:val="24"/>
          <w:szCs w:val="24"/>
        </w:rPr>
        <w:t xml:space="preserve">. w okresie ostatnich trzech lat </w:t>
      </w:r>
      <w:r w:rsidR="00286997" w:rsidRPr="00EC50D3">
        <w:rPr>
          <w:rStyle w:val="CharStyle8"/>
          <w:rFonts w:eastAsia="Calibri"/>
          <w:sz w:val="24"/>
          <w:szCs w:val="24"/>
        </w:rPr>
        <w:t xml:space="preserve">od dnia w którym upływa termin składania ofert </w:t>
      </w:r>
      <w:r w:rsidRPr="00EC50D3">
        <w:rPr>
          <w:rStyle w:val="CharStyle8"/>
          <w:rFonts w:eastAsia="Calibri"/>
          <w:sz w:val="24"/>
          <w:szCs w:val="24"/>
        </w:rPr>
        <w:t xml:space="preserve">(a jeśli okres prowadzenia działalności jest krótszy – w tym okresie), wykonał (lub w przypadku usług </w:t>
      </w:r>
      <w:r w:rsidR="00286997" w:rsidRPr="00EC50D3">
        <w:rPr>
          <w:rStyle w:val="CharStyle8"/>
          <w:rFonts w:eastAsia="Calibri"/>
          <w:sz w:val="24"/>
          <w:szCs w:val="24"/>
        </w:rPr>
        <w:t xml:space="preserve">powtarzających się lub </w:t>
      </w:r>
      <w:r w:rsidRPr="00EC50D3">
        <w:rPr>
          <w:rStyle w:val="CharStyle8"/>
          <w:rFonts w:eastAsia="Calibri"/>
          <w:sz w:val="24"/>
          <w:szCs w:val="24"/>
        </w:rPr>
        <w:t xml:space="preserve">ciągłych – wykonuje), należycie co najmniej jedną usługę polegającą na utrzymaniu i rozwoju technologicznym systemu informatycznego, przez okres minimum 12 miesięcy o wartości </w:t>
      </w:r>
      <w:r w:rsidR="00133DF6" w:rsidRPr="00EC50D3">
        <w:rPr>
          <w:rStyle w:val="CharStyle8"/>
          <w:rFonts w:eastAsia="Calibri"/>
          <w:sz w:val="24"/>
          <w:szCs w:val="24"/>
        </w:rPr>
        <w:t xml:space="preserve">usługi </w:t>
      </w:r>
      <w:r w:rsidRPr="00EC50D3">
        <w:rPr>
          <w:rStyle w:val="CharStyle8"/>
          <w:rFonts w:eastAsia="Calibri"/>
          <w:sz w:val="24"/>
          <w:szCs w:val="24"/>
        </w:rPr>
        <w:t xml:space="preserve">co najmniej 50 000,00 złotych brutto**.  </w:t>
      </w:r>
    </w:p>
    <w:p w:rsidR="00AE098A" w:rsidRDefault="00AE098A" w:rsidP="00AE098A">
      <w:pPr>
        <w:pStyle w:val="Akapitzlist"/>
        <w:ind w:left="705"/>
        <w:jc w:val="both"/>
        <w:rPr>
          <w:i/>
          <w:sz w:val="24"/>
          <w:szCs w:val="22"/>
        </w:rPr>
      </w:pPr>
    </w:p>
    <w:p w:rsidR="00D72D8B" w:rsidRDefault="00566876" w:rsidP="00D72D8B">
      <w:pPr>
        <w:pStyle w:val="Akapitzlist"/>
        <w:ind w:left="705"/>
        <w:jc w:val="both"/>
        <w:rPr>
          <w:i/>
          <w:sz w:val="24"/>
          <w:szCs w:val="24"/>
        </w:rPr>
      </w:pPr>
      <w:r>
        <w:rPr>
          <w:i/>
          <w:sz w:val="24"/>
          <w:szCs w:val="24"/>
        </w:rPr>
        <w:t>*</w:t>
      </w:r>
      <w:r w:rsidR="00AE098A">
        <w:rPr>
          <w:i/>
          <w:sz w:val="24"/>
          <w:szCs w:val="24"/>
        </w:rPr>
        <w:t>*</w:t>
      </w:r>
      <w:r w:rsidR="00D72D8B" w:rsidRPr="00D72D8B">
        <w:rPr>
          <w:i/>
          <w:sz w:val="24"/>
          <w:szCs w:val="24"/>
        </w:rPr>
        <w:t>W przypadku wskazania przez Wykonawcę, w celu wykazania spełniania w/w warunku udziału, waluty inna niż polska (PLN), w celu jej przeliczenia, stosowany będzie średni kurs NBP z dnia ukazania się ogłoszenia w Dzienniku Urzędowym Unii Europejskiej.</w:t>
      </w:r>
    </w:p>
    <w:p w:rsidR="003041E0" w:rsidRDefault="003041E0" w:rsidP="003041E0">
      <w:pPr>
        <w:spacing w:after="0" w:line="240" w:lineRule="auto"/>
        <w:jc w:val="both"/>
        <w:rPr>
          <w:rFonts w:ascii="Times New Roman" w:eastAsia="Times New Roman" w:hAnsi="Times New Roman" w:cs="Times New Roman"/>
          <w:sz w:val="24"/>
          <w:szCs w:val="24"/>
          <w:lang w:eastAsia="pl-PL"/>
        </w:rPr>
      </w:pPr>
    </w:p>
    <w:p w:rsidR="003041E0" w:rsidRPr="003041E0" w:rsidRDefault="003041E0" w:rsidP="003041E0">
      <w:pPr>
        <w:spacing w:after="0" w:line="240" w:lineRule="auto"/>
        <w:jc w:val="both"/>
        <w:rPr>
          <w:rFonts w:ascii="Times New Roman" w:eastAsia="Times New Roman" w:hAnsi="Times New Roman" w:cs="Times New Roman"/>
          <w:sz w:val="24"/>
          <w:szCs w:val="24"/>
          <w:lang w:eastAsia="pl-PL"/>
        </w:rPr>
      </w:pPr>
      <w:r w:rsidRPr="003041E0">
        <w:rPr>
          <w:rFonts w:ascii="Times New Roman" w:eastAsia="Times New Roman" w:hAnsi="Times New Roman" w:cs="Times New Roman"/>
          <w:sz w:val="24"/>
          <w:szCs w:val="24"/>
          <w:lang w:eastAsia="pl-PL"/>
        </w:rPr>
        <w:t>Uwaga: Mając na uwadze art. 117 ust. 1 ustawy Zamawiający zastrzega, że w sytuacji składania</w:t>
      </w:r>
      <w:r>
        <w:rPr>
          <w:rFonts w:ascii="Times New Roman" w:eastAsia="Times New Roman" w:hAnsi="Times New Roman" w:cs="Times New Roman"/>
          <w:sz w:val="24"/>
          <w:szCs w:val="24"/>
          <w:lang w:eastAsia="pl-PL"/>
        </w:rPr>
        <w:t xml:space="preserve"> </w:t>
      </w:r>
      <w:r w:rsidRPr="003041E0">
        <w:rPr>
          <w:rFonts w:ascii="Times New Roman" w:eastAsia="Times New Roman" w:hAnsi="Times New Roman" w:cs="Times New Roman"/>
          <w:sz w:val="24"/>
          <w:szCs w:val="24"/>
          <w:lang w:eastAsia="pl-PL"/>
        </w:rPr>
        <w:t>oferty przez Wykonawców wspólnie ubiegających się o udzielenie zamówienia oraz analogicznie w</w:t>
      </w:r>
      <w:r>
        <w:rPr>
          <w:rFonts w:ascii="Times New Roman" w:eastAsia="Times New Roman" w:hAnsi="Times New Roman" w:cs="Times New Roman"/>
          <w:sz w:val="24"/>
          <w:szCs w:val="24"/>
          <w:lang w:eastAsia="pl-PL"/>
        </w:rPr>
        <w:t xml:space="preserve"> </w:t>
      </w:r>
      <w:r w:rsidRPr="003041E0">
        <w:rPr>
          <w:rFonts w:ascii="Times New Roman" w:eastAsia="Times New Roman" w:hAnsi="Times New Roman" w:cs="Times New Roman"/>
          <w:sz w:val="24"/>
          <w:szCs w:val="24"/>
          <w:lang w:eastAsia="pl-PL"/>
        </w:rPr>
        <w:t>sytuacji, gdy Wykonawca będzie polegał na zasobach innego podmiotu, na zasadach określonych</w:t>
      </w:r>
      <w:r>
        <w:rPr>
          <w:rFonts w:ascii="Times New Roman" w:eastAsia="Times New Roman" w:hAnsi="Times New Roman" w:cs="Times New Roman"/>
          <w:sz w:val="24"/>
          <w:szCs w:val="24"/>
          <w:lang w:eastAsia="pl-PL"/>
        </w:rPr>
        <w:t xml:space="preserve"> </w:t>
      </w:r>
      <w:r w:rsidRPr="003041E0">
        <w:rPr>
          <w:rFonts w:ascii="Times New Roman" w:eastAsia="Times New Roman" w:hAnsi="Times New Roman" w:cs="Times New Roman"/>
          <w:sz w:val="24"/>
          <w:szCs w:val="24"/>
          <w:lang w:eastAsia="pl-PL"/>
        </w:rPr>
        <w:t>w art. 118 ustawy, warunek o którym wyżej mowa, musi zostać spełniony w całości przez</w:t>
      </w:r>
      <w:r>
        <w:rPr>
          <w:rFonts w:ascii="Times New Roman" w:eastAsia="Times New Roman" w:hAnsi="Times New Roman" w:cs="Times New Roman"/>
          <w:sz w:val="24"/>
          <w:szCs w:val="24"/>
          <w:lang w:eastAsia="pl-PL"/>
        </w:rPr>
        <w:t xml:space="preserve"> </w:t>
      </w:r>
      <w:r w:rsidRPr="003041E0">
        <w:rPr>
          <w:rFonts w:ascii="Times New Roman" w:eastAsia="Times New Roman" w:hAnsi="Times New Roman" w:cs="Times New Roman"/>
          <w:sz w:val="24"/>
          <w:szCs w:val="24"/>
          <w:lang w:eastAsia="pl-PL"/>
        </w:rPr>
        <w:t>Wykonawcę (jednego z Wykonawców wspólnie składającego ofertę) lub podmiot, na którego</w:t>
      </w:r>
      <w:r>
        <w:rPr>
          <w:rFonts w:ascii="Times New Roman" w:eastAsia="Times New Roman" w:hAnsi="Times New Roman" w:cs="Times New Roman"/>
          <w:sz w:val="24"/>
          <w:szCs w:val="24"/>
          <w:lang w:eastAsia="pl-PL"/>
        </w:rPr>
        <w:t xml:space="preserve"> </w:t>
      </w:r>
      <w:r w:rsidRPr="003041E0">
        <w:rPr>
          <w:rFonts w:ascii="Times New Roman" w:eastAsia="Times New Roman" w:hAnsi="Times New Roman" w:cs="Times New Roman"/>
          <w:sz w:val="24"/>
          <w:szCs w:val="24"/>
          <w:lang w:eastAsia="pl-PL"/>
        </w:rPr>
        <w:t>zdolności w tym zakresie powołuje się Wykonawca – brak możliwości tzw. sumowania zasobów w</w:t>
      </w:r>
      <w:r>
        <w:rPr>
          <w:rFonts w:ascii="Times New Roman" w:eastAsia="Times New Roman" w:hAnsi="Times New Roman" w:cs="Times New Roman"/>
          <w:sz w:val="24"/>
          <w:szCs w:val="24"/>
          <w:lang w:eastAsia="pl-PL"/>
        </w:rPr>
        <w:t xml:space="preserve"> </w:t>
      </w:r>
      <w:r w:rsidRPr="003041E0">
        <w:rPr>
          <w:rFonts w:ascii="Times New Roman" w:hAnsi="Times New Roman" w:cs="Times New Roman"/>
          <w:sz w:val="24"/>
          <w:szCs w:val="24"/>
        </w:rPr>
        <w:t>zakresie doświadczenia.</w:t>
      </w:r>
      <w:r w:rsidRPr="003041E0">
        <w:rPr>
          <w:rFonts w:ascii="Times New Roman" w:hAnsi="Times New Roman" w:cs="Times New Roman"/>
          <w:sz w:val="24"/>
          <w:szCs w:val="24"/>
          <w:lang w:eastAsia="pl-PL"/>
        </w:rPr>
        <w:t xml:space="preserve"> </w:t>
      </w:r>
    </w:p>
    <w:p w:rsidR="00AE098A" w:rsidRDefault="00AE098A" w:rsidP="00D72D8B">
      <w:pPr>
        <w:pStyle w:val="Akapitzlist"/>
        <w:ind w:left="705"/>
        <w:jc w:val="both"/>
        <w:rPr>
          <w:i/>
          <w:sz w:val="24"/>
          <w:szCs w:val="24"/>
        </w:rPr>
      </w:pPr>
    </w:p>
    <w:p w:rsidR="00AE098A" w:rsidRDefault="00AE098A" w:rsidP="00AE098A">
      <w:pPr>
        <w:spacing w:after="0" w:line="240" w:lineRule="auto"/>
        <w:jc w:val="both"/>
        <w:rPr>
          <w:rFonts w:ascii="Times New Roman" w:hAnsi="Times New Roman" w:cs="Times New Roman"/>
          <w:b/>
          <w:sz w:val="24"/>
        </w:rPr>
      </w:pPr>
      <w:r>
        <w:rPr>
          <w:rFonts w:ascii="Times New Roman" w:hAnsi="Times New Roman" w:cs="Times New Roman"/>
          <w:b/>
          <w:sz w:val="24"/>
        </w:rPr>
        <w:t>b</w:t>
      </w:r>
      <w:r w:rsidRPr="001E6DA9">
        <w:rPr>
          <w:rFonts w:ascii="Times New Roman" w:hAnsi="Times New Roman" w:cs="Times New Roman"/>
          <w:b/>
          <w:sz w:val="24"/>
        </w:rPr>
        <w:t>) zdolności</w:t>
      </w:r>
      <w:r>
        <w:rPr>
          <w:rFonts w:ascii="Times New Roman" w:hAnsi="Times New Roman" w:cs="Times New Roman"/>
          <w:b/>
          <w:sz w:val="24"/>
        </w:rPr>
        <w:t xml:space="preserve"> zawodowe</w:t>
      </w:r>
    </w:p>
    <w:p w:rsidR="00AE098A" w:rsidRPr="00DC7E80" w:rsidRDefault="00AE098A" w:rsidP="00AE098A">
      <w:pPr>
        <w:spacing w:line="360" w:lineRule="auto"/>
        <w:jc w:val="both"/>
        <w:rPr>
          <w:rFonts w:ascii="Times New Roman" w:hAnsi="Times New Roman" w:cs="Times New Roman"/>
          <w:sz w:val="24"/>
        </w:rPr>
      </w:pPr>
      <w:r w:rsidRPr="00DC7E80">
        <w:rPr>
          <w:rFonts w:ascii="Times New Roman" w:hAnsi="Times New Roman" w:cs="Times New Roman"/>
          <w:sz w:val="24"/>
        </w:rPr>
        <w:t>Skieruje do realizacji zamówienia publicznego osoby posiadające następujące wykształcenie, kwalifikacje i doświadczenie zawodowe:</w:t>
      </w:r>
    </w:p>
    <w:p w:rsidR="00AE098A" w:rsidRPr="00DC7E80" w:rsidRDefault="00AE098A" w:rsidP="002507C1">
      <w:pPr>
        <w:pStyle w:val="Akapitzlist"/>
        <w:numPr>
          <w:ilvl w:val="0"/>
          <w:numId w:val="24"/>
        </w:numPr>
        <w:spacing w:after="160" w:line="360" w:lineRule="auto"/>
        <w:contextualSpacing/>
        <w:jc w:val="both"/>
        <w:rPr>
          <w:b/>
          <w:sz w:val="24"/>
          <w:szCs w:val="22"/>
        </w:rPr>
      </w:pPr>
      <w:r w:rsidRPr="00DC7E80">
        <w:rPr>
          <w:b/>
          <w:sz w:val="24"/>
          <w:szCs w:val="22"/>
        </w:rPr>
        <w:lastRenderedPageBreak/>
        <w:t>Kierownika Projektu</w:t>
      </w:r>
      <w:r w:rsidR="00092045">
        <w:rPr>
          <w:b/>
          <w:sz w:val="24"/>
          <w:szCs w:val="22"/>
        </w:rPr>
        <w:t xml:space="preserve"> (1 osoba)</w:t>
      </w:r>
      <w:r w:rsidRPr="00DC7E80">
        <w:rPr>
          <w:b/>
          <w:sz w:val="24"/>
          <w:szCs w:val="22"/>
        </w:rPr>
        <w:t>, który:</w:t>
      </w:r>
    </w:p>
    <w:p w:rsidR="00AE098A" w:rsidRPr="00DC7E80" w:rsidRDefault="00AE098A" w:rsidP="002507C1">
      <w:pPr>
        <w:pStyle w:val="Akapitzlist"/>
        <w:numPr>
          <w:ilvl w:val="1"/>
          <w:numId w:val="24"/>
        </w:numPr>
        <w:spacing w:after="160" w:line="360" w:lineRule="auto"/>
        <w:contextualSpacing/>
        <w:jc w:val="both"/>
        <w:rPr>
          <w:sz w:val="24"/>
          <w:szCs w:val="22"/>
        </w:rPr>
      </w:pPr>
      <w:r w:rsidRPr="00DC7E80">
        <w:rPr>
          <w:sz w:val="24"/>
          <w:szCs w:val="22"/>
        </w:rPr>
        <w:t>w ciągu ostatnich 5 lat</w:t>
      </w:r>
      <w:r w:rsidR="00092045">
        <w:rPr>
          <w:sz w:val="24"/>
          <w:szCs w:val="22"/>
        </w:rPr>
        <w:t xml:space="preserve"> </w:t>
      </w:r>
      <w:r w:rsidR="00092045" w:rsidRPr="00EC50D3">
        <w:rPr>
          <w:rStyle w:val="CharStyle8"/>
          <w:rFonts w:eastAsia="Calibri"/>
          <w:color w:val="000000"/>
          <w:sz w:val="24"/>
          <w:szCs w:val="24"/>
        </w:rPr>
        <w:t>dnia w którym upływa termin składania ofert</w:t>
      </w:r>
      <w:r w:rsidR="00092045">
        <w:rPr>
          <w:rStyle w:val="CharStyle8"/>
          <w:rFonts w:eastAsia="Calibri"/>
          <w:color w:val="000000"/>
          <w:sz w:val="24"/>
          <w:szCs w:val="24"/>
        </w:rPr>
        <w:t>,</w:t>
      </w:r>
      <w:r w:rsidRPr="00DC7E80">
        <w:rPr>
          <w:sz w:val="24"/>
          <w:szCs w:val="22"/>
        </w:rPr>
        <w:t xml:space="preserve"> pełnił funkcję Kierownika/Koordynatora  w co najmniej dwóch zakończonych sukcesem (odebranych przez zamawiającego) projektach</w:t>
      </w:r>
      <w:r w:rsidR="00133DF6">
        <w:rPr>
          <w:sz w:val="24"/>
          <w:szCs w:val="22"/>
        </w:rPr>
        <w:t>***</w:t>
      </w:r>
      <w:r w:rsidRPr="00DC7E80">
        <w:rPr>
          <w:sz w:val="24"/>
          <w:szCs w:val="22"/>
        </w:rPr>
        <w:t xml:space="preserve"> polegających na zaprojektowaniu i wykonaniu serwisów internetowych. </w:t>
      </w:r>
    </w:p>
    <w:p w:rsidR="00AE098A" w:rsidRPr="00DC7E80" w:rsidRDefault="00AE098A" w:rsidP="002507C1">
      <w:pPr>
        <w:pStyle w:val="Akapitzlist"/>
        <w:numPr>
          <w:ilvl w:val="1"/>
          <w:numId w:val="24"/>
        </w:numPr>
        <w:spacing w:after="160" w:line="360" w:lineRule="auto"/>
        <w:contextualSpacing/>
        <w:jc w:val="both"/>
        <w:rPr>
          <w:sz w:val="24"/>
          <w:szCs w:val="22"/>
        </w:rPr>
      </w:pPr>
      <w:r w:rsidRPr="00DC7E80">
        <w:rPr>
          <w:sz w:val="24"/>
          <w:szCs w:val="22"/>
        </w:rPr>
        <w:t>posiada minimum 3-letnie doświadczenie w realizacji projektów</w:t>
      </w:r>
      <w:r w:rsidR="00133DF6">
        <w:rPr>
          <w:sz w:val="24"/>
          <w:szCs w:val="22"/>
        </w:rPr>
        <w:t>***</w:t>
      </w:r>
      <w:r w:rsidRPr="00DC7E80">
        <w:rPr>
          <w:sz w:val="24"/>
          <w:szCs w:val="22"/>
        </w:rPr>
        <w:t xml:space="preserve"> dotyczących portali, aplikacji internetowych i systemów CMS.</w:t>
      </w:r>
    </w:p>
    <w:p w:rsidR="00AE098A" w:rsidRPr="00DC7E80" w:rsidRDefault="00AE098A" w:rsidP="002507C1">
      <w:pPr>
        <w:pStyle w:val="Akapitzlist"/>
        <w:numPr>
          <w:ilvl w:val="0"/>
          <w:numId w:val="24"/>
        </w:numPr>
        <w:spacing w:after="160" w:line="360" w:lineRule="auto"/>
        <w:contextualSpacing/>
        <w:jc w:val="both"/>
        <w:rPr>
          <w:b/>
          <w:sz w:val="24"/>
          <w:szCs w:val="22"/>
        </w:rPr>
      </w:pPr>
      <w:r w:rsidRPr="00DC7E80">
        <w:rPr>
          <w:b/>
          <w:sz w:val="24"/>
          <w:szCs w:val="22"/>
        </w:rPr>
        <w:t>Architekta systemu</w:t>
      </w:r>
      <w:r w:rsidR="00092045">
        <w:rPr>
          <w:b/>
          <w:sz w:val="24"/>
          <w:szCs w:val="22"/>
        </w:rPr>
        <w:t xml:space="preserve"> (1 osoba)</w:t>
      </w:r>
      <w:r w:rsidRPr="00DC7E80">
        <w:rPr>
          <w:b/>
          <w:sz w:val="24"/>
          <w:szCs w:val="22"/>
        </w:rPr>
        <w:t>, który:</w:t>
      </w:r>
    </w:p>
    <w:p w:rsidR="00AE098A" w:rsidRPr="00133DF6" w:rsidRDefault="00572D14" w:rsidP="002507C1">
      <w:pPr>
        <w:pStyle w:val="Akapitzlist"/>
        <w:numPr>
          <w:ilvl w:val="1"/>
          <w:numId w:val="24"/>
        </w:numPr>
        <w:spacing w:after="160" w:line="360" w:lineRule="auto"/>
        <w:contextualSpacing/>
        <w:jc w:val="both"/>
        <w:rPr>
          <w:sz w:val="24"/>
          <w:szCs w:val="22"/>
        </w:rPr>
      </w:pPr>
      <w:r>
        <w:rPr>
          <w:sz w:val="24"/>
          <w:szCs w:val="22"/>
        </w:rPr>
        <w:t>w ciągu ostatnich 3 lat</w:t>
      </w:r>
      <w:r w:rsidR="00092045">
        <w:rPr>
          <w:sz w:val="24"/>
          <w:szCs w:val="22"/>
        </w:rPr>
        <w:t xml:space="preserve"> </w:t>
      </w:r>
      <w:r w:rsidR="00092045" w:rsidRPr="00EC50D3">
        <w:rPr>
          <w:rStyle w:val="CharStyle8"/>
          <w:rFonts w:eastAsia="Calibri"/>
          <w:color w:val="000000"/>
          <w:sz w:val="24"/>
          <w:szCs w:val="24"/>
        </w:rPr>
        <w:t>dnia w którym upływa termin składania ofert</w:t>
      </w:r>
      <w:r w:rsidR="00AE098A" w:rsidRPr="00DC7E80">
        <w:rPr>
          <w:sz w:val="24"/>
          <w:szCs w:val="22"/>
        </w:rPr>
        <w:t>, brał udział w co najmniej dwóch projektach</w:t>
      </w:r>
      <w:r w:rsidR="00133DF6">
        <w:rPr>
          <w:sz w:val="24"/>
          <w:szCs w:val="22"/>
        </w:rPr>
        <w:t>***</w:t>
      </w:r>
      <w:r w:rsidR="00AE098A" w:rsidRPr="00DC7E80">
        <w:rPr>
          <w:sz w:val="24"/>
          <w:szCs w:val="22"/>
        </w:rPr>
        <w:t xml:space="preserve"> obejmujących swym zakresem budowę systemów informatycznych wykorzystujących technologie umożliwiające przetwarzanie oraz prezentację danych przestrzennych w infrastrukturze chmurowej i był odpowiedzialny za zaprojektowanie architektury IT tych systemów.</w:t>
      </w:r>
    </w:p>
    <w:p w:rsidR="00AE098A" w:rsidRPr="00DC7E80" w:rsidRDefault="00AE098A" w:rsidP="002507C1">
      <w:pPr>
        <w:pStyle w:val="Akapitzlist"/>
        <w:numPr>
          <w:ilvl w:val="0"/>
          <w:numId w:val="24"/>
        </w:numPr>
        <w:spacing w:after="160" w:line="360" w:lineRule="auto"/>
        <w:contextualSpacing/>
        <w:jc w:val="both"/>
        <w:rPr>
          <w:b/>
          <w:sz w:val="24"/>
          <w:szCs w:val="22"/>
        </w:rPr>
      </w:pPr>
      <w:r w:rsidRPr="00DC7E80">
        <w:rPr>
          <w:b/>
          <w:sz w:val="24"/>
          <w:szCs w:val="22"/>
        </w:rPr>
        <w:t>Ekspert ds. bezpieczeństwa</w:t>
      </w:r>
      <w:r w:rsidR="00092045">
        <w:rPr>
          <w:b/>
          <w:sz w:val="24"/>
          <w:szCs w:val="22"/>
        </w:rPr>
        <w:t xml:space="preserve"> (1 osoba)</w:t>
      </w:r>
      <w:r w:rsidRPr="00DC7E80">
        <w:rPr>
          <w:b/>
          <w:sz w:val="24"/>
          <w:szCs w:val="22"/>
        </w:rPr>
        <w:t xml:space="preserve">, który: </w:t>
      </w:r>
    </w:p>
    <w:p w:rsidR="00AE098A" w:rsidRPr="00DC7E80" w:rsidRDefault="00AE098A" w:rsidP="002507C1">
      <w:pPr>
        <w:pStyle w:val="Akapitzlist"/>
        <w:numPr>
          <w:ilvl w:val="1"/>
          <w:numId w:val="24"/>
        </w:numPr>
        <w:spacing w:after="160" w:line="360" w:lineRule="auto"/>
        <w:contextualSpacing/>
        <w:jc w:val="both"/>
        <w:rPr>
          <w:sz w:val="24"/>
          <w:szCs w:val="22"/>
        </w:rPr>
      </w:pPr>
      <w:r w:rsidRPr="00DC7E80">
        <w:rPr>
          <w:sz w:val="24"/>
          <w:szCs w:val="22"/>
        </w:rPr>
        <w:t>posiada umiejętności i doświadczenie w zakresie zapewnienia bezpieczeństwa rozwiązań wdrażanych w ramach projektu</w:t>
      </w:r>
      <w:r w:rsidR="00133DF6">
        <w:rPr>
          <w:sz w:val="24"/>
          <w:szCs w:val="22"/>
        </w:rPr>
        <w:t>***</w:t>
      </w:r>
      <w:r w:rsidRPr="00DC7E80">
        <w:rPr>
          <w:sz w:val="24"/>
          <w:szCs w:val="22"/>
        </w:rPr>
        <w:t xml:space="preserve"> w zakresie sprzętu, sieci i oprogramowania, w tym stron WWW, </w:t>
      </w:r>
    </w:p>
    <w:p w:rsidR="00AE098A" w:rsidRPr="00DC7E80" w:rsidRDefault="00AE098A" w:rsidP="002507C1">
      <w:pPr>
        <w:pStyle w:val="Akapitzlist"/>
        <w:numPr>
          <w:ilvl w:val="1"/>
          <w:numId w:val="24"/>
        </w:numPr>
        <w:spacing w:after="160" w:line="360" w:lineRule="auto"/>
        <w:contextualSpacing/>
        <w:jc w:val="both"/>
        <w:rPr>
          <w:sz w:val="24"/>
          <w:szCs w:val="22"/>
        </w:rPr>
      </w:pPr>
      <w:r w:rsidRPr="00DC7E80">
        <w:rPr>
          <w:sz w:val="24"/>
          <w:szCs w:val="22"/>
        </w:rPr>
        <w:t>posiada minimum 3-letnie doświadczenie w zakresie zapewnienia bezpieczeństwa w ramach realizacji projektów</w:t>
      </w:r>
      <w:r w:rsidR="00133DF6">
        <w:rPr>
          <w:sz w:val="24"/>
          <w:szCs w:val="22"/>
        </w:rPr>
        <w:t>***</w:t>
      </w:r>
      <w:r w:rsidRPr="00DC7E80">
        <w:rPr>
          <w:sz w:val="24"/>
          <w:szCs w:val="22"/>
        </w:rPr>
        <w:t xml:space="preserve"> dotyczących portali, aplikacji internetowych i systemów CMS,</w:t>
      </w:r>
    </w:p>
    <w:p w:rsidR="008D3B78" w:rsidRDefault="00AE098A" w:rsidP="002507C1">
      <w:pPr>
        <w:pStyle w:val="Akapitzlist"/>
        <w:numPr>
          <w:ilvl w:val="1"/>
          <w:numId w:val="24"/>
        </w:numPr>
        <w:spacing w:after="160" w:line="360" w:lineRule="auto"/>
        <w:contextualSpacing/>
        <w:jc w:val="both"/>
        <w:rPr>
          <w:sz w:val="24"/>
          <w:szCs w:val="22"/>
        </w:rPr>
      </w:pPr>
      <w:r w:rsidRPr="00DC7E80">
        <w:rPr>
          <w:sz w:val="24"/>
          <w:szCs w:val="22"/>
        </w:rPr>
        <w:t>w ciągu ostatnich 3 lat</w:t>
      </w:r>
      <w:r w:rsidR="00092045">
        <w:rPr>
          <w:sz w:val="24"/>
          <w:szCs w:val="22"/>
        </w:rPr>
        <w:t xml:space="preserve"> </w:t>
      </w:r>
      <w:r w:rsidR="00092045" w:rsidRPr="00EC50D3">
        <w:rPr>
          <w:rStyle w:val="CharStyle8"/>
          <w:rFonts w:eastAsia="Calibri"/>
          <w:color w:val="000000"/>
          <w:sz w:val="24"/>
          <w:szCs w:val="24"/>
        </w:rPr>
        <w:t>dnia w którym upływa termin składania ofert</w:t>
      </w:r>
      <w:r w:rsidRPr="00DC7E80">
        <w:rPr>
          <w:sz w:val="24"/>
          <w:szCs w:val="22"/>
        </w:rPr>
        <w:t xml:space="preserve"> brał udział w charakterze eksperta ds. bezpieczeństwa w co najmniej dwóch projektach</w:t>
      </w:r>
      <w:r w:rsidR="00133DF6">
        <w:rPr>
          <w:sz w:val="24"/>
          <w:szCs w:val="22"/>
        </w:rPr>
        <w:t>***</w:t>
      </w:r>
      <w:r w:rsidRPr="00DC7E80">
        <w:rPr>
          <w:sz w:val="24"/>
          <w:szCs w:val="22"/>
        </w:rPr>
        <w:t xml:space="preserve"> obejmujących swym zakresem budowę systemów informatycznych świadczących e-usługi w infrastrukturze chmurowej.</w:t>
      </w:r>
      <w:bookmarkEnd w:id="6"/>
    </w:p>
    <w:p w:rsidR="00286997" w:rsidRPr="00EC50D3" w:rsidRDefault="00133DF6" w:rsidP="00133DF6">
      <w:pPr>
        <w:pStyle w:val="Akapitzlist"/>
        <w:spacing w:after="160" w:line="360" w:lineRule="auto"/>
        <w:ind w:left="720"/>
        <w:contextualSpacing/>
        <w:jc w:val="both"/>
        <w:rPr>
          <w:rFonts w:eastAsia="Calibri"/>
          <w:sz w:val="24"/>
          <w:szCs w:val="24"/>
          <w:u w:val="single"/>
          <w:shd w:val="clear" w:color="auto" w:fill="FFFFFF"/>
        </w:rPr>
      </w:pPr>
      <w:r w:rsidRPr="00EC50D3">
        <w:rPr>
          <w:sz w:val="24"/>
          <w:szCs w:val="22"/>
          <w:u w:val="single"/>
        </w:rPr>
        <w:t xml:space="preserve">*** </w:t>
      </w:r>
      <w:r w:rsidRPr="00EC50D3">
        <w:rPr>
          <w:rStyle w:val="CharStyle8"/>
          <w:rFonts w:eastAsia="Calibri"/>
          <w:sz w:val="24"/>
          <w:szCs w:val="24"/>
          <w:u w:val="single"/>
        </w:rPr>
        <w:t xml:space="preserve">przez </w:t>
      </w:r>
      <w:r w:rsidRPr="00EC50D3">
        <w:rPr>
          <w:rStyle w:val="CharStyle8"/>
          <w:rFonts w:eastAsia="Calibri"/>
          <w:b/>
          <w:sz w:val="24"/>
          <w:szCs w:val="24"/>
          <w:u w:val="single"/>
        </w:rPr>
        <w:t>słowo projekt</w:t>
      </w:r>
      <w:r w:rsidRPr="00EC50D3">
        <w:rPr>
          <w:rStyle w:val="CharStyle8"/>
          <w:rFonts w:eastAsia="Calibri"/>
          <w:sz w:val="24"/>
          <w:szCs w:val="24"/>
          <w:u w:val="single"/>
        </w:rPr>
        <w:t xml:space="preserve"> Zamawiający rozumie wykonanie usługi/ zamówienia </w:t>
      </w:r>
    </w:p>
    <w:p w:rsidR="00776ED0" w:rsidRPr="00776ED0" w:rsidRDefault="00776ED0" w:rsidP="002507C1">
      <w:pPr>
        <w:pStyle w:val="Style2"/>
        <w:numPr>
          <w:ilvl w:val="0"/>
          <w:numId w:val="7"/>
        </w:numPr>
        <w:shd w:val="clear" w:color="auto" w:fill="auto"/>
        <w:tabs>
          <w:tab w:val="left" w:pos="450"/>
        </w:tabs>
        <w:spacing w:before="0" w:after="0" w:line="240" w:lineRule="auto"/>
        <w:ind w:left="500" w:hanging="500"/>
        <w:jc w:val="both"/>
        <w:rPr>
          <w:rFonts w:ascii="Times New Roman" w:hAnsi="Times New Roman"/>
          <w:sz w:val="24"/>
          <w:szCs w:val="24"/>
        </w:rPr>
      </w:pPr>
      <w:r w:rsidRPr="00776ED0">
        <w:rPr>
          <w:rStyle w:val="CharStyle8"/>
          <w:rFonts w:ascii="Times New Roman" w:hAnsi="Times New Roman"/>
          <w:color w:val="000000"/>
          <w:sz w:val="24"/>
          <w:szCs w:val="24"/>
        </w:rPr>
        <w:t>Zamawiający, w stosunku do Wykonawców wspólnie ubiegających się o udzielenie zamówienia, w odniesieniu do warunku dotyczącego zdolności zawodowej dopuszcza łączne spełn</w:t>
      </w:r>
      <w:r w:rsidR="00390344">
        <w:rPr>
          <w:rStyle w:val="CharStyle8"/>
          <w:rFonts w:ascii="Times New Roman" w:hAnsi="Times New Roman"/>
          <w:color w:val="000000"/>
          <w:sz w:val="24"/>
          <w:szCs w:val="24"/>
        </w:rPr>
        <w:t>ianie warunku przez Wykonawców</w:t>
      </w:r>
      <w:r w:rsidR="003041E0">
        <w:rPr>
          <w:rStyle w:val="CharStyle8"/>
          <w:rFonts w:ascii="Times New Roman" w:hAnsi="Times New Roman"/>
          <w:color w:val="000000"/>
          <w:sz w:val="24"/>
          <w:szCs w:val="24"/>
        </w:rPr>
        <w:t>.</w:t>
      </w:r>
    </w:p>
    <w:p w:rsidR="00776ED0" w:rsidRPr="00776ED0" w:rsidRDefault="008D3B78" w:rsidP="008D3B78">
      <w:pPr>
        <w:spacing w:after="0" w:line="240" w:lineRule="auto"/>
        <w:ind w:left="500" w:hanging="500"/>
        <w:jc w:val="both"/>
        <w:rPr>
          <w:rFonts w:ascii="Times New Roman" w:hAnsi="Times New Roman" w:cs="Times New Roman"/>
          <w:b/>
          <w:bCs/>
          <w:sz w:val="24"/>
          <w:szCs w:val="24"/>
        </w:rPr>
      </w:pPr>
      <w:r w:rsidRPr="008D3B78">
        <w:rPr>
          <w:rStyle w:val="CharStyle8"/>
          <w:rFonts w:ascii="Times New Roman" w:hAnsi="Times New Roman" w:cs="Times New Roman"/>
          <w:b/>
          <w:color w:val="000000"/>
          <w:sz w:val="24"/>
          <w:szCs w:val="24"/>
        </w:rPr>
        <w:t>4.</w:t>
      </w:r>
      <w:r>
        <w:rPr>
          <w:rStyle w:val="CharStyle8"/>
          <w:rFonts w:ascii="Times New Roman" w:hAnsi="Times New Roman" w:cs="Times New Roman"/>
          <w:color w:val="000000"/>
          <w:sz w:val="24"/>
          <w:szCs w:val="24"/>
        </w:rPr>
        <w:tab/>
      </w:r>
      <w:r w:rsidR="00776ED0" w:rsidRPr="00776ED0">
        <w:rPr>
          <w:rStyle w:val="CharStyle8"/>
          <w:rFonts w:ascii="Times New Roman" w:hAnsi="Times New Roman" w:cs="Times New Roman"/>
          <w:color w:val="000000"/>
          <w:sz w:val="24"/>
          <w:szCs w:val="24"/>
        </w:rPr>
        <w:t xml:space="preserve">Zamawiający może na każdym etapie postępowania, uznać, że </w:t>
      </w:r>
      <w:r w:rsidR="00AA6B6A">
        <w:rPr>
          <w:rStyle w:val="CharStyle8"/>
          <w:rFonts w:ascii="Times New Roman" w:hAnsi="Times New Roman" w:cs="Times New Roman"/>
          <w:color w:val="000000"/>
          <w:sz w:val="24"/>
          <w:szCs w:val="24"/>
        </w:rPr>
        <w:t>W</w:t>
      </w:r>
      <w:r w:rsidR="00776ED0" w:rsidRPr="00776ED0">
        <w:rPr>
          <w:rStyle w:val="CharStyle8"/>
          <w:rFonts w:ascii="Times New Roman" w:hAnsi="Times New Roman" w:cs="Times New Roman"/>
          <w:color w:val="000000"/>
          <w:sz w:val="24"/>
          <w:szCs w:val="24"/>
        </w:rPr>
        <w:t xml:space="preserve">ykonawca nie posiada </w:t>
      </w:r>
      <w:r w:rsidR="00390344">
        <w:rPr>
          <w:rStyle w:val="CharStyle8"/>
          <w:rFonts w:ascii="Times New Roman" w:hAnsi="Times New Roman" w:cs="Times New Roman"/>
          <w:color w:val="000000"/>
          <w:sz w:val="24"/>
          <w:szCs w:val="24"/>
        </w:rPr>
        <w:t>wymaganych zdolności</w:t>
      </w:r>
      <w:r w:rsidR="00776ED0" w:rsidRPr="00776ED0">
        <w:rPr>
          <w:rStyle w:val="CharStyle8"/>
          <w:rFonts w:ascii="Times New Roman" w:hAnsi="Times New Roman" w:cs="Times New Roman"/>
          <w:color w:val="000000"/>
          <w:sz w:val="24"/>
          <w:szCs w:val="24"/>
        </w:rPr>
        <w:t xml:space="preserve">, jeżeli posiadanie przez </w:t>
      </w:r>
      <w:r w:rsidR="008154BB">
        <w:rPr>
          <w:rStyle w:val="CharStyle8"/>
          <w:rFonts w:ascii="Times New Roman" w:hAnsi="Times New Roman" w:cs="Times New Roman"/>
          <w:color w:val="000000"/>
          <w:sz w:val="24"/>
          <w:szCs w:val="24"/>
        </w:rPr>
        <w:t>W</w:t>
      </w:r>
      <w:r w:rsidR="00776ED0" w:rsidRPr="00776ED0">
        <w:rPr>
          <w:rStyle w:val="CharStyle8"/>
          <w:rFonts w:ascii="Times New Roman" w:hAnsi="Times New Roman" w:cs="Times New Roman"/>
          <w:color w:val="000000"/>
          <w:sz w:val="24"/>
          <w:szCs w:val="24"/>
        </w:rPr>
        <w:t xml:space="preserve">ykonawcę sprzecznych interesów, </w:t>
      </w:r>
      <w:r w:rsidR="00390344">
        <w:rPr>
          <w:rStyle w:val="CharStyle8"/>
          <w:rFonts w:ascii="Times New Roman" w:hAnsi="Times New Roman" w:cs="Times New Roman"/>
          <w:color w:val="000000"/>
          <w:sz w:val="24"/>
          <w:szCs w:val="24"/>
        </w:rPr>
        <w:br/>
      </w:r>
      <w:r w:rsidR="00776ED0" w:rsidRPr="00776ED0">
        <w:rPr>
          <w:rStyle w:val="CharStyle8"/>
          <w:rFonts w:ascii="Times New Roman" w:hAnsi="Times New Roman" w:cs="Times New Roman"/>
          <w:color w:val="000000"/>
          <w:sz w:val="24"/>
          <w:szCs w:val="24"/>
        </w:rPr>
        <w:lastRenderedPageBreak/>
        <w:t xml:space="preserve">w szczególności zaangażowanie zasobów technicznych lub zawodowych </w:t>
      </w:r>
      <w:r w:rsidR="008154BB">
        <w:rPr>
          <w:rStyle w:val="CharStyle8"/>
          <w:rFonts w:ascii="Times New Roman" w:hAnsi="Times New Roman" w:cs="Times New Roman"/>
          <w:color w:val="000000"/>
          <w:sz w:val="24"/>
          <w:szCs w:val="24"/>
        </w:rPr>
        <w:t>W</w:t>
      </w:r>
      <w:r w:rsidR="00776ED0" w:rsidRPr="00776ED0">
        <w:rPr>
          <w:rStyle w:val="CharStyle8"/>
          <w:rFonts w:ascii="Times New Roman" w:hAnsi="Times New Roman" w:cs="Times New Roman"/>
          <w:color w:val="000000"/>
          <w:sz w:val="24"/>
          <w:szCs w:val="24"/>
        </w:rPr>
        <w:t xml:space="preserve">ykonawcy </w:t>
      </w:r>
      <w:r w:rsidR="00390344">
        <w:rPr>
          <w:rStyle w:val="CharStyle8"/>
          <w:rFonts w:ascii="Times New Roman" w:hAnsi="Times New Roman" w:cs="Times New Roman"/>
          <w:color w:val="000000"/>
          <w:sz w:val="24"/>
          <w:szCs w:val="24"/>
        </w:rPr>
        <w:br/>
      </w:r>
      <w:r w:rsidR="00776ED0" w:rsidRPr="00776ED0">
        <w:rPr>
          <w:rStyle w:val="CharStyle8"/>
          <w:rFonts w:ascii="Times New Roman" w:hAnsi="Times New Roman" w:cs="Times New Roman"/>
          <w:color w:val="000000"/>
          <w:sz w:val="24"/>
          <w:szCs w:val="24"/>
        </w:rPr>
        <w:t xml:space="preserve">w inne przedsięwzięcia gospodarcze </w:t>
      </w:r>
      <w:r w:rsidR="008154BB">
        <w:rPr>
          <w:rStyle w:val="CharStyle8"/>
          <w:rFonts w:ascii="Times New Roman" w:hAnsi="Times New Roman" w:cs="Times New Roman"/>
          <w:color w:val="000000"/>
          <w:sz w:val="24"/>
          <w:szCs w:val="24"/>
        </w:rPr>
        <w:t>W</w:t>
      </w:r>
      <w:r w:rsidR="00776ED0" w:rsidRPr="00776ED0">
        <w:rPr>
          <w:rStyle w:val="CharStyle8"/>
          <w:rFonts w:ascii="Times New Roman" w:hAnsi="Times New Roman" w:cs="Times New Roman"/>
          <w:color w:val="000000"/>
          <w:sz w:val="24"/>
          <w:szCs w:val="24"/>
        </w:rPr>
        <w:t>ykonawcy może mieć negatywny wpływ na realizację zamówienia.</w:t>
      </w:r>
    </w:p>
    <w:p w:rsidR="00776ED0" w:rsidRDefault="00776ED0" w:rsidP="00FF3BE5">
      <w:pPr>
        <w:spacing w:after="0" w:line="240" w:lineRule="auto"/>
        <w:jc w:val="both"/>
        <w:rPr>
          <w:rFonts w:ascii="Times New Roman" w:hAnsi="Times New Roman" w:cs="Times New Roman"/>
          <w:b/>
          <w:bCs/>
          <w:sz w:val="24"/>
          <w:szCs w:val="24"/>
        </w:rPr>
      </w:pPr>
    </w:p>
    <w:p w:rsidR="007009B3" w:rsidRDefault="007009B3" w:rsidP="007009B3">
      <w:pPr>
        <w:spacing w:after="0" w:line="240" w:lineRule="auto"/>
        <w:jc w:val="both"/>
        <w:rPr>
          <w:rFonts w:ascii="Times New Roman" w:hAnsi="Times New Roman" w:cs="Times New Roman"/>
          <w:bCs/>
          <w:sz w:val="24"/>
          <w:szCs w:val="24"/>
        </w:rPr>
      </w:pPr>
      <w:r w:rsidRPr="007009B3">
        <w:rPr>
          <w:rFonts w:ascii="Times New Roman" w:hAnsi="Times New Roman" w:cs="Times New Roman"/>
          <w:bCs/>
          <w:sz w:val="24"/>
          <w:szCs w:val="24"/>
        </w:rPr>
        <w:t>Uwaga: Jeżeli Wykonawca powołuje się na doświadczenie w realizacji usług wykonywanych wspólnie z innymi wykonawcami, należy wykazać usługę (zakres), w której Wykonawca bezpośrednio uczestniczył.</w:t>
      </w:r>
    </w:p>
    <w:p w:rsidR="007009B3" w:rsidRPr="007009B3" w:rsidRDefault="007009B3" w:rsidP="007009B3">
      <w:pPr>
        <w:spacing w:after="0" w:line="240" w:lineRule="auto"/>
        <w:jc w:val="both"/>
        <w:rPr>
          <w:rFonts w:ascii="Times New Roman" w:hAnsi="Times New Roman" w:cs="Times New Roman"/>
          <w:bCs/>
          <w:sz w:val="24"/>
          <w:szCs w:val="24"/>
        </w:rPr>
      </w:pPr>
    </w:p>
    <w:p w:rsidR="007009B3" w:rsidRDefault="007009B3" w:rsidP="007009B3">
      <w:pPr>
        <w:spacing w:after="0" w:line="240" w:lineRule="auto"/>
        <w:jc w:val="both"/>
        <w:rPr>
          <w:rFonts w:ascii="Times New Roman" w:hAnsi="Times New Roman" w:cs="Times New Roman"/>
          <w:bCs/>
          <w:sz w:val="24"/>
          <w:szCs w:val="24"/>
        </w:rPr>
      </w:pPr>
      <w:r w:rsidRPr="007009B3">
        <w:rPr>
          <w:rFonts w:ascii="Times New Roman" w:hAnsi="Times New Roman" w:cs="Times New Roman"/>
          <w:bCs/>
          <w:sz w:val="24"/>
          <w:szCs w:val="24"/>
        </w:rPr>
        <w:t>Uwaga: W przypadku wykonywania i niezakończenia jeszcze usługi, Wykonawca zobowiązany jest podać na jaką wartość usługa została wykonana do dnia wystawienia dowodu, o którym mowa w pkt X SWZ, potwierdzającego czy usługa jest wykonywana należycie. Podana/wskazana wartość będzie brana pod uwagę do oceny spełnienia warunku.</w:t>
      </w:r>
    </w:p>
    <w:p w:rsidR="007009B3" w:rsidRPr="007009B3" w:rsidRDefault="007009B3" w:rsidP="007009B3">
      <w:pPr>
        <w:spacing w:after="0" w:line="240" w:lineRule="auto"/>
        <w:jc w:val="both"/>
        <w:rPr>
          <w:rFonts w:ascii="Times New Roman" w:hAnsi="Times New Roman" w:cs="Times New Roman"/>
          <w:bCs/>
          <w:sz w:val="24"/>
          <w:szCs w:val="24"/>
        </w:rPr>
      </w:pPr>
    </w:p>
    <w:p w:rsidR="007009B3" w:rsidRPr="007009B3" w:rsidRDefault="007009B3" w:rsidP="007009B3">
      <w:pPr>
        <w:spacing w:after="0" w:line="240" w:lineRule="auto"/>
        <w:jc w:val="both"/>
        <w:rPr>
          <w:rFonts w:ascii="Times New Roman" w:hAnsi="Times New Roman" w:cs="Times New Roman"/>
          <w:bCs/>
          <w:sz w:val="24"/>
          <w:szCs w:val="24"/>
        </w:rPr>
      </w:pPr>
      <w:r w:rsidRPr="007009B3">
        <w:rPr>
          <w:rFonts w:ascii="Times New Roman" w:hAnsi="Times New Roman" w:cs="Times New Roman"/>
          <w:bCs/>
          <w:sz w:val="24"/>
          <w:szCs w:val="24"/>
        </w:rPr>
        <w:t>Uwaga: Zamawiający nie dopuszcza łączenia przez poszczególne osoby różnych funkcji jeżeli łącznie spełniają warunek.</w:t>
      </w:r>
    </w:p>
    <w:p w:rsidR="007009B3" w:rsidRDefault="007009B3" w:rsidP="00FF3BE5">
      <w:pPr>
        <w:spacing w:after="0" w:line="240" w:lineRule="auto"/>
        <w:jc w:val="both"/>
        <w:rPr>
          <w:rFonts w:ascii="Times New Roman" w:hAnsi="Times New Roman" w:cs="Times New Roman"/>
          <w:b/>
          <w:bCs/>
          <w:sz w:val="24"/>
          <w:szCs w:val="24"/>
        </w:rPr>
      </w:pPr>
    </w:p>
    <w:p w:rsidR="004D1BA9" w:rsidRDefault="004D1BA9" w:rsidP="00FF3BE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IX. </w:t>
      </w:r>
      <w:r>
        <w:rPr>
          <w:rFonts w:ascii="Times New Roman" w:hAnsi="Times New Roman" w:cs="Times New Roman"/>
          <w:b/>
          <w:bCs/>
          <w:sz w:val="24"/>
          <w:szCs w:val="24"/>
        </w:rPr>
        <w:tab/>
        <w:t xml:space="preserve">Podstawy wykluczenia z postępowania </w:t>
      </w:r>
    </w:p>
    <w:p w:rsidR="004D1BA9" w:rsidRDefault="004D1BA9" w:rsidP="00FF3BE5">
      <w:pPr>
        <w:spacing w:after="0" w:line="240" w:lineRule="auto"/>
        <w:jc w:val="both"/>
        <w:rPr>
          <w:rFonts w:ascii="Times New Roman" w:hAnsi="Times New Roman" w:cs="Times New Roman"/>
          <w:b/>
          <w:bCs/>
          <w:sz w:val="24"/>
          <w:szCs w:val="24"/>
        </w:rPr>
      </w:pPr>
    </w:p>
    <w:p w:rsidR="00F738C8" w:rsidRPr="00F738C8" w:rsidRDefault="00F738C8" w:rsidP="002507C1">
      <w:pPr>
        <w:pStyle w:val="Style2"/>
        <w:numPr>
          <w:ilvl w:val="0"/>
          <w:numId w:val="9"/>
        </w:numPr>
        <w:shd w:val="clear" w:color="auto" w:fill="auto"/>
        <w:tabs>
          <w:tab w:val="left" w:pos="422"/>
        </w:tabs>
        <w:spacing w:before="0" w:after="0" w:line="240" w:lineRule="auto"/>
        <w:ind w:left="500" w:hanging="500"/>
        <w:jc w:val="both"/>
        <w:rPr>
          <w:rFonts w:ascii="Times New Roman" w:hAnsi="Times New Roman"/>
          <w:sz w:val="24"/>
        </w:rPr>
      </w:pPr>
      <w:r>
        <w:rPr>
          <w:rStyle w:val="CharStyle8"/>
          <w:rFonts w:ascii="Times New Roman" w:hAnsi="Times New Roman"/>
          <w:color w:val="000000"/>
          <w:sz w:val="24"/>
        </w:rPr>
        <w:t>Z</w:t>
      </w:r>
      <w:r w:rsidRPr="00F738C8">
        <w:rPr>
          <w:rStyle w:val="CharStyle8"/>
          <w:rFonts w:ascii="Times New Roman" w:hAnsi="Times New Roman"/>
          <w:color w:val="000000"/>
          <w:sz w:val="24"/>
        </w:rPr>
        <w:t xml:space="preserve"> postępowania o udzielenie zamówienia wyklucza się Wykonawców, w stosunku do których zachodzi którakolwiek z okoliczności wskazanych:</w:t>
      </w:r>
    </w:p>
    <w:p w:rsidR="00F738C8" w:rsidRPr="00BE77DC" w:rsidRDefault="006E488D" w:rsidP="006E488D">
      <w:pPr>
        <w:pStyle w:val="Style2"/>
        <w:shd w:val="clear" w:color="auto" w:fill="auto"/>
        <w:tabs>
          <w:tab w:val="left" w:pos="918"/>
        </w:tabs>
        <w:spacing w:before="0" w:after="0" w:line="240" w:lineRule="auto"/>
        <w:ind w:left="500" w:firstLine="0"/>
        <w:jc w:val="left"/>
        <w:rPr>
          <w:rStyle w:val="CharStyle8"/>
          <w:rFonts w:ascii="Times New Roman" w:hAnsi="Times New Roman"/>
          <w:sz w:val="24"/>
          <w:shd w:val="clear" w:color="auto" w:fill="auto"/>
        </w:rPr>
      </w:pPr>
      <w:r>
        <w:rPr>
          <w:rStyle w:val="CharStyle8"/>
          <w:rFonts w:ascii="Times New Roman" w:hAnsi="Times New Roman"/>
          <w:color w:val="000000"/>
          <w:sz w:val="24"/>
        </w:rPr>
        <w:t xml:space="preserve">- </w:t>
      </w:r>
      <w:r w:rsidR="00F738C8" w:rsidRPr="00BE77DC">
        <w:rPr>
          <w:rStyle w:val="CharStyle8"/>
          <w:rFonts w:ascii="Times New Roman" w:hAnsi="Times New Roman"/>
          <w:color w:val="000000"/>
          <w:sz w:val="24"/>
        </w:rPr>
        <w:t xml:space="preserve">w </w:t>
      </w:r>
      <w:r w:rsidR="00F738C8" w:rsidRPr="00BE77DC">
        <w:rPr>
          <w:rStyle w:val="CharStyle8"/>
          <w:rFonts w:ascii="Times New Roman" w:hAnsi="Times New Roman"/>
          <w:color w:val="000000"/>
          <w:sz w:val="24"/>
          <w:lang w:eastAsia="en-US"/>
        </w:rPr>
        <w:t xml:space="preserve">art. </w:t>
      </w:r>
      <w:r w:rsidR="00BE77DC">
        <w:rPr>
          <w:rStyle w:val="CharStyle8"/>
          <w:rFonts w:ascii="Times New Roman" w:hAnsi="Times New Roman"/>
          <w:color w:val="000000"/>
          <w:sz w:val="24"/>
        </w:rPr>
        <w:t xml:space="preserve">108 ust. 1 </w:t>
      </w:r>
      <w:proofErr w:type="spellStart"/>
      <w:r w:rsidR="00BE77DC">
        <w:rPr>
          <w:rStyle w:val="CharStyle8"/>
          <w:rFonts w:ascii="Times New Roman" w:hAnsi="Times New Roman"/>
          <w:color w:val="000000"/>
          <w:sz w:val="24"/>
        </w:rPr>
        <w:t>p.z.p</w:t>
      </w:r>
      <w:proofErr w:type="spellEnd"/>
      <w:r w:rsidR="00BE77DC">
        <w:rPr>
          <w:rStyle w:val="CharStyle8"/>
          <w:rFonts w:ascii="Times New Roman" w:hAnsi="Times New Roman"/>
          <w:color w:val="000000"/>
          <w:sz w:val="24"/>
        </w:rPr>
        <w:t>.</w:t>
      </w:r>
    </w:p>
    <w:p w:rsidR="006E488D" w:rsidRPr="006E488D" w:rsidRDefault="006E488D" w:rsidP="006E488D">
      <w:pPr>
        <w:autoSpaceDE w:val="0"/>
        <w:autoSpaceDN w:val="0"/>
        <w:adjustRightInd w:val="0"/>
        <w:spacing w:after="0" w:line="240" w:lineRule="auto"/>
        <w:ind w:firstLine="500"/>
        <w:jc w:val="both"/>
        <w:rPr>
          <w:rFonts w:ascii="Times New Roman" w:hAnsi="Times New Roman" w:cs="Times New Roman"/>
          <w:color w:val="000000"/>
          <w:sz w:val="24"/>
          <w:szCs w:val="23"/>
          <w:lang w:eastAsia="pl-PL"/>
        </w:rPr>
      </w:pPr>
      <w:r w:rsidRPr="006E488D">
        <w:rPr>
          <w:rFonts w:ascii="Times New Roman" w:hAnsi="Times New Roman" w:cs="Times New Roman"/>
          <w:color w:val="000000"/>
          <w:sz w:val="24"/>
          <w:szCs w:val="23"/>
          <w:lang w:eastAsia="pl-PL"/>
        </w:rPr>
        <w:t xml:space="preserve">1) będącego osobą fizyczną, którego prawomocnie skazano za przestępstwo: </w:t>
      </w:r>
    </w:p>
    <w:p w:rsidR="006E488D" w:rsidRPr="006E488D" w:rsidRDefault="006E488D" w:rsidP="006E488D">
      <w:pPr>
        <w:autoSpaceDE w:val="0"/>
        <w:autoSpaceDN w:val="0"/>
        <w:adjustRightInd w:val="0"/>
        <w:spacing w:after="0" w:line="240" w:lineRule="auto"/>
        <w:ind w:left="500"/>
        <w:jc w:val="both"/>
        <w:rPr>
          <w:rFonts w:ascii="Times New Roman" w:hAnsi="Times New Roman" w:cs="Times New Roman"/>
          <w:color w:val="000000"/>
          <w:sz w:val="24"/>
          <w:szCs w:val="23"/>
          <w:lang w:eastAsia="pl-PL"/>
        </w:rPr>
      </w:pPr>
      <w:r w:rsidRPr="006E488D">
        <w:rPr>
          <w:rFonts w:ascii="Times New Roman" w:hAnsi="Times New Roman" w:cs="Times New Roman"/>
          <w:color w:val="000000"/>
          <w:sz w:val="24"/>
          <w:szCs w:val="23"/>
          <w:lang w:eastAsia="pl-PL"/>
        </w:rPr>
        <w:t xml:space="preserve">a) udziału w zorganizowanej grupie przestępczej albo związku mającym na celu popełnienie przestępstwa lub przestępstwa skarbowego, o którym mowa w art. 258 Kodeksu karnego, </w:t>
      </w:r>
    </w:p>
    <w:p w:rsidR="006E488D" w:rsidRPr="006E488D" w:rsidRDefault="006E488D" w:rsidP="006E488D">
      <w:pPr>
        <w:autoSpaceDE w:val="0"/>
        <w:autoSpaceDN w:val="0"/>
        <w:adjustRightInd w:val="0"/>
        <w:spacing w:after="0" w:line="240" w:lineRule="auto"/>
        <w:ind w:firstLine="500"/>
        <w:jc w:val="both"/>
        <w:rPr>
          <w:rFonts w:ascii="Times New Roman" w:hAnsi="Times New Roman" w:cs="Times New Roman"/>
          <w:color w:val="000000"/>
          <w:sz w:val="24"/>
          <w:szCs w:val="23"/>
          <w:lang w:eastAsia="pl-PL"/>
        </w:rPr>
      </w:pPr>
      <w:r w:rsidRPr="006E488D">
        <w:rPr>
          <w:rFonts w:ascii="Times New Roman" w:hAnsi="Times New Roman" w:cs="Times New Roman"/>
          <w:color w:val="000000"/>
          <w:sz w:val="24"/>
          <w:szCs w:val="23"/>
          <w:lang w:eastAsia="pl-PL"/>
        </w:rPr>
        <w:t xml:space="preserve">b) handlu ludźmi, o którym mowa w art. 189a Kodeksu karnego, </w:t>
      </w:r>
    </w:p>
    <w:p w:rsidR="006E488D" w:rsidRPr="006E488D" w:rsidRDefault="006E488D" w:rsidP="006E488D">
      <w:pPr>
        <w:autoSpaceDE w:val="0"/>
        <w:autoSpaceDN w:val="0"/>
        <w:adjustRightInd w:val="0"/>
        <w:spacing w:after="0" w:line="240" w:lineRule="auto"/>
        <w:ind w:left="500"/>
        <w:jc w:val="both"/>
        <w:rPr>
          <w:rFonts w:ascii="Times New Roman" w:hAnsi="Times New Roman" w:cs="Times New Roman"/>
          <w:color w:val="000000"/>
          <w:sz w:val="24"/>
          <w:szCs w:val="23"/>
          <w:lang w:eastAsia="pl-PL"/>
        </w:rPr>
      </w:pPr>
      <w:r w:rsidRPr="006E488D">
        <w:rPr>
          <w:rFonts w:ascii="Times New Roman" w:hAnsi="Times New Roman" w:cs="Times New Roman"/>
          <w:color w:val="000000"/>
          <w:sz w:val="24"/>
          <w:szCs w:val="23"/>
          <w:lang w:eastAsia="pl-PL"/>
        </w:rPr>
        <w:t xml:space="preserve">c) o którym mowa w art. 228–230a, art. 250a Kodeksu karnego lub w art. 46 lub art. 48 ustawy z dnia 25 czerwca 2010 r. o sporcie, </w:t>
      </w:r>
    </w:p>
    <w:p w:rsidR="006E488D" w:rsidRPr="006E488D" w:rsidRDefault="006E488D" w:rsidP="006E488D">
      <w:pPr>
        <w:autoSpaceDE w:val="0"/>
        <w:autoSpaceDN w:val="0"/>
        <w:adjustRightInd w:val="0"/>
        <w:spacing w:after="0" w:line="240" w:lineRule="auto"/>
        <w:ind w:left="500"/>
        <w:jc w:val="both"/>
        <w:rPr>
          <w:rFonts w:ascii="Times New Roman" w:hAnsi="Times New Roman" w:cs="Times New Roman"/>
          <w:color w:val="000000"/>
          <w:sz w:val="24"/>
          <w:szCs w:val="23"/>
          <w:lang w:eastAsia="pl-PL"/>
        </w:rPr>
      </w:pPr>
      <w:r w:rsidRPr="006E488D">
        <w:rPr>
          <w:rFonts w:ascii="Times New Roman" w:hAnsi="Times New Roman" w:cs="Times New Roman"/>
          <w:color w:val="000000"/>
          <w:sz w:val="24"/>
          <w:szCs w:val="23"/>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E77DC" w:rsidRPr="006E488D" w:rsidRDefault="006E488D" w:rsidP="006E488D">
      <w:pPr>
        <w:pStyle w:val="Style2"/>
        <w:shd w:val="clear" w:color="auto" w:fill="auto"/>
        <w:tabs>
          <w:tab w:val="left" w:pos="918"/>
        </w:tabs>
        <w:spacing w:before="0" w:after="0" w:line="240" w:lineRule="auto"/>
        <w:ind w:left="500" w:firstLine="0"/>
        <w:jc w:val="both"/>
        <w:rPr>
          <w:rFonts w:ascii="Times New Roman" w:hAnsi="Times New Roman"/>
          <w:color w:val="000000"/>
          <w:sz w:val="24"/>
          <w:szCs w:val="23"/>
        </w:rPr>
      </w:pPr>
      <w:r w:rsidRPr="006E488D">
        <w:rPr>
          <w:rFonts w:ascii="Times New Roman" w:hAnsi="Times New Roman"/>
          <w:color w:val="000000"/>
          <w:sz w:val="24"/>
          <w:szCs w:val="23"/>
        </w:rPr>
        <w:t>e) o charakterze terrorystycznym, o którym mowa w art. 115 § 20 Kodeksu karnego, lub mające na celu popełnienie tego przestępstwa,</w:t>
      </w:r>
    </w:p>
    <w:p w:rsidR="006E488D" w:rsidRPr="006E488D" w:rsidRDefault="006E488D" w:rsidP="006E488D">
      <w:pPr>
        <w:pStyle w:val="Style2"/>
        <w:shd w:val="clear" w:color="auto" w:fill="auto"/>
        <w:tabs>
          <w:tab w:val="left" w:pos="918"/>
        </w:tabs>
        <w:spacing w:before="0" w:after="0" w:line="240" w:lineRule="auto"/>
        <w:ind w:left="500" w:firstLine="0"/>
        <w:jc w:val="both"/>
        <w:rPr>
          <w:rFonts w:ascii="Times New Roman" w:hAnsi="Times New Roman"/>
          <w:sz w:val="24"/>
          <w:szCs w:val="24"/>
        </w:rPr>
      </w:pPr>
      <w:r w:rsidRPr="006E488D">
        <w:rPr>
          <w:rFonts w:ascii="Times New Roman" w:hAnsi="Times New Roman"/>
          <w:sz w:val="24"/>
          <w:szCs w:val="24"/>
        </w:rPr>
        <w:t xml:space="preserve">f) </w:t>
      </w:r>
      <w:r w:rsidRPr="006E488D">
        <w:rPr>
          <w:rFonts w:ascii="Times New Roman" w:hAnsi="Times New Roman"/>
          <w:bCs/>
          <w:sz w:val="24"/>
          <w:szCs w:val="24"/>
        </w:rPr>
        <w:t>powierzenia wykon</w:t>
      </w:r>
      <w:r>
        <w:rPr>
          <w:rFonts w:ascii="Times New Roman" w:hAnsi="Times New Roman"/>
          <w:bCs/>
          <w:sz w:val="24"/>
          <w:szCs w:val="24"/>
        </w:rPr>
        <w:t>ywania pracy małoletniemu cudzo</w:t>
      </w:r>
      <w:r w:rsidRPr="006E488D">
        <w:rPr>
          <w:rFonts w:ascii="Times New Roman" w:hAnsi="Times New Roman"/>
          <w:bCs/>
          <w:sz w:val="24"/>
          <w:szCs w:val="24"/>
        </w:rPr>
        <w:t>ziemcowi</w:t>
      </w:r>
      <w:r w:rsidRPr="006E488D">
        <w:rPr>
          <w:rFonts w:ascii="Times New Roman" w:hAnsi="Times New Roman"/>
          <w:b/>
          <w:bCs/>
          <w:sz w:val="24"/>
          <w:szCs w:val="24"/>
        </w:rPr>
        <w:t xml:space="preserve">, </w:t>
      </w:r>
      <w:r w:rsidRPr="006E488D">
        <w:rPr>
          <w:rFonts w:ascii="Times New Roman" w:hAnsi="Times New Roman"/>
          <w:sz w:val="24"/>
          <w:szCs w:val="24"/>
        </w:rPr>
        <w:t>o którym mowa w art. 9 ust. 2 ustawy z dnia 15 c</w:t>
      </w:r>
      <w:r>
        <w:rPr>
          <w:rFonts w:ascii="Times New Roman" w:hAnsi="Times New Roman"/>
          <w:sz w:val="24"/>
          <w:szCs w:val="24"/>
        </w:rPr>
        <w:t>zerwca 2012 r. o skutkach powie</w:t>
      </w:r>
      <w:r w:rsidRPr="006E488D">
        <w:rPr>
          <w:rFonts w:ascii="Times New Roman" w:hAnsi="Times New Roman"/>
          <w:sz w:val="24"/>
          <w:szCs w:val="24"/>
        </w:rPr>
        <w:t>rzania wykonywania pracy cudzoziemcom przebywającym wbrew przepisom na terytorium Rzeczypospolitej Polskiej (Dz. U. poz. 769),</w:t>
      </w:r>
    </w:p>
    <w:p w:rsidR="00D55889" w:rsidRPr="00D55889" w:rsidRDefault="00D55889" w:rsidP="00D55889">
      <w:pPr>
        <w:autoSpaceDE w:val="0"/>
        <w:autoSpaceDN w:val="0"/>
        <w:adjustRightInd w:val="0"/>
        <w:spacing w:after="0" w:line="240" w:lineRule="auto"/>
        <w:ind w:left="500"/>
        <w:jc w:val="both"/>
        <w:rPr>
          <w:rFonts w:ascii="Times New Roman" w:hAnsi="Times New Roman" w:cs="Times New Roman"/>
          <w:sz w:val="24"/>
          <w:szCs w:val="23"/>
          <w:lang w:eastAsia="pl-PL"/>
        </w:rPr>
      </w:pPr>
      <w:r w:rsidRPr="00D55889">
        <w:rPr>
          <w:rFonts w:ascii="Times New Roman" w:hAnsi="Times New Roman" w:cs="Times New Roman"/>
          <w:sz w:val="24"/>
          <w:szCs w:val="23"/>
          <w:lang w:eastAsia="pl-PL"/>
        </w:rPr>
        <w:t>g) przeciwko obrotowi gospodarczemu, o których mowa w art. 296–307 Kodeksu karnego, przestępstwo oszustwa, o którym mowa w art. 286 Kodeksu karn</w:t>
      </w:r>
      <w:r>
        <w:rPr>
          <w:rFonts w:ascii="Times New Roman" w:hAnsi="Times New Roman" w:cs="Times New Roman"/>
          <w:sz w:val="24"/>
          <w:szCs w:val="23"/>
          <w:lang w:eastAsia="pl-PL"/>
        </w:rPr>
        <w:t>ego, przestępstwo przeciwko wia</w:t>
      </w:r>
      <w:r w:rsidRPr="00D55889">
        <w:rPr>
          <w:rFonts w:ascii="Times New Roman" w:hAnsi="Times New Roman" w:cs="Times New Roman"/>
          <w:sz w:val="24"/>
          <w:szCs w:val="23"/>
          <w:lang w:eastAsia="pl-PL"/>
        </w:rPr>
        <w:t xml:space="preserve">rygodności dokumentów, o których mowa w art. 270–277d Kodeksu karnego, lub przestępstwo skarbowe, </w:t>
      </w:r>
    </w:p>
    <w:p w:rsidR="00D55889" w:rsidRPr="00D55889" w:rsidRDefault="00D55889" w:rsidP="00D55889">
      <w:pPr>
        <w:autoSpaceDE w:val="0"/>
        <w:autoSpaceDN w:val="0"/>
        <w:adjustRightInd w:val="0"/>
        <w:spacing w:after="0" w:line="240" w:lineRule="auto"/>
        <w:ind w:left="500"/>
        <w:jc w:val="both"/>
        <w:rPr>
          <w:rFonts w:ascii="Times New Roman" w:hAnsi="Times New Roman" w:cs="Times New Roman"/>
          <w:sz w:val="24"/>
          <w:szCs w:val="23"/>
          <w:lang w:eastAsia="pl-PL"/>
        </w:rPr>
      </w:pPr>
      <w:r w:rsidRPr="00D55889">
        <w:rPr>
          <w:rFonts w:ascii="Times New Roman" w:hAnsi="Times New Roman" w:cs="Times New Roman"/>
          <w:sz w:val="24"/>
          <w:szCs w:val="23"/>
          <w:lang w:eastAsia="pl-PL"/>
        </w:rPr>
        <w:t>h) o którym mowa w art. 9 ust. 1 i 3 lub art. 10 ustawy z dnia 1</w:t>
      </w:r>
      <w:r>
        <w:rPr>
          <w:rFonts w:ascii="Times New Roman" w:hAnsi="Times New Roman" w:cs="Times New Roman"/>
          <w:sz w:val="24"/>
          <w:szCs w:val="23"/>
          <w:lang w:eastAsia="pl-PL"/>
        </w:rPr>
        <w:t xml:space="preserve">5 czerwca 2012 r. </w:t>
      </w:r>
      <w:r>
        <w:rPr>
          <w:rFonts w:ascii="Times New Roman" w:hAnsi="Times New Roman" w:cs="Times New Roman"/>
          <w:sz w:val="24"/>
          <w:szCs w:val="23"/>
          <w:lang w:eastAsia="pl-PL"/>
        </w:rPr>
        <w:br/>
        <w:t>o skutkach po</w:t>
      </w:r>
      <w:r w:rsidRPr="00D55889">
        <w:rPr>
          <w:rFonts w:ascii="Times New Roman" w:hAnsi="Times New Roman" w:cs="Times New Roman"/>
          <w:sz w:val="24"/>
          <w:szCs w:val="23"/>
          <w:lang w:eastAsia="pl-PL"/>
        </w:rPr>
        <w:t xml:space="preserve">wierzania wykonywania pracy cudzoziemcom przebywającym wbrew przepisom na terytorium Rzeczypospolitej Polskiej </w:t>
      </w:r>
    </w:p>
    <w:p w:rsidR="006E488D" w:rsidRPr="00D55889" w:rsidRDefault="00D55889" w:rsidP="00D55889">
      <w:pPr>
        <w:pStyle w:val="Style2"/>
        <w:shd w:val="clear" w:color="auto" w:fill="auto"/>
        <w:tabs>
          <w:tab w:val="left" w:pos="918"/>
        </w:tabs>
        <w:spacing w:before="0" w:after="0" w:line="240" w:lineRule="auto"/>
        <w:ind w:left="500" w:firstLine="0"/>
        <w:jc w:val="both"/>
        <w:rPr>
          <w:rFonts w:ascii="Times New Roman" w:hAnsi="Times New Roman"/>
          <w:sz w:val="28"/>
        </w:rPr>
      </w:pPr>
      <w:r w:rsidRPr="00D55889">
        <w:rPr>
          <w:rFonts w:ascii="Times New Roman" w:hAnsi="Times New Roman"/>
          <w:sz w:val="24"/>
          <w:szCs w:val="23"/>
        </w:rPr>
        <w:lastRenderedPageBreak/>
        <w:t>– lub za odpowiedni czyn zabroniony określony w przepisach prawa obcego;</w:t>
      </w:r>
    </w:p>
    <w:p w:rsidR="00D55889" w:rsidRPr="00D55889" w:rsidRDefault="00D55889" w:rsidP="00D55889">
      <w:pPr>
        <w:autoSpaceDE w:val="0"/>
        <w:autoSpaceDN w:val="0"/>
        <w:adjustRightInd w:val="0"/>
        <w:spacing w:after="0" w:line="240" w:lineRule="auto"/>
        <w:ind w:left="500"/>
        <w:jc w:val="both"/>
        <w:rPr>
          <w:rFonts w:ascii="Times New Roman" w:hAnsi="Times New Roman" w:cs="Times New Roman"/>
          <w:sz w:val="24"/>
          <w:szCs w:val="23"/>
          <w:lang w:eastAsia="pl-PL"/>
        </w:rPr>
      </w:pPr>
      <w:r w:rsidRPr="00D55889">
        <w:rPr>
          <w:rFonts w:ascii="Times New Roman" w:hAnsi="Times New Roman" w:cs="Times New Roman"/>
          <w:sz w:val="24"/>
          <w:szCs w:val="23"/>
          <w:lang w:eastAsia="pl-PL"/>
        </w:rPr>
        <w:t xml:space="preserve">2) jeżeli urzędującego członka jego organu zarządzającego lub nadzorczego, wspólnika spółki w spółce jawnej lub partnerskiej albo komplementariusza w </w:t>
      </w:r>
      <w:r>
        <w:rPr>
          <w:rFonts w:ascii="Times New Roman" w:hAnsi="Times New Roman" w:cs="Times New Roman"/>
          <w:sz w:val="24"/>
          <w:szCs w:val="23"/>
          <w:lang w:eastAsia="pl-PL"/>
        </w:rPr>
        <w:t>spółce komandytowej lub komandy</w:t>
      </w:r>
      <w:r w:rsidRPr="00D55889">
        <w:rPr>
          <w:rFonts w:ascii="Times New Roman" w:hAnsi="Times New Roman" w:cs="Times New Roman"/>
          <w:sz w:val="24"/>
          <w:szCs w:val="23"/>
          <w:lang w:eastAsia="pl-PL"/>
        </w:rPr>
        <w:t xml:space="preserve">towo-akcyjnej lub prokurenta prawomocnie skazano za przestępstwo, </w:t>
      </w:r>
      <w:r>
        <w:rPr>
          <w:rFonts w:ascii="Times New Roman" w:hAnsi="Times New Roman" w:cs="Times New Roman"/>
          <w:sz w:val="24"/>
          <w:szCs w:val="23"/>
          <w:lang w:eastAsia="pl-PL"/>
        </w:rPr>
        <w:br/>
      </w:r>
      <w:r w:rsidRPr="00D55889">
        <w:rPr>
          <w:rFonts w:ascii="Times New Roman" w:hAnsi="Times New Roman" w:cs="Times New Roman"/>
          <w:sz w:val="24"/>
          <w:szCs w:val="23"/>
          <w:lang w:eastAsia="pl-PL"/>
        </w:rPr>
        <w:t xml:space="preserve">o którym mowa w pkt 1; </w:t>
      </w:r>
    </w:p>
    <w:p w:rsidR="00D55889" w:rsidRPr="00D55889" w:rsidRDefault="00D21F41" w:rsidP="00D55889">
      <w:pPr>
        <w:pStyle w:val="Style2"/>
        <w:shd w:val="clear" w:color="auto" w:fill="auto"/>
        <w:tabs>
          <w:tab w:val="left" w:pos="918"/>
        </w:tabs>
        <w:spacing w:before="0" w:after="0" w:line="240" w:lineRule="auto"/>
        <w:ind w:left="500" w:firstLine="0"/>
        <w:jc w:val="both"/>
        <w:rPr>
          <w:rStyle w:val="CharStyle8"/>
          <w:rFonts w:ascii="Times New Roman" w:hAnsi="Times New Roman"/>
          <w:sz w:val="28"/>
          <w:szCs w:val="24"/>
        </w:rPr>
      </w:pPr>
      <w:r>
        <w:rPr>
          <w:rFonts w:ascii="Times New Roman" w:hAnsi="Times New Roman"/>
          <w:sz w:val="24"/>
          <w:szCs w:val="23"/>
        </w:rPr>
        <w:t xml:space="preserve">3) </w:t>
      </w:r>
      <w:r w:rsidR="00D55889" w:rsidRPr="00D55889">
        <w:rPr>
          <w:rFonts w:ascii="Times New Roman" w:hAnsi="Times New Roman"/>
          <w:sz w:val="24"/>
          <w:szCs w:val="23"/>
        </w:rPr>
        <w:t>wobec którego wydano prawomocny wyrok sądu lub ostateczną decyzję administracyjną o zale</w:t>
      </w:r>
      <w:r w:rsidR="00D55889">
        <w:rPr>
          <w:rFonts w:ascii="Times New Roman" w:hAnsi="Times New Roman"/>
          <w:sz w:val="24"/>
          <w:szCs w:val="23"/>
        </w:rPr>
        <w:t>ga</w:t>
      </w:r>
      <w:r w:rsidR="00D55889" w:rsidRPr="00D55889">
        <w:rPr>
          <w:rFonts w:ascii="Times New Roman" w:hAnsi="Times New Roman"/>
          <w:sz w:val="24"/>
          <w:szCs w:val="23"/>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D4099" w:rsidRPr="008F67E0" w:rsidRDefault="008F67E0" w:rsidP="008F67E0">
      <w:pPr>
        <w:pStyle w:val="Style2"/>
        <w:shd w:val="clear" w:color="auto" w:fill="auto"/>
        <w:tabs>
          <w:tab w:val="left" w:pos="918"/>
        </w:tabs>
        <w:spacing w:before="0" w:after="0" w:line="240" w:lineRule="auto"/>
        <w:ind w:left="500" w:firstLine="0"/>
        <w:jc w:val="both"/>
        <w:rPr>
          <w:rFonts w:ascii="Times New Roman" w:hAnsi="Times New Roman"/>
          <w:sz w:val="24"/>
          <w:szCs w:val="23"/>
        </w:rPr>
      </w:pPr>
      <w:r w:rsidRPr="008F67E0">
        <w:rPr>
          <w:rFonts w:ascii="Times New Roman" w:hAnsi="Times New Roman"/>
          <w:sz w:val="24"/>
          <w:szCs w:val="23"/>
        </w:rPr>
        <w:t xml:space="preserve">4) wobec którego </w:t>
      </w:r>
      <w:r w:rsidRPr="008F67E0">
        <w:rPr>
          <w:rFonts w:ascii="Times New Roman" w:hAnsi="Times New Roman"/>
          <w:bCs/>
          <w:sz w:val="24"/>
          <w:szCs w:val="23"/>
        </w:rPr>
        <w:t xml:space="preserve">prawomocnie </w:t>
      </w:r>
      <w:r w:rsidRPr="008F67E0">
        <w:rPr>
          <w:rFonts w:ascii="Times New Roman" w:hAnsi="Times New Roman"/>
          <w:sz w:val="24"/>
          <w:szCs w:val="23"/>
        </w:rPr>
        <w:t>orzeczono zakaz ubiegania się o zamówienia publiczne;</w:t>
      </w:r>
    </w:p>
    <w:p w:rsidR="008F67E0" w:rsidRPr="008F67E0" w:rsidRDefault="008F67E0" w:rsidP="008F67E0">
      <w:pPr>
        <w:autoSpaceDE w:val="0"/>
        <w:autoSpaceDN w:val="0"/>
        <w:adjustRightInd w:val="0"/>
        <w:spacing w:after="0" w:line="240" w:lineRule="auto"/>
        <w:ind w:left="500"/>
        <w:jc w:val="both"/>
        <w:rPr>
          <w:rFonts w:ascii="Times New Roman" w:hAnsi="Times New Roman" w:cs="Times New Roman"/>
          <w:color w:val="000000"/>
          <w:sz w:val="24"/>
          <w:szCs w:val="23"/>
          <w:lang w:eastAsia="pl-PL"/>
        </w:rPr>
      </w:pPr>
      <w:r w:rsidRPr="008F67E0">
        <w:rPr>
          <w:rFonts w:ascii="Times New Roman" w:hAnsi="Times New Roman" w:cs="Times New Roman"/>
          <w:color w:val="000000"/>
          <w:sz w:val="24"/>
          <w:szCs w:val="23"/>
          <w:lang w:eastAsia="pl-PL"/>
        </w:rPr>
        <w:t>5) jeżeli zamawiający może stwierdzić, na podstawie wiarygodn</w:t>
      </w:r>
      <w:r>
        <w:rPr>
          <w:rFonts w:ascii="Times New Roman" w:hAnsi="Times New Roman" w:cs="Times New Roman"/>
          <w:color w:val="000000"/>
          <w:sz w:val="24"/>
          <w:szCs w:val="23"/>
          <w:lang w:eastAsia="pl-PL"/>
        </w:rPr>
        <w:t>ych przesłanek, że wykonawca za</w:t>
      </w:r>
      <w:r w:rsidRPr="008F67E0">
        <w:rPr>
          <w:rFonts w:ascii="Times New Roman" w:hAnsi="Times New Roman" w:cs="Times New Roman"/>
          <w:color w:val="000000"/>
          <w:sz w:val="24"/>
          <w:szCs w:val="23"/>
          <w:lang w:eastAsia="pl-PL"/>
        </w:rPr>
        <w:t>warł z innymi wykonawcami porozumienie mające na celu zakłó</w:t>
      </w:r>
      <w:r>
        <w:rPr>
          <w:rFonts w:ascii="Times New Roman" w:hAnsi="Times New Roman" w:cs="Times New Roman"/>
          <w:color w:val="000000"/>
          <w:sz w:val="24"/>
          <w:szCs w:val="23"/>
          <w:lang w:eastAsia="pl-PL"/>
        </w:rPr>
        <w:t>cenie konkurencji, w szczególno</w:t>
      </w:r>
      <w:r w:rsidRPr="008F67E0">
        <w:rPr>
          <w:rFonts w:ascii="Times New Roman" w:hAnsi="Times New Roman" w:cs="Times New Roman"/>
          <w:color w:val="000000"/>
          <w:sz w:val="24"/>
          <w:szCs w:val="23"/>
          <w:lang w:eastAsia="pl-PL"/>
        </w:rPr>
        <w:t xml:space="preserve">ści jeżeli należąc do tej samej grupy kapitałowej </w:t>
      </w:r>
      <w:r>
        <w:rPr>
          <w:rFonts w:ascii="Times New Roman" w:hAnsi="Times New Roman" w:cs="Times New Roman"/>
          <w:color w:val="000000"/>
          <w:sz w:val="24"/>
          <w:szCs w:val="23"/>
          <w:lang w:eastAsia="pl-PL"/>
        </w:rPr>
        <w:br/>
      </w:r>
      <w:r w:rsidRPr="008F67E0">
        <w:rPr>
          <w:rFonts w:ascii="Times New Roman" w:hAnsi="Times New Roman" w:cs="Times New Roman"/>
          <w:color w:val="000000"/>
          <w:sz w:val="24"/>
          <w:szCs w:val="23"/>
          <w:lang w:eastAsia="pl-PL"/>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D4099" w:rsidRPr="00872098" w:rsidRDefault="008F67E0" w:rsidP="00872098">
      <w:pPr>
        <w:pStyle w:val="Style2"/>
        <w:shd w:val="clear" w:color="auto" w:fill="auto"/>
        <w:tabs>
          <w:tab w:val="left" w:pos="918"/>
        </w:tabs>
        <w:spacing w:before="0" w:after="0" w:line="240" w:lineRule="auto"/>
        <w:ind w:left="500" w:firstLine="0"/>
        <w:jc w:val="both"/>
        <w:rPr>
          <w:rStyle w:val="CharStyle8"/>
          <w:rFonts w:ascii="Times New Roman" w:hAnsi="Times New Roman"/>
          <w:color w:val="000000"/>
          <w:sz w:val="28"/>
          <w:szCs w:val="24"/>
        </w:rPr>
      </w:pPr>
      <w:r w:rsidRPr="008F67E0">
        <w:rPr>
          <w:rFonts w:ascii="Times New Roman" w:hAnsi="Times New Roman"/>
          <w:color w:val="000000"/>
          <w:sz w:val="24"/>
          <w:szCs w:val="23"/>
        </w:rPr>
        <w:t>6) jeżeli, w przypadkach, o których mowa w art. 85 ust. 1, doszło d</w:t>
      </w:r>
      <w:r>
        <w:rPr>
          <w:rFonts w:ascii="Times New Roman" w:hAnsi="Times New Roman"/>
          <w:color w:val="000000"/>
          <w:sz w:val="24"/>
          <w:szCs w:val="23"/>
        </w:rPr>
        <w:t>o zakłócenia konkurencji wynika</w:t>
      </w:r>
      <w:r w:rsidRPr="008F67E0">
        <w:rPr>
          <w:rFonts w:ascii="Times New Roman" w:hAnsi="Times New Roman"/>
          <w:color w:val="000000"/>
          <w:sz w:val="24"/>
          <w:szCs w:val="23"/>
        </w:rPr>
        <w:t>jącego z wcześniejszego zaangażowania tego wykonawcy lu</w:t>
      </w:r>
      <w:r>
        <w:rPr>
          <w:rFonts w:ascii="Times New Roman" w:hAnsi="Times New Roman"/>
          <w:color w:val="000000"/>
          <w:sz w:val="24"/>
          <w:szCs w:val="23"/>
        </w:rPr>
        <w:t>b podmiotu, który należy z wyko</w:t>
      </w:r>
      <w:r w:rsidRPr="008F67E0">
        <w:rPr>
          <w:rFonts w:ascii="Times New Roman" w:hAnsi="Times New Roman"/>
          <w:color w:val="000000"/>
          <w:sz w:val="24"/>
          <w:szCs w:val="23"/>
        </w:rPr>
        <w:t>nawcą do tej samej grupy kapitałowej w rozumieniu ustawy z dnia 16 lutego 2007 r. o ochronie konkurencji i konsumentów, chyba że spowodowane tym zakłóc</w:t>
      </w:r>
      <w:r>
        <w:rPr>
          <w:rFonts w:ascii="Times New Roman" w:hAnsi="Times New Roman"/>
          <w:color w:val="000000"/>
          <w:sz w:val="24"/>
          <w:szCs w:val="23"/>
        </w:rPr>
        <w:t>enie konkurencji może być wyeli</w:t>
      </w:r>
      <w:r w:rsidRPr="008F67E0">
        <w:rPr>
          <w:rFonts w:ascii="Times New Roman" w:hAnsi="Times New Roman"/>
          <w:color w:val="000000"/>
          <w:sz w:val="24"/>
          <w:szCs w:val="23"/>
        </w:rPr>
        <w:t>minowane w inny sposób niż przez wykluczenie wykonawcy z u</w:t>
      </w:r>
      <w:r>
        <w:rPr>
          <w:rFonts w:ascii="Times New Roman" w:hAnsi="Times New Roman"/>
          <w:color w:val="000000"/>
          <w:sz w:val="24"/>
          <w:szCs w:val="23"/>
        </w:rPr>
        <w:t>działu w postępowaniu o udziele</w:t>
      </w:r>
      <w:r w:rsidRPr="008F67E0">
        <w:rPr>
          <w:rFonts w:ascii="Times New Roman" w:hAnsi="Times New Roman"/>
          <w:color w:val="000000"/>
          <w:sz w:val="24"/>
          <w:szCs w:val="23"/>
        </w:rPr>
        <w:t>nie zamówienia.</w:t>
      </w:r>
    </w:p>
    <w:p w:rsidR="00F738C8" w:rsidRPr="00BE77DC" w:rsidRDefault="006E488D" w:rsidP="006E488D">
      <w:pPr>
        <w:pStyle w:val="Style2"/>
        <w:shd w:val="clear" w:color="auto" w:fill="auto"/>
        <w:tabs>
          <w:tab w:val="left" w:pos="918"/>
        </w:tabs>
        <w:spacing w:before="0" w:after="0" w:line="240" w:lineRule="auto"/>
        <w:ind w:left="500" w:firstLine="0"/>
        <w:jc w:val="left"/>
        <w:rPr>
          <w:rStyle w:val="CharStyle8"/>
          <w:rFonts w:ascii="Times New Roman" w:hAnsi="Times New Roman"/>
          <w:sz w:val="24"/>
          <w:szCs w:val="24"/>
          <w:shd w:val="clear" w:color="auto" w:fill="auto"/>
        </w:rPr>
      </w:pPr>
      <w:r>
        <w:rPr>
          <w:rStyle w:val="CharStyle8"/>
          <w:rFonts w:ascii="Times New Roman" w:hAnsi="Times New Roman"/>
          <w:color w:val="000000"/>
          <w:sz w:val="24"/>
          <w:szCs w:val="24"/>
        </w:rPr>
        <w:t xml:space="preserve">- </w:t>
      </w:r>
      <w:r w:rsidR="00F738C8" w:rsidRPr="00BE77DC">
        <w:rPr>
          <w:rStyle w:val="CharStyle8"/>
          <w:rFonts w:ascii="Times New Roman" w:hAnsi="Times New Roman"/>
          <w:color w:val="000000"/>
          <w:sz w:val="24"/>
          <w:szCs w:val="24"/>
        </w:rPr>
        <w:t xml:space="preserve">w </w:t>
      </w:r>
      <w:r w:rsidR="00F738C8" w:rsidRPr="00BE77DC">
        <w:rPr>
          <w:rStyle w:val="CharStyle8"/>
          <w:rFonts w:ascii="Times New Roman" w:hAnsi="Times New Roman"/>
          <w:color w:val="000000"/>
          <w:sz w:val="24"/>
          <w:szCs w:val="24"/>
          <w:lang w:eastAsia="en-US"/>
        </w:rPr>
        <w:t xml:space="preserve">art. </w:t>
      </w:r>
      <w:r w:rsidR="00CA0913" w:rsidRPr="00BE77DC">
        <w:rPr>
          <w:rStyle w:val="CharStyle8"/>
          <w:rFonts w:ascii="Times New Roman" w:hAnsi="Times New Roman"/>
          <w:color w:val="000000"/>
          <w:sz w:val="24"/>
          <w:szCs w:val="24"/>
        </w:rPr>
        <w:t>109 ust. l</w:t>
      </w:r>
      <w:r w:rsidR="00F738C8" w:rsidRPr="00BE77DC">
        <w:rPr>
          <w:rStyle w:val="CharStyle8"/>
          <w:rFonts w:ascii="Times New Roman" w:hAnsi="Times New Roman"/>
          <w:color w:val="000000"/>
          <w:sz w:val="24"/>
          <w:szCs w:val="24"/>
        </w:rPr>
        <w:t xml:space="preserve"> pkt. </w:t>
      </w:r>
      <w:r w:rsidR="004E3C89" w:rsidRPr="00BE77DC">
        <w:rPr>
          <w:rStyle w:val="CharStyle8"/>
          <w:rFonts w:ascii="Times New Roman" w:hAnsi="Times New Roman"/>
          <w:color w:val="000000"/>
          <w:sz w:val="24"/>
          <w:szCs w:val="24"/>
        </w:rPr>
        <w:t xml:space="preserve">1, </w:t>
      </w:r>
      <w:r w:rsidR="00F738C8" w:rsidRPr="00BE77DC">
        <w:rPr>
          <w:rStyle w:val="CharStyle8"/>
          <w:rFonts w:ascii="Times New Roman" w:hAnsi="Times New Roman"/>
          <w:color w:val="000000"/>
          <w:sz w:val="24"/>
          <w:szCs w:val="24"/>
        </w:rPr>
        <w:t xml:space="preserve">4, 5, 7 </w:t>
      </w:r>
      <w:proofErr w:type="spellStart"/>
      <w:r w:rsidR="00F738C8" w:rsidRPr="00BE77DC">
        <w:rPr>
          <w:rStyle w:val="CharStyle8"/>
          <w:rFonts w:ascii="Times New Roman" w:hAnsi="Times New Roman"/>
          <w:color w:val="000000"/>
          <w:sz w:val="24"/>
          <w:szCs w:val="24"/>
        </w:rPr>
        <w:t>p.z.p</w:t>
      </w:r>
      <w:proofErr w:type="spellEnd"/>
      <w:r w:rsidR="00F738C8" w:rsidRPr="00BE77DC">
        <w:rPr>
          <w:rStyle w:val="CharStyle8"/>
          <w:rFonts w:ascii="Times New Roman" w:hAnsi="Times New Roman"/>
          <w:color w:val="000000"/>
          <w:sz w:val="24"/>
          <w:szCs w:val="24"/>
        </w:rPr>
        <w:t>., tj.:</w:t>
      </w:r>
    </w:p>
    <w:p w:rsidR="004E3C89" w:rsidRPr="00BE77DC" w:rsidRDefault="004E3C89" w:rsidP="002507C1">
      <w:pPr>
        <w:pStyle w:val="Style2"/>
        <w:numPr>
          <w:ilvl w:val="0"/>
          <w:numId w:val="18"/>
        </w:numPr>
        <w:shd w:val="clear" w:color="auto" w:fill="auto"/>
        <w:tabs>
          <w:tab w:val="left" w:pos="918"/>
        </w:tabs>
        <w:spacing w:before="0" w:after="0" w:line="240" w:lineRule="auto"/>
        <w:jc w:val="both"/>
        <w:rPr>
          <w:rFonts w:ascii="Times New Roman" w:hAnsi="Times New Roman"/>
          <w:sz w:val="24"/>
          <w:szCs w:val="24"/>
        </w:rPr>
      </w:pPr>
      <w:r w:rsidRPr="00BE77DC">
        <w:rPr>
          <w:rFonts w:ascii="Times New Roman" w:hAnsi="Times New Roman"/>
          <w:sz w:val="24"/>
          <w:szCs w:val="24"/>
        </w:rPr>
        <w:t xml:space="preserve">który naruszył obowiązki dotyczące płatności podatków, opłat lub składek na ubezpieczenia społeczne lub zdrowotne, z wyjątkiem przypadku, o którym mowa w </w:t>
      </w:r>
      <w:r w:rsidRPr="00BE77DC">
        <w:rPr>
          <w:rFonts w:ascii="Times New Roman" w:hAnsi="Times New Roman"/>
          <w:sz w:val="24"/>
          <w:szCs w:val="24"/>
        </w:rPr>
        <w:br/>
        <w:t>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738C8" w:rsidRPr="00BE77DC" w:rsidRDefault="00872098" w:rsidP="00872098">
      <w:pPr>
        <w:pStyle w:val="Style2"/>
        <w:shd w:val="clear" w:color="auto" w:fill="auto"/>
        <w:tabs>
          <w:tab w:val="left" w:pos="1339"/>
        </w:tabs>
        <w:spacing w:before="0" w:after="0" w:line="240" w:lineRule="auto"/>
        <w:ind w:left="708" w:firstLine="0"/>
        <w:jc w:val="both"/>
        <w:rPr>
          <w:rFonts w:ascii="Times New Roman" w:hAnsi="Times New Roman"/>
          <w:sz w:val="24"/>
          <w:szCs w:val="24"/>
        </w:rPr>
      </w:pPr>
      <w:r>
        <w:rPr>
          <w:rStyle w:val="CharStyle8"/>
          <w:rFonts w:ascii="Times New Roman" w:hAnsi="Times New Roman"/>
          <w:color w:val="000000"/>
          <w:sz w:val="24"/>
          <w:szCs w:val="24"/>
        </w:rPr>
        <w:t xml:space="preserve">4) </w:t>
      </w:r>
      <w:r w:rsidR="00F738C8" w:rsidRPr="00BE77DC">
        <w:rPr>
          <w:rStyle w:val="CharStyle8"/>
          <w:rFonts w:ascii="Times New Roman" w:hAnsi="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738C8" w:rsidRPr="00BE77DC" w:rsidRDefault="00F738C8" w:rsidP="002507C1">
      <w:pPr>
        <w:pStyle w:val="Style2"/>
        <w:numPr>
          <w:ilvl w:val="0"/>
          <w:numId w:val="8"/>
        </w:numPr>
        <w:shd w:val="clear" w:color="auto" w:fill="auto"/>
        <w:tabs>
          <w:tab w:val="left" w:pos="1339"/>
        </w:tabs>
        <w:spacing w:before="0" w:after="0" w:line="240" w:lineRule="auto"/>
        <w:ind w:left="860" w:hanging="360"/>
        <w:jc w:val="both"/>
        <w:rPr>
          <w:rFonts w:ascii="Times New Roman" w:hAnsi="Times New Roman"/>
          <w:sz w:val="24"/>
          <w:szCs w:val="24"/>
        </w:rPr>
      </w:pPr>
      <w:r w:rsidRPr="00BE77DC">
        <w:rPr>
          <w:rStyle w:val="CharStyle8"/>
          <w:rFonts w:ascii="Times New Roman" w:hAnsi="Times New Roman"/>
          <w:color w:val="000000"/>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738C8" w:rsidRPr="00BE77DC" w:rsidRDefault="00F738C8" w:rsidP="002507C1">
      <w:pPr>
        <w:pStyle w:val="Style2"/>
        <w:numPr>
          <w:ilvl w:val="0"/>
          <w:numId w:val="23"/>
        </w:numPr>
        <w:shd w:val="clear" w:color="auto" w:fill="auto"/>
        <w:tabs>
          <w:tab w:val="left" w:pos="1339"/>
        </w:tabs>
        <w:spacing w:before="0" w:after="0" w:line="240" w:lineRule="auto"/>
        <w:jc w:val="both"/>
        <w:rPr>
          <w:rFonts w:ascii="Times New Roman" w:hAnsi="Times New Roman"/>
          <w:sz w:val="24"/>
          <w:szCs w:val="24"/>
        </w:rPr>
      </w:pPr>
      <w:r w:rsidRPr="00BE77DC">
        <w:rPr>
          <w:rStyle w:val="CharStyle8"/>
          <w:rFonts w:ascii="Times New Roman" w:hAnsi="Times New Roman"/>
          <w:color w:val="000000"/>
          <w:sz w:val="24"/>
          <w:szCs w:val="24"/>
        </w:rPr>
        <w:t>który z przyczyn leżących po jego stronie, w znaczn</w:t>
      </w:r>
      <w:r w:rsidR="00F27AB0" w:rsidRPr="00BE77DC">
        <w:rPr>
          <w:rStyle w:val="CharStyle8"/>
          <w:rFonts w:ascii="Times New Roman" w:hAnsi="Times New Roman"/>
          <w:color w:val="000000"/>
          <w:sz w:val="24"/>
          <w:szCs w:val="24"/>
        </w:rPr>
        <w:t>ym stopniu lub zakresie nie wyko</w:t>
      </w:r>
      <w:r w:rsidRPr="00BE77DC">
        <w:rPr>
          <w:rStyle w:val="CharStyle8"/>
          <w:rFonts w:ascii="Times New Roman" w:hAnsi="Times New Roman"/>
          <w:color w:val="000000"/>
          <w:sz w:val="24"/>
          <w:szCs w:val="24"/>
        </w:rPr>
        <w:t xml:space="preserve">nał lub nienależycie wykonał albo długotrwale nienależycie wykonywał istotne </w:t>
      </w:r>
      <w:r w:rsidRPr="00BE77DC">
        <w:rPr>
          <w:rStyle w:val="CharStyle8"/>
          <w:rFonts w:ascii="Times New Roman" w:hAnsi="Times New Roman"/>
          <w:color w:val="000000"/>
          <w:sz w:val="24"/>
          <w:szCs w:val="24"/>
        </w:rPr>
        <w:lastRenderedPageBreak/>
        <w:t>zobowiązanie wynikające z wcześniejszej umowy w sprawie zamówienia publicznego lub umowy koncesji, co doprowadziło do wypowiedzenia lub odstąpienia od umowy, odszkodowania, wykonania zastępczego lub realizacji upr</w:t>
      </w:r>
      <w:r w:rsidR="00CA0913" w:rsidRPr="00BE77DC">
        <w:rPr>
          <w:rStyle w:val="CharStyle8"/>
          <w:rFonts w:ascii="Times New Roman" w:hAnsi="Times New Roman"/>
          <w:color w:val="000000"/>
          <w:sz w:val="24"/>
          <w:szCs w:val="24"/>
        </w:rPr>
        <w:t xml:space="preserve">awnień z tytułu rękojmi za wady. </w:t>
      </w:r>
    </w:p>
    <w:p w:rsidR="00F738C8" w:rsidRPr="00F738C8" w:rsidRDefault="00F738C8" w:rsidP="002507C1">
      <w:pPr>
        <w:pStyle w:val="Style2"/>
        <w:numPr>
          <w:ilvl w:val="0"/>
          <w:numId w:val="9"/>
        </w:numPr>
        <w:shd w:val="clear" w:color="auto" w:fill="auto"/>
        <w:tabs>
          <w:tab w:val="left" w:pos="422"/>
        </w:tabs>
        <w:spacing w:before="0" w:after="0" w:line="240" w:lineRule="auto"/>
        <w:ind w:left="500" w:hanging="500"/>
        <w:jc w:val="both"/>
        <w:rPr>
          <w:rFonts w:ascii="Times New Roman" w:hAnsi="Times New Roman"/>
          <w:sz w:val="24"/>
        </w:rPr>
      </w:pPr>
      <w:r w:rsidRPr="00F738C8">
        <w:rPr>
          <w:rStyle w:val="CharStyle8"/>
          <w:rFonts w:ascii="Times New Roman" w:hAnsi="Times New Roman"/>
          <w:color w:val="000000"/>
          <w:sz w:val="24"/>
        </w:rPr>
        <w:t xml:space="preserve">Wykluczenie Wykonawcy następuje zgodnie z </w:t>
      </w:r>
      <w:r w:rsidRPr="00F738C8">
        <w:rPr>
          <w:rStyle w:val="CharStyle8"/>
          <w:rFonts w:ascii="Times New Roman" w:hAnsi="Times New Roman"/>
          <w:color w:val="000000"/>
          <w:sz w:val="24"/>
          <w:lang w:eastAsia="en-US"/>
        </w:rPr>
        <w:t xml:space="preserve">art. </w:t>
      </w:r>
      <w:r w:rsidR="00CA0913" w:rsidRPr="00CA0913">
        <w:rPr>
          <w:rStyle w:val="CharStyle8"/>
          <w:rFonts w:ascii="Times New Roman" w:hAnsi="Times New Roman"/>
          <w:color w:val="000000"/>
          <w:sz w:val="24"/>
          <w:lang w:eastAsia="en-US"/>
        </w:rPr>
        <w:t>111</w:t>
      </w:r>
      <w:r w:rsidRPr="00F738C8">
        <w:rPr>
          <w:rStyle w:val="CharStyle8"/>
          <w:rFonts w:ascii="Times New Roman" w:hAnsi="Times New Roman"/>
          <w:color w:val="000000"/>
          <w:sz w:val="24"/>
        </w:rPr>
        <w:t>p.z.p.</w:t>
      </w:r>
    </w:p>
    <w:p w:rsidR="00F738C8" w:rsidRPr="007E4CEF" w:rsidRDefault="00F738C8" w:rsidP="002507C1">
      <w:pPr>
        <w:pStyle w:val="Style2"/>
        <w:numPr>
          <w:ilvl w:val="0"/>
          <w:numId w:val="9"/>
        </w:numPr>
        <w:shd w:val="clear" w:color="auto" w:fill="auto"/>
        <w:tabs>
          <w:tab w:val="left" w:pos="422"/>
        </w:tabs>
        <w:spacing w:before="0" w:after="0" w:line="240" w:lineRule="auto"/>
        <w:ind w:left="500" w:hanging="500"/>
        <w:jc w:val="both"/>
        <w:rPr>
          <w:rFonts w:ascii="Times New Roman" w:hAnsi="Times New Roman"/>
          <w:sz w:val="24"/>
          <w:szCs w:val="24"/>
        </w:rPr>
      </w:pPr>
      <w:r w:rsidRPr="007E4CEF">
        <w:rPr>
          <w:rStyle w:val="CharStyle8"/>
          <w:rFonts w:ascii="Times New Roman" w:hAnsi="Times New Roman"/>
          <w:color w:val="000000"/>
          <w:sz w:val="24"/>
          <w:szCs w:val="24"/>
        </w:rPr>
        <w:t xml:space="preserve">Wykonawca nie podlega wykluczeniu w okolicznościach określonych </w:t>
      </w:r>
      <w:r w:rsidR="007E4CEF" w:rsidRPr="007E4CEF">
        <w:rPr>
          <w:rFonts w:ascii="Times New Roman" w:hAnsi="Times New Roman"/>
          <w:bCs/>
          <w:sz w:val="24"/>
          <w:szCs w:val="24"/>
        </w:rPr>
        <w:t>w art. 108 ust. 1 pkt 1, 2 i 5 lub art. 109 ust. 1 pkt 2‒5 i 7‒10</w:t>
      </w:r>
      <w:r w:rsidR="007E4CEF" w:rsidRPr="007E4CEF">
        <w:rPr>
          <w:rStyle w:val="CharStyle8"/>
          <w:rFonts w:ascii="Times New Roman" w:hAnsi="Times New Roman"/>
          <w:color w:val="000000"/>
          <w:sz w:val="24"/>
          <w:szCs w:val="24"/>
        </w:rPr>
        <w:t xml:space="preserve">p.z.p.,  </w:t>
      </w:r>
      <w:r w:rsidRPr="007E4CEF">
        <w:rPr>
          <w:rStyle w:val="CharStyle8"/>
          <w:rFonts w:ascii="Times New Roman" w:hAnsi="Times New Roman"/>
          <w:color w:val="000000"/>
          <w:sz w:val="24"/>
          <w:szCs w:val="24"/>
        </w:rPr>
        <w:t xml:space="preserve">jeżeli udowodni </w:t>
      </w:r>
      <w:r w:rsidR="00C354C2" w:rsidRPr="007E4CEF">
        <w:rPr>
          <w:rStyle w:val="CharStyle8"/>
          <w:rFonts w:ascii="Times New Roman" w:hAnsi="Times New Roman"/>
          <w:color w:val="000000"/>
          <w:sz w:val="24"/>
          <w:szCs w:val="24"/>
        </w:rPr>
        <w:t>Z</w:t>
      </w:r>
      <w:r w:rsidRPr="007E4CEF">
        <w:rPr>
          <w:rStyle w:val="CharStyle8"/>
          <w:rFonts w:ascii="Times New Roman" w:hAnsi="Times New Roman"/>
          <w:color w:val="000000"/>
          <w:sz w:val="24"/>
          <w:szCs w:val="24"/>
        </w:rPr>
        <w:t xml:space="preserve">amawiającemu, że spełnił łącznie przesłanki wskazane w </w:t>
      </w:r>
      <w:r w:rsidRPr="007E4CEF">
        <w:rPr>
          <w:rStyle w:val="CharStyle8"/>
          <w:rFonts w:ascii="Times New Roman" w:hAnsi="Times New Roman"/>
          <w:color w:val="000000"/>
          <w:sz w:val="24"/>
          <w:szCs w:val="24"/>
          <w:lang w:eastAsia="en-US"/>
        </w:rPr>
        <w:t xml:space="preserve">art. </w:t>
      </w:r>
      <w:r w:rsidRPr="007E4CEF">
        <w:rPr>
          <w:rStyle w:val="CharStyle8"/>
          <w:rFonts w:ascii="Times New Roman" w:hAnsi="Times New Roman"/>
          <w:color w:val="000000"/>
          <w:sz w:val="24"/>
          <w:szCs w:val="24"/>
        </w:rPr>
        <w:t xml:space="preserve">110 ust. 2 </w:t>
      </w:r>
      <w:proofErr w:type="spellStart"/>
      <w:r w:rsidRPr="007E4CEF">
        <w:rPr>
          <w:rStyle w:val="CharStyle8"/>
          <w:rFonts w:ascii="Times New Roman" w:hAnsi="Times New Roman"/>
          <w:color w:val="000000"/>
          <w:sz w:val="24"/>
          <w:szCs w:val="24"/>
        </w:rPr>
        <w:t>p.z.p</w:t>
      </w:r>
      <w:proofErr w:type="spellEnd"/>
      <w:r w:rsidRPr="007E4CEF">
        <w:rPr>
          <w:rStyle w:val="CharStyle8"/>
          <w:rFonts w:ascii="Times New Roman" w:hAnsi="Times New Roman"/>
          <w:color w:val="000000"/>
          <w:sz w:val="24"/>
          <w:szCs w:val="24"/>
        </w:rPr>
        <w:t>.</w:t>
      </w:r>
    </w:p>
    <w:p w:rsidR="00F738C8" w:rsidRPr="00F738C8" w:rsidRDefault="00F738C8" w:rsidP="002507C1">
      <w:pPr>
        <w:pStyle w:val="Style2"/>
        <w:numPr>
          <w:ilvl w:val="0"/>
          <w:numId w:val="9"/>
        </w:numPr>
        <w:shd w:val="clear" w:color="auto" w:fill="auto"/>
        <w:tabs>
          <w:tab w:val="left" w:pos="422"/>
        </w:tabs>
        <w:spacing w:before="0" w:after="0" w:line="240" w:lineRule="auto"/>
        <w:ind w:left="500" w:hanging="500"/>
        <w:jc w:val="both"/>
        <w:rPr>
          <w:rFonts w:ascii="Times New Roman" w:hAnsi="Times New Roman"/>
          <w:sz w:val="24"/>
        </w:rPr>
      </w:pPr>
      <w:r w:rsidRPr="00F738C8">
        <w:rPr>
          <w:rStyle w:val="CharStyle8"/>
          <w:rFonts w:ascii="Times New Roman" w:hAnsi="Times New Roman"/>
          <w:color w:val="000000"/>
          <w:sz w:val="24"/>
        </w:rPr>
        <w:t xml:space="preserve">Zamawiający oceni, czy podjęte przez wykonawcę czynności, o których mowa w </w:t>
      </w:r>
      <w:r w:rsidRPr="00F738C8">
        <w:rPr>
          <w:rStyle w:val="CharStyle8"/>
          <w:rFonts w:ascii="Times New Roman" w:hAnsi="Times New Roman"/>
          <w:color w:val="000000"/>
          <w:sz w:val="24"/>
          <w:lang w:eastAsia="en-US"/>
        </w:rPr>
        <w:t xml:space="preserve">art. </w:t>
      </w:r>
      <w:r w:rsidRPr="00F738C8">
        <w:rPr>
          <w:rStyle w:val="CharStyle8"/>
          <w:rFonts w:ascii="Times New Roman" w:hAnsi="Times New Roman"/>
          <w:color w:val="000000"/>
          <w:sz w:val="24"/>
        </w:rPr>
        <w:t xml:space="preserve">110 ust. 2 </w:t>
      </w:r>
      <w:proofErr w:type="spellStart"/>
      <w:r w:rsidRPr="00F738C8">
        <w:rPr>
          <w:rStyle w:val="CharStyle8"/>
          <w:rFonts w:ascii="Times New Roman" w:hAnsi="Times New Roman"/>
          <w:color w:val="000000"/>
          <w:sz w:val="24"/>
        </w:rPr>
        <w:t>p.z.p</w:t>
      </w:r>
      <w:proofErr w:type="spellEnd"/>
      <w:r w:rsidRPr="00F738C8">
        <w:rPr>
          <w:rStyle w:val="CharStyle8"/>
          <w:rFonts w:ascii="Times New Roman" w:hAnsi="Times New Roman"/>
          <w:color w:val="000000"/>
          <w:sz w:val="24"/>
        </w:rPr>
        <w:t xml:space="preserve">., są wystarczające do wykazania jego rzetelności, uwzględniając wagę </w:t>
      </w:r>
      <w:r w:rsidR="00CA0913">
        <w:rPr>
          <w:rStyle w:val="CharStyle8"/>
          <w:rFonts w:ascii="Times New Roman" w:hAnsi="Times New Roman"/>
          <w:color w:val="000000"/>
          <w:sz w:val="24"/>
        </w:rPr>
        <w:br/>
      </w:r>
      <w:r w:rsidRPr="00F738C8">
        <w:rPr>
          <w:rStyle w:val="CharStyle8"/>
          <w:rFonts w:ascii="Times New Roman" w:hAnsi="Times New Roman"/>
          <w:color w:val="000000"/>
          <w:sz w:val="24"/>
        </w:rPr>
        <w:t xml:space="preserve">i szczególne okoliczności czynu wykonawcy. Jeżeli podjęte przez </w:t>
      </w:r>
      <w:r w:rsidR="00C354C2">
        <w:rPr>
          <w:rStyle w:val="CharStyle8"/>
          <w:rFonts w:ascii="Times New Roman" w:hAnsi="Times New Roman"/>
          <w:color w:val="000000"/>
          <w:sz w:val="24"/>
        </w:rPr>
        <w:t>W</w:t>
      </w:r>
      <w:r w:rsidRPr="00F738C8">
        <w:rPr>
          <w:rStyle w:val="CharStyle8"/>
          <w:rFonts w:ascii="Times New Roman" w:hAnsi="Times New Roman"/>
          <w:color w:val="000000"/>
          <w:sz w:val="24"/>
        </w:rPr>
        <w:t xml:space="preserve">ykonawcę czynności nie są wystarczające do wykazania jego rzetelności, </w:t>
      </w:r>
      <w:r w:rsidR="00C354C2">
        <w:rPr>
          <w:rStyle w:val="CharStyle8"/>
          <w:rFonts w:ascii="Times New Roman" w:hAnsi="Times New Roman"/>
          <w:color w:val="000000"/>
          <w:sz w:val="24"/>
        </w:rPr>
        <w:t>Z</w:t>
      </w:r>
      <w:r w:rsidRPr="00F738C8">
        <w:rPr>
          <w:rStyle w:val="CharStyle8"/>
          <w:rFonts w:ascii="Times New Roman" w:hAnsi="Times New Roman"/>
          <w:color w:val="000000"/>
          <w:sz w:val="24"/>
        </w:rPr>
        <w:t xml:space="preserve">amawiający wyklucza </w:t>
      </w:r>
      <w:r w:rsidR="00C354C2">
        <w:rPr>
          <w:rStyle w:val="CharStyle8"/>
          <w:rFonts w:ascii="Times New Roman" w:hAnsi="Times New Roman"/>
          <w:color w:val="000000"/>
          <w:sz w:val="24"/>
        </w:rPr>
        <w:t>W</w:t>
      </w:r>
      <w:r w:rsidRPr="00F738C8">
        <w:rPr>
          <w:rStyle w:val="CharStyle8"/>
          <w:rFonts w:ascii="Times New Roman" w:hAnsi="Times New Roman"/>
          <w:color w:val="000000"/>
          <w:sz w:val="24"/>
        </w:rPr>
        <w:t>ykonawcę.</w:t>
      </w:r>
    </w:p>
    <w:p w:rsidR="00776ED0" w:rsidRDefault="00776ED0" w:rsidP="00FF3BE5">
      <w:pPr>
        <w:spacing w:after="0" w:line="240" w:lineRule="auto"/>
        <w:jc w:val="both"/>
        <w:rPr>
          <w:rFonts w:ascii="Times New Roman" w:hAnsi="Times New Roman" w:cs="Times New Roman"/>
          <w:b/>
          <w:bCs/>
          <w:sz w:val="24"/>
          <w:szCs w:val="24"/>
        </w:rPr>
      </w:pPr>
    </w:p>
    <w:p w:rsidR="00776ED0" w:rsidRDefault="0037231C" w:rsidP="00FF3BE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X.</w:t>
      </w:r>
      <w:r>
        <w:rPr>
          <w:rFonts w:ascii="Times New Roman" w:hAnsi="Times New Roman" w:cs="Times New Roman"/>
          <w:b/>
          <w:bCs/>
          <w:sz w:val="24"/>
          <w:szCs w:val="24"/>
        </w:rPr>
        <w:tab/>
        <w:t xml:space="preserve">Oświadczenia i dokumenty, jakie zobowiązani są dostarczyć </w:t>
      </w:r>
      <w:r w:rsidR="002224D8">
        <w:rPr>
          <w:rFonts w:ascii="Times New Roman" w:hAnsi="Times New Roman" w:cs="Times New Roman"/>
          <w:b/>
          <w:bCs/>
          <w:sz w:val="24"/>
          <w:szCs w:val="24"/>
        </w:rPr>
        <w:t>W</w:t>
      </w:r>
      <w:r>
        <w:rPr>
          <w:rFonts w:ascii="Times New Roman" w:hAnsi="Times New Roman" w:cs="Times New Roman"/>
          <w:b/>
          <w:bCs/>
          <w:sz w:val="24"/>
          <w:szCs w:val="24"/>
        </w:rPr>
        <w:t>ykonawcy w celu wykazania braku podstaw wykluczenia oraz potwierdzenia spełniania warun</w:t>
      </w:r>
      <w:r w:rsidR="00130ACE">
        <w:rPr>
          <w:rFonts w:ascii="Times New Roman" w:hAnsi="Times New Roman" w:cs="Times New Roman"/>
          <w:b/>
          <w:bCs/>
          <w:sz w:val="24"/>
          <w:szCs w:val="24"/>
        </w:rPr>
        <w:t>ków udziału w postę</w:t>
      </w:r>
      <w:r>
        <w:rPr>
          <w:rFonts w:ascii="Times New Roman" w:hAnsi="Times New Roman" w:cs="Times New Roman"/>
          <w:b/>
          <w:bCs/>
          <w:sz w:val="24"/>
          <w:szCs w:val="24"/>
        </w:rPr>
        <w:t xml:space="preserve">powaniu </w:t>
      </w:r>
    </w:p>
    <w:p w:rsidR="0037231C" w:rsidRDefault="0037231C" w:rsidP="00FF3BE5">
      <w:pPr>
        <w:spacing w:after="0" w:line="240" w:lineRule="auto"/>
        <w:jc w:val="both"/>
        <w:rPr>
          <w:rFonts w:ascii="Times New Roman" w:hAnsi="Times New Roman" w:cs="Times New Roman"/>
          <w:b/>
          <w:bCs/>
          <w:sz w:val="24"/>
          <w:szCs w:val="24"/>
        </w:rPr>
      </w:pPr>
    </w:p>
    <w:p w:rsidR="002C7B77" w:rsidRPr="002C7B77" w:rsidRDefault="00B72FD8" w:rsidP="002507C1">
      <w:pPr>
        <w:pStyle w:val="Style2"/>
        <w:numPr>
          <w:ilvl w:val="0"/>
          <w:numId w:val="10"/>
        </w:numPr>
        <w:shd w:val="clear" w:color="auto" w:fill="auto"/>
        <w:tabs>
          <w:tab w:val="left" w:pos="420"/>
        </w:tabs>
        <w:spacing w:before="0" w:after="0" w:line="240" w:lineRule="auto"/>
        <w:ind w:left="500" w:hanging="500"/>
        <w:jc w:val="both"/>
        <w:rPr>
          <w:rStyle w:val="CharStyle8"/>
          <w:rFonts w:ascii="Times New Roman" w:hAnsi="Times New Roman"/>
          <w:sz w:val="24"/>
          <w:szCs w:val="24"/>
          <w:shd w:val="clear" w:color="auto" w:fill="auto"/>
        </w:rPr>
      </w:pPr>
      <w:r w:rsidRPr="00B72FD8">
        <w:rPr>
          <w:rStyle w:val="CharStyle8"/>
          <w:rFonts w:ascii="Times New Roman" w:hAnsi="Times New Roman"/>
          <w:color w:val="000000"/>
          <w:sz w:val="24"/>
          <w:szCs w:val="24"/>
        </w:rPr>
        <w:t>Do oferty Wykonawca zobowiązany jest dołączyć</w:t>
      </w:r>
      <w:r w:rsidR="002C7B77">
        <w:rPr>
          <w:rStyle w:val="CharStyle8"/>
          <w:rFonts w:ascii="Times New Roman" w:hAnsi="Times New Roman"/>
          <w:color w:val="000000"/>
          <w:sz w:val="24"/>
          <w:szCs w:val="24"/>
        </w:rPr>
        <w:t>:</w:t>
      </w:r>
    </w:p>
    <w:p w:rsidR="002C7B77" w:rsidRPr="00EC50D3" w:rsidRDefault="002C7B77" w:rsidP="002507C1">
      <w:pPr>
        <w:pStyle w:val="Style2"/>
        <w:numPr>
          <w:ilvl w:val="0"/>
          <w:numId w:val="86"/>
        </w:numPr>
        <w:shd w:val="clear" w:color="auto" w:fill="auto"/>
        <w:tabs>
          <w:tab w:val="left" w:pos="420"/>
        </w:tabs>
        <w:spacing w:before="0" w:after="0" w:line="240" w:lineRule="auto"/>
        <w:jc w:val="both"/>
        <w:rPr>
          <w:rStyle w:val="CharStyle8"/>
          <w:rFonts w:ascii="Times New Roman" w:hAnsi="Times New Roman"/>
          <w:sz w:val="24"/>
          <w:szCs w:val="24"/>
          <w:shd w:val="clear" w:color="auto" w:fill="auto"/>
        </w:rPr>
      </w:pPr>
      <w:r w:rsidRPr="00EC50D3">
        <w:rPr>
          <w:rFonts w:ascii="Times New Roman" w:hAnsi="Times New Roman"/>
          <w:sz w:val="24"/>
          <w:szCs w:val="24"/>
        </w:rPr>
        <w:t xml:space="preserve">Zgodnie z  art. 117 ust. 4 ustawy </w:t>
      </w:r>
      <w:proofErr w:type="spellStart"/>
      <w:r w:rsidRPr="00EC50D3">
        <w:rPr>
          <w:rFonts w:ascii="Times New Roman" w:hAnsi="Times New Roman"/>
          <w:sz w:val="24"/>
          <w:szCs w:val="24"/>
        </w:rPr>
        <w:t>p.z.p</w:t>
      </w:r>
      <w:proofErr w:type="spellEnd"/>
      <w:r w:rsidRPr="00EC50D3">
        <w:rPr>
          <w:rFonts w:ascii="Times New Roman" w:hAnsi="Times New Roman"/>
          <w:sz w:val="24"/>
          <w:szCs w:val="24"/>
        </w:rPr>
        <w:t xml:space="preserve">., </w:t>
      </w:r>
      <w:r w:rsidRPr="00EC50D3">
        <w:rPr>
          <w:rFonts w:ascii="Times New Roman" w:hAnsi="Times New Roman"/>
          <w:b/>
          <w:sz w:val="24"/>
          <w:szCs w:val="24"/>
        </w:rPr>
        <w:t xml:space="preserve">Wykonawcy wspólnie ubiegający się </w:t>
      </w:r>
      <w:r w:rsidRPr="00EC50D3">
        <w:rPr>
          <w:rFonts w:ascii="Times New Roman" w:hAnsi="Times New Roman"/>
          <w:b/>
          <w:sz w:val="24"/>
          <w:szCs w:val="24"/>
        </w:rPr>
        <w:br/>
        <w:t>o udzielenie zamówienia</w:t>
      </w:r>
      <w:r w:rsidRPr="00EC50D3">
        <w:rPr>
          <w:rFonts w:ascii="Times New Roman" w:hAnsi="Times New Roman"/>
          <w:sz w:val="24"/>
          <w:szCs w:val="24"/>
        </w:rPr>
        <w:t xml:space="preserve"> (spółki cywilne/konsorcja) dołączają do oferty oświadczenie, z którego wynika, które dostawy wykonają poszczególni Wykonawcy. Oświadczenie, o którym mowa w art. 117 ust. 4 ustawy </w:t>
      </w:r>
      <w:proofErr w:type="spellStart"/>
      <w:r w:rsidRPr="00EC50D3">
        <w:rPr>
          <w:rFonts w:ascii="Times New Roman" w:hAnsi="Times New Roman"/>
          <w:sz w:val="24"/>
          <w:szCs w:val="24"/>
        </w:rPr>
        <w:t>p.z.p</w:t>
      </w:r>
      <w:proofErr w:type="spellEnd"/>
      <w:r w:rsidRPr="00EC50D3">
        <w:rPr>
          <w:rFonts w:ascii="Times New Roman" w:hAnsi="Times New Roman"/>
          <w:sz w:val="24"/>
          <w:szCs w:val="24"/>
        </w:rPr>
        <w:t xml:space="preserve">., przekazuje się </w:t>
      </w:r>
      <w:r w:rsidRPr="00EC50D3">
        <w:rPr>
          <w:rFonts w:ascii="Times New Roman" w:hAnsi="Times New Roman"/>
          <w:sz w:val="24"/>
          <w:szCs w:val="24"/>
        </w:rPr>
        <w:br/>
        <w:t xml:space="preserve">w postaci elektronicznej i opatruje się kwalifikowanym podpisem elektronicznym.   </w:t>
      </w:r>
    </w:p>
    <w:p w:rsidR="002C7B77" w:rsidRPr="00EC50D3" w:rsidRDefault="002C7B77" w:rsidP="002507C1">
      <w:pPr>
        <w:pStyle w:val="Style2"/>
        <w:numPr>
          <w:ilvl w:val="0"/>
          <w:numId w:val="86"/>
        </w:numPr>
        <w:shd w:val="clear" w:color="auto" w:fill="auto"/>
        <w:tabs>
          <w:tab w:val="left" w:pos="420"/>
        </w:tabs>
        <w:spacing w:before="0" w:after="0" w:line="240" w:lineRule="auto"/>
        <w:jc w:val="both"/>
        <w:rPr>
          <w:rStyle w:val="CharStyle8"/>
          <w:rFonts w:ascii="Times New Roman" w:hAnsi="Times New Roman"/>
          <w:sz w:val="24"/>
          <w:szCs w:val="24"/>
          <w:shd w:val="clear" w:color="auto" w:fill="auto"/>
        </w:rPr>
      </w:pPr>
      <w:r w:rsidRPr="00EC50D3">
        <w:rPr>
          <w:rStyle w:val="CharStyle8"/>
          <w:rFonts w:ascii="Times New Roman" w:hAnsi="Times New Roman"/>
          <w:sz w:val="24"/>
          <w:szCs w:val="24"/>
        </w:rPr>
        <w:t xml:space="preserve">Aktualne na dzień składania ofert oświadczenie, że nie podlega wykluczeniu oraz spełnia warunki udziału w postępowaniu. Przedmiotowe oświadczenie Wykonawca składa w formie </w:t>
      </w:r>
      <w:r w:rsidRPr="00EC50D3">
        <w:rPr>
          <w:rStyle w:val="CharStyle12"/>
          <w:rFonts w:ascii="Times New Roman" w:hAnsi="Times New Roman"/>
          <w:sz w:val="24"/>
          <w:szCs w:val="24"/>
        </w:rPr>
        <w:t xml:space="preserve">Jednolitego Europejskiego Dokumentu Zamówienia (JEDZ), </w:t>
      </w:r>
      <w:r w:rsidRPr="00EC50D3">
        <w:rPr>
          <w:rStyle w:val="CharStyle8"/>
          <w:rFonts w:ascii="Times New Roman" w:hAnsi="Times New Roman"/>
          <w:sz w:val="24"/>
          <w:szCs w:val="24"/>
        </w:rPr>
        <w:t xml:space="preserve">stanowiącego Załącznik nr 2 do Rozporządzenia Wykonawczego Komisji (EU) 2016/7 z dnia 5 stycznia 2016r. ustanawiającego standardowy formularz jednolitego europejskiego dokumentu zamówienia. Informacje zawarte w JEDZ stanowią wstępne potwierdzenie, że Wykonawca nie podlega wykluczeniu oraz spełnia warunki udziału w postępowaniu. Jednolity Europejski Dokument Zamówienia stanowiący </w:t>
      </w:r>
      <w:r w:rsidRPr="00EC50D3">
        <w:rPr>
          <w:rStyle w:val="CharStyle12"/>
          <w:rFonts w:ascii="Times New Roman" w:hAnsi="Times New Roman"/>
          <w:sz w:val="24"/>
          <w:szCs w:val="24"/>
        </w:rPr>
        <w:t xml:space="preserve">Załącznik nr 2 do SWZ </w:t>
      </w:r>
      <w:r w:rsidRPr="00EC50D3">
        <w:rPr>
          <w:rStyle w:val="CharStyle8"/>
          <w:rFonts w:ascii="Times New Roman" w:hAnsi="Times New Roman"/>
          <w:sz w:val="24"/>
          <w:szCs w:val="24"/>
        </w:rPr>
        <w:t>należy wypełnić z zastrzeżeniem poniższych uwag:</w:t>
      </w:r>
    </w:p>
    <w:p w:rsidR="00254293" w:rsidRDefault="00254293" w:rsidP="00254293">
      <w:pPr>
        <w:pStyle w:val="Style2"/>
        <w:shd w:val="clear" w:color="auto" w:fill="auto"/>
        <w:tabs>
          <w:tab w:val="left" w:pos="420"/>
        </w:tabs>
        <w:spacing w:before="0" w:after="0" w:line="240" w:lineRule="auto"/>
        <w:ind w:left="500" w:firstLine="0"/>
        <w:jc w:val="both"/>
        <w:rPr>
          <w:rFonts w:ascii="Times New Roman" w:hAnsi="Times New Roman"/>
          <w:b/>
          <w:i/>
          <w:sz w:val="24"/>
        </w:rPr>
      </w:pPr>
      <w:r w:rsidRPr="002224D8">
        <w:rPr>
          <w:rFonts w:ascii="Times New Roman" w:hAnsi="Times New Roman"/>
          <w:b/>
          <w:i/>
          <w:sz w:val="24"/>
        </w:rPr>
        <w:t>Wykonawca wypełnia pola z białym tłem, pola zacieniowane na szaro nie dotyczą niniejszego postępowania:</w:t>
      </w:r>
    </w:p>
    <w:p w:rsidR="00A337C2" w:rsidRPr="00A337C2" w:rsidRDefault="00A337C2" w:rsidP="002507C1">
      <w:pPr>
        <w:pStyle w:val="Style2"/>
        <w:numPr>
          <w:ilvl w:val="0"/>
          <w:numId w:val="11"/>
        </w:numPr>
        <w:shd w:val="clear" w:color="auto" w:fill="auto"/>
        <w:tabs>
          <w:tab w:val="left" w:pos="420"/>
        </w:tabs>
        <w:spacing w:before="0" w:after="0" w:line="240" w:lineRule="auto"/>
        <w:ind w:left="500" w:firstLine="0"/>
        <w:jc w:val="both"/>
        <w:rPr>
          <w:rStyle w:val="CharStyle8"/>
          <w:rFonts w:ascii="Times New Roman" w:hAnsi="Times New Roman"/>
          <w:sz w:val="24"/>
          <w:szCs w:val="24"/>
          <w:shd w:val="clear" w:color="auto" w:fill="auto"/>
        </w:rPr>
      </w:pPr>
      <w:r>
        <w:rPr>
          <w:rFonts w:ascii="Times New Roman" w:hAnsi="Times New Roman"/>
          <w:b/>
          <w:i/>
          <w:sz w:val="24"/>
        </w:rPr>
        <w:t xml:space="preserve">    </w:t>
      </w:r>
      <w:r w:rsidRPr="00B72FD8">
        <w:rPr>
          <w:rStyle w:val="CharStyle8"/>
          <w:rFonts w:ascii="Times New Roman" w:hAnsi="Times New Roman"/>
          <w:color w:val="000000"/>
          <w:sz w:val="24"/>
          <w:szCs w:val="24"/>
        </w:rPr>
        <w:t>w Części II</w:t>
      </w:r>
      <w:r>
        <w:rPr>
          <w:rStyle w:val="CharStyle8"/>
          <w:rFonts w:ascii="Times New Roman" w:hAnsi="Times New Roman"/>
          <w:color w:val="000000"/>
          <w:sz w:val="24"/>
          <w:szCs w:val="24"/>
        </w:rPr>
        <w:t xml:space="preserve"> Sekcji A (</w:t>
      </w:r>
      <w:r w:rsidRPr="00A337C2">
        <w:rPr>
          <w:rStyle w:val="CharStyle8"/>
          <w:rFonts w:ascii="Times New Roman" w:hAnsi="Times New Roman"/>
          <w:i/>
          <w:color w:val="000000"/>
          <w:sz w:val="24"/>
          <w:szCs w:val="24"/>
        </w:rPr>
        <w:t>Informacje na temat wykonawcy</w:t>
      </w:r>
      <w:r>
        <w:rPr>
          <w:rStyle w:val="CharStyle8"/>
          <w:rFonts w:ascii="Times New Roman" w:hAnsi="Times New Roman"/>
          <w:color w:val="000000"/>
          <w:sz w:val="24"/>
          <w:szCs w:val="24"/>
        </w:rPr>
        <w:t xml:space="preserve">) w poniższej podsekcji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835"/>
      </w:tblGrid>
      <w:tr w:rsidR="00A337C2" w:rsidRPr="00D65239" w:rsidTr="00A337C2">
        <w:tc>
          <w:tcPr>
            <w:tcW w:w="4677" w:type="dxa"/>
            <w:shd w:val="clear" w:color="auto" w:fill="FFFFFF" w:themeFill="background1"/>
          </w:tcPr>
          <w:p w:rsidR="00A337C2" w:rsidRPr="002F4D39" w:rsidRDefault="00A337C2" w:rsidP="00A337C2">
            <w:pPr>
              <w:pStyle w:val="Text1"/>
              <w:ind w:left="0"/>
              <w:rPr>
                <w:sz w:val="20"/>
                <w:szCs w:val="20"/>
              </w:rPr>
            </w:pPr>
            <w:r w:rsidRPr="002F4D39">
              <w:rPr>
                <w:sz w:val="20"/>
                <w:szCs w:val="20"/>
              </w:rPr>
              <w:t>Jeżeli dotyczy, czy wykonawca jest wpisany do urzędowego wykazu zatwierdzonych wykonawców lub posiada równoważne zaświadczenie (np. w ramach krajowego systemu (wstępnego) kwalifikowania)?</w:t>
            </w:r>
          </w:p>
        </w:tc>
        <w:tc>
          <w:tcPr>
            <w:tcW w:w="2835" w:type="dxa"/>
            <w:shd w:val="clear" w:color="auto" w:fill="FFFFFF" w:themeFill="background1"/>
          </w:tcPr>
          <w:p w:rsidR="00A337C2" w:rsidRPr="002F4D39" w:rsidRDefault="00A337C2" w:rsidP="00A337C2">
            <w:pPr>
              <w:pStyle w:val="Text1"/>
              <w:ind w:left="0"/>
              <w:rPr>
                <w:sz w:val="20"/>
                <w:szCs w:val="20"/>
              </w:rPr>
            </w:pPr>
            <w:r w:rsidRPr="002F4D39">
              <w:rPr>
                <w:sz w:val="20"/>
                <w:szCs w:val="20"/>
              </w:rPr>
              <w:t>[] Tak [] Nie [] Nie dotyczy</w:t>
            </w:r>
          </w:p>
        </w:tc>
      </w:tr>
    </w:tbl>
    <w:p w:rsidR="00A337C2" w:rsidRDefault="00A337C2" w:rsidP="00A337C2">
      <w:pPr>
        <w:pStyle w:val="Style2"/>
        <w:shd w:val="clear" w:color="auto" w:fill="auto"/>
        <w:tabs>
          <w:tab w:val="left" w:pos="420"/>
        </w:tabs>
        <w:spacing w:before="0" w:after="0" w:line="240" w:lineRule="auto"/>
        <w:ind w:left="708" w:firstLine="0"/>
        <w:jc w:val="both"/>
        <w:rPr>
          <w:rStyle w:val="CharStyle8"/>
          <w:rFonts w:ascii="Times New Roman" w:hAnsi="Times New Roman"/>
          <w:sz w:val="24"/>
          <w:szCs w:val="24"/>
          <w:shd w:val="clear" w:color="auto" w:fill="auto"/>
        </w:rPr>
      </w:pPr>
      <w:r>
        <w:rPr>
          <w:rStyle w:val="CharStyle8"/>
          <w:rFonts w:ascii="Times New Roman" w:hAnsi="Times New Roman"/>
          <w:sz w:val="24"/>
          <w:szCs w:val="24"/>
          <w:shd w:val="clear" w:color="auto" w:fill="auto"/>
        </w:rPr>
        <w:t xml:space="preserve">Polscy </w:t>
      </w:r>
      <w:r w:rsidR="00325AE0">
        <w:rPr>
          <w:rStyle w:val="CharStyle8"/>
          <w:rFonts w:ascii="Times New Roman" w:hAnsi="Times New Roman"/>
          <w:sz w:val="24"/>
          <w:szCs w:val="24"/>
          <w:shd w:val="clear" w:color="auto" w:fill="auto"/>
        </w:rPr>
        <w:t>W</w:t>
      </w:r>
      <w:r>
        <w:rPr>
          <w:rStyle w:val="CharStyle8"/>
          <w:rFonts w:ascii="Times New Roman" w:hAnsi="Times New Roman"/>
          <w:sz w:val="24"/>
          <w:szCs w:val="24"/>
          <w:shd w:val="clear" w:color="auto" w:fill="auto"/>
        </w:rPr>
        <w:t xml:space="preserve">ykonawcy zaznaczają opcję „Nie dotyczy” i pozostawiają dalszą część podsekcji niewypełnioną. </w:t>
      </w:r>
    </w:p>
    <w:p w:rsidR="00A337C2" w:rsidRPr="002224D8" w:rsidRDefault="00A337C2" w:rsidP="00BB611D">
      <w:pPr>
        <w:pStyle w:val="Style2"/>
        <w:shd w:val="clear" w:color="auto" w:fill="auto"/>
        <w:tabs>
          <w:tab w:val="left" w:pos="420"/>
        </w:tabs>
        <w:spacing w:before="0" w:after="0" w:line="240" w:lineRule="auto"/>
        <w:ind w:left="708" w:firstLine="0"/>
        <w:jc w:val="both"/>
        <w:rPr>
          <w:rFonts w:ascii="Times New Roman" w:hAnsi="Times New Roman"/>
          <w:sz w:val="24"/>
          <w:szCs w:val="24"/>
        </w:rPr>
      </w:pPr>
      <w:r>
        <w:rPr>
          <w:rStyle w:val="CharStyle8"/>
          <w:rFonts w:ascii="Times New Roman" w:hAnsi="Times New Roman"/>
          <w:sz w:val="24"/>
          <w:szCs w:val="24"/>
          <w:shd w:val="clear" w:color="auto" w:fill="auto"/>
        </w:rPr>
        <w:t xml:space="preserve">Jeżeli </w:t>
      </w:r>
      <w:r w:rsidR="00325AE0">
        <w:rPr>
          <w:rStyle w:val="CharStyle8"/>
          <w:rFonts w:ascii="Times New Roman" w:hAnsi="Times New Roman"/>
          <w:sz w:val="24"/>
          <w:szCs w:val="24"/>
          <w:shd w:val="clear" w:color="auto" w:fill="auto"/>
        </w:rPr>
        <w:t>W</w:t>
      </w:r>
      <w:r>
        <w:rPr>
          <w:rStyle w:val="CharStyle8"/>
          <w:rFonts w:ascii="Times New Roman" w:hAnsi="Times New Roman"/>
          <w:sz w:val="24"/>
          <w:szCs w:val="24"/>
          <w:shd w:val="clear" w:color="auto" w:fill="auto"/>
        </w:rPr>
        <w:t xml:space="preserve">ykonawca </w:t>
      </w:r>
      <w:r w:rsidR="001C70FC">
        <w:rPr>
          <w:rStyle w:val="CharStyle8"/>
          <w:rFonts w:ascii="Times New Roman" w:hAnsi="Times New Roman"/>
          <w:sz w:val="24"/>
          <w:szCs w:val="24"/>
          <w:shd w:val="clear" w:color="auto" w:fill="auto"/>
        </w:rPr>
        <w:t>(</w:t>
      </w:r>
      <w:r>
        <w:rPr>
          <w:rStyle w:val="CharStyle8"/>
          <w:rFonts w:ascii="Times New Roman" w:hAnsi="Times New Roman"/>
          <w:sz w:val="24"/>
          <w:szCs w:val="24"/>
          <w:shd w:val="clear" w:color="auto" w:fill="auto"/>
        </w:rPr>
        <w:t>zagraniczny</w:t>
      </w:r>
      <w:r w:rsidR="001C70FC">
        <w:rPr>
          <w:rStyle w:val="CharStyle8"/>
          <w:rFonts w:ascii="Times New Roman" w:hAnsi="Times New Roman"/>
          <w:sz w:val="24"/>
          <w:szCs w:val="24"/>
          <w:shd w:val="clear" w:color="auto" w:fill="auto"/>
        </w:rPr>
        <w:t>)</w:t>
      </w:r>
      <w:r>
        <w:rPr>
          <w:rStyle w:val="CharStyle8"/>
          <w:rFonts w:ascii="Times New Roman" w:hAnsi="Times New Roman"/>
          <w:sz w:val="24"/>
          <w:szCs w:val="24"/>
          <w:shd w:val="clear" w:color="auto" w:fill="auto"/>
        </w:rPr>
        <w:t xml:space="preserve"> jest wpisany w w/w wykazie</w:t>
      </w:r>
      <w:r w:rsidR="00BB611D">
        <w:rPr>
          <w:rStyle w:val="CharStyle8"/>
          <w:rFonts w:ascii="Times New Roman" w:hAnsi="Times New Roman"/>
          <w:sz w:val="24"/>
          <w:szCs w:val="24"/>
          <w:shd w:val="clear" w:color="auto" w:fill="auto"/>
        </w:rPr>
        <w:t xml:space="preserve">, zaznacza odpowiedź „Tak” i wypełnia dalszą część podsekcji. Zaznaczenie „Nie” wypełnia </w:t>
      </w:r>
      <w:r w:rsidR="00325AE0">
        <w:rPr>
          <w:rStyle w:val="CharStyle8"/>
          <w:rFonts w:ascii="Times New Roman" w:hAnsi="Times New Roman"/>
          <w:sz w:val="24"/>
          <w:szCs w:val="24"/>
          <w:shd w:val="clear" w:color="auto" w:fill="auto"/>
        </w:rPr>
        <w:t>W</w:t>
      </w:r>
      <w:r w:rsidR="00BB611D">
        <w:rPr>
          <w:rStyle w:val="CharStyle8"/>
          <w:rFonts w:ascii="Times New Roman" w:hAnsi="Times New Roman"/>
          <w:sz w:val="24"/>
          <w:szCs w:val="24"/>
          <w:shd w:val="clear" w:color="auto" w:fill="auto"/>
        </w:rPr>
        <w:t xml:space="preserve">ykonawca </w:t>
      </w:r>
      <w:r w:rsidR="001C70FC">
        <w:rPr>
          <w:rStyle w:val="CharStyle8"/>
          <w:rFonts w:ascii="Times New Roman" w:hAnsi="Times New Roman"/>
          <w:sz w:val="24"/>
          <w:szCs w:val="24"/>
          <w:shd w:val="clear" w:color="auto" w:fill="auto"/>
        </w:rPr>
        <w:t>(</w:t>
      </w:r>
      <w:r w:rsidR="00BB611D">
        <w:rPr>
          <w:rStyle w:val="CharStyle8"/>
          <w:rFonts w:ascii="Times New Roman" w:hAnsi="Times New Roman"/>
          <w:sz w:val="24"/>
          <w:szCs w:val="24"/>
          <w:shd w:val="clear" w:color="auto" w:fill="auto"/>
        </w:rPr>
        <w:t>zagraniczny</w:t>
      </w:r>
      <w:r w:rsidR="001C70FC">
        <w:rPr>
          <w:rStyle w:val="CharStyle8"/>
          <w:rFonts w:ascii="Times New Roman" w:hAnsi="Times New Roman"/>
          <w:sz w:val="24"/>
          <w:szCs w:val="24"/>
          <w:shd w:val="clear" w:color="auto" w:fill="auto"/>
        </w:rPr>
        <w:t>)</w:t>
      </w:r>
      <w:r w:rsidR="00BB611D">
        <w:rPr>
          <w:rStyle w:val="CharStyle8"/>
          <w:rFonts w:ascii="Times New Roman" w:hAnsi="Times New Roman"/>
          <w:sz w:val="24"/>
          <w:szCs w:val="24"/>
          <w:shd w:val="clear" w:color="auto" w:fill="auto"/>
        </w:rPr>
        <w:t xml:space="preserve">, który do takiego wykazu nie został wpisany, nie wypełniając dalszej części podsekcji.  </w:t>
      </w:r>
    </w:p>
    <w:p w:rsidR="00B72FD8" w:rsidRPr="00B72FD8" w:rsidRDefault="00B72FD8" w:rsidP="002507C1">
      <w:pPr>
        <w:pStyle w:val="Style2"/>
        <w:numPr>
          <w:ilvl w:val="0"/>
          <w:numId w:val="11"/>
        </w:numPr>
        <w:shd w:val="clear" w:color="auto" w:fill="auto"/>
        <w:tabs>
          <w:tab w:val="left" w:pos="922"/>
        </w:tabs>
        <w:spacing w:before="0" w:after="0" w:line="240" w:lineRule="auto"/>
        <w:ind w:left="920" w:hanging="420"/>
        <w:jc w:val="both"/>
        <w:rPr>
          <w:rFonts w:ascii="Times New Roman" w:hAnsi="Times New Roman"/>
          <w:sz w:val="24"/>
          <w:szCs w:val="24"/>
        </w:rPr>
      </w:pPr>
      <w:r w:rsidRPr="00B72FD8">
        <w:rPr>
          <w:rStyle w:val="CharStyle8"/>
          <w:rFonts w:ascii="Times New Roman" w:hAnsi="Times New Roman"/>
          <w:color w:val="000000"/>
          <w:sz w:val="24"/>
          <w:szCs w:val="24"/>
        </w:rPr>
        <w:lastRenderedPageBreak/>
        <w:t xml:space="preserve">w Części II Sekcji D </w:t>
      </w:r>
      <w:r w:rsidR="00A448F1">
        <w:rPr>
          <w:rStyle w:val="CharStyle23"/>
          <w:rFonts w:ascii="Times New Roman" w:hAnsi="Times New Roman"/>
          <w:color w:val="000000"/>
          <w:sz w:val="24"/>
          <w:szCs w:val="24"/>
        </w:rPr>
        <w:t>(</w:t>
      </w:r>
      <w:r w:rsidRPr="00B72FD8">
        <w:rPr>
          <w:rStyle w:val="CharStyle23"/>
          <w:rFonts w:ascii="Times New Roman" w:hAnsi="Times New Roman"/>
          <w:color w:val="000000"/>
          <w:sz w:val="24"/>
          <w:szCs w:val="24"/>
        </w:rPr>
        <w:t>Informacje dotyczące podwykonawców, na których zdolności Wykonawca nie polega)</w:t>
      </w:r>
      <w:r w:rsidRPr="00B72FD8">
        <w:rPr>
          <w:rStyle w:val="CharStyle8"/>
          <w:rFonts w:ascii="Times New Roman" w:hAnsi="Times New Roman"/>
          <w:color w:val="000000"/>
          <w:sz w:val="24"/>
          <w:szCs w:val="24"/>
        </w:rPr>
        <w:t xml:space="preserve"> Wykonawca oświadcza czy zamierza zlecić osobom trzecim podwykonawstwo jak</w:t>
      </w:r>
      <w:r w:rsidR="00A448F1">
        <w:rPr>
          <w:rStyle w:val="CharStyle8"/>
          <w:rFonts w:ascii="Times New Roman" w:hAnsi="Times New Roman"/>
          <w:color w:val="000000"/>
          <w:sz w:val="24"/>
          <w:szCs w:val="24"/>
        </w:rPr>
        <w:t xml:space="preserve">iejkolwiek części zamówienia (w </w:t>
      </w:r>
      <w:r w:rsidRPr="00B72FD8">
        <w:rPr>
          <w:rStyle w:val="CharStyle8"/>
          <w:rFonts w:ascii="Times New Roman" w:hAnsi="Times New Roman"/>
          <w:color w:val="000000"/>
          <w:sz w:val="24"/>
          <w:szCs w:val="24"/>
        </w:rPr>
        <w:t xml:space="preserve">przypadku twierdzącej odpowiedzi podaje ponadto, o ile jest to wiadome, wykaz proponowanych podwykonawców), natomiast Wykonawca nie jest zobowiązany do przedstawienia w odniesieniu do tych podwykonawców odrębnych </w:t>
      </w:r>
      <w:r w:rsidR="00D75583">
        <w:rPr>
          <w:rStyle w:val="CharStyle8"/>
          <w:rFonts w:ascii="Times New Roman" w:hAnsi="Times New Roman"/>
          <w:color w:val="000000"/>
          <w:sz w:val="24"/>
          <w:szCs w:val="24"/>
        </w:rPr>
        <w:t>JEDZ</w:t>
      </w:r>
      <w:r w:rsidRPr="00B72FD8">
        <w:rPr>
          <w:rStyle w:val="CharStyle8"/>
          <w:rFonts w:ascii="Times New Roman" w:hAnsi="Times New Roman"/>
          <w:color w:val="000000"/>
          <w:sz w:val="24"/>
          <w:szCs w:val="24"/>
        </w:rPr>
        <w:t xml:space="preserve">, zawierających informacje wymagane w Części II Sekcja A i </w:t>
      </w:r>
      <w:r w:rsidRPr="00B72FD8">
        <w:rPr>
          <w:rStyle w:val="CharStyle8"/>
          <w:rFonts w:ascii="Times New Roman" w:hAnsi="Times New Roman"/>
          <w:color w:val="000000"/>
          <w:sz w:val="24"/>
          <w:szCs w:val="24"/>
          <w:lang w:val="ru-RU" w:eastAsia="ru-RU"/>
        </w:rPr>
        <w:t xml:space="preserve">В </w:t>
      </w:r>
      <w:r w:rsidR="00267943">
        <w:rPr>
          <w:rStyle w:val="CharStyle8"/>
          <w:rFonts w:ascii="Times New Roman" w:hAnsi="Times New Roman"/>
          <w:color w:val="000000"/>
          <w:sz w:val="24"/>
          <w:szCs w:val="24"/>
        </w:rPr>
        <w:t xml:space="preserve">oraz w Części III. </w:t>
      </w:r>
    </w:p>
    <w:p w:rsidR="00D124ED" w:rsidRPr="00D124ED" w:rsidRDefault="00B72FD8" w:rsidP="002507C1">
      <w:pPr>
        <w:pStyle w:val="Style2"/>
        <w:numPr>
          <w:ilvl w:val="0"/>
          <w:numId w:val="11"/>
        </w:numPr>
        <w:shd w:val="clear" w:color="auto" w:fill="auto"/>
        <w:tabs>
          <w:tab w:val="left" w:pos="922"/>
        </w:tabs>
        <w:spacing w:before="0" w:after="0" w:line="240" w:lineRule="auto"/>
        <w:ind w:left="920" w:hanging="420"/>
        <w:jc w:val="both"/>
        <w:rPr>
          <w:rStyle w:val="CharStyle8"/>
          <w:rFonts w:ascii="Times New Roman" w:hAnsi="Times New Roman"/>
          <w:sz w:val="24"/>
          <w:szCs w:val="24"/>
          <w:u w:val="single"/>
          <w:shd w:val="clear" w:color="auto" w:fill="auto"/>
        </w:rPr>
      </w:pPr>
      <w:r w:rsidRPr="00B72FD8">
        <w:rPr>
          <w:rStyle w:val="CharStyle8"/>
          <w:rFonts w:ascii="Times New Roman" w:hAnsi="Times New Roman"/>
          <w:color w:val="000000"/>
          <w:sz w:val="24"/>
          <w:szCs w:val="24"/>
        </w:rPr>
        <w:t xml:space="preserve">w Części IV Zamawiający żąda jedynie ogólnego oświadczenia dotyczącego wszystkich kryteriów kwalifikacji (sekcja </w:t>
      </w:r>
      <w:r w:rsidR="00254293" w:rsidRPr="00D65239">
        <w:sym w:font="Symbol" w:char="F061"/>
      </w:r>
      <w:r w:rsidRPr="00B72FD8">
        <w:rPr>
          <w:rStyle w:val="CharStyle8"/>
          <w:rFonts w:ascii="Times New Roman" w:hAnsi="Times New Roman"/>
          <w:color w:val="000000"/>
          <w:sz w:val="24"/>
          <w:szCs w:val="24"/>
        </w:rPr>
        <w:t>), bez wypełniania poszczególnych Sekcji A, B, C i</w:t>
      </w:r>
      <w:r w:rsidR="00D124ED">
        <w:rPr>
          <w:rStyle w:val="CharStyle8"/>
          <w:rFonts w:ascii="Times New Roman" w:hAnsi="Times New Roman"/>
          <w:color w:val="000000"/>
          <w:sz w:val="24"/>
          <w:szCs w:val="24"/>
        </w:rPr>
        <w:t xml:space="preserve"> D. </w:t>
      </w:r>
    </w:p>
    <w:p w:rsidR="00267943" w:rsidRDefault="00D124ED" w:rsidP="00A43754">
      <w:pPr>
        <w:pStyle w:val="Style2"/>
        <w:shd w:val="clear" w:color="auto" w:fill="auto"/>
        <w:tabs>
          <w:tab w:val="left" w:pos="922"/>
        </w:tabs>
        <w:spacing w:before="0" w:after="0" w:line="240" w:lineRule="auto"/>
        <w:ind w:left="920" w:firstLine="0"/>
        <w:jc w:val="both"/>
        <w:rPr>
          <w:rStyle w:val="CharStyle8"/>
          <w:rFonts w:ascii="Times New Roman" w:hAnsi="Times New Roman"/>
          <w:color w:val="000000"/>
          <w:sz w:val="24"/>
          <w:szCs w:val="24"/>
          <w:u w:val="single"/>
        </w:rPr>
      </w:pPr>
      <w:r w:rsidRPr="00A43754">
        <w:rPr>
          <w:rStyle w:val="CharStyle8"/>
          <w:rFonts w:ascii="Times New Roman" w:hAnsi="Times New Roman"/>
          <w:color w:val="000000"/>
          <w:sz w:val="24"/>
          <w:szCs w:val="24"/>
          <w:u w:val="single"/>
        </w:rPr>
        <w:t xml:space="preserve">UWAGA: Jeżeli Wykonawca zamierza zlecić osobom trzecim podwykonawstwo jakiejkolwiek części zamówienia, </w:t>
      </w:r>
      <w:r w:rsidR="00A43754" w:rsidRPr="00A43754">
        <w:rPr>
          <w:rStyle w:val="CharStyle8"/>
          <w:rFonts w:ascii="Times New Roman" w:hAnsi="Times New Roman"/>
          <w:color w:val="000000"/>
          <w:sz w:val="24"/>
          <w:szCs w:val="24"/>
          <w:u w:val="single"/>
        </w:rPr>
        <w:t xml:space="preserve">winien jest uzupełnić </w:t>
      </w:r>
      <w:r w:rsidRPr="00A43754">
        <w:rPr>
          <w:rStyle w:val="CharStyle8"/>
          <w:rFonts w:ascii="Times New Roman" w:hAnsi="Times New Roman"/>
          <w:color w:val="000000"/>
          <w:sz w:val="24"/>
          <w:szCs w:val="24"/>
          <w:u w:val="single"/>
        </w:rPr>
        <w:t xml:space="preserve">w Części IV Sekcja C </w:t>
      </w:r>
      <w:r w:rsidR="00A43754" w:rsidRPr="00A43754">
        <w:rPr>
          <w:rStyle w:val="CharStyle8"/>
          <w:rFonts w:ascii="Times New Roman" w:hAnsi="Times New Roman"/>
          <w:color w:val="000000"/>
          <w:sz w:val="24"/>
          <w:szCs w:val="24"/>
          <w:u w:val="single"/>
        </w:rPr>
        <w:t>podsekcję 10)</w:t>
      </w:r>
      <w:r w:rsidR="00267943">
        <w:rPr>
          <w:rStyle w:val="CharStyle8"/>
          <w:rFonts w:ascii="Times New Roman" w:hAnsi="Times New Roman"/>
          <w:color w:val="000000"/>
          <w:sz w:val="24"/>
          <w:szCs w:val="24"/>
          <w:u w:val="single"/>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2039"/>
      </w:tblGrid>
      <w:tr w:rsidR="00267943" w:rsidRPr="00D65239" w:rsidTr="00267943">
        <w:tc>
          <w:tcPr>
            <w:tcW w:w="6095" w:type="dxa"/>
            <w:shd w:val="clear" w:color="auto" w:fill="FFFFFF" w:themeFill="background1"/>
          </w:tcPr>
          <w:p w:rsidR="00267943" w:rsidRPr="00267943" w:rsidRDefault="00267943" w:rsidP="00267943">
            <w:pPr>
              <w:rPr>
                <w:rFonts w:ascii="Times New Roman" w:hAnsi="Times New Roman" w:cs="Times New Roman"/>
                <w:sz w:val="20"/>
                <w:szCs w:val="20"/>
              </w:rPr>
            </w:pPr>
            <w:r w:rsidRPr="00267943">
              <w:rPr>
                <w:rFonts w:ascii="Times New Roman" w:hAnsi="Times New Roman" w:cs="Times New Roman"/>
                <w:sz w:val="20"/>
                <w:szCs w:val="20"/>
              </w:rPr>
              <w:t xml:space="preserve">10) Wykonawca </w:t>
            </w:r>
            <w:r w:rsidRPr="00267943">
              <w:rPr>
                <w:rFonts w:ascii="Times New Roman" w:hAnsi="Times New Roman" w:cs="Times New Roman"/>
                <w:b/>
                <w:sz w:val="20"/>
                <w:szCs w:val="20"/>
              </w:rPr>
              <w:t>zamierza ewentualnie zlecić podwykonawcom</w:t>
            </w:r>
            <w:r>
              <w:t xml:space="preserve"> </w:t>
            </w:r>
            <w:r w:rsidRPr="00267943">
              <w:rPr>
                <w:rFonts w:ascii="Times New Roman" w:hAnsi="Times New Roman" w:cs="Times New Roman"/>
                <w:sz w:val="20"/>
                <w:szCs w:val="20"/>
              </w:rPr>
              <w:t xml:space="preserve">następującą </w:t>
            </w:r>
            <w:r w:rsidRPr="00267943">
              <w:rPr>
                <w:rFonts w:ascii="Times New Roman" w:hAnsi="Times New Roman" w:cs="Times New Roman"/>
                <w:b/>
                <w:sz w:val="20"/>
                <w:szCs w:val="20"/>
              </w:rPr>
              <w:t>część (procentową)</w:t>
            </w:r>
            <w:r w:rsidRPr="00267943">
              <w:rPr>
                <w:rFonts w:ascii="Times New Roman" w:hAnsi="Times New Roman" w:cs="Times New Roman"/>
                <w:sz w:val="20"/>
                <w:szCs w:val="20"/>
              </w:rPr>
              <w:t xml:space="preserve"> zamówienia:</w:t>
            </w:r>
          </w:p>
        </w:tc>
        <w:tc>
          <w:tcPr>
            <w:tcW w:w="2092" w:type="dxa"/>
            <w:shd w:val="clear" w:color="auto" w:fill="FFFFFF" w:themeFill="background1"/>
          </w:tcPr>
          <w:p w:rsidR="00267943" w:rsidRPr="00267943" w:rsidRDefault="00267943" w:rsidP="00BE758B">
            <w:pPr>
              <w:rPr>
                <w:rFonts w:ascii="Times New Roman" w:hAnsi="Times New Roman" w:cs="Times New Roman"/>
                <w:sz w:val="20"/>
                <w:szCs w:val="20"/>
              </w:rPr>
            </w:pPr>
            <w:r w:rsidRPr="00267943">
              <w:rPr>
                <w:rFonts w:ascii="Times New Roman" w:hAnsi="Times New Roman" w:cs="Times New Roman"/>
                <w:sz w:val="20"/>
                <w:szCs w:val="20"/>
              </w:rPr>
              <w:t>[……]</w:t>
            </w:r>
          </w:p>
        </w:tc>
      </w:tr>
    </w:tbl>
    <w:p w:rsidR="00A43754" w:rsidRPr="00A43754" w:rsidRDefault="00A43754" w:rsidP="00267943">
      <w:pPr>
        <w:pStyle w:val="Style2"/>
        <w:shd w:val="clear" w:color="auto" w:fill="auto"/>
        <w:tabs>
          <w:tab w:val="left" w:pos="922"/>
        </w:tabs>
        <w:spacing w:before="0" w:after="0" w:line="240" w:lineRule="auto"/>
        <w:ind w:left="920" w:firstLine="0"/>
        <w:jc w:val="both"/>
        <w:rPr>
          <w:rFonts w:ascii="Times New Roman" w:hAnsi="Times New Roman"/>
          <w:sz w:val="24"/>
          <w:szCs w:val="24"/>
          <w:u w:val="single"/>
        </w:rPr>
      </w:pPr>
      <w:r w:rsidRPr="00A43754">
        <w:rPr>
          <w:rFonts w:ascii="Times New Roman" w:hAnsi="Times New Roman"/>
          <w:sz w:val="24"/>
          <w:szCs w:val="24"/>
          <w:u w:val="single"/>
        </w:rPr>
        <w:t xml:space="preserve">Jeżeli Wykonawca nie </w:t>
      </w:r>
      <w:r w:rsidRPr="00A43754">
        <w:rPr>
          <w:rStyle w:val="CharStyle8"/>
          <w:rFonts w:ascii="Times New Roman" w:hAnsi="Times New Roman"/>
          <w:color w:val="000000"/>
          <w:sz w:val="24"/>
          <w:szCs w:val="24"/>
          <w:u w:val="single"/>
        </w:rPr>
        <w:t>zamierza zlecić osobom trzecim podwykonawstw</w:t>
      </w:r>
      <w:r w:rsidR="0083464A">
        <w:rPr>
          <w:rStyle w:val="CharStyle8"/>
          <w:rFonts w:ascii="Times New Roman" w:hAnsi="Times New Roman"/>
          <w:color w:val="000000"/>
          <w:sz w:val="24"/>
          <w:szCs w:val="24"/>
          <w:u w:val="single"/>
        </w:rPr>
        <w:t>a</w:t>
      </w:r>
      <w:r w:rsidRPr="00A43754">
        <w:rPr>
          <w:rStyle w:val="CharStyle8"/>
          <w:rFonts w:ascii="Times New Roman" w:hAnsi="Times New Roman"/>
          <w:color w:val="000000"/>
          <w:sz w:val="24"/>
          <w:szCs w:val="24"/>
          <w:u w:val="single"/>
        </w:rPr>
        <w:t xml:space="preserve"> jakiejkolwiek części zamówienia, pozostawia ta podsekcję niewypełnioną. </w:t>
      </w:r>
    </w:p>
    <w:p w:rsidR="008A21E4" w:rsidRPr="00A43754" w:rsidRDefault="00B72FD8" w:rsidP="002507C1">
      <w:pPr>
        <w:pStyle w:val="Style13"/>
        <w:numPr>
          <w:ilvl w:val="0"/>
          <w:numId w:val="11"/>
        </w:numPr>
        <w:shd w:val="clear" w:color="auto" w:fill="auto"/>
        <w:tabs>
          <w:tab w:val="left" w:pos="922"/>
        </w:tabs>
        <w:spacing w:line="240" w:lineRule="auto"/>
        <w:ind w:left="920"/>
        <w:rPr>
          <w:rStyle w:val="CharStyle16"/>
          <w:rFonts w:ascii="Times New Roman" w:hAnsi="Times New Roman"/>
          <w:sz w:val="24"/>
          <w:szCs w:val="24"/>
          <w:shd w:val="clear" w:color="auto" w:fill="auto"/>
        </w:rPr>
      </w:pPr>
      <w:r w:rsidRPr="00B72FD8">
        <w:rPr>
          <w:rStyle w:val="CharStyle16"/>
          <w:rFonts w:ascii="Times New Roman" w:hAnsi="Times New Roman"/>
          <w:i w:val="0"/>
          <w:iCs w:val="0"/>
          <w:color w:val="000000"/>
          <w:sz w:val="24"/>
          <w:szCs w:val="24"/>
        </w:rPr>
        <w:t xml:space="preserve">Część V </w:t>
      </w:r>
      <w:r w:rsidR="00192926">
        <w:rPr>
          <w:rStyle w:val="CharStyle14"/>
          <w:rFonts w:ascii="Times New Roman" w:hAnsi="Times New Roman"/>
          <w:i/>
          <w:iCs/>
          <w:color w:val="000000"/>
          <w:sz w:val="24"/>
          <w:szCs w:val="24"/>
        </w:rPr>
        <w:t>(</w:t>
      </w:r>
      <w:r w:rsidRPr="00B72FD8">
        <w:rPr>
          <w:rStyle w:val="CharStyle14"/>
          <w:rFonts w:ascii="Times New Roman" w:hAnsi="Times New Roman"/>
          <w:i/>
          <w:iCs/>
          <w:color w:val="000000"/>
          <w:sz w:val="24"/>
          <w:szCs w:val="24"/>
        </w:rPr>
        <w:t>Ograniczenie liczby kwalifikujących się kandydatów)</w:t>
      </w:r>
      <w:r w:rsidRPr="00B72FD8">
        <w:rPr>
          <w:rStyle w:val="CharStyle16"/>
          <w:rFonts w:ascii="Times New Roman" w:hAnsi="Times New Roman"/>
          <w:i w:val="0"/>
          <w:iCs w:val="0"/>
          <w:color w:val="000000"/>
          <w:sz w:val="24"/>
          <w:szCs w:val="24"/>
        </w:rPr>
        <w:t xml:space="preserve"> należy pozostawić niewypełnioną.</w:t>
      </w:r>
    </w:p>
    <w:p w:rsidR="00A43754" w:rsidRPr="00A43754" w:rsidRDefault="00A43754" w:rsidP="00A43754">
      <w:pPr>
        <w:pStyle w:val="Style13"/>
        <w:shd w:val="clear" w:color="auto" w:fill="auto"/>
        <w:tabs>
          <w:tab w:val="left" w:pos="922"/>
        </w:tabs>
        <w:spacing w:line="240" w:lineRule="auto"/>
        <w:ind w:firstLine="0"/>
        <w:rPr>
          <w:rStyle w:val="CharStyle16"/>
          <w:rFonts w:ascii="Times New Roman" w:hAnsi="Times New Roman"/>
          <w:color w:val="000000"/>
          <w:sz w:val="24"/>
        </w:rPr>
      </w:pPr>
      <w:r w:rsidRPr="00A43754">
        <w:rPr>
          <w:rStyle w:val="CharStyle8"/>
          <w:rFonts w:ascii="Times New Roman" w:hAnsi="Times New Roman"/>
          <w:color w:val="000000"/>
          <w:sz w:val="24"/>
        </w:rPr>
        <w:t xml:space="preserve">Zamawiający informuje, iż aktualną instrukcję wypełnienia JEDZ można znaleźć pod adresem: </w:t>
      </w:r>
      <w:hyperlink r:id="rId11" w:history="1">
        <w:r w:rsidRPr="00A43754">
          <w:rPr>
            <w:rStyle w:val="Hipercze"/>
            <w:rFonts w:ascii="Times New Roman" w:hAnsi="Times New Roman"/>
            <w:sz w:val="24"/>
            <w:shd w:val="clear" w:color="auto" w:fill="FFFFFF"/>
          </w:rPr>
          <w:t>https://www.uzp.gov.pl/__data/assets/pdf_file/0026/45557/Jednolity-Europejski-Dokument-Zamowienia-instrukcja-2021.01.20.pdf</w:t>
        </w:r>
      </w:hyperlink>
      <w:r w:rsidRPr="00A43754">
        <w:rPr>
          <w:rStyle w:val="CharStyle8"/>
          <w:rFonts w:ascii="Times New Roman" w:hAnsi="Times New Roman"/>
          <w:color w:val="000000"/>
          <w:sz w:val="24"/>
        </w:rPr>
        <w:t xml:space="preserve"> </w:t>
      </w:r>
    </w:p>
    <w:p w:rsidR="00B72FD8" w:rsidRPr="008A21E4" w:rsidRDefault="00B72FD8" w:rsidP="001321BB">
      <w:pPr>
        <w:pStyle w:val="Style13"/>
        <w:numPr>
          <w:ilvl w:val="0"/>
          <w:numId w:val="10"/>
        </w:numPr>
        <w:shd w:val="clear" w:color="auto" w:fill="auto"/>
        <w:tabs>
          <w:tab w:val="left" w:pos="567"/>
        </w:tabs>
        <w:spacing w:line="240" w:lineRule="auto"/>
        <w:ind w:firstLine="0"/>
        <w:rPr>
          <w:rFonts w:ascii="Times New Roman" w:hAnsi="Times New Roman"/>
          <w:i w:val="0"/>
          <w:sz w:val="24"/>
          <w:szCs w:val="24"/>
        </w:rPr>
      </w:pPr>
      <w:r w:rsidRPr="008A21E4">
        <w:rPr>
          <w:rStyle w:val="CharStyle8"/>
          <w:rFonts w:ascii="Times New Roman" w:hAnsi="Times New Roman"/>
          <w:i w:val="0"/>
          <w:color w:val="000000"/>
          <w:sz w:val="24"/>
          <w:szCs w:val="24"/>
        </w:rPr>
        <w:t>Zamawiający przed wyborem najkorzystniejszej oferty wzywa wykonawcę, którego</w:t>
      </w:r>
    </w:p>
    <w:p w:rsidR="00B72FD8" w:rsidRDefault="00B72FD8" w:rsidP="00C236C7">
      <w:pPr>
        <w:pStyle w:val="Style2"/>
        <w:shd w:val="clear" w:color="auto" w:fill="auto"/>
        <w:spacing w:before="0" w:after="0" w:line="240" w:lineRule="auto"/>
        <w:ind w:left="520" w:firstLine="0"/>
        <w:jc w:val="both"/>
        <w:rPr>
          <w:rStyle w:val="CharStyle8"/>
          <w:rFonts w:ascii="Times New Roman" w:hAnsi="Times New Roman"/>
          <w:color w:val="000000"/>
          <w:sz w:val="24"/>
          <w:szCs w:val="24"/>
        </w:rPr>
      </w:pPr>
      <w:r w:rsidRPr="00B72FD8">
        <w:rPr>
          <w:rStyle w:val="CharStyle8"/>
          <w:rFonts w:ascii="Times New Roman" w:hAnsi="Times New Roman"/>
          <w:color w:val="000000"/>
          <w:sz w:val="24"/>
          <w:szCs w:val="24"/>
        </w:rPr>
        <w:t>oferta została najwyżej oceniona, do złożenia w wyz</w:t>
      </w:r>
      <w:r w:rsidR="00C236C7">
        <w:rPr>
          <w:rStyle w:val="CharStyle8"/>
          <w:rFonts w:ascii="Times New Roman" w:hAnsi="Times New Roman"/>
          <w:color w:val="000000"/>
          <w:sz w:val="24"/>
          <w:szCs w:val="24"/>
        </w:rPr>
        <w:t xml:space="preserve">naczonym terminie, nie krótszym </w:t>
      </w:r>
      <w:r w:rsidRPr="00B72FD8">
        <w:rPr>
          <w:rStyle w:val="CharStyle8"/>
          <w:rFonts w:ascii="Times New Roman" w:hAnsi="Times New Roman"/>
          <w:color w:val="000000"/>
          <w:sz w:val="24"/>
          <w:szCs w:val="24"/>
        </w:rPr>
        <w:t>niż10 dni, aktualnych na dzień złożenia p</w:t>
      </w:r>
      <w:r w:rsidR="00C236C7">
        <w:rPr>
          <w:rStyle w:val="CharStyle8"/>
          <w:rFonts w:ascii="Times New Roman" w:hAnsi="Times New Roman"/>
          <w:color w:val="000000"/>
          <w:sz w:val="24"/>
          <w:szCs w:val="24"/>
        </w:rPr>
        <w:t>odmiotowych środków dowodowych</w:t>
      </w:r>
      <w:r w:rsidRPr="00B72FD8">
        <w:rPr>
          <w:rStyle w:val="CharStyle8"/>
          <w:rFonts w:ascii="Times New Roman" w:hAnsi="Times New Roman"/>
          <w:color w:val="000000"/>
          <w:sz w:val="24"/>
          <w:szCs w:val="24"/>
        </w:rPr>
        <w:t>:</w:t>
      </w:r>
    </w:p>
    <w:p w:rsidR="00017CDF" w:rsidRPr="00073689" w:rsidRDefault="00017CDF" w:rsidP="001321BB">
      <w:pPr>
        <w:pStyle w:val="Style2"/>
        <w:shd w:val="clear" w:color="auto" w:fill="auto"/>
        <w:spacing w:before="0" w:after="0" w:line="240" w:lineRule="auto"/>
        <w:ind w:left="520" w:hanging="520"/>
        <w:jc w:val="both"/>
        <w:rPr>
          <w:rFonts w:ascii="Times New Roman" w:hAnsi="Times New Roman"/>
          <w:b/>
          <w:sz w:val="24"/>
          <w:szCs w:val="24"/>
        </w:rPr>
      </w:pPr>
      <w:r w:rsidRPr="00017CDF">
        <w:rPr>
          <w:rFonts w:ascii="Times New Roman" w:hAnsi="Times New Roman"/>
          <w:b/>
          <w:sz w:val="24"/>
          <w:szCs w:val="24"/>
        </w:rPr>
        <w:t xml:space="preserve">1)  </w:t>
      </w:r>
      <w:r>
        <w:rPr>
          <w:rFonts w:ascii="Times New Roman" w:hAnsi="Times New Roman"/>
          <w:b/>
          <w:sz w:val="24"/>
          <w:szCs w:val="24"/>
        </w:rPr>
        <w:t>Informacji</w:t>
      </w:r>
      <w:r w:rsidRPr="00017CDF">
        <w:rPr>
          <w:rFonts w:ascii="Times New Roman" w:hAnsi="Times New Roman"/>
          <w:b/>
          <w:sz w:val="24"/>
          <w:szCs w:val="24"/>
        </w:rPr>
        <w:t xml:space="preserve"> z Krajowego Rejestru Karnego </w:t>
      </w:r>
      <w:r w:rsidRPr="00017CDF">
        <w:rPr>
          <w:rFonts w:ascii="Times New Roman" w:hAnsi="Times New Roman"/>
          <w:sz w:val="24"/>
          <w:szCs w:val="24"/>
        </w:rPr>
        <w:t xml:space="preserve">w </w:t>
      </w:r>
      <w:r w:rsidRPr="00017CDF">
        <w:rPr>
          <w:rStyle w:val="CharStyle8"/>
          <w:rFonts w:ascii="Times New Roman" w:hAnsi="Times New Roman"/>
          <w:color w:val="000000"/>
          <w:sz w:val="24"/>
          <w:szCs w:val="24"/>
        </w:rPr>
        <w:t xml:space="preserve">zakresie dotyczącym podstaw wykluczenia wskazanych w </w:t>
      </w:r>
      <w:r w:rsidRPr="00017CDF">
        <w:rPr>
          <w:rStyle w:val="CharStyle8"/>
          <w:rFonts w:ascii="Times New Roman" w:hAnsi="Times New Roman"/>
          <w:color w:val="000000"/>
          <w:sz w:val="24"/>
          <w:szCs w:val="24"/>
          <w:lang w:eastAsia="en-US"/>
        </w:rPr>
        <w:t xml:space="preserve">art. </w:t>
      </w:r>
      <w:r w:rsidRPr="00017CDF">
        <w:rPr>
          <w:rStyle w:val="CharStyle8"/>
          <w:rFonts w:ascii="Times New Roman" w:hAnsi="Times New Roman"/>
          <w:color w:val="000000"/>
          <w:sz w:val="24"/>
          <w:szCs w:val="24"/>
        </w:rPr>
        <w:t xml:space="preserve">108 ust. 1 pkt 1,2 i 4 </w:t>
      </w:r>
      <w:proofErr w:type="spellStart"/>
      <w:r w:rsidRPr="00017CDF">
        <w:rPr>
          <w:rStyle w:val="CharStyle8"/>
          <w:rFonts w:ascii="Times New Roman" w:hAnsi="Times New Roman"/>
          <w:color w:val="000000"/>
          <w:sz w:val="24"/>
          <w:szCs w:val="24"/>
        </w:rPr>
        <w:t>p.z.p</w:t>
      </w:r>
      <w:proofErr w:type="spellEnd"/>
      <w:r w:rsidRPr="00017CDF">
        <w:rPr>
          <w:rStyle w:val="CharStyle8"/>
          <w:rFonts w:ascii="Times New Roman" w:hAnsi="Times New Roman"/>
          <w:color w:val="000000"/>
          <w:sz w:val="24"/>
          <w:szCs w:val="24"/>
        </w:rPr>
        <w:t>.</w:t>
      </w:r>
      <w:r w:rsidR="00767B0F">
        <w:rPr>
          <w:rStyle w:val="CharStyle8"/>
          <w:rFonts w:ascii="Times New Roman" w:hAnsi="Times New Roman"/>
          <w:color w:val="000000"/>
          <w:sz w:val="24"/>
          <w:szCs w:val="24"/>
        </w:rPr>
        <w:t xml:space="preserve"> </w:t>
      </w:r>
      <w:r w:rsidRPr="00017CDF">
        <w:rPr>
          <w:rFonts w:ascii="Times New Roman" w:eastAsia="TimesNewRoman" w:hAnsi="Times New Roman"/>
          <w:sz w:val="24"/>
          <w:szCs w:val="24"/>
        </w:rPr>
        <w:t xml:space="preserve">sporządzonej </w:t>
      </w:r>
      <w:r w:rsidRPr="00073689">
        <w:rPr>
          <w:rFonts w:ascii="Times New Roman" w:eastAsia="TimesNewRoman" w:hAnsi="Times New Roman"/>
          <w:b/>
          <w:sz w:val="24"/>
          <w:szCs w:val="24"/>
        </w:rPr>
        <w:t xml:space="preserve">nie wcześniej niż 6 miesięcy przed jej złożeniem; </w:t>
      </w:r>
    </w:p>
    <w:p w:rsidR="00B72FD8" w:rsidRDefault="00017CDF" w:rsidP="001321BB">
      <w:pPr>
        <w:autoSpaceDE w:val="0"/>
        <w:autoSpaceDN w:val="0"/>
        <w:adjustRightInd w:val="0"/>
        <w:spacing w:after="0" w:line="240" w:lineRule="auto"/>
        <w:ind w:left="520" w:hanging="520"/>
        <w:jc w:val="both"/>
        <w:rPr>
          <w:rStyle w:val="CharStyle12"/>
          <w:rFonts w:ascii="Times New Roman" w:hAnsi="Times New Roman"/>
          <w:color w:val="000000"/>
          <w:sz w:val="24"/>
          <w:szCs w:val="24"/>
        </w:rPr>
      </w:pPr>
      <w:r w:rsidRPr="00017CDF">
        <w:rPr>
          <w:rFonts w:ascii="Times New Roman" w:eastAsia="TimesNewRoman" w:hAnsi="Times New Roman" w:cs="Times New Roman"/>
          <w:b/>
          <w:sz w:val="24"/>
          <w:szCs w:val="24"/>
          <w:lang w:eastAsia="pl-PL"/>
        </w:rPr>
        <w:t xml:space="preserve">2) </w:t>
      </w:r>
      <w:r w:rsidR="001321BB">
        <w:rPr>
          <w:rFonts w:ascii="Times New Roman" w:eastAsia="TimesNewRoman" w:hAnsi="Times New Roman" w:cs="Times New Roman"/>
          <w:b/>
          <w:sz w:val="24"/>
          <w:szCs w:val="24"/>
          <w:lang w:eastAsia="pl-PL"/>
        </w:rPr>
        <w:t xml:space="preserve"> </w:t>
      </w:r>
      <w:r w:rsidRPr="00017CDF">
        <w:rPr>
          <w:rFonts w:ascii="Times New Roman" w:eastAsia="TimesNewRoman" w:hAnsi="Times New Roman" w:cs="Times New Roman"/>
          <w:b/>
          <w:sz w:val="24"/>
          <w:szCs w:val="24"/>
          <w:lang w:eastAsia="pl-PL"/>
        </w:rPr>
        <w:t>Oświadczenia wykonawcy,</w:t>
      </w:r>
      <w:r w:rsidRPr="00017CDF">
        <w:rPr>
          <w:rFonts w:ascii="Times New Roman" w:eastAsia="TimesNewRoman" w:hAnsi="Times New Roman" w:cs="Times New Roman"/>
          <w:sz w:val="24"/>
          <w:szCs w:val="24"/>
          <w:lang w:eastAsia="pl-PL"/>
        </w:rPr>
        <w:t xml:space="preserve"> w zakresie art. 108 ust. 1 pkt 5 ustawy, o braku przynależności do tej samej grupy kapitałowej</w:t>
      </w:r>
      <w:r w:rsidR="00767B0F">
        <w:rPr>
          <w:rFonts w:ascii="Times New Roman" w:eastAsia="TimesNewRoman" w:hAnsi="Times New Roman" w:cs="Times New Roman"/>
          <w:sz w:val="24"/>
          <w:szCs w:val="24"/>
          <w:lang w:eastAsia="pl-PL"/>
        </w:rPr>
        <w:t xml:space="preserve"> </w:t>
      </w:r>
      <w:r w:rsidRPr="00017CDF">
        <w:rPr>
          <w:rFonts w:ascii="Times New Roman" w:eastAsia="TimesNewRoman" w:hAnsi="Times New Roman" w:cs="Times New Roman"/>
          <w:sz w:val="24"/>
          <w:szCs w:val="24"/>
          <w:lang w:eastAsia="pl-PL"/>
        </w:rPr>
        <w:t xml:space="preserve">w rozumieniu ustawy z dnia 16 lutego 2007 r. o ochronie konkurencji i konsumentów (Dz. U. z 2020 r. poz. 1076i 1086), </w:t>
      </w:r>
      <w:r>
        <w:rPr>
          <w:rFonts w:ascii="Times New Roman" w:eastAsia="TimesNewRoman" w:hAnsi="Times New Roman" w:cs="Times New Roman"/>
          <w:sz w:val="24"/>
          <w:szCs w:val="24"/>
          <w:lang w:eastAsia="pl-PL"/>
        </w:rPr>
        <w:br/>
      </w:r>
      <w:r w:rsidRPr="00017CDF">
        <w:rPr>
          <w:rFonts w:ascii="Times New Roman" w:eastAsia="TimesNewRoman" w:hAnsi="Times New Roman" w:cs="Times New Roman"/>
          <w:sz w:val="24"/>
          <w:szCs w:val="24"/>
          <w:lang w:eastAsia="pl-PL"/>
        </w:rPr>
        <w:t xml:space="preserve">z innym </w:t>
      </w:r>
      <w:r w:rsidR="00331136">
        <w:rPr>
          <w:rFonts w:ascii="Times New Roman" w:eastAsia="TimesNewRoman" w:hAnsi="Times New Roman" w:cs="Times New Roman"/>
          <w:sz w:val="24"/>
          <w:szCs w:val="24"/>
          <w:lang w:eastAsia="pl-PL"/>
        </w:rPr>
        <w:t>W</w:t>
      </w:r>
      <w:r w:rsidRPr="00017CDF">
        <w:rPr>
          <w:rFonts w:ascii="Times New Roman" w:eastAsia="TimesNewRoman" w:hAnsi="Times New Roman" w:cs="Times New Roman"/>
          <w:sz w:val="24"/>
          <w:szCs w:val="24"/>
          <w:lang w:eastAsia="pl-PL"/>
        </w:rPr>
        <w:t xml:space="preserve">ykonawcą, który złożył odrębną ofertę, ofertę częściową lub wniosek </w:t>
      </w:r>
      <w:r>
        <w:rPr>
          <w:rFonts w:ascii="Times New Roman" w:eastAsia="TimesNewRoman" w:hAnsi="Times New Roman" w:cs="Times New Roman"/>
          <w:sz w:val="24"/>
          <w:szCs w:val="24"/>
          <w:lang w:eastAsia="pl-PL"/>
        </w:rPr>
        <w:br/>
      </w:r>
      <w:r w:rsidRPr="00017CDF">
        <w:rPr>
          <w:rFonts w:ascii="Times New Roman" w:eastAsia="TimesNewRoman" w:hAnsi="Times New Roman" w:cs="Times New Roman"/>
          <w:sz w:val="24"/>
          <w:szCs w:val="24"/>
          <w:lang w:eastAsia="pl-PL"/>
        </w:rPr>
        <w:t>o dopuszczenie do udziału</w:t>
      </w:r>
      <w:r w:rsidR="00767B0F">
        <w:rPr>
          <w:rFonts w:ascii="Times New Roman" w:eastAsia="TimesNewRoman" w:hAnsi="Times New Roman" w:cs="Times New Roman"/>
          <w:sz w:val="24"/>
          <w:szCs w:val="24"/>
          <w:lang w:eastAsia="pl-PL"/>
        </w:rPr>
        <w:t xml:space="preserve"> </w:t>
      </w:r>
      <w:r w:rsidRPr="00017CDF">
        <w:rPr>
          <w:rFonts w:ascii="Times New Roman" w:eastAsia="TimesNewRoman" w:hAnsi="Times New Roman" w:cs="Times New Roman"/>
          <w:sz w:val="24"/>
          <w:szCs w:val="24"/>
          <w:lang w:eastAsia="pl-PL"/>
        </w:rPr>
        <w:t>w postępowaniu, albo oświadczenia o przynależności do tej samej grupy kapitałowej wraz</w:t>
      </w:r>
      <w:r>
        <w:rPr>
          <w:rFonts w:ascii="Times New Roman" w:eastAsia="TimesNewRoman" w:hAnsi="Times New Roman" w:cs="Times New Roman"/>
          <w:sz w:val="24"/>
          <w:szCs w:val="24"/>
          <w:lang w:eastAsia="pl-PL"/>
        </w:rPr>
        <w:t xml:space="preserve"> z dokumentami lub informacjami </w:t>
      </w:r>
      <w:r w:rsidRPr="00017CDF">
        <w:rPr>
          <w:rFonts w:ascii="Times New Roman" w:eastAsia="TimesNewRoman" w:hAnsi="Times New Roman" w:cs="Times New Roman"/>
          <w:sz w:val="24"/>
          <w:szCs w:val="24"/>
          <w:lang w:eastAsia="pl-PL"/>
        </w:rPr>
        <w:t xml:space="preserve">potwierdzającymi przygotowanie oferty, oferty częściowej lub wniosku o dopuszczenie do udziału </w:t>
      </w:r>
      <w:r>
        <w:rPr>
          <w:rFonts w:ascii="Times New Roman" w:eastAsia="TimesNewRoman" w:hAnsi="Times New Roman" w:cs="Times New Roman"/>
          <w:sz w:val="24"/>
          <w:szCs w:val="24"/>
          <w:lang w:eastAsia="pl-PL"/>
        </w:rPr>
        <w:br/>
      </w:r>
      <w:r w:rsidRPr="00017CDF">
        <w:rPr>
          <w:rFonts w:ascii="Times New Roman" w:eastAsia="TimesNewRoman" w:hAnsi="Times New Roman" w:cs="Times New Roman"/>
          <w:sz w:val="24"/>
          <w:szCs w:val="24"/>
          <w:lang w:eastAsia="pl-PL"/>
        </w:rPr>
        <w:t xml:space="preserve">w postępowaniu niezależnie od innego </w:t>
      </w:r>
      <w:r w:rsidR="00331136">
        <w:rPr>
          <w:rFonts w:ascii="Times New Roman" w:eastAsia="TimesNewRoman" w:hAnsi="Times New Roman" w:cs="Times New Roman"/>
          <w:sz w:val="24"/>
          <w:szCs w:val="24"/>
          <w:lang w:eastAsia="pl-PL"/>
        </w:rPr>
        <w:t>W</w:t>
      </w:r>
      <w:r w:rsidRPr="00017CDF">
        <w:rPr>
          <w:rFonts w:ascii="Times New Roman" w:eastAsia="TimesNewRoman" w:hAnsi="Times New Roman" w:cs="Times New Roman"/>
          <w:sz w:val="24"/>
          <w:szCs w:val="24"/>
          <w:lang w:eastAsia="pl-PL"/>
        </w:rPr>
        <w:t>ykonawcy należącego do tej samej grupy kapitał</w:t>
      </w:r>
      <w:r>
        <w:rPr>
          <w:rFonts w:ascii="Times New Roman" w:eastAsia="TimesNewRoman" w:hAnsi="Times New Roman" w:cs="Times New Roman"/>
          <w:sz w:val="24"/>
          <w:szCs w:val="24"/>
          <w:lang w:eastAsia="pl-PL"/>
        </w:rPr>
        <w:t xml:space="preserve">owej </w:t>
      </w:r>
      <w:r>
        <w:rPr>
          <w:rStyle w:val="CharStyle8"/>
          <w:rFonts w:ascii="Times New Roman" w:hAnsi="Times New Roman" w:cs="Times New Roman"/>
          <w:color w:val="000000"/>
          <w:sz w:val="24"/>
          <w:szCs w:val="24"/>
        </w:rPr>
        <w:t>–</w:t>
      </w:r>
      <w:r w:rsidRPr="00017CDF">
        <w:rPr>
          <w:rStyle w:val="CharStyle8"/>
          <w:rFonts w:ascii="Times New Roman" w:hAnsi="Times New Roman" w:cs="Times New Roman"/>
          <w:b/>
          <w:color w:val="000000"/>
          <w:sz w:val="24"/>
          <w:szCs w:val="24"/>
        </w:rPr>
        <w:t xml:space="preserve">wzór stanowi </w:t>
      </w:r>
      <w:r w:rsidR="00B72FD8" w:rsidRPr="00017CDF">
        <w:rPr>
          <w:rStyle w:val="CharStyle12"/>
          <w:rFonts w:ascii="Times New Roman" w:hAnsi="Times New Roman"/>
          <w:color w:val="000000"/>
          <w:sz w:val="24"/>
          <w:szCs w:val="24"/>
        </w:rPr>
        <w:t xml:space="preserve">załącznik nr </w:t>
      </w:r>
      <w:r w:rsidR="006C48EC">
        <w:rPr>
          <w:rStyle w:val="CharStyle12"/>
          <w:rFonts w:ascii="Times New Roman" w:hAnsi="Times New Roman"/>
          <w:color w:val="000000"/>
          <w:sz w:val="24"/>
          <w:szCs w:val="24"/>
        </w:rPr>
        <w:t>5</w:t>
      </w:r>
      <w:r w:rsidR="008A21E4" w:rsidRPr="00017CDF">
        <w:rPr>
          <w:rStyle w:val="CharStyle12"/>
          <w:rFonts w:ascii="Times New Roman" w:hAnsi="Times New Roman"/>
          <w:color w:val="000000"/>
          <w:sz w:val="24"/>
          <w:szCs w:val="24"/>
        </w:rPr>
        <w:t xml:space="preserve"> do SWZ</w:t>
      </w:r>
      <w:r w:rsidR="00B72FD8" w:rsidRPr="00017CDF">
        <w:rPr>
          <w:rStyle w:val="CharStyle12"/>
          <w:rFonts w:ascii="Times New Roman" w:hAnsi="Times New Roman"/>
          <w:color w:val="000000"/>
          <w:sz w:val="24"/>
          <w:szCs w:val="24"/>
        </w:rPr>
        <w:t>;</w:t>
      </w:r>
    </w:p>
    <w:p w:rsidR="00073689" w:rsidRDefault="00073689" w:rsidP="00073689">
      <w:pPr>
        <w:autoSpaceDE w:val="0"/>
        <w:autoSpaceDN w:val="0"/>
        <w:adjustRightInd w:val="0"/>
        <w:spacing w:after="0" w:line="240" w:lineRule="auto"/>
        <w:ind w:left="520" w:hanging="520"/>
        <w:jc w:val="both"/>
        <w:rPr>
          <w:rFonts w:ascii="Times New Roman" w:eastAsia="TimesNewRoman" w:hAnsi="Times New Roman" w:cs="Times New Roman"/>
          <w:sz w:val="24"/>
          <w:szCs w:val="24"/>
          <w:lang w:eastAsia="pl-PL"/>
        </w:rPr>
      </w:pPr>
      <w:r w:rsidRPr="00073689">
        <w:rPr>
          <w:rFonts w:ascii="Times New Roman" w:eastAsia="TimesNewRoman" w:hAnsi="Times New Roman" w:cs="Times New Roman"/>
          <w:b/>
          <w:sz w:val="24"/>
          <w:szCs w:val="24"/>
          <w:lang w:eastAsia="pl-PL"/>
        </w:rPr>
        <w:t>3)</w:t>
      </w:r>
      <w:r>
        <w:rPr>
          <w:rFonts w:ascii="Times New Roman" w:eastAsia="TimesNewRoman" w:hAnsi="Times New Roman" w:cs="Times New Roman"/>
          <w:sz w:val="24"/>
          <w:szCs w:val="24"/>
          <w:lang w:eastAsia="pl-PL"/>
        </w:rPr>
        <w:tab/>
      </w:r>
      <w:r w:rsidRPr="00073689">
        <w:rPr>
          <w:rFonts w:ascii="Times New Roman" w:eastAsia="TimesNewRoman" w:hAnsi="Times New Roman" w:cs="Times New Roman"/>
          <w:b/>
          <w:sz w:val="24"/>
          <w:szCs w:val="24"/>
          <w:lang w:eastAsia="pl-PL"/>
        </w:rPr>
        <w:t>Zaświadczenia właściwego naczelnika urzędu skarbowego</w:t>
      </w:r>
      <w:r w:rsidRPr="00073689">
        <w:rPr>
          <w:rFonts w:ascii="Times New Roman" w:eastAsia="TimesNewRoman" w:hAnsi="Times New Roman" w:cs="Times New Roman"/>
          <w:sz w:val="24"/>
          <w:szCs w:val="24"/>
          <w:lang w:eastAsia="pl-PL"/>
        </w:rPr>
        <w:t xml:space="preserve"> potwierdzającego, ż</w:t>
      </w:r>
      <w:r>
        <w:rPr>
          <w:rFonts w:ascii="Times New Roman" w:eastAsia="TimesNewRoman" w:hAnsi="Times New Roman" w:cs="Times New Roman"/>
          <w:sz w:val="24"/>
          <w:szCs w:val="24"/>
          <w:lang w:eastAsia="pl-PL"/>
        </w:rPr>
        <w:t xml:space="preserve">e </w:t>
      </w:r>
      <w:r w:rsidR="007E7873">
        <w:rPr>
          <w:rFonts w:ascii="Times New Roman" w:eastAsia="TimesNewRoman" w:hAnsi="Times New Roman" w:cs="Times New Roman"/>
          <w:sz w:val="24"/>
          <w:szCs w:val="24"/>
          <w:lang w:eastAsia="pl-PL"/>
        </w:rPr>
        <w:t>W</w:t>
      </w:r>
      <w:r w:rsidRPr="00073689">
        <w:rPr>
          <w:rFonts w:ascii="Times New Roman" w:eastAsia="TimesNewRoman" w:hAnsi="Times New Roman" w:cs="Times New Roman"/>
          <w:sz w:val="24"/>
          <w:szCs w:val="24"/>
          <w:lang w:eastAsia="pl-PL"/>
        </w:rPr>
        <w:t>ykonawca nie zalega z opł</w:t>
      </w:r>
      <w:r>
        <w:rPr>
          <w:rFonts w:ascii="Times New Roman" w:eastAsia="TimesNewRoman" w:hAnsi="Times New Roman" w:cs="Times New Roman"/>
          <w:sz w:val="24"/>
          <w:szCs w:val="24"/>
          <w:lang w:eastAsia="pl-PL"/>
        </w:rPr>
        <w:t xml:space="preserve">acaniem </w:t>
      </w:r>
      <w:r w:rsidRPr="00073689">
        <w:rPr>
          <w:rFonts w:ascii="Times New Roman" w:eastAsia="TimesNewRoman" w:hAnsi="Times New Roman" w:cs="Times New Roman"/>
          <w:sz w:val="24"/>
          <w:szCs w:val="24"/>
          <w:lang w:eastAsia="pl-PL"/>
        </w:rPr>
        <w:t xml:space="preserve">podatków i opłat, w zakresie art. 109 ust. 1 pkt 1 ustawy, wystawionego </w:t>
      </w:r>
      <w:r w:rsidRPr="00073689">
        <w:rPr>
          <w:rFonts w:ascii="Times New Roman" w:eastAsia="TimesNewRoman" w:hAnsi="Times New Roman" w:cs="Times New Roman"/>
          <w:b/>
          <w:sz w:val="24"/>
          <w:szCs w:val="24"/>
          <w:lang w:eastAsia="pl-PL"/>
        </w:rPr>
        <w:t>nie wcześniej niż 3 miesiące przed jego złożeniem</w:t>
      </w:r>
      <w:r>
        <w:rPr>
          <w:rFonts w:ascii="Times New Roman" w:eastAsia="TimesNewRoman" w:hAnsi="Times New Roman" w:cs="Times New Roman"/>
          <w:sz w:val="24"/>
          <w:szCs w:val="24"/>
          <w:lang w:eastAsia="pl-PL"/>
        </w:rPr>
        <w:t xml:space="preserve">, </w:t>
      </w:r>
      <w:r w:rsidR="00001EB3">
        <w:rPr>
          <w:rFonts w:ascii="Times New Roman" w:eastAsia="TimesNewRoman" w:hAnsi="Times New Roman" w:cs="Times New Roman"/>
          <w:sz w:val="24"/>
          <w:szCs w:val="24"/>
          <w:lang w:eastAsia="pl-PL"/>
        </w:rPr>
        <w:br/>
      </w:r>
      <w:r w:rsidRPr="00073689">
        <w:rPr>
          <w:rFonts w:ascii="Times New Roman" w:eastAsia="TimesNewRoman" w:hAnsi="Times New Roman" w:cs="Times New Roman"/>
          <w:sz w:val="24"/>
          <w:szCs w:val="24"/>
          <w:lang w:eastAsia="pl-PL"/>
        </w:rPr>
        <w:t xml:space="preserve">a w przypadku zalegania z opłacaniem podatków lub opłat wraz z zaświadczeniem </w:t>
      </w:r>
      <w:r w:rsidR="004A7096">
        <w:rPr>
          <w:rFonts w:ascii="Times New Roman" w:eastAsia="TimesNewRoman" w:hAnsi="Times New Roman" w:cs="Times New Roman"/>
          <w:sz w:val="24"/>
          <w:szCs w:val="24"/>
          <w:lang w:eastAsia="pl-PL"/>
        </w:rPr>
        <w:t>Z</w:t>
      </w:r>
      <w:r w:rsidRPr="00073689">
        <w:rPr>
          <w:rFonts w:ascii="Times New Roman" w:eastAsia="TimesNewRoman" w:hAnsi="Times New Roman" w:cs="Times New Roman"/>
          <w:sz w:val="24"/>
          <w:szCs w:val="24"/>
          <w:lang w:eastAsia="pl-PL"/>
        </w:rPr>
        <w:t>amawiający żąda złożenia</w:t>
      </w:r>
      <w:r w:rsidR="00767B0F">
        <w:rPr>
          <w:rFonts w:ascii="Times New Roman" w:eastAsia="TimesNewRoman" w:hAnsi="Times New Roman" w:cs="Times New Roman"/>
          <w:sz w:val="24"/>
          <w:szCs w:val="24"/>
          <w:lang w:eastAsia="pl-PL"/>
        </w:rPr>
        <w:t xml:space="preserve"> </w:t>
      </w:r>
      <w:r w:rsidRPr="00073689">
        <w:rPr>
          <w:rFonts w:ascii="Times New Roman" w:eastAsia="TimesNewRoman" w:hAnsi="Times New Roman" w:cs="Times New Roman"/>
          <w:sz w:val="24"/>
          <w:szCs w:val="24"/>
          <w:lang w:eastAsia="pl-PL"/>
        </w:rPr>
        <w:t>dokumentów potwierdzających, że odpowiednio przed upływem terminu składania wnioskó</w:t>
      </w:r>
      <w:r>
        <w:rPr>
          <w:rFonts w:ascii="Times New Roman" w:eastAsia="TimesNewRoman" w:hAnsi="Times New Roman" w:cs="Times New Roman"/>
          <w:sz w:val="24"/>
          <w:szCs w:val="24"/>
          <w:lang w:eastAsia="pl-PL"/>
        </w:rPr>
        <w:t xml:space="preserve">w o dopuszczenie do </w:t>
      </w:r>
      <w:r w:rsidRPr="00073689">
        <w:rPr>
          <w:rFonts w:ascii="Times New Roman" w:eastAsia="TimesNewRoman" w:hAnsi="Times New Roman" w:cs="Times New Roman"/>
          <w:sz w:val="24"/>
          <w:szCs w:val="24"/>
          <w:lang w:eastAsia="pl-PL"/>
        </w:rPr>
        <w:t xml:space="preserve">udziału w postępowaniu albo przed upływem terminu składania ofert </w:t>
      </w:r>
      <w:r w:rsidR="007E7873">
        <w:rPr>
          <w:rFonts w:ascii="Times New Roman" w:eastAsia="TimesNewRoman" w:hAnsi="Times New Roman" w:cs="Times New Roman"/>
          <w:sz w:val="24"/>
          <w:szCs w:val="24"/>
          <w:lang w:eastAsia="pl-PL"/>
        </w:rPr>
        <w:t>W</w:t>
      </w:r>
      <w:r w:rsidRPr="00073689">
        <w:rPr>
          <w:rFonts w:ascii="Times New Roman" w:eastAsia="TimesNewRoman" w:hAnsi="Times New Roman" w:cs="Times New Roman"/>
          <w:sz w:val="24"/>
          <w:szCs w:val="24"/>
          <w:lang w:eastAsia="pl-PL"/>
        </w:rPr>
        <w:t xml:space="preserve">ykonawca dokonał płatności należnych </w:t>
      </w:r>
      <w:r w:rsidRPr="00073689">
        <w:rPr>
          <w:rFonts w:ascii="Times New Roman" w:eastAsia="TimesNewRoman" w:hAnsi="Times New Roman" w:cs="Times New Roman"/>
          <w:sz w:val="24"/>
          <w:szCs w:val="24"/>
          <w:lang w:eastAsia="pl-PL"/>
        </w:rPr>
        <w:lastRenderedPageBreak/>
        <w:t>podatkó</w:t>
      </w:r>
      <w:r>
        <w:rPr>
          <w:rFonts w:ascii="Times New Roman" w:eastAsia="TimesNewRoman" w:hAnsi="Times New Roman" w:cs="Times New Roman"/>
          <w:sz w:val="24"/>
          <w:szCs w:val="24"/>
          <w:lang w:eastAsia="pl-PL"/>
        </w:rPr>
        <w:t xml:space="preserve">w </w:t>
      </w:r>
      <w:r w:rsidRPr="00073689">
        <w:rPr>
          <w:rFonts w:ascii="Times New Roman" w:eastAsia="TimesNewRoman" w:hAnsi="Times New Roman" w:cs="Times New Roman"/>
          <w:sz w:val="24"/>
          <w:szCs w:val="24"/>
          <w:lang w:eastAsia="pl-PL"/>
        </w:rPr>
        <w:t>lub opłat wraz z odsetkami lub grzywnami lub zawarł wiążące porozumienie w sprawie spłat tych należności;</w:t>
      </w:r>
    </w:p>
    <w:p w:rsidR="00073689" w:rsidRDefault="00073689" w:rsidP="00073689">
      <w:pPr>
        <w:autoSpaceDE w:val="0"/>
        <w:autoSpaceDN w:val="0"/>
        <w:adjustRightInd w:val="0"/>
        <w:spacing w:after="0" w:line="240" w:lineRule="auto"/>
        <w:ind w:left="520" w:hanging="520"/>
        <w:jc w:val="both"/>
        <w:rPr>
          <w:rFonts w:ascii="Times New Roman" w:eastAsia="TimesNewRoman" w:hAnsi="Times New Roman" w:cs="Times New Roman"/>
          <w:sz w:val="24"/>
          <w:szCs w:val="20"/>
          <w:lang w:eastAsia="pl-PL"/>
        </w:rPr>
      </w:pPr>
      <w:r w:rsidRPr="00073689">
        <w:rPr>
          <w:rFonts w:ascii="Times New Roman" w:eastAsia="TimesNewRoman" w:hAnsi="Times New Roman" w:cs="Times New Roman"/>
          <w:b/>
          <w:sz w:val="24"/>
          <w:szCs w:val="20"/>
          <w:lang w:eastAsia="pl-PL"/>
        </w:rPr>
        <w:t>4)</w:t>
      </w:r>
      <w:r>
        <w:rPr>
          <w:rFonts w:ascii="Times New Roman" w:eastAsia="TimesNewRoman" w:hAnsi="Times New Roman" w:cs="Times New Roman"/>
          <w:sz w:val="24"/>
          <w:szCs w:val="20"/>
          <w:lang w:eastAsia="pl-PL"/>
        </w:rPr>
        <w:tab/>
      </w:r>
      <w:r w:rsidRPr="00073689">
        <w:rPr>
          <w:rFonts w:ascii="Times New Roman" w:eastAsia="TimesNewRoman" w:hAnsi="Times New Roman" w:cs="Times New Roman"/>
          <w:b/>
          <w:sz w:val="24"/>
          <w:szCs w:val="20"/>
          <w:lang w:eastAsia="pl-PL"/>
        </w:rPr>
        <w:t>Zaświadczenia albo innego dokumentu właściwej terenowej jednostki organizacyjnej Zakładu Ubezpieczeń Społecznych lub właściwego oddziału regionalnego lub właściwej placówki terenowej Kasy Rolniczego Ubezpieczenia Społecznego</w:t>
      </w:r>
      <w:r w:rsidR="00767B0F">
        <w:rPr>
          <w:rFonts w:ascii="Times New Roman" w:eastAsia="TimesNewRoman" w:hAnsi="Times New Roman" w:cs="Times New Roman"/>
          <w:b/>
          <w:sz w:val="24"/>
          <w:szCs w:val="20"/>
          <w:lang w:eastAsia="pl-PL"/>
        </w:rPr>
        <w:t xml:space="preserve"> </w:t>
      </w:r>
      <w:r w:rsidRPr="00073689">
        <w:rPr>
          <w:rFonts w:ascii="Times New Roman" w:eastAsia="TimesNewRoman" w:hAnsi="Times New Roman" w:cs="Times New Roman"/>
          <w:sz w:val="24"/>
          <w:szCs w:val="20"/>
          <w:lang w:eastAsia="pl-PL"/>
        </w:rPr>
        <w:t xml:space="preserve">potwierdzającego, że </w:t>
      </w:r>
      <w:r w:rsidR="004A7096">
        <w:rPr>
          <w:rFonts w:ascii="Times New Roman" w:eastAsia="TimesNewRoman" w:hAnsi="Times New Roman" w:cs="Times New Roman"/>
          <w:sz w:val="24"/>
          <w:szCs w:val="20"/>
          <w:lang w:eastAsia="pl-PL"/>
        </w:rPr>
        <w:t>W</w:t>
      </w:r>
      <w:r w:rsidRPr="00073689">
        <w:rPr>
          <w:rFonts w:ascii="Times New Roman" w:eastAsia="TimesNewRoman" w:hAnsi="Times New Roman" w:cs="Times New Roman"/>
          <w:sz w:val="24"/>
          <w:szCs w:val="20"/>
          <w:lang w:eastAsia="pl-PL"/>
        </w:rPr>
        <w:t>ykonawca nie zalega z opłacaniem składek na ubezpieczenia społeczne i zdrowotne,</w:t>
      </w:r>
      <w:r w:rsidR="00767B0F">
        <w:rPr>
          <w:rFonts w:ascii="Times New Roman" w:eastAsia="TimesNewRoman" w:hAnsi="Times New Roman" w:cs="Times New Roman"/>
          <w:sz w:val="24"/>
          <w:szCs w:val="20"/>
          <w:lang w:eastAsia="pl-PL"/>
        </w:rPr>
        <w:t xml:space="preserve"> </w:t>
      </w:r>
      <w:r w:rsidRPr="00073689">
        <w:rPr>
          <w:rFonts w:ascii="Times New Roman" w:eastAsia="TimesNewRoman" w:hAnsi="Times New Roman" w:cs="Times New Roman"/>
          <w:sz w:val="24"/>
          <w:szCs w:val="20"/>
          <w:lang w:eastAsia="pl-PL"/>
        </w:rPr>
        <w:t xml:space="preserve">w zakresie art. 109 ust. 1 pkt 1 ustawy, wystawionego </w:t>
      </w:r>
      <w:r w:rsidRPr="00073689">
        <w:rPr>
          <w:rFonts w:ascii="Times New Roman" w:eastAsia="TimesNewRoman" w:hAnsi="Times New Roman" w:cs="Times New Roman"/>
          <w:b/>
          <w:sz w:val="24"/>
          <w:szCs w:val="20"/>
          <w:lang w:eastAsia="pl-PL"/>
        </w:rPr>
        <w:t>nie wcześniej niż 3 miesiące przed jego złożeniem,</w:t>
      </w:r>
      <w:r>
        <w:rPr>
          <w:rFonts w:ascii="Times New Roman" w:eastAsia="TimesNewRoman" w:hAnsi="Times New Roman" w:cs="Times New Roman"/>
          <w:sz w:val="24"/>
          <w:szCs w:val="20"/>
          <w:lang w:eastAsia="pl-PL"/>
        </w:rPr>
        <w:t xml:space="preserve"> a w przypadku </w:t>
      </w:r>
      <w:r w:rsidRPr="00073689">
        <w:rPr>
          <w:rFonts w:ascii="Times New Roman" w:eastAsia="TimesNewRoman" w:hAnsi="Times New Roman" w:cs="Times New Roman"/>
          <w:sz w:val="24"/>
          <w:szCs w:val="20"/>
          <w:lang w:eastAsia="pl-PL"/>
        </w:rPr>
        <w:t xml:space="preserve">zalegania z opłacaniem składek na ubezpieczenia społeczne lub zdrowotne wraz </w:t>
      </w:r>
      <w:r>
        <w:rPr>
          <w:rFonts w:ascii="Times New Roman" w:eastAsia="TimesNewRoman" w:hAnsi="Times New Roman" w:cs="Times New Roman"/>
          <w:sz w:val="24"/>
          <w:szCs w:val="20"/>
          <w:lang w:eastAsia="pl-PL"/>
        </w:rPr>
        <w:br/>
      </w:r>
      <w:r w:rsidRPr="00073689">
        <w:rPr>
          <w:rFonts w:ascii="Times New Roman" w:eastAsia="TimesNewRoman" w:hAnsi="Times New Roman" w:cs="Times New Roman"/>
          <w:sz w:val="24"/>
          <w:szCs w:val="20"/>
          <w:lang w:eastAsia="pl-PL"/>
        </w:rPr>
        <w:t>z zaś</w:t>
      </w:r>
      <w:r>
        <w:rPr>
          <w:rFonts w:ascii="Times New Roman" w:eastAsia="TimesNewRoman" w:hAnsi="Times New Roman" w:cs="Times New Roman"/>
          <w:sz w:val="24"/>
          <w:szCs w:val="20"/>
          <w:lang w:eastAsia="pl-PL"/>
        </w:rPr>
        <w:t xml:space="preserve">wiadczeniem albo innym </w:t>
      </w:r>
      <w:r w:rsidRPr="00073689">
        <w:rPr>
          <w:rFonts w:ascii="Times New Roman" w:eastAsia="TimesNewRoman" w:hAnsi="Times New Roman" w:cs="Times New Roman"/>
          <w:sz w:val="24"/>
          <w:szCs w:val="20"/>
          <w:lang w:eastAsia="pl-PL"/>
        </w:rPr>
        <w:t xml:space="preserve">dokumentem </w:t>
      </w:r>
      <w:r w:rsidR="004A7096">
        <w:rPr>
          <w:rFonts w:ascii="Times New Roman" w:eastAsia="TimesNewRoman" w:hAnsi="Times New Roman" w:cs="Times New Roman"/>
          <w:sz w:val="24"/>
          <w:szCs w:val="20"/>
          <w:lang w:eastAsia="pl-PL"/>
        </w:rPr>
        <w:t>Z</w:t>
      </w:r>
      <w:r w:rsidRPr="00073689">
        <w:rPr>
          <w:rFonts w:ascii="Times New Roman" w:eastAsia="TimesNewRoman" w:hAnsi="Times New Roman" w:cs="Times New Roman"/>
          <w:sz w:val="24"/>
          <w:szCs w:val="20"/>
          <w:lang w:eastAsia="pl-PL"/>
        </w:rPr>
        <w:t>amawiający żąda złożenia dokumentów potwierdzających, że odpowiednio przed upł</w:t>
      </w:r>
      <w:r>
        <w:rPr>
          <w:rFonts w:ascii="Times New Roman" w:eastAsia="TimesNewRoman" w:hAnsi="Times New Roman" w:cs="Times New Roman"/>
          <w:sz w:val="24"/>
          <w:szCs w:val="20"/>
          <w:lang w:eastAsia="pl-PL"/>
        </w:rPr>
        <w:t xml:space="preserve">ywem terminu </w:t>
      </w:r>
      <w:r w:rsidRPr="00073689">
        <w:rPr>
          <w:rFonts w:ascii="Times New Roman" w:eastAsia="TimesNewRoman" w:hAnsi="Times New Roman" w:cs="Times New Roman"/>
          <w:sz w:val="24"/>
          <w:szCs w:val="20"/>
          <w:lang w:eastAsia="pl-PL"/>
        </w:rPr>
        <w:t xml:space="preserve">składania wniosków </w:t>
      </w:r>
      <w:r>
        <w:rPr>
          <w:rFonts w:ascii="Times New Roman" w:eastAsia="TimesNewRoman" w:hAnsi="Times New Roman" w:cs="Times New Roman"/>
          <w:sz w:val="24"/>
          <w:szCs w:val="20"/>
          <w:lang w:eastAsia="pl-PL"/>
        </w:rPr>
        <w:br/>
      </w:r>
      <w:r w:rsidRPr="00073689">
        <w:rPr>
          <w:rFonts w:ascii="Times New Roman" w:eastAsia="TimesNewRoman" w:hAnsi="Times New Roman" w:cs="Times New Roman"/>
          <w:sz w:val="24"/>
          <w:szCs w:val="20"/>
          <w:lang w:eastAsia="pl-PL"/>
        </w:rPr>
        <w:t xml:space="preserve">o dopuszczenie do udziału w postępowaniu albo przed upływem terminu składania ofert </w:t>
      </w:r>
      <w:r w:rsidR="007F591F">
        <w:rPr>
          <w:rFonts w:ascii="Times New Roman" w:eastAsia="TimesNewRoman" w:hAnsi="Times New Roman" w:cs="Times New Roman"/>
          <w:sz w:val="24"/>
          <w:szCs w:val="20"/>
          <w:lang w:eastAsia="pl-PL"/>
        </w:rPr>
        <w:t>W</w:t>
      </w:r>
      <w:r w:rsidRPr="00073689">
        <w:rPr>
          <w:rFonts w:ascii="Times New Roman" w:eastAsia="TimesNewRoman" w:hAnsi="Times New Roman" w:cs="Times New Roman"/>
          <w:sz w:val="24"/>
          <w:szCs w:val="20"/>
          <w:lang w:eastAsia="pl-PL"/>
        </w:rPr>
        <w:t>ykonawc</w:t>
      </w:r>
      <w:r>
        <w:rPr>
          <w:rFonts w:ascii="Times New Roman" w:eastAsia="TimesNewRoman" w:hAnsi="Times New Roman" w:cs="Times New Roman"/>
          <w:sz w:val="24"/>
          <w:szCs w:val="20"/>
          <w:lang w:eastAsia="pl-PL"/>
        </w:rPr>
        <w:t xml:space="preserve">a </w:t>
      </w:r>
      <w:r w:rsidRPr="00073689">
        <w:rPr>
          <w:rFonts w:ascii="Times New Roman" w:eastAsia="TimesNewRoman" w:hAnsi="Times New Roman" w:cs="Times New Roman"/>
          <w:sz w:val="24"/>
          <w:szCs w:val="20"/>
          <w:lang w:eastAsia="pl-PL"/>
        </w:rPr>
        <w:t>dokonał płatności należnych składek na ubezpieczenia społeczne lub zdrowot</w:t>
      </w:r>
      <w:r>
        <w:rPr>
          <w:rFonts w:ascii="Times New Roman" w:eastAsia="TimesNewRoman" w:hAnsi="Times New Roman" w:cs="Times New Roman"/>
          <w:sz w:val="24"/>
          <w:szCs w:val="20"/>
          <w:lang w:eastAsia="pl-PL"/>
        </w:rPr>
        <w:t xml:space="preserve">ne wraz odsetkami lub grzywnami </w:t>
      </w:r>
      <w:r w:rsidRPr="00073689">
        <w:rPr>
          <w:rFonts w:ascii="Times New Roman" w:eastAsia="TimesNewRoman" w:hAnsi="Times New Roman" w:cs="Times New Roman"/>
          <w:sz w:val="24"/>
          <w:szCs w:val="20"/>
          <w:lang w:eastAsia="pl-PL"/>
        </w:rPr>
        <w:t>lub zawarł wiążące porozumienie w sprawie spłat tych należności;</w:t>
      </w:r>
    </w:p>
    <w:p w:rsidR="00073689" w:rsidRPr="00017CDF" w:rsidRDefault="00543460" w:rsidP="001321BB">
      <w:pPr>
        <w:autoSpaceDE w:val="0"/>
        <w:autoSpaceDN w:val="0"/>
        <w:adjustRightInd w:val="0"/>
        <w:spacing w:after="0" w:line="240" w:lineRule="auto"/>
        <w:ind w:left="500" w:hanging="500"/>
        <w:jc w:val="both"/>
        <w:rPr>
          <w:rFonts w:ascii="Times New Roman" w:eastAsia="TimesNewRoman" w:hAnsi="Times New Roman" w:cs="Times New Roman"/>
          <w:sz w:val="24"/>
          <w:szCs w:val="24"/>
          <w:lang w:eastAsia="pl-PL"/>
        </w:rPr>
      </w:pPr>
      <w:r w:rsidRPr="00543460">
        <w:rPr>
          <w:rFonts w:ascii="Times New Roman" w:eastAsia="TimesNewRoman" w:hAnsi="Times New Roman" w:cs="Times New Roman"/>
          <w:b/>
          <w:sz w:val="24"/>
          <w:szCs w:val="24"/>
          <w:lang w:eastAsia="pl-PL"/>
        </w:rPr>
        <w:t>5)     Odpisu lub informacji z Krajowego Rejestru Sądowego lub z Centralnej Ewidencji i Informacji o Działalności Gospodarczej,</w:t>
      </w:r>
      <w:r w:rsidR="00D80465">
        <w:rPr>
          <w:rFonts w:ascii="Times New Roman" w:eastAsia="TimesNewRoman" w:hAnsi="Times New Roman" w:cs="Times New Roman"/>
          <w:b/>
          <w:sz w:val="24"/>
          <w:szCs w:val="24"/>
          <w:lang w:eastAsia="pl-PL"/>
        </w:rPr>
        <w:t xml:space="preserve"> </w:t>
      </w:r>
      <w:r w:rsidRPr="00543460">
        <w:rPr>
          <w:rFonts w:ascii="Times New Roman" w:eastAsia="TimesNewRoman" w:hAnsi="Times New Roman" w:cs="Times New Roman"/>
          <w:sz w:val="24"/>
          <w:szCs w:val="24"/>
          <w:lang w:eastAsia="pl-PL"/>
        </w:rPr>
        <w:t xml:space="preserve">w zakresie art. 109 ust. 1 pkt 4 ustawy, sporządzonych </w:t>
      </w:r>
      <w:r w:rsidRPr="00543460">
        <w:rPr>
          <w:rFonts w:ascii="Times New Roman" w:eastAsia="TimesNewRoman" w:hAnsi="Times New Roman" w:cs="Times New Roman"/>
          <w:b/>
          <w:sz w:val="24"/>
          <w:szCs w:val="24"/>
          <w:lang w:eastAsia="pl-PL"/>
        </w:rPr>
        <w:t>nie wcześniej niż 3 miesiące przed jej złożeniem</w:t>
      </w:r>
      <w:r w:rsidRPr="00543460">
        <w:rPr>
          <w:rFonts w:ascii="Times New Roman" w:eastAsia="TimesNewRoman" w:hAnsi="Times New Roman" w:cs="Times New Roman"/>
          <w:sz w:val="24"/>
          <w:szCs w:val="24"/>
          <w:lang w:eastAsia="pl-PL"/>
        </w:rPr>
        <w:t>,</w:t>
      </w:r>
      <w:r w:rsidR="00D80465">
        <w:rPr>
          <w:rFonts w:ascii="Times New Roman" w:eastAsia="TimesNewRoman" w:hAnsi="Times New Roman" w:cs="Times New Roman"/>
          <w:sz w:val="24"/>
          <w:szCs w:val="24"/>
          <w:lang w:eastAsia="pl-PL"/>
        </w:rPr>
        <w:t xml:space="preserve"> </w:t>
      </w:r>
      <w:r w:rsidRPr="00543460">
        <w:rPr>
          <w:rFonts w:ascii="Times New Roman" w:eastAsia="TimesNewRoman" w:hAnsi="Times New Roman" w:cs="Times New Roman"/>
          <w:sz w:val="24"/>
          <w:szCs w:val="24"/>
          <w:lang w:eastAsia="pl-PL"/>
        </w:rPr>
        <w:t>jeżeli odrębne przepisy wymagają wpisu do rejestru lub ewidencji;</w:t>
      </w:r>
    </w:p>
    <w:p w:rsidR="00B72FD8" w:rsidRPr="004840CF" w:rsidRDefault="00545EFC" w:rsidP="00545EFC">
      <w:pPr>
        <w:pStyle w:val="Style2"/>
        <w:shd w:val="clear" w:color="auto" w:fill="auto"/>
        <w:tabs>
          <w:tab w:val="left" w:pos="947"/>
        </w:tabs>
        <w:spacing w:before="0" w:after="0" w:line="240" w:lineRule="auto"/>
        <w:ind w:left="500" w:hanging="500"/>
        <w:jc w:val="both"/>
        <w:rPr>
          <w:rFonts w:ascii="Times New Roman" w:hAnsi="Times New Roman"/>
          <w:sz w:val="24"/>
          <w:szCs w:val="24"/>
        </w:rPr>
      </w:pPr>
      <w:r>
        <w:rPr>
          <w:rStyle w:val="CharStyle12"/>
          <w:rFonts w:ascii="Times New Roman" w:hAnsi="Times New Roman"/>
          <w:color w:val="000000"/>
          <w:sz w:val="24"/>
          <w:szCs w:val="24"/>
        </w:rPr>
        <w:t xml:space="preserve">6) </w:t>
      </w:r>
      <w:r>
        <w:rPr>
          <w:rStyle w:val="CharStyle12"/>
          <w:rFonts w:ascii="Times New Roman" w:hAnsi="Times New Roman"/>
          <w:color w:val="000000"/>
          <w:sz w:val="24"/>
          <w:szCs w:val="24"/>
        </w:rPr>
        <w:tab/>
      </w:r>
      <w:r w:rsidR="00B72FD8" w:rsidRPr="00B72FD8">
        <w:rPr>
          <w:rStyle w:val="CharStyle12"/>
          <w:rFonts w:ascii="Times New Roman" w:hAnsi="Times New Roman"/>
          <w:color w:val="000000"/>
          <w:sz w:val="24"/>
          <w:szCs w:val="24"/>
        </w:rPr>
        <w:t xml:space="preserve">Oświadczenie </w:t>
      </w:r>
      <w:r w:rsidR="007778B7">
        <w:rPr>
          <w:rStyle w:val="CharStyle12"/>
          <w:rFonts w:ascii="Times New Roman" w:hAnsi="Times New Roman"/>
          <w:color w:val="000000"/>
          <w:sz w:val="24"/>
          <w:szCs w:val="24"/>
        </w:rPr>
        <w:t>W</w:t>
      </w:r>
      <w:r w:rsidR="00B72FD8" w:rsidRPr="00B72FD8">
        <w:rPr>
          <w:rStyle w:val="CharStyle12"/>
          <w:rFonts w:ascii="Times New Roman" w:hAnsi="Times New Roman"/>
          <w:color w:val="000000"/>
          <w:sz w:val="24"/>
          <w:szCs w:val="24"/>
        </w:rPr>
        <w:t xml:space="preserve">ykonawcy </w:t>
      </w:r>
      <w:r w:rsidR="00B72FD8" w:rsidRPr="00B72FD8">
        <w:rPr>
          <w:rStyle w:val="CharStyle8"/>
          <w:rFonts w:ascii="Times New Roman" w:hAnsi="Times New Roman"/>
          <w:color w:val="000000"/>
          <w:sz w:val="24"/>
          <w:szCs w:val="24"/>
        </w:rPr>
        <w:t xml:space="preserve">o aktualności informacji zawartych w oświadczeniu, </w:t>
      </w:r>
      <w:r w:rsidR="004840CF">
        <w:rPr>
          <w:rStyle w:val="CharStyle8"/>
          <w:rFonts w:ascii="Times New Roman" w:hAnsi="Times New Roman"/>
          <w:color w:val="000000"/>
          <w:sz w:val="24"/>
          <w:szCs w:val="24"/>
        </w:rPr>
        <w:br/>
      </w:r>
      <w:r w:rsidR="00B72FD8" w:rsidRPr="00B72FD8">
        <w:rPr>
          <w:rStyle w:val="CharStyle8"/>
          <w:rFonts w:ascii="Times New Roman" w:hAnsi="Times New Roman"/>
          <w:color w:val="000000"/>
          <w:sz w:val="24"/>
          <w:szCs w:val="24"/>
        </w:rPr>
        <w:t xml:space="preserve">o którym mowa w </w:t>
      </w:r>
      <w:r w:rsidR="00B72FD8" w:rsidRPr="00B72FD8">
        <w:rPr>
          <w:rStyle w:val="CharStyle8"/>
          <w:rFonts w:ascii="Times New Roman" w:hAnsi="Times New Roman"/>
          <w:color w:val="000000"/>
          <w:sz w:val="24"/>
          <w:szCs w:val="24"/>
          <w:lang w:eastAsia="en-US"/>
        </w:rPr>
        <w:t xml:space="preserve">art. </w:t>
      </w:r>
      <w:r w:rsidR="00B72FD8" w:rsidRPr="00B72FD8">
        <w:rPr>
          <w:rStyle w:val="CharStyle8"/>
          <w:rFonts w:ascii="Times New Roman" w:hAnsi="Times New Roman"/>
          <w:color w:val="000000"/>
          <w:sz w:val="24"/>
          <w:szCs w:val="24"/>
        </w:rPr>
        <w:t xml:space="preserve">125 ust. 1 </w:t>
      </w:r>
      <w:proofErr w:type="spellStart"/>
      <w:r w:rsidR="00B72FD8" w:rsidRPr="00B72FD8">
        <w:rPr>
          <w:rStyle w:val="CharStyle8"/>
          <w:rFonts w:ascii="Times New Roman" w:hAnsi="Times New Roman"/>
          <w:color w:val="000000"/>
          <w:sz w:val="24"/>
          <w:szCs w:val="24"/>
        </w:rPr>
        <w:t>p.z.p</w:t>
      </w:r>
      <w:proofErr w:type="spellEnd"/>
      <w:r w:rsidR="00B72FD8" w:rsidRPr="00B72FD8">
        <w:rPr>
          <w:rStyle w:val="CharStyle8"/>
          <w:rFonts w:ascii="Times New Roman" w:hAnsi="Times New Roman"/>
          <w:color w:val="000000"/>
          <w:sz w:val="24"/>
          <w:szCs w:val="24"/>
        </w:rPr>
        <w:t xml:space="preserve">. w zakresie odnoszącym się do podstaw wykluczenia wskazanych w </w:t>
      </w:r>
      <w:r w:rsidR="00B72FD8" w:rsidRPr="00B72FD8">
        <w:rPr>
          <w:rStyle w:val="CharStyle8"/>
          <w:rFonts w:ascii="Times New Roman" w:hAnsi="Times New Roman"/>
          <w:color w:val="000000"/>
          <w:sz w:val="24"/>
          <w:szCs w:val="24"/>
          <w:lang w:eastAsia="en-US"/>
        </w:rPr>
        <w:t xml:space="preserve">art. </w:t>
      </w:r>
      <w:r w:rsidR="00B72FD8" w:rsidRPr="00B72FD8">
        <w:rPr>
          <w:rStyle w:val="CharStyle8"/>
          <w:rFonts w:ascii="Times New Roman" w:hAnsi="Times New Roman"/>
          <w:color w:val="000000"/>
          <w:sz w:val="24"/>
          <w:szCs w:val="24"/>
        </w:rPr>
        <w:t xml:space="preserve">108 ust. 1 pkt 3-6 </w:t>
      </w:r>
      <w:proofErr w:type="spellStart"/>
      <w:r w:rsidR="00B72FD8" w:rsidRPr="00B72FD8">
        <w:rPr>
          <w:rStyle w:val="CharStyle8"/>
          <w:rFonts w:ascii="Times New Roman" w:hAnsi="Times New Roman"/>
          <w:color w:val="000000"/>
          <w:sz w:val="24"/>
          <w:szCs w:val="24"/>
        </w:rPr>
        <w:t>p.z.p</w:t>
      </w:r>
      <w:proofErr w:type="spellEnd"/>
      <w:r w:rsidR="00B72FD8" w:rsidRPr="00B72FD8">
        <w:rPr>
          <w:rStyle w:val="CharStyle8"/>
          <w:rFonts w:ascii="Times New Roman" w:hAnsi="Times New Roman"/>
          <w:color w:val="000000"/>
          <w:sz w:val="24"/>
          <w:szCs w:val="24"/>
        </w:rPr>
        <w:t xml:space="preserve">. oraz w zakresie podstaw wykluczenia wskazanych w </w:t>
      </w:r>
      <w:r w:rsidR="00B72FD8" w:rsidRPr="00B72FD8">
        <w:rPr>
          <w:rStyle w:val="CharStyle8"/>
          <w:rFonts w:ascii="Times New Roman" w:hAnsi="Times New Roman"/>
          <w:color w:val="000000"/>
          <w:sz w:val="24"/>
          <w:szCs w:val="24"/>
          <w:lang w:eastAsia="en-US"/>
        </w:rPr>
        <w:t xml:space="preserve">art. </w:t>
      </w:r>
      <w:r w:rsidR="00B72FD8" w:rsidRPr="00001EB3">
        <w:rPr>
          <w:rStyle w:val="CharStyle8"/>
          <w:rFonts w:ascii="Times New Roman" w:hAnsi="Times New Roman"/>
          <w:color w:val="000000"/>
          <w:sz w:val="24"/>
          <w:szCs w:val="24"/>
        </w:rPr>
        <w:t>109 ust. 1 pkt</w:t>
      </w:r>
      <w:r w:rsidR="00600529" w:rsidRPr="00E4159C">
        <w:rPr>
          <w:rStyle w:val="CharStyle8"/>
          <w:rFonts w:ascii="Times New Roman" w:hAnsi="Times New Roman"/>
          <w:sz w:val="24"/>
          <w:szCs w:val="24"/>
        </w:rPr>
        <w:t>1,</w:t>
      </w:r>
      <w:r w:rsidR="00B72FD8" w:rsidRPr="00001EB3">
        <w:rPr>
          <w:rStyle w:val="CharStyle8"/>
          <w:rFonts w:ascii="Times New Roman" w:hAnsi="Times New Roman"/>
          <w:color w:val="000000"/>
          <w:sz w:val="24"/>
          <w:szCs w:val="24"/>
        </w:rPr>
        <w:t>5</w:t>
      </w:r>
      <w:r w:rsidR="00600529" w:rsidRPr="00001EB3">
        <w:rPr>
          <w:rStyle w:val="CharStyle8"/>
          <w:rFonts w:ascii="Times New Roman" w:hAnsi="Times New Roman"/>
          <w:color w:val="000000"/>
          <w:sz w:val="24"/>
          <w:szCs w:val="24"/>
        </w:rPr>
        <w:t xml:space="preserve">, </w:t>
      </w:r>
      <w:r w:rsidR="00B72FD8" w:rsidRPr="00001EB3">
        <w:rPr>
          <w:rStyle w:val="CharStyle8"/>
          <w:rFonts w:ascii="Times New Roman" w:hAnsi="Times New Roman"/>
          <w:color w:val="000000"/>
          <w:sz w:val="24"/>
          <w:szCs w:val="24"/>
        </w:rPr>
        <w:t xml:space="preserve">7 </w:t>
      </w:r>
      <w:proofErr w:type="spellStart"/>
      <w:r w:rsidR="00B72FD8" w:rsidRPr="00001EB3">
        <w:rPr>
          <w:rStyle w:val="CharStyle8"/>
          <w:rFonts w:ascii="Times New Roman" w:hAnsi="Times New Roman"/>
          <w:color w:val="000000"/>
          <w:sz w:val="24"/>
          <w:szCs w:val="24"/>
        </w:rPr>
        <w:t>p.z.p</w:t>
      </w:r>
      <w:proofErr w:type="spellEnd"/>
      <w:r w:rsidR="00B72FD8" w:rsidRPr="00001EB3">
        <w:rPr>
          <w:rStyle w:val="CharStyle8"/>
          <w:rFonts w:ascii="Times New Roman" w:hAnsi="Times New Roman"/>
          <w:color w:val="000000"/>
          <w:sz w:val="24"/>
          <w:szCs w:val="24"/>
        </w:rPr>
        <w:t>.</w:t>
      </w:r>
      <w:r w:rsidR="00B72FD8" w:rsidRPr="00B72FD8">
        <w:rPr>
          <w:rStyle w:val="CharStyle8"/>
          <w:rFonts w:ascii="Times New Roman" w:hAnsi="Times New Roman"/>
          <w:color w:val="000000"/>
          <w:sz w:val="24"/>
          <w:szCs w:val="24"/>
        </w:rPr>
        <w:t xml:space="preserve"> - wzór oświadczenia stanowi </w:t>
      </w:r>
      <w:r w:rsidR="004840CF">
        <w:rPr>
          <w:rStyle w:val="CharStyle12"/>
          <w:rFonts w:ascii="Times New Roman" w:hAnsi="Times New Roman"/>
          <w:color w:val="000000"/>
          <w:sz w:val="24"/>
          <w:szCs w:val="24"/>
        </w:rPr>
        <w:t xml:space="preserve">Załącznik nr </w:t>
      </w:r>
      <w:r w:rsidR="006C48EC">
        <w:rPr>
          <w:rStyle w:val="CharStyle12"/>
          <w:rFonts w:ascii="Times New Roman" w:hAnsi="Times New Roman"/>
          <w:color w:val="000000"/>
          <w:sz w:val="24"/>
          <w:szCs w:val="24"/>
        </w:rPr>
        <w:t>8</w:t>
      </w:r>
      <w:r w:rsidR="004840CF">
        <w:rPr>
          <w:rStyle w:val="CharStyle12"/>
          <w:rFonts w:ascii="Times New Roman" w:hAnsi="Times New Roman"/>
          <w:color w:val="000000"/>
          <w:sz w:val="24"/>
          <w:szCs w:val="24"/>
        </w:rPr>
        <w:t xml:space="preserve"> do SWZ</w:t>
      </w:r>
      <w:r w:rsidR="00B72FD8" w:rsidRPr="00B72FD8">
        <w:rPr>
          <w:rStyle w:val="CharStyle12"/>
          <w:rFonts w:ascii="Times New Roman" w:hAnsi="Times New Roman"/>
          <w:color w:val="000000"/>
          <w:sz w:val="24"/>
          <w:szCs w:val="24"/>
        </w:rPr>
        <w:t>.</w:t>
      </w:r>
    </w:p>
    <w:p w:rsidR="001321BB" w:rsidRDefault="0087181B" w:rsidP="001321BB">
      <w:pPr>
        <w:autoSpaceDE w:val="0"/>
        <w:autoSpaceDN w:val="0"/>
        <w:adjustRightInd w:val="0"/>
        <w:spacing w:after="0" w:line="240" w:lineRule="auto"/>
        <w:ind w:left="567" w:hanging="567"/>
        <w:jc w:val="both"/>
        <w:rPr>
          <w:rStyle w:val="CharStyle12"/>
          <w:rFonts w:ascii="Times New Roman" w:hAnsi="Times New Roman"/>
          <w:color w:val="000000"/>
          <w:sz w:val="24"/>
          <w:szCs w:val="24"/>
        </w:rPr>
      </w:pPr>
      <w:r w:rsidRPr="0087181B">
        <w:rPr>
          <w:rFonts w:ascii="Times New Roman" w:eastAsia="TimesNewRoman" w:hAnsi="Times New Roman" w:cs="Times New Roman"/>
          <w:b/>
          <w:sz w:val="24"/>
          <w:szCs w:val="24"/>
          <w:lang w:eastAsia="pl-PL"/>
        </w:rPr>
        <w:t xml:space="preserve">7)     </w:t>
      </w:r>
      <w:bookmarkStart w:id="7" w:name="_Hlk72320642"/>
      <w:r w:rsidRPr="0087181B">
        <w:rPr>
          <w:rFonts w:ascii="Times New Roman" w:eastAsia="TimesNewRoman" w:hAnsi="Times New Roman" w:cs="Times New Roman"/>
          <w:b/>
          <w:sz w:val="24"/>
          <w:szCs w:val="24"/>
          <w:lang w:eastAsia="pl-PL"/>
        </w:rPr>
        <w:t xml:space="preserve">Wykazu </w:t>
      </w:r>
      <w:r w:rsidR="006C48EC">
        <w:rPr>
          <w:rFonts w:ascii="Times New Roman" w:eastAsia="TimesNewRoman" w:hAnsi="Times New Roman" w:cs="Times New Roman"/>
          <w:b/>
          <w:sz w:val="24"/>
          <w:szCs w:val="24"/>
          <w:lang w:eastAsia="pl-PL"/>
        </w:rPr>
        <w:t>usług</w:t>
      </w:r>
      <w:r w:rsidRPr="0087181B">
        <w:rPr>
          <w:rFonts w:ascii="Times New Roman" w:eastAsia="TimesNewRoman" w:hAnsi="Times New Roman" w:cs="Times New Roman"/>
          <w:b/>
          <w:sz w:val="24"/>
          <w:szCs w:val="24"/>
          <w:lang w:eastAsia="pl-PL"/>
        </w:rPr>
        <w:t xml:space="preserve"> wykonanych</w:t>
      </w:r>
      <w:r w:rsidRPr="0087181B">
        <w:rPr>
          <w:rFonts w:ascii="Times New Roman" w:eastAsia="TimesNewRoman" w:hAnsi="Times New Roman" w:cs="Times New Roman"/>
          <w:sz w:val="24"/>
          <w:szCs w:val="24"/>
          <w:lang w:eastAsia="pl-PL"/>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214689" w:rsidRPr="006C48EC">
        <w:rPr>
          <w:rFonts w:ascii="Times New Roman" w:eastAsia="TimesNewRoman" w:hAnsi="Times New Roman" w:cs="Times New Roman"/>
          <w:sz w:val="24"/>
          <w:szCs w:val="24"/>
          <w:lang w:eastAsia="pl-PL"/>
        </w:rPr>
        <w:t>usługi</w:t>
      </w:r>
      <w:r w:rsidRPr="006C48EC">
        <w:rPr>
          <w:rFonts w:ascii="Times New Roman" w:eastAsia="TimesNewRoman" w:hAnsi="Times New Roman" w:cs="Times New Roman"/>
          <w:sz w:val="24"/>
          <w:szCs w:val="24"/>
          <w:lang w:eastAsia="pl-PL"/>
        </w:rPr>
        <w:t xml:space="preserve"> zostały wykonane lub są wykonywane, oraz załączeniem dowodów określających, czy te </w:t>
      </w:r>
      <w:r w:rsidR="00214689" w:rsidRPr="006C48EC">
        <w:rPr>
          <w:rFonts w:ascii="Times New Roman" w:eastAsia="TimesNewRoman" w:hAnsi="Times New Roman" w:cs="Times New Roman"/>
          <w:sz w:val="24"/>
          <w:szCs w:val="24"/>
          <w:lang w:eastAsia="pl-PL"/>
        </w:rPr>
        <w:t>usługi</w:t>
      </w:r>
      <w:r w:rsidRPr="006C48EC">
        <w:rPr>
          <w:rFonts w:ascii="Times New Roman" w:eastAsia="TimesNewRoman" w:hAnsi="Times New Roman" w:cs="Times New Roman"/>
          <w:sz w:val="24"/>
          <w:szCs w:val="24"/>
          <w:lang w:eastAsia="pl-PL"/>
        </w:rPr>
        <w:t xml:space="preserve"> zostały wykonane lub są wykonywane należycie, przy czym dowodami, o których mowa, są referencje bądź inne dokumenty sporządzone przez podmiot, na rzecz którego </w:t>
      </w:r>
      <w:r w:rsidR="00214689" w:rsidRPr="006C48EC">
        <w:rPr>
          <w:rFonts w:ascii="Times New Roman" w:eastAsia="TimesNewRoman" w:hAnsi="Times New Roman" w:cs="Times New Roman"/>
          <w:sz w:val="24"/>
          <w:szCs w:val="24"/>
          <w:lang w:eastAsia="pl-PL"/>
        </w:rPr>
        <w:t>usługi</w:t>
      </w:r>
      <w:r w:rsidRPr="0087181B">
        <w:rPr>
          <w:rFonts w:ascii="Times New Roman" w:eastAsia="TimesNewRoman" w:hAnsi="Times New Roman" w:cs="Times New Roman"/>
          <w:sz w:val="24"/>
          <w:szCs w:val="24"/>
          <w:lang w:eastAsia="pl-PL"/>
        </w:rPr>
        <w:t xml:space="preserve"> zostały wykonane,  w przypadku świadczeń powtarzających się lub ciągłych są wykonywane, a jeżeli </w:t>
      </w:r>
      <w:r w:rsidR="007778B7">
        <w:rPr>
          <w:rFonts w:ascii="Times New Roman" w:eastAsia="TimesNewRoman" w:hAnsi="Times New Roman" w:cs="Times New Roman"/>
          <w:sz w:val="24"/>
          <w:szCs w:val="24"/>
          <w:lang w:eastAsia="pl-PL"/>
        </w:rPr>
        <w:t>W</w:t>
      </w:r>
      <w:r w:rsidRPr="0087181B">
        <w:rPr>
          <w:rFonts w:ascii="Times New Roman" w:eastAsia="TimesNewRoman" w:hAnsi="Times New Roman" w:cs="Times New Roman"/>
          <w:sz w:val="24"/>
          <w:szCs w:val="24"/>
          <w:lang w:eastAsia="pl-PL"/>
        </w:rPr>
        <w:t xml:space="preserve">ykonawca z przyczyn niezależnych od niego nie jest w stanie uzyskać tych dokumentów – oświadczenie </w:t>
      </w:r>
      <w:r w:rsidR="007778B7">
        <w:rPr>
          <w:rFonts w:ascii="Times New Roman" w:eastAsia="TimesNewRoman" w:hAnsi="Times New Roman" w:cs="Times New Roman"/>
          <w:sz w:val="24"/>
          <w:szCs w:val="24"/>
          <w:lang w:eastAsia="pl-PL"/>
        </w:rPr>
        <w:t>W</w:t>
      </w:r>
      <w:r w:rsidRPr="0087181B">
        <w:rPr>
          <w:rFonts w:ascii="Times New Roman" w:eastAsia="TimesNewRoman" w:hAnsi="Times New Roman" w:cs="Times New Roman"/>
          <w:sz w:val="24"/>
          <w:szCs w:val="24"/>
          <w:lang w:eastAsia="pl-PL"/>
        </w:rPr>
        <w:t>ykonawcy; w przypadku świadczeń powtarzających się lub ciągłych nadal wykonywanych</w:t>
      </w:r>
      <w:r w:rsidR="00A04D90">
        <w:rPr>
          <w:rFonts w:ascii="Times New Roman" w:eastAsia="TimesNewRoman" w:hAnsi="Times New Roman" w:cs="Times New Roman"/>
          <w:sz w:val="24"/>
          <w:szCs w:val="24"/>
          <w:lang w:eastAsia="pl-PL"/>
        </w:rPr>
        <w:t xml:space="preserve"> </w:t>
      </w:r>
      <w:r w:rsidRPr="0087181B">
        <w:rPr>
          <w:rFonts w:ascii="Times New Roman" w:eastAsia="TimesNewRoman" w:hAnsi="Times New Roman" w:cs="Times New Roman"/>
          <w:sz w:val="24"/>
          <w:szCs w:val="24"/>
          <w:lang w:eastAsia="pl-PL"/>
        </w:rPr>
        <w:t>referencje bądź inne dokumenty potwierdzające ich należyte wykonywanie powinny być wystawione</w:t>
      </w:r>
      <w:r w:rsidR="00BE311A">
        <w:rPr>
          <w:rFonts w:ascii="Times New Roman" w:eastAsia="TimesNewRoman" w:hAnsi="Times New Roman" w:cs="Times New Roman"/>
          <w:sz w:val="24"/>
          <w:szCs w:val="24"/>
          <w:lang w:eastAsia="pl-PL"/>
        </w:rPr>
        <w:t xml:space="preserve"> w okresie ostatnich 3 miesięcy - </w:t>
      </w:r>
      <w:r w:rsidR="00545EFC" w:rsidRPr="00BE311A">
        <w:rPr>
          <w:rStyle w:val="CharStyle8"/>
          <w:rFonts w:ascii="Times New Roman" w:hAnsi="Times New Roman" w:cs="Times New Roman"/>
          <w:b/>
          <w:color w:val="000000"/>
          <w:sz w:val="24"/>
          <w:szCs w:val="24"/>
        </w:rPr>
        <w:t xml:space="preserve">wzór </w:t>
      </w:r>
      <w:r w:rsidR="00BE311A">
        <w:rPr>
          <w:rStyle w:val="CharStyle8"/>
          <w:rFonts w:ascii="Times New Roman" w:hAnsi="Times New Roman" w:cs="Times New Roman"/>
          <w:b/>
          <w:color w:val="000000"/>
          <w:sz w:val="24"/>
          <w:szCs w:val="24"/>
        </w:rPr>
        <w:t xml:space="preserve">wykazu </w:t>
      </w:r>
      <w:r w:rsidR="00214689" w:rsidRPr="006C48EC">
        <w:rPr>
          <w:rStyle w:val="CharStyle8"/>
          <w:rFonts w:ascii="Times New Roman" w:hAnsi="Times New Roman" w:cs="Times New Roman"/>
          <w:b/>
          <w:sz w:val="24"/>
          <w:szCs w:val="24"/>
        </w:rPr>
        <w:t>usług</w:t>
      </w:r>
      <w:r w:rsidR="00BE311A">
        <w:rPr>
          <w:rStyle w:val="CharStyle8"/>
          <w:rFonts w:ascii="Times New Roman" w:hAnsi="Times New Roman" w:cs="Times New Roman"/>
          <w:b/>
          <w:color w:val="000000"/>
          <w:sz w:val="24"/>
          <w:szCs w:val="24"/>
        </w:rPr>
        <w:t xml:space="preserve"> </w:t>
      </w:r>
      <w:r w:rsidR="00545EFC" w:rsidRPr="00BE311A">
        <w:rPr>
          <w:rStyle w:val="CharStyle8"/>
          <w:rFonts w:ascii="Times New Roman" w:hAnsi="Times New Roman" w:cs="Times New Roman"/>
          <w:b/>
          <w:color w:val="000000"/>
          <w:sz w:val="24"/>
          <w:szCs w:val="24"/>
        </w:rPr>
        <w:t xml:space="preserve">stanowi </w:t>
      </w:r>
      <w:r w:rsidR="00545EFC" w:rsidRPr="00BE311A">
        <w:rPr>
          <w:rStyle w:val="CharStyle12"/>
          <w:rFonts w:ascii="Times New Roman" w:hAnsi="Times New Roman"/>
          <w:color w:val="000000"/>
          <w:sz w:val="24"/>
          <w:szCs w:val="24"/>
        </w:rPr>
        <w:t xml:space="preserve">Załącznik nr </w:t>
      </w:r>
      <w:r w:rsidR="006C48EC">
        <w:rPr>
          <w:rStyle w:val="CharStyle12"/>
          <w:rFonts w:ascii="Times New Roman" w:hAnsi="Times New Roman"/>
          <w:color w:val="000000"/>
          <w:sz w:val="24"/>
          <w:szCs w:val="24"/>
        </w:rPr>
        <w:t>6</w:t>
      </w:r>
      <w:r w:rsidR="00545EFC" w:rsidRPr="00BE311A">
        <w:rPr>
          <w:rStyle w:val="CharStyle12"/>
          <w:rFonts w:ascii="Times New Roman" w:hAnsi="Times New Roman"/>
          <w:color w:val="000000"/>
          <w:sz w:val="24"/>
          <w:szCs w:val="24"/>
        </w:rPr>
        <w:t xml:space="preserve"> do SWZ;</w:t>
      </w:r>
    </w:p>
    <w:p w:rsidR="00DC7E80" w:rsidRPr="001321BB" w:rsidRDefault="001321BB" w:rsidP="001321BB">
      <w:pPr>
        <w:autoSpaceDE w:val="0"/>
        <w:autoSpaceDN w:val="0"/>
        <w:adjustRightInd w:val="0"/>
        <w:spacing w:after="0" w:line="240" w:lineRule="auto"/>
        <w:ind w:left="567" w:hanging="567"/>
        <w:jc w:val="both"/>
        <w:rPr>
          <w:rFonts w:ascii="Times New Roman" w:hAnsi="Times New Roman" w:cs="Times New Roman"/>
          <w:b/>
          <w:bCs/>
          <w:color w:val="000000"/>
          <w:sz w:val="24"/>
          <w:szCs w:val="24"/>
          <w:shd w:val="clear" w:color="auto" w:fill="FFFFFF"/>
        </w:rPr>
      </w:pPr>
      <w:r>
        <w:rPr>
          <w:rFonts w:ascii="Times New Roman" w:eastAsia="TimesNewRoman" w:hAnsi="Times New Roman" w:cs="Times New Roman"/>
          <w:b/>
          <w:sz w:val="24"/>
          <w:szCs w:val="24"/>
          <w:lang w:eastAsia="pl-PL"/>
        </w:rPr>
        <w:t xml:space="preserve">8)    </w:t>
      </w:r>
      <w:r w:rsidR="00B86940">
        <w:rPr>
          <w:rFonts w:ascii="Times New Roman" w:hAnsi="Times New Roman" w:cs="Times New Roman"/>
          <w:b/>
          <w:sz w:val="24"/>
          <w:szCs w:val="24"/>
        </w:rPr>
        <w:t>W</w:t>
      </w:r>
      <w:r w:rsidR="00DC7E80" w:rsidRPr="00DC7E80">
        <w:rPr>
          <w:rFonts w:ascii="Times New Roman" w:hAnsi="Times New Roman" w:cs="Times New Roman"/>
          <w:b/>
          <w:sz w:val="24"/>
          <w:szCs w:val="24"/>
        </w:rPr>
        <w:t>ykazu osób</w:t>
      </w:r>
      <w:r w:rsidR="00DC7E80" w:rsidRPr="008F2D9A">
        <w:rPr>
          <w:rFonts w:ascii="Times New Roman" w:hAnsi="Times New Roman" w:cs="Times New Roman"/>
          <w:sz w:val="24"/>
          <w:szCs w:val="24"/>
        </w:rPr>
        <w:t xml:space="preserve">, skierowanych przez Wykonawcę do realizacji zamówienia publicznego, w szczególności odpowiedzialnych za realizację zamówienia wraz z informacjami na temat ich kwalifikacji zawodowych, uprawnień, doświadczenia i wykształcenia niezbędnych do wykonania zamówienia publicznego, a także zakresu wykonywanych przez nie czynności oraz </w:t>
      </w:r>
      <w:r w:rsidR="00DC7E80" w:rsidRPr="005A58D0">
        <w:rPr>
          <w:rFonts w:ascii="Times New Roman" w:hAnsi="Times New Roman" w:cs="Times New Roman"/>
          <w:color w:val="000000" w:themeColor="text1"/>
          <w:sz w:val="24"/>
          <w:szCs w:val="24"/>
        </w:rPr>
        <w:t>informacją o podstawie do dysponowania tymi osobami -</w:t>
      </w:r>
      <w:r w:rsidR="00DC7E80" w:rsidRPr="008F2D9A">
        <w:rPr>
          <w:rFonts w:ascii="Times New Roman" w:hAnsi="Times New Roman" w:cs="Times New Roman"/>
          <w:sz w:val="24"/>
          <w:szCs w:val="24"/>
        </w:rPr>
        <w:t xml:space="preserve"> </w:t>
      </w:r>
      <w:r w:rsidR="00DC7E80" w:rsidRPr="008F2D9A">
        <w:rPr>
          <w:rFonts w:ascii="Times New Roman" w:hAnsi="Times New Roman" w:cs="Times New Roman"/>
          <w:b/>
          <w:sz w:val="24"/>
          <w:szCs w:val="24"/>
        </w:rPr>
        <w:t xml:space="preserve">załącznik nr </w:t>
      </w:r>
      <w:r w:rsidR="006C48EC">
        <w:rPr>
          <w:rFonts w:ascii="Times New Roman" w:hAnsi="Times New Roman" w:cs="Times New Roman"/>
          <w:b/>
          <w:sz w:val="24"/>
          <w:szCs w:val="24"/>
        </w:rPr>
        <w:t>7</w:t>
      </w:r>
      <w:r w:rsidR="00DC7E80" w:rsidRPr="008F2D9A">
        <w:rPr>
          <w:rFonts w:ascii="Times New Roman" w:hAnsi="Times New Roman" w:cs="Times New Roman"/>
          <w:b/>
          <w:sz w:val="24"/>
          <w:szCs w:val="24"/>
        </w:rPr>
        <w:t xml:space="preserve"> do SWZ;</w:t>
      </w:r>
    </w:p>
    <w:bookmarkEnd w:id="7"/>
    <w:p w:rsidR="00DC7E80" w:rsidRDefault="00DC7E80" w:rsidP="0061241F">
      <w:pPr>
        <w:autoSpaceDE w:val="0"/>
        <w:autoSpaceDN w:val="0"/>
        <w:adjustRightInd w:val="0"/>
        <w:spacing w:after="0" w:line="240" w:lineRule="auto"/>
        <w:jc w:val="both"/>
        <w:rPr>
          <w:rStyle w:val="CharStyle12"/>
          <w:rFonts w:ascii="Times New Roman" w:hAnsi="Times New Roman"/>
          <w:color w:val="000000"/>
          <w:sz w:val="24"/>
          <w:szCs w:val="24"/>
        </w:rPr>
      </w:pPr>
    </w:p>
    <w:p w:rsidR="00DC7E80" w:rsidRPr="0061241F" w:rsidRDefault="00DC7E80" w:rsidP="0061241F">
      <w:pPr>
        <w:autoSpaceDE w:val="0"/>
        <w:autoSpaceDN w:val="0"/>
        <w:adjustRightInd w:val="0"/>
        <w:spacing w:after="0" w:line="240" w:lineRule="auto"/>
        <w:jc w:val="both"/>
        <w:rPr>
          <w:rFonts w:ascii="Times New Roman" w:eastAsia="TimesNewRoman" w:hAnsi="Times New Roman" w:cs="Times New Roman"/>
          <w:sz w:val="24"/>
          <w:szCs w:val="24"/>
          <w:lang w:eastAsia="pl-PL"/>
        </w:rPr>
      </w:pPr>
    </w:p>
    <w:p w:rsidR="007260B2" w:rsidRDefault="00B72FD8" w:rsidP="002507C1">
      <w:pPr>
        <w:pStyle w:val="Style2"/>
        <w:numPr>
          <w:ilvl w:val="0"/>
          <w:numId w:val="10"/>
        </w:numPr>
        <w:shd w:val="clear" w:color="auto" w:fill="auto"/>
        <w:tabs>
          <w:tab w:val="left" w:pos="422"/>
        </w:tabs>
        <w:spacing w:before="0" w:after="0" w:line="240" w:lineRule="auto"/>
        <w:ind w:left="500" w:hanging="500"/>
        <w:jc w:val="both"/>
        <w:rPr>
          <w:rFonts w:ascii="Times New Roman" w:hAnsi="Times New Roman"/>
          <w:sz w:val="24"/>
          <w:szCs w:val="24"/>
        </w:rPr>
      </w:pPr>
      <w:r w:rsidRPr="00B72FD8">
        <w:rPr>
          <w:rStyle w:val="CharStyle8"/>
          <w:rFonts w:ascii="Times New Roman" w:hAnsi="Times New Roman"/>
          <w:color w:val="000000"/>
          <w:sz w:val="24"/>
          <w:szCs w:val="24"/>
        </w:rPr>
        <w:t>Jeżeli Wykonawca ma siedzibę lub miej</w:t>
      </w:r>
      <w:r w:rsidR="004F3EAE">
        <w:rPr>
          <w:rStyle w:val="CharStyle8"/>
          <w:rFonts w:ascii="Times New Roman" w:hAnsi="Times New Roman"/>
          <w:color w:val="000000"/>
          <w:sz w:val="24"/>
          <w:szCs w:val="24"/>
        </w:rPr>
        <w:t xml:space="preserve">sce zamieszkania poza granicami </w:t>
      </w:r>
      <w:r w:rsidRPr="00B72FD8">
        <w:rPr>
          <w:rStyle w:val="CharStyle8"/>
          <w:rFonts w:ascii="Times New Roman" w:hAnsi="Times New Roman"/>
          <w:color w:val="000000"/>
          <w:sz w:val="24"/>
          <w:szCs w:val="24"/>
        </w:rPr>
        <w:t xml:space="preserve">Rzeczypospolitej </w:t>
      </w:r>
      <w:r w:rsidRPr="00B72FD8">
        <w:rPr>
          <w:rStyle w:val="CharStyle8"/>
          <w:rFonts w:ascii="Times New Roman" w:hAnsi="Times New Roman"/>
          <w:color w:val="000000"/>
          <w:sz w:val="24"/>
          <w:szCs w:val="24"/>
        </w:rPr>
        <w:lastRenderedPageBreak/>
        <w:t>Polskiej</w:t>
      </w:r>
      <w:r w:rsidR="007260B2">
        <w:rPr>
          <w:rStyle w:val="CharStyle8"/>
          <w:rFonts w:ascii="Times New Roman" w:hAnsi="Times New Roman"/>
          <w:color w:val="000000"/>
          <w:sz w:val="24"/>
          <w:szCs w:val="24"/>
        </w:rPr>
        <w:t xml:space="preserve"> zamiast</w:t>
      </w:r>
      <w:r w:rsidRPr="00B72FD8">
        <w:rPr>
          <w:rStyle w:val="CharStyle8"/>
          <w:rFonts w:ascii="Times New Roman" w:hAnsi="Times New Roman"/>
          <w:color w:val="000000"/>
          <w:sz w:val="24"/>
          <w:szCs w:val="24"/>
        </w:rPr>
        <w:t>:</w:t>
      </w:r>
    </w:p>
    <w:p w:rsidR="00B72FD8" w:rsidRPr="007260B2" w:rsidRDefault="007260B2" w:rsidP="002507C1">
      <w:pPr>
        <w:pStyle w:val="Style2"/>
        <w:numPr>
          <w:ilvl w:val="0"/>
          <w:numId w:val="22"/>
        </w:numPr>
        <w:shd w:val="clear" w:color="auto" w:fill="auto"/>
        <w:tabs>
          <w:tab w:val="left" w:pos="422"/>
        </w:tabs>
        <w:spacing w:before="0" w:after="0" w:line="240" w:lineRule="auto"/>
        <w:jc w:val="both"/>
        <w:rPr>
          <w:rFonts w:ascii="Times New Roman" w:hAnsi="Times New Roman"/>
          <w:sz w:val="32"/>
          <w:szCs w:val="24"/>
        </w:rPr>
      </w:pPr>
      <w:r w:rsidRPr="00DC5E48">
        <w:rPr>
          <w:rFonts w:ascii="Times New Roman" w:hAnsi="Times New Roman"/>
          <w:sz w:val="24"/>
        </w:rPr>
        <w:t>Informacji z Krajowego Rejestru Karnego</w:t>
      </w:r>
      <w:r w:rsidRPr="007260B2">
        <w:rPr>
          <w:rFonts w:ascii="Times New Roman" w:hAnsi="Times New Roman"/>
          <w:b/>
          <w:sz w:val="24"/>
        </w:rPr>
        <w:t>,</w:t>
      </w:r>
      <w:r w:rsidRPr="007260B2">
        <w:rPr>
          <w:rFonts w:ascii="Times New Roman" w:hAnsi="Times New Roman"/>
          <w:sz w:val="24"/>
        </w:rPr>
        <w:t xml:space="preserve"> o której mowa w ust. 2 pkt 1 – składa informację z odpowiedniego rejestru, takiego jak rejestr sądowy, albo, w przypadku braku takiego rejestru, inny równoważny dokument wydany przez właściwy organ sądowy lub administracyjny kraju, w którym </w:t>
      </w:r>
      <w:r>
        <w:rPr>
          <w:rFonts w:ascii="Times New Roman" w:hAnsi="Times New Roman"/>
          <w:sz w:val="24"/>
        </w:rPr>
        <w:t>W</w:t>
      </w:r>
      <w:r w:rsidRPr="007260B2">
        <w:rPr>
          <w:rFonts w:ascii="Times New Roman" w:hAnsi="Times New Roman"/>
          <w:sz w:val="24"/>
        </w:rPr>
        <w:t>ykonawca ma siedzibę lub miejsce zamieszkania, w zakresie, o którym mowa w ust. 2 pkt 1</w:t>
      </w:r>
      <w:r>
        <w:rPr>
          <w:rFonts w:ascii="Times New Roman" w:hAnsi="Times New Roman"/>
          <w:sz w:val="24"/>
        </w:rPr>
        <w:t xml:space="preserve"> –</w:t>
      </w:r>
      <w:r w:rsidRPr="007260B2">
        <w:rPr>
          <w:rFonts w:ascii="Times New Roman" w:hAnsi="Times New Roman"/>
          <w:b/>
          <w:sz w:val="24"/>
        </w:rPr>
        <w:t>Dokument powinien być wystawiony nie wcześniej niż 6 miesięcy przed jego złożeniem.</w:t>
      </w:r>
    </w:p>
    <w:p w:rsidR="00DC5E48" w:rsidRPr="00DC5E48" w:rsidRDefault="00DC5E48" w:rsidP="002507C1">
      <w:pPr>
        <w:pStyle w:val="Style2"/>
        <w:numPr>
          <w:ilvl w:val="0"/>
          <w:numId w:val="22"/>
        </w:numPr>
        <w:shd w:val="clear" w:color="auto" w:fill="auto"/>
        <w:tabs>
          <w:tab w:val="left" w:pos="422"/>
        </w:tabs>
        <w:spacing w:before="0" w:after="0" w:line="240" w:lineRule="auto"/>
        <w:jc w:val="both"/>
        <w:rPr>
          <w:rFonts w:ascii="Times New Roman" w:hAnsi="Times New Roman"/>
          <w:sz w:val="32"/>
          <w:szCs w:val="24"/>
        </w:rPr>
      </w:pPr>
      <w:r w:rsidRPr="00DC5E48">
        <w:rPr>
          <w:rFonts w:ascii="Times New Roman" w:hAnsi="Times New Roman"/>
          <w:sz w:val="24"/>
          <w:szCs w:val="24"/>
        </w:rPr>
        <w:t xml:space="preserve">Zaświadczenia, o którym mowa w  ust. 2 pkt </w:t>
      </w:r>
      <w:r>
        <w:rPr>
          <w:rFonts w:ascii="Times New Roman" w:hAnsi="Times New Roman"/>
          <w:sz w:val="24"/>
          <w:szCs w:val="24"/>
        </w:rPr>
        <w:t xml:space="preserve">3, </w:t>
      </w:r>
      <w:r w:rsidRPr="00DC5E48">
        <w:rPr>
          <w:rFonts w:ascii="Times New Roman" w:hAnsi="Times New Roman"/>
          <w:sz w:val="24"/>
        </w:rPr>
        <w:t>zaświadczenia</w:t>
      </w:r>
      <w:r w:rsidR="00E04165">
        <w:rPr>
          <w:rFonts w:ascii="Times New Roman" w:hAnsi="Times New Roman"/>
          <w:sz w:val="24"/>
        </w:rPr>
        <w:t xml:space="preserve"> </w:t>
      </w:r>
      <w:r w:rsidRPr="00DC5E48">
        <w:rPr>
          <w:rFonts w:ascii="Times New Roman" w:hAnsi="Times New Roman"/>
          <w:sz w:val="24"/>
          <w:szCs w:val="24"/>
        </w:rPr>
        <w:t>alb</w:t>
      </w:r>
      <w:r w:rsidRPr="00DC5E48">
        <w:rPr>
          <w:rFonts w:ascii="Times New Roman" w:hAnsi="Times New Roman"/>
          <w:sz w:val="24"/>
        </w:rPr>
        <w:t xml:space="preserve">o innego dokumentu potwierdzającego, że </w:t>
      </w:r>
      <w:r>
        <w:rPr>
          <w:rFonts w:ascii="Times New Roman" w:hAnsi="Times New Roman"/>
          <w:sz w:val="24"/>
        </w:rPr>
        <w:t>W</w:t>
      </w:r>
      <w:r w:rsidRPr="00DC5E48">
        <w:rPr>
          <w:rFonts w:ascii="Times New Roman" w:hAnsi="Times New Roman"/>
          <w:sz w:val="24"/>
        </w:rPr>
        <w:t xml:space="preserve">ykonawca nie zalega z opłacaniem składek na ubezpieczenia społeczne lub zdrowotne, o których mowa w </w:t>
      </w:r>
      <w:r>
        <w:rPr>
          <w:rFonts w:ascii="Times New Roman" w:hAnsi="Times New Roman"/>
          <w:sz w:val="24"/>
        </w:rPr>
        <w:t xml:space="preserve">ust. 2 </w:t>
      </w:r>
      <w:r w:rsidRPr="00DC5E48">
        <w:rPr>
          <w:rFonts w:ascii="Times New Roman" w:hAnsi="Times New Roman"/>
          <w:sz w:val="24"/>
        </w:rPr>
        <w:t xml:space="preserve">pkt </w:t>
      </w:r>
      <w:r>
        <w:rPr>
          <w:rFonts w:ascii="Times New Roman" w:hAnsi="Times New Roman"/>
          <w:sz w:val="24"/>
        </w:rPr>
        <w:t>4</w:t>
      </w:r>
      <w:r w:rsidRPr="00DC5E48">
        <w:rPr>
          <w:rFonts w:ascii="Times New Roman" w:hAnsi="Times New Roman"/>
          <w:sz w:val="24"/>
        </w:rPr>
        <w:t xml:space="preserve">, lub odpisu albo informacji z Krajowego Rejestru Sądowego lub z Centralnej Ewidencji </w:t>
      </w:r>
      <w:r>
        <w:rPr>
          <w:rFonts w:ascii="Times New Roman" w:hAnsi="Times New Roman"/>
          <w:sz w:val="24"/>
        </w:rPr>
        <w:br/>
      </w:r>
      <w:r w:rsidRPr="00DC5E48">
        <w:rPr>
          <w:rFonts w:ascii="Times New Roman" w:hAnsi="Times New Roman"/>
          <w:sz w:val="24"/>
        </w:rPr>
        <w:t>i Informacji o Działalności Gosp</w:t>
      </w:r>
      <w:r>
        <w:rPr>
          <w:rFonts w:ascii="Times New Roman" w:hAnsi="Times New Roman"/>
          <w:sz w:val="24"/>
        </w:rPr>
        <w:t xml:space="preserve">odarczej, o których mowa w ust. 2 </w:t>
      </w:r>
      <w:r w:rsidRPr="00DC5E48">
        <w:rPr>
          <w:rFonts w:ascii="Times New Roman" w:hAnsi="Times New Roman"/>
          <w:sz w:val="24"/>
        </w:rPr>
        <w:t xml:space="preserve">pkt </w:t>
      </w:r>
      <w:r>
        <w:rPr>
          <w:rFonts w:ascii="Times New Roman" w:hAnsi="Times New Roman"/>
          <w:sz w:val="24"/>
        </w:rPr>
        <w:t>5</w:t>
      </w:r>
      <w:r w:rsidRPr="00DC5E48">
        <w:rPr>
          <w:rFonts w:ascii="Times New Roman" w:hAnsi="Times New Roman"/>
          <w:sz w:val="24"/>
        </w:rPr>
        <w:t xml:space="preserve"> – składa dokument lub dokumenty wystawione w kraju, w którym </w:t>
      </w:r>
      <w:r>
        <w:rPr>
          <w:rFonts w:ascii="Times New Roman" w:hAnsi="Times New Roman"/>
          <w:sz w:val="24"/>
        </w:rPr>
        <w:t>W</w:t>
      </w:r>
      <w:r w:rsidRPr="00DC5E48">
        <w:rPr>
          <w:rFonts w:ascii="Times New Roman" w:hAnsi="Times New Roman"/>
          <w:sz w:val="24"/>
        </w:rPr>
        <w:t xml:space="preserve">ykonawca ma siedzibę lub miejsce zamieszkania, potwierdzające odpowiednio, że: </w:t>
      </w:r>
    </w:p>
    <w:p w:rsidR="00DC5E48" w:rsidRDefault="00DC5E48" w:rsidP="00DC5E48">
      <w:pPr>
        <w:pStyle w:val="Style2"/>
        <w:shd w:val="clear" w:color="auto" w:fill="auto"/>
        <w:tabs>
          <w:tab w:val="left" w:pos="422"/>
        </w:tabs>
        <w:spacing w:before="0" w:after="0" w:line="240" w:lineRule="auto"/>
        <w:ind w:left="860" w:firstLine="0"/>
        <w:jc w:val="both"/>
        <w:rPr>
          <w:rFonts w:ascii="Times New Roman" w:hAnsi="Times New Roman"/>
          <w:sz w:val="24"/>
        </w:rPr>
      </w:pPr>
      <w:r w:rsidRPr="00DC5E48">
        <w:rPr>
          <w:rFonts w:ascii="Times New Roman" w:hAnsi="Times New Roman"/>
          <w:b/>
          <w:sz w:val="24"/>
        </w:rPr>
        <w:t>a)</w:t>
      </w:r>
      <w:r w:rsidRPr="00DC5E48">
        <w:rPr>
          <w:rFonts w:ascii="Times New Roman" w:hAnsi="Times New Roman"/>
          <w:sz w:val="24"/>
        </w:rPr>
        <w:t xml:space="preserve"> nie naruszył obowiązków dotyczących płatności podatków, opłat lub składek na ubezpieczenie społeczne lub zdrowotne, </w:t>
      </w:r>
    </w:p>
    <w:p w:rsidR="00DC5E48" w:rsidRDefault="00DC5E48" w:rsidP="00DC5E48">
      <w:pPr>
        <w:pStyle w:val="Style2"/>
        <w:shd w:val="clear" w:color="auto" w:fill="auto"/>
        <w:tabs>
          <w:tab w:val="left" w:pos="422"/>
        </w:tabs>
        <w:spacing w:before="0" w:after="0" w:line="240" w:lineRule="auto"/>
        <w:ind w:left="860" w:firstLine="0"/>
        <w:jc w:val="both"/>
        <w:rPr>
          <w:rFonts w:ascii="Times New Roman" w:hAnsi="Times New Roman"/>
          <w:sz w:val="24"/>
        </w:rPr>
      </w:pPr>
      <w:r w:rsidRPr="00DC5E48">
        <w:rPr>
          <w:rFonts w:ascii="Times New Roman" w:hAnsi="Times New Roman"/>
          <w:b/>
          <w:sz w:val="24"/>
        </w:rPr>
        <w:t>b)</w:t>
      </w:r>
      <w:r w:rsidRPr="00DC5E48">
        <w:rPr>
          <w:rFonts w:ascii="Times New Roman" w:hAnsi="Times New Roman"/>
          <w:sz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16F16" w:rsidRDefault="00516F16" w:rsidP="00DC5E48">
      <w:pPr>
        <w:pStyle w:val="Style2"/>
        <w:shd w:val="clear" w:color="auto" w:fill="auto"/>
        <w:tabs>
          <w:tab w:val="left" w:pos="422"/>
        </w:tabs>
        <w:spacing w:before="0" w:after="0" w:line="240" w:lineRule="auto"/>
        <w:ind w:left="860" w:firstLine="0"/>
        <w:jc w:val="both"/>
        <w:rPr>
          <w:rFonts w:ascii="Times New Roman" w:hAnsi="Times New Roman"/>
          <w:b/>
          <w:sz w:val="24"/>
        </w:rPr>
      </w:pPr>
      <w:r w:rsidRPr="00516F16">
        <w:rPr>
          <w:rFonts w:ascii="Times New Roman" w:hAnsi="Times New Roman"/>
          <w:b/>
          <w:sz w:val="24"/>
        </w:rPr>
        <w:t>Dokumenty, o których mowa powyżej powinny być wystawione nie wcześniej niż 3 miesiące przed ich złożeniem.</w:t>
      </w:r>
    </w:p>
    <w:p w:rsidR="00B72FD8" w:rsidRPr="009D7FF9" w:rsidRDefault="009D7FF9" w:rsidP="001321BB">
      <w:pPr>
        <w:pStyle w:val="Style2"/>
        <w:numPr>
          <w:ilvl w:val="0"/>
          <w:numId w:val="10"/>
        </w:numPr>
        <w:shd w:val="clear" w:color="auto" w:fill="auto"/>
        <w:tabs>
          <w:tab w:val="left" w:pos="422"/>
        </w:tabs>
        <w:spacing w:before="0" w:after="0" w:line="240" w:lineRule="auto"/>
        <w:ind w:left="426" w:hanging="426"/>
        <w:jc w:val="both"/>
        <w:rPr>
          <w:rFonts w:ascii="Times New Roman" w:hAnsi="Times New Roman"/>
          <w:b/>
          <w:sz w:val="48"/>
          <w:szCs w:val="24"/>
        </w:rPr>
      </w:pPr>
      <w:r w:rsidRPr="009D7FF9">
        <w:rPr>
          <w:rFonts w:ascii="Times New Roman" w:hAnsi="Times New Roman"/>
          <w:sz w:val="24"/>
        </w:rPr>
        <w:t xml:space="preserve">Jeżeli w kraju, w którym </w:t>
      </w:r>
      <w:r>
        <w:rPr>
          <w:rFonts w:ascii="Times New Roman" w:hAnsi="Times New Roman"/>
          <w:sz w:val="24"/>
        </w:rPr>
        <w:t>W</w:t>
      </w:r>
      <w:r w:rsidRPr="009D7FF9">
        <w:rPr>
          <w:rFonts w:ascii="Times New Roman" w:hAnsi="Times New Roman"/>
          <w:sz w:val="24"/>
        </w:rPr>
        <w:t xml:space="preserve">ykonawca ma siedzibę lub miejsce zamieszkania, nie wydaje się dokumentów, o których mowa w ust. </w:t>
      </w:r>
      <w:r>
        <w:rPr>
          <w:rFonts w:ascii="Times New Roman" w:hAnsi="Times New Roman"/>
          <w:sz w:val="24"/>
        </w:rPr>
        <w:t>3</w:t>
      </w:r>
      <w:r w:rsidRPr="009D7FF9">
        <w:rPr>
          <w:rFonts w:ascii="Times New Roman" w:hAnsi="Times New Roman"/>
          <w:sz w:val="24"/>
        </w:rPr>
        <w:t>, lub gdy dokumenty te nie odnoszą się do wszystkich przypadków</w:t>
      </w:r>
      <w:r w:rsidR="00E04165">
        <w:rPr>
          <w:rFonts w:ascii="Times New Roman" w:hAnsi="Times New Roman"/>
          <w:sz w:val="24"/>
        </w:rPr>
        <w:t xml:space="preserve"> </w:t>
      </w:r>
      <w:r w:rsidRPr="00B72FD8">
        <w:rPr>
          <w:rStyle w:val="CharStyle8"/>
          <w:rFonts w:ascii="Times New Roman" w:hAnsi="Times New Roman"/>
          <w:color w:val="000000"/>
          <w:sz w:val="24"/>
          <w:szCs w:val="24"/>
        </w:rPr>
        <w:t>wskazanych w SWZ</w:t>
      </w:r>
      <w:r>
        <w:rPr>
          <w:rFonts w:ascii="Times New Roman" w:hAnsi="Times New Roman"/>
          <w:sz w:val="24"/>
        </w:rPr>
        <w:t xml:space="preserve">, </w:t>
      </w:r>
      <w:r w:rsidRPr="009D7FF9">
        <w:rPr>
          <w:rFonts w:ascii="Times New Roman" w:hAnsi="Times New Roman"/>
          <w:sz w:val="24"/>
        </w:rPr>
        <w:t xml:space="preserve">zastępuje się je odpowiednio w całości lub w części dokumentem zawierającym odpowiednio oświadczenie </w:t>
      </w:r>
      <w:r>
        <w:rPr>
          <w:rFonts w:ascii="Times New Roman" w:hAnsi="Times New Roman"/>
          <w:sz w:val="24"/>
        </w:rPr>
        <w:t>W</w:t>
      </w:r>
      <w:r w:rsidRPr="009D7FF9">
        <w:rPr>
          <w:rFonts w:ascii="Times New Roman" w:hAnsi="Times New Roman"/>
          <w:sz w:val="24"/>
        </w:rPr>
        <w:t xml:space="preserve">ykonawcy, ze wskazaniem osoby albo osób uprawnionych do jego reprezentacji, lub oświadczenie osoby, której dokument miał dotyczyć, złożone pod przysięgą, lub, jeżeli w kraju, w którym </w:t>
      </w:r>
      <w:r>
        <w:rPr>
          <w:rFonts w:ascii="Times New Roman" w:hAnsi="Times New Roman"/>
          <w:sz w:val="24"/>
        </w:rPr>
        <w:t>W</w:t>
      </w:r>
      <w:r w:rsidRPr="009D7FF9">
        <w:rPr>
          <w:rFonts w:ascii="Times New Roman" w:hAnsi="Times New Roman"/>
          <w:sz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Times New Roman" w:hAnsi="Times New Roman"/>
          <w:sz w:val="24"/>
        </w:rPr>
        <w:t xml:space="preserve">Wykonawcy. </w:t>
      </w:r>
      <w:r w:rsidR="00C90C60" w:rsidRPr="009D7FF9">
        <w:rPr>
          <w:rStyle w:val="CharStyle8"/>
          <w:rFonts w:ascii="Times New Roman" w:hAnsi="Times New Roman"/>
          <w:color w:val="000000"/>
          <w:sz w:val="24"/>
          <w:szCs w:val="24"/>
        </w:rPr>
        <w:t>Wymagania dotyczące termi</w:t>
      </w:r>
      <w:r w:rsidR="00B72FD8" w:rsidRPr="009D7FF9">
        <w:rPr>
          <w:rStyle w:val="CharStyle8"/>
          <w:rFonts w:ascii="Times New Roman" w:hAnsi="Times New Roman"/>
          <w:color w:val="000000"/>
          <w:sz w:val="24"/>
          <w:szCs w:val="24"/>
        </w:rPr>
        <w:t xml:space="preserve">nu wystawienia dokumentów lub oświadczeń są analogiczne jak w ust. </w:t>
      </w:r>
      <w:r w:rsidR="00C90C60" w:rsidRPr="009D7FF9">
        <w:rPr>
          <w:rStyle w:val="CharStyle8"/>
          <w:rFonts w:ascii="Times New Roman" w:hAnsi="Times New Roman"/>
          <w:color w:val="000000"/>
          <w:sz w:val="24"/>
          <w:szCs w:val="24"/>
        </w:rPr>
        <w:t>3</w:t>
      </w:r>
      <w:r w:rsidR="00B72FD8" w:rsidRPr="009D7FF9">
        <w:rPr>
          <w:rStyle w:val="CharStyle8"/>
          <w:rFonts w:ascii="Times New Roman" w:hAnsi="Times New Roman"/>
          <w:color w:val="000000"/>
          <w:sz w:val="24"/>
          <w:szCs w:val="24"/>
        </w:rPr>
        <w:t>.</w:t>
      </w:r>
    </w:p>
    <w:p w:rsidR="00B72FD8" w:rsidRPr="00B72FD8" w:rsidRDefault="001F3755" w:rsidP="002507C1">
      <w:pPr>
        <w:pStyle w:val="Style2"/>
        <w:numPr>
          <w:ilvl w:val="0"/>
          <w:numId w:val="10"/>
        </w:numPr>
        <w:shd w:val="clear" w:color="auto" w:fill="auto"/>
        <w:tabs>
          <w:tab w:val="left" w:pos="419"/>
        </w:tabs>
        <w:spacing w:before="0" w:after="0" w:line="240" w:lineRule="auto"/>
        <w:ind w:left="500" w:hanging="500"/>
        <w:jc w:val="both"/>
        <w:rPr>
          <w:rFonts w:ascii="Times New Roman" w:hAnsi="Times New Roman"/>
          <w:sz w:val="24"/>
          <w:szCs w:val="24"/>
        </w:rPr>
      </w:pPr>
      <w:r>
        <w:rPr>
          <w:rStyle w:val="CharStyle8"/>
          <w:rFonts w:ascii="Times New Roman" w:hAnsi="Times New Roman"/>
          <w:color w:val="000000"/>
          <w:sz w:val="24"/>
          <w:szCs w:val="24"/>
        </w:rPr>
        <w:t>Zamawiający</w:t>
      </w:r>
      <w:r w:rsidR="00B72FD8" w:rsidRPr="00B72FD8">
        <w:rPr>
          <w:rStyle w:val="CharStyle8"/>
          <w:rFonts w:ascii="Times New Roman" w:hAnsi="Times New Roman"/>
          <w:color w:val="000000"/>
          <w:sz w:val="24"/>
          <w:szCs w:val="24"/>
        </w:rPr>
        <w:t xml:space="preserve"> nie wzywa do złożenia podmiotowych środków dowodowych, jeżeli może je uzyskać za pomocą bezpłatnych i ogólnodostępnych baz danych, w szczególności rejestrów publicznych w rozu</w:t>
      </w:r>
      <w:r>
        <w:rPr>
          <w:rStyle w:val="CharStyle8"/>
          <w:rFonts w:ascii="Times New Roman" w:hAnsi="Times New Roman"/>
          <w:color w:val="000000"/>
          <w:sz w:val="24"/>
          <w:szCs w:val="24"/>
        </w:rPr>
        <w:t>mieniu ustawy z dnia 17.02.2005</w:t>
      </w:r>
      <w:r w:rsidR="00B72FD8" w:rsidRPr="00B72FD8">
        <w:rPr>
          <w:rStyle w:val="CharStyle8"/>
          <w:rFonts w:ascii="Times New Roman" w:hAnsi="Times New Roman"/>
          <w:color w:val="000000"/>
          <w:sz w:val="24"/>
          <w:szCs w:val="24"/>
        </w:rPr>
        <w:t xml:space="preserve">r. o informatyzacji działalności podmiotów realizujących zadania publiczne, o ile </w:t>
      </w:r>
      <w:r w:rsidR="002D27FD">
        <w:rPr>
          <w:rStyle w:val="CharStyle8"/>
          <w:rFonts w:ascii="Times New Roman" w:hAnsi="Times New Roman"/>
          <w:color w:val="000000"/>
          <w:sz w:val="24"/>
          <w:szCs w:val="24"/>
        </w:rPr>
        <w:t>W</w:t>
      </w:r>
      <w:r w:rsidR="00B72FD8" w:rsidRPr="00B72FD8">
        <w:rPr>
          <w:rStyle w:val="CharStyle8"/>
          <w:rFonts w:ascii="Times New Roman" w:hAnsi="Times New Roman"/>
          <w:color w:val="000000"/>
          <w:sz w:val="24"/>
          <w:szCs w:val="24"/>
        </w:rPr>
        <w:t xml:space="preserve">ykonawca wskazał </w:t>
      </w:r>
      <w:r>
        <w:rPr>
          <w:rStyle w:val="CharStyle8"/>
          <w:rFonts w:ascii="Times New Roman" w:hAnsi="Times New Roman"/>
          <w:color w:val="000000"/>
          <w:sz w:val="24"/>
          <w:szCs w:val="24"/>
        </w:rPr>
        <w:br/>
      </w:r>
      <w:r w:rsidR="00B72FD8" w:rsidRPr="00B72FD8">
        <w:rPr>
          <w:rStyle w:val="CharStyle8"/>
          <w:rFonts w:ascii="Times New Roman" w:hAnsi="Times New Roman"/>
          <w:color w:val="000000"/>
          <w:sz w:val="24"/>
          <w:szCs w:val="24"/>
        </w:rPr>
        <w:t xml:space="preserve">w jednolitym dokumencie dane umożliwiające dostęp do tych środków, a także wówczas gdy podmiotowym środkiem dowodowym jest oświadczenie, którego treść odpowiada zakresowi oświadczenia, o którym mowa w </w:t>
      </w:r>
      <w:r w:rsidR="00B72FD8" w:rsidRPr="00B72FD8">
        <w:rPr>
          <w:rStyle w:val="CharStyle8"/>
          <w:rFonts w:ascii="Times New Roman" w:hAnsi="Times New Roman"/>
          <w:color w:val="000000"/>
          <w:sz w:val="24"/>
          <w:szCs w:val="24"/>
          <w:lang w:eastAsia="en-US"/>
        </w:rPr>
        <w:t xml:space="preserve">art. </w:t>
      </w:r>
      <w:r>
        <w:rPr>
          <w:rStyle w:val="CharStyle8"/>
          <w:rFonts w:ascii="Times New Roman" w:hAnsi="Times New Roman"/>
          <w:color w:val="000000"/>
          <w:sz w:val="24"/>
          <w:szCs w:val="24"/>
        </w:rPr>
        <w:t xml:space="preserve">125 ust. 1 </w:t>
      </w:r>
      <w:proofErr w:type="spellStart"/>
      <w:r>
        <w:rPr>
          <w:rStyle w:val="CharStyle8"/>
          <w:rFonts w:ascii="Times New Roman" w:hAnsi="Times New Roman"/>
          <w:color w:val="000000"/>
          <w:sz w:val="24"/>
          <w:szCs w:val="24"/>
        </w:rPr>
        <w:t>p.z.p</w:t>
      </w:r>
      <w:proofErr w:type="spellEnd"/>
      <w:r>
        <w:rPr>
          <w:rStyle w:val="CharStyle8"/>
          <w:rFonts w:ascii="Times New Roman" w:hAnsi="Times New Roman"/>
          <w:color w:val="000000"/>
          <w:sz w:val="24"/>
          <w:szCs w:val="24"/>
        </w:rPr>
        <w:t>. Wykonawc</w:t>
      </w:r>
      <w:r w:rsidR="00B72FD8" w:rsidRPr="00B72FD8">
        <w:rPr>
          <w:rStyle w:val="CharStyle8"/>
          <w:rFonts w:ascii="Times New Roman" w:hAnsi="Times New Roman"/>
          <w:color w:val="000000"/>
          <w:sz w:val="24"/>
          <w:szCs w:val="24"/>
        </w:rPr>
        <w:t xml:space="preserve">a nie jest zobowiązany do złożenia podmiotowych środków dowodowych, które </w:t>
      </w:r>
      <w:r w:rsidR="002D27FD">
        <w:rPr>
          <w:rStyle w:val="CharStyle8"/>
          <w:rFonts w:ascii="Times New Roman" w:hAnsi="Times New Roman"/>
          <w:color w:val="000000"/>
          <w:sz w:val="24"/>
          <w:szCs w:val="24"/>
        </w:rPr>
        <w:t>Z</w:t>
      </w:r>
      <w:r w:rsidR="00B72FD8" w:rsidRPr="00B72FD8">
        <w:rPr>
          <w:rStyle w:val="CharStyle8"/>
          <w:rFonts w:ascii="Times New Roman" w:hAnsi="Times New Roman"/>
          <w:color w:val="000000"/>
          <w:sz w:val="24"/>
          <w:szCs w:val="24"/>
        </w:rPr>
        <w:t xml:space="preserve">amawiający posiada, jeżeli </w:t>
      </w:r>
      <w:r w:rsidR="002D27FD">
        <w:rPr>
          <w:rStyle w:val="CharStyle8"/>
          <w:rFonts w:ascii="Times New Roman" w:hAnsi="Times New Roman"/>
          <w:color w:val="000000"/>
          <w:sz w:val="24"/>
          <w:szCs w:val="24"/>
        </w:rPr>
        <w:t>W</w:t>
      </w:r>
      <w:r w:rsidR="00B72FD8" w:rsidRPr="00B72FD8">
        <w:rPr>
          <w:rStyle w:val="CharStyle8"/>
          <w:rFonts w:ascii="Times New Roman" w:hAnsi="Times New Roman"/>
          <w:color w:val="000000"/>
          <w:sz w:val="24"/>
          <w:szCs w:val="24"/>
        </w:rPr>
        <w:t xml:space="preserve">ykonawca wskaże te środki oraz potwierdzi ich prawidłowość </w:t>
      </w:r>
      <w:r>
        <w:rPr>
          <w:rStyle w:val="CharStyle8"/>
          <w:rFonts w:ascii="Times New Roman" w:hAnsi="Times New Roman"/>
          <w:color w:val="000000"/>
          <w:sz w:val="24"/>
          <w:szCs w:val="24"/>
        </w:rPr>
        <w:br/>
      </w:r>
      <w:r w:rsidR="00B72FD8" w:rsidRPr="00B72FD8">
        <w:rPr>
          <w:rStyle w:val="CharStyle8"/>
          <w:rFonts w:ascii="Times New Roman" w:hAnsi="Times New Roman"/>
          <w:color w:val="000000"/>
          <w:sz w:val="24"/>
          <w:szCs w:val="24"/>
        </w:rPr>
        <w:t>i aktualność.</w:t>
      </w:r>
    </w:p>
    <w:p w:rsidR="003D1653" w:rsidRPr="000B0AE9" w:rsidRDefault="00B72FD8" w:rsidP="002507C1">
      <w:pPr>
        <w:pStyle w:val="Style2"/>
        <w:numPr>
          <w:ilvl w:val="0"/>
          <w:numId w:val="10"/>
        </w:numPr>
        <w:shd w:val="clear" w:color="auto" w:fill="auto"/>
        <w:tabs>
          <w:tab w:val="left" w:pos="419"/>
        </w:tabs>
        <w:spacing w:before="0" w:after="0" w:line="240" w:lineRule="auto"/>
        <w:ind w:left="500" w:hanging="500"/>
        <w:jc w:val="both"/>
        <w:rPr>
          <w:rStyle w:val="CharStyle8"/>
          <w:rFonts w:ascii="Times New Roman" w:hAnsi="Times New Roman"/>
          <w:sz w:val="24"/>
          <w:szCs w:val="24"/>
          <w:shd w:val="clear" w:color="auto" w:fill="auto"/>
        </w:rPr>
      </w:pPr>
      <w:r w:rsidRPr="00B72FD8">
        <w:rPr>
          <w:rStyle w:val="CharStyle8"/>
          <w:rFonts w:ascii="Times New Roman" w:hAnsi="Times New Roman"/>
          <w:color w:val="000000"/>
          <w:sz w:val="24"/>
          <w:szCs w:val="24"/>
        </w:rPr>
        <w:t xml:space="preserve">W zakresie nieuregulowanym ustawą </w:t>
      </w:r>
      <w:proofErr w:type="spellStart"/>
      <w:r w:rsidRPr="00B72FD8">
        <w:rPr>
          <w:rStyle w:val="CharStyle8"/>
          <w:rFonts w:ascii="Times New Roman" w:hAnsi="Times New Roman"/>
          <w:color w:val="000000"/>
          <w:sz w:val="24"/>
          <w:szCs w:val="24"/>
        </w:rPr>
        <w:t>p.z.p</w:t>
      </w:r>
      <w:proofErr w:type="spellEnd"/>
      <w:r w:rsidRPr="00B72FD8">
        <w:rPr>
          <w:rStyle w:val="CharStyle8"/>
          <w:rFonts w:ascii="Times New Roman" w:hAnsi="Times New Roman"/>
          <w:color w:val="000000"/>
          <w:sz w:val="24"/>
          <w:szCs w:val="24"/>
        </w:rPr>
        <w:t>.</w:t>
      </w:r>
      <w:r w:rsidR="006359C3">
        <w:rPr>
          <w:rStyle w:val="CharStyle8"/>
          <w:rFonts w:ascii="Times New Roman" w:hAnsi="Times New Roman"/>
          <w:color w:val="000000"/>
          <w:sz w:val="24"/>
          <w:szCs w:val="24"/>
        </w:rPr>
        <w:t xml:space="preserve"> lub niniejszą SWZ do oświadczeń</w:t>
      </w:r>
      <w:r w:rsidR="006359C3">
        <w:rPr>
          <w:rStyle w:val="CharStyle8"/>
          <w:rFonts w:ascii="Times New Roman" w:hAnsi="Times New Roman"/>
          <w:color w:val="000000"/>
          <w:sz w:val="24"/>
          <w:szCs w:val="24"/>
        </w:rPr>
        <w:br/>
      </w:r>
      <w:r w:rsidRPr="00B72FD8">
        <w:rPr>
          <w:rStyle w:val="CharStyle8"/>
          <w:rFonts w:ascii="Times New Roman" w:hAnsi="Times New Roman"/>
          <w:color w:val="000000"/>
          <w:sz w:val="24"/>
          <w:szCs w:val="24"/>
        </w:rPr>
        <w:t xml:space="preserve">i dokumentów składanych przez Wykonawcę w postępowaniu, zastosowanie mają </w:t>
      </w:r>
      <w:r w:rsidRPr="00B72FD8">
        <w:rPr>
          <w:rStyle w:val="CharStyle8"/>
          <w:rFonts w:ascii="Times New Roman" w:hAnsi="Times New Roman"/>
          <w:color w:val="000000"/>
          <w:sz w:val="24"/>
          <w:szCs w:val="24"/>
        </w:rPr>
        <w:lastRenderedPageBreak/>
        <w:t xml:space="preserve">przepisy </w:t>
      </w:r>
      <w:r w:rsidR="00AE0382">
        <w:rPr>
          <w:rStyle w:val="CharStyle8"/>
          <w:rFonts w:ascii="Times New Roman" w:hAnsi="Times New Roman"/>
          <w:color w:val="000000"/>
          <w:sz w:val="24"/>
          <w:szCs w:val="24"/>
        </w:rPr>
        <w:t>R</w:t>
      </w:r>
      <w:r w:rsidRPr="00B72FD8">
        <w:rPr>
          <w:rStyle w:val="CharStyle8"/>
          <w:rFonts w:ascii="Times New Roman" w:hAnsi="Times New Roman"/>
          <w:color w:val="000000"/>
          <w:sz w:val="24"/>
          <w:szCs w:val="24"/>
        </w:rPr>
        <w:t xml:space="preserve">ozporządzenia Ministra Rozwoju, Pracy i Technologii z dnia 23 grudnia 2020 r. </w:t>
      </w:r>
      <w:r w:rsidRPr="00B72FD8">
        <w:rPr>
          <w:rStyle w:val="CharStyle23"/>
          <w:rFonts w:ascii="Times New Roman" w:hAnsi="Times New Roman"/>
          <w:color w:val="000000"/>
          <w:sz w:val="24"/>
          <w:szCs w:val="24"/>
        </w:rPr>
        <w:t xml:space="preserve">w sprawie podmiotowych środków dowodowych oraz innych dokumentów lub oświadczeń, jakich może żądać </w:t>
      </w:r>
      <w:r w:rsidR="005459FD">
        <w:rPr>
          <w:rStyle w:val="CharStyle23"/>
          <w:rFonts w:ascii="Times New Roman" w:hAnsi="Times New Roman"/>
          <w:color w:val="000000"/>
          <w:sz w:val="24"/>
          <w:szCs w:val="24"/>
        </w:rPr>
        <w:t>Z</w:t>
      </w:r>
      <w:r w:rsidRPr="00B72FD8">
        <w:rPr>
          <w:rStyle w:val="CharStyle23"/>
          <w:rFonts w:ascii="Times New Roman" w:hAnsi="Times New Roman"/>
          <w:color w:val="000000"/>
          <w:sz w:val="24"/>
          <w:szCs w:val="24"/>
        </w:rPr>
        <w:t xml:space="preserve">amawiający od </w:t>
      </w:r>
      <w:r w:rsidR="005459FD">
        <w:rPr>
          <w:rStyle w:val="CharStyle23"/>
          <w:rFonts w:ascii="Times New Roman" w:hAnsi="Times New Roman"/>
          <w:color w:val="000000"/>
          <w:sz w:val="24"/>
          <w:szCs w:val="24"/>
        </w:rPr>
        <w:t>W</w:t>
      </w:r>
      <w:r w:rsidRPr="00B72FD8">
        <w:rPr>
          <w:rStyle w:val="CharStyle23"/>
          <w:rFonts w:ascii="Times New Roman" w:hAnsi="Times New Roman"/>
          <w:color w:val="000000"/>
          <w:sz w:val="24"/>
          <w:szCs w:val="24"/>
        </w:rPr>
        <w:t>ykonawcy</w:t>
      </w:r>
      <w:r w:rsidRPr="00B72FD8">
        <w:rPr>
          <w:rStyle w:val="CharStyle8"/>
          <w:rFonts w:ascii="Times New Roman" w:hAnsi="Times New Roman"/>
          <w:color w:val="000000"/>
          <w:sz w:val="24"/>
          <w:szCs w:val="24"/>
        </w:rPr>
        <w:t xml:space="preserve"> (Dz. U. z 2020 r. poz. 2415; zwanym dalej "</w:t>
      </w:r>
      <w:proofErr w:type="spellStart"/>
      <w:r w:rsidRPr="00B72FD8">
        <w:rPr>
          <w:rStyle w:val="CharStyle8"/>
          <w:rFonts w:ascii="Times New Roman" w:hAnsi="Times New Roman"/>
          <w:color w:val="000000"/>
          <w:sz w:val="24"/>
          <w:szCs w:val="24"/>
        </w:rPr>
        <w:t>r.p.ś.d</w:t>
      </w:r>
      <w:proofErr w:type="spellEnd"/>
      <w:r w:rsidRPr="00B72FD8">
        <w:rPr>
          <w:rStyle w:val="CharStyle8"/>
          <w:rFonts w:ascii="Times New Roman" w:hAnsi="Times New Roman"/>
          <w:color w:val="000000"/>
          <w:sz w:val="24"/>
          <w:szCs w:val="24"/>
        </w:rPr>
        <w:t xml:space="preserve">.") oraz przepisy </w:t>
      </w:r>
      <w:r w:rsidR="005459FD">
        <w:rPr>
          <w:rStyle w:val="CharStyle8"/>
          <w:rFonts w:ascii="Times New Roman" w:hAnsi="Times New Roman"/>
          <w:color w:val="000000"/>
          <w:sz w:val="24"/>
          <w:szCs w:val="24"/>
        </w:rPr>
        <w:t>R</w:t>
      </w:r>
      <w:r w:rsidRPr="00B72FD8">
        <w:rPr>
          <w:rStyle w:val="CharStyle8"/>
          <w:rFonts w:ascii="Times New Roman" w:hAnsi="Times New Roman"/>
          <w:color w:val="000000"/>
          <w:sz w:val="24"/>
          <w:szCs w:val="24"/>
        </w:rPr>
        <w:t xml:space="preserve">ozporządzenia Prezesa Rady Ministrów </w:t>
      </w:r>
      <w:r w:rsidR="005459FD">
        <w:rPr>
          <w:rStyle w:val="CharStyle8"/>
          <w:rFonts w:ascii="Times New Roman" w:hAnsi="Times New Roman"/>
          <w:color w:val="000000"/>
          <w:sz w:val="24"/>
          <w:szCs w:val="24"/>
        </w:rPr>
        <w:br/>
      </w:r>
      <w:r w:rsidRPr="00B72FD8">
        <w:rPr>
          <w:rStyle w:val="CharStyle8"/>
          <w:rFonts w:ascii="Times New Roman" w:hAnsi="Times New Roman"/>
          <w:color w:val="000000"/>
          <w:sz w:val="24"/>
          <w:szCs w:val="24"/>
        </w:rPr>
        <w:t xml:space="preserve">z dnia 30 grudnia 2020 r. </w:t>
      </w:r>
      <w:r w:rsidRPr="00B72FD8">
        <w:rPr>
          <w:rStyle w:val="CharStyle23"/>
          <w:rFonts w:ascii="Times New Roman" w:hAnsi="Times New Roman"/>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B72FD8">
        <w:rPr>
          <w:rStyle w:val="CharStyle8"/>
          <w:rFonts w:ascii="Times New Roman" w:hAnsi="Times New Roman"/>
          <w:color w:val="000000"/>
          <w:sz w:val="24"/>
          <w:szCs w:val="24"/>
        </w:rPr>
        <w:t>(Dz.U. z 2020 r. poz. 2452 zwanym dalej "</w:t>
      </w:r>
      <w:proofErr w:type="spellStart"/>
      <w:r w:rsidRPr="00B72FD8">
        <w:rPr>
          <w:rStyle w:val="CharStyle8"/>
          <w:rFonts w:ascii="Times New Roman" w:hAnsi="Times New Roman"/>
          <w:color w:val="000000"/>
          <w:sz w:val="24"/>
          <w:szCs w:val="24"/>
        </w:rPr>
        <w:t>r.d.e</w:t>
      </w:r>
      <w:proofErr w:type="spellEnd"/>
      <w:r w:rsidRPr="00B72FD8">
        <w:rPr>
          <w:rStyle w:val="CharStyle8"/>
          <w:rFonts w:ascii="Times New Roman" w:hAnsi="Times New Roman"/>
          <w:color w:val="000000"/>
          <w:sz w:val="24"/>
          <w:szCs w:val="24"/>
        </w:rPr>
        <w:t>.")</w:t>
      </w:r>
      <w:r w:rsidR="006359C3">
        <w:rPr>
          <w:rStyle w:val="CharStyle8"/>
          <w:rFonts w:ascii="Times New Roman" w:hAnsi="Times New Roman"/>
          <w:color w:val="000000"/>
          <w:sz w:val="24"/>
          <w:szCs w:val="24"/>
        </w:rPr>
        <w:t xml:space="preserve">. </w:t>
      </w:r>
    </w:p>
    <w:p w:rsidR="0037231C" w:rsidRPr="00433751" w:rsidRDefault="003D1653" w:rsidP="002507C1">
      <w:pPr>
        <w:pStyle w:val="Style2"/>
        <w:numPr>
          <w:ilvl w:val="0"/>
          <w:numId w:val="10"/>
        </w:numPr>
        <w:shd w:val="clear" w:color="auto" w:fill="auto"/>
        <w:tabs>
          <w:tab w:val="left" w:pos="419"/>
        </w:tabs>
        <w:spacing w:before="0" w:after="0" w:line="240" w:lineRule="auto"/>
        <w:ind w:left="500" w:hanging="500"/>
        <w:jc w:val="both"/>
        <w:rPr>
          <w:rStyle w:val="CharStyle8"/>
          <w:rFonts w:ascii="Times New Roman" w:hAnsi="Times New Roman"/>
          <w:sz w:val="24"/>
          <w:szCs w:val="24"/>
          <w:shd w:val="clear" w:color="auto" w:fill="auto"/>
        </w:rPr>
      </w:pPr>
      <w:r w:rsidRPr="00433751">
        <w:rPr>
          <w:rStyle w:val="CharStyle8"/>
          <w:rFonts w:ascii="Times New Roman" w:hAnsi="Times New Roman"/>
          <w:sz w:val="24"/>
          <w:szCs w:val="24"/>
        </w:rPr>
        <w:t>Dokumenty lub oświadczenia, o których mowa w rozporządzeniu w sprawie dokumentów, sporządzone w języku obcym są składane wraz z tłumaczeniem na język polski.</w:t>
      </w:r>
    </w:p>
    <w:p w:rsidR="003D1653" w:rsidRPr="003D1653" w:rsidRDefault="003D1653" w:rsidP="003D1653">
      <w:pPr>
        <w:pStyle w:val="Style2"/>
        <w:shd w:val="clear" w:color="auto" w:fill="auto"/>
        <w:tabs>
          <w:tab w:val="left" w:pos="419"/>
        </w:tabs>
        <w:spacing w:before="0" w:after="0" w:line="240" w:lineRule="auto"/>
        <w:ind w:firstLine="0"/>
        <w:jc w:val="both"/>
        <w:rPr>
          <w:rFonts w:ascii="Times New Roman" w:hAnsi="Times New Roman"/>
          <w:sz w:val="24"/>
          <w:szCs w:val="24"/>
        </w:rPr>
      </w:pPr>
    </w:p>
    <w:p w:rsidR="00D47D96" w:rsidRDefault="00D47D96" w:rsidP="00FF3BE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XI. </w:t>
      </w:r>
      <w:r>
        <w:rPr>
          <w:rFonts w:ascii="Times New Roman" w:hAnsi="Times New Roman" w:cs="Times New Roman"/>
          <w:b/>
          <w:bCs/>
          <w:sz w:val="24"/>
          <w:szCs w:val="24"/>
        </w:rPr>
        <w:tab/>
        <w:t xml:space="preserve">Poleganie na zasobach innych podmiotów </w:t>
      </w:r>
    </w:p>
    <w:p w:rsidR="00640AF6" w:rsidRDefault="00640AF6" w:rsidP="00FF3BE5">
      <w:pPr>
        <w:spacing w:after="0" w:line="240" w:lineRule="auto"/>
        <w:jc w:val="both"/>
        <w:rPr>
          <w:rFonts w:ascii="Times New Roman" w:hAnsi="Times New Roman" w:cs="Times New Roman"/>
          <w:b/>
          <w:bCs/>
          <w:sz w:val="24"/>
          <w:szCs w:val="24"/>
        </w:rPr>
      </w:pPr>
    </w:p>
    <w:p w:rsidR="00640AF6" w:rsidRPr="00640AF6" w:rsidRDefault="00640AF6" w:rsidP="002507C1">
      <w:pPr>
        <w:pStyle w:val="Style2"/>
        <w:numPr>
          <w:ilvl w:val="0"/>
          <w:numId w:val="12"/>
        </w:numPr>
        <w:shd w:val="clear" w:color="auto" w:fill="auto"/>
        <w:tabs>
          <w:tab w:val="left" w:pos="419"/>
        </w:tabs>
        <w:spacing w:before="0" w:after="0" w:line="240" w:lineRule="auto"/>
        <w:ind w:left="500" w:hanging="500"/>
        <w:jc w:val="both"/>
        <w:rPr>
          <w:rFonts w:ascii="Times New Roman" w:hAnsi="Times New Roman"/>
          <w:sz w:val="24"/>
        </w:rPr>
      </w:pPr>
      <w:r>
        <w:rPr>
          <w:rStyle w:val="CharStyle8"/>
          <w:rFonts w:ascii="Times New Roman" w:hAnsi="Times New Roman"/>
          <w:color w:val="000000"/>
          <w:sz w:val="24"/>
        </w:rPr>
        <w:t>Wykonawca</w:t>
      </w:r>
      <w:r w:rsidRPr="00640AF6">
        <w:rPr>
          <w:rStyle w:val="CharStyle8"/>
          <w:rFonts w:ascii="Times New Roman" w:hAnsi="Times New Roman"/>
          <w:color w:val="000000"/>
          <w:sz w:val="24"/>
        </w:rPr>
        <w:t xml:space="preserve"> może w celu potwierdzenia spełniania warunków udziału w postępowaniu lub kryteriów selekcji, w stosownych sytuacjach oraz w odniesieniu do ko</w:t>
      </w:r>
      <w:r>
        <w:rPr>
          <w:rStyle w:val="CharStyle8"/>
          <w:rFonts w:ascii="Times New Roman" w:hAnsi="Times New Roman"/>
          <w:color w:val="000000"/>
          <w:sz w:val="24"/>
        </w:rPr>
        <w:t>nkretnego zamówienia, lub jego części</w:t>
      </w:r>
      <w:r w:rsidRPr="00640AF6">
        <w:rPr>
          <w:rStyle w:val="CharStyle8"/>
          <w:rFonts w:ascii="Times New Roman" w:hAnsi="Times New Roman"/>
          <w:color w:val="000000"/>
          <w:sz w:val="24"/>
        </w:rPr>
        <w:t>, polegać na zdolnościach technicznych lub zawodowych lub sytuacji finansowej lub ekonomicznej podmiotów udostępniających zasoby, niezależnie od charakteru prawnego łączących go z nimi stosunków prawnych.</w:t>
      </w:r>
    </w:p>
    <w:p w:rsidR="00640AF6" w:rsidRPr="00640AF6" w:rsidRDefault="00640AF6" w:rsidP="002507C1">
      <w:pPr>
        <w:pStyle w:val="Style2"/>
        <w:numPr>
          <w:ilvl w:val="0"/>
          <w:numId w:val="12"/>
        </w:numPr>
        <w:shd w:val="clear" w:color="auto" w:fill="auto"/>
        <w:tabs>
          <w:tab w:val="left" w:pos="425"/>
        </w:tabs>
        <w:spacing w:before="0" w:after="0" w:line="240" w:lineRule="auto"/>
        <w:ind w:left="520" w:hanging="520"/>
        <w:jc w:val="both"/>
        <w:rPr>
          <w:rFonts w:ascii="Times New Roman" w:hAnsi="Times New Roman"/>
          <w:sz w:val="24"/>
        </w:rPr>
      </w:pPr>
      <w:r w:rsidRPr="00640AF6">
        <w:rPr>
          <w:rStyle w:val="CharStyle8"/>
          <w:rFonts w:ascii="Times New Roman" w:hAnsi="Times New Roman"/>
          <w:color w:val="000000"/>
          <w:sz w:val="24"/>
        </w:rPr>
        <w:t xml:space="preserve">Wymagania dotyczące polegania na zdolnościach lub sytuacjach innych podmiotów, </w:t>
      </w:r>
      <w:r>
        <w:rPr>
          <w:rStyle w:val="CharStyle8"/>
          <w:rFonts w:ascii="Times New Roman" w:hAnsi="Times New Roman"/>
          <w:color w:val="000000"/>
          <w:sz w:val="24"/>
        </w:rPr>
        <w:br/>
      </w:r>
      <w:r w:rsidRPr="00640AF6">
        <w:rPr>
          <w:rStyle w:val="CharStyle8"/>
          <w:rFonts w:ascii="Times New Roman" w:hAnsi="Times New Roman"/>
          <w:color w:val="000000"/>
          <w:sz w:val="24"/>
        </w:rPr>
        <w:t>o których mowa w ust. 1:</w:t>
      </w:r>
    </w:p>
    <w:p w:rsidR="00640AF6" w:rsidRPr="00640AF6" w:rsidRDefault="00640AF6" w:rsidP="002507C1">
      <w:pPr>
        <w:pStyle w:val="Style2"/>
        <w:numPr>
          <w:ilvl w:val="0"/>
          <w:numId w:val="13"/>
        </w:numPr>
        <w:shd w:val="clear" w:color="auto" w:fill="auto"/>
        <w:tabs>
          <w:tab w:val="left" w:pos="942"/>
        </w:tabs>
        <w:spacing w:before="0" w:after="0" w:line="240" w:lineRule="auto"/>
        <w:jc w:val="both"/>
        <w:rPr>
          <w:rFonts w:ascii="Times New Roman" w:hAnsi="Times New Roman"/>
          <w:sz w:val="24"/>
        </w:rPr>
      </w:pPr>
      <w:r w:rsidRPr="00640AF6">
        <w:rPr>
          <w:rStyle w:val="CharStyle8"/>
          <w:rFonts w:ascii="Times New Roman" w:hAnsi="Times New Roman"/>
          <w:color w:val="000000"/>
          <w:sz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640AF6" w:rsidRPr="00640AF6" w:rsidRDefault="00640AF6" w:rsidP="002507C1">
      <w:pPr>
        <w:pStyle w:val="Style2"/>
        <w:numPr>
          <w:ilvl w:val="0"/>
          <w:numId w:val="13"/>
        </w:numPr>
        <w:shd w:val="clear" w:color="auto" w:fill="auto"/>
        <w:tabs>
          <w:tab w:val="left" w:pos="942"/>
        </w:tabs>
        <w:spacing w:before="0" w:after="0" w:line="240" w:lineRule="auto"/>
        <w:ind w:left="940" w:hanging="420"/>
        <w:jc w:val="both"/>
        <w:rPr>
          <w:rFonts w:ascii="Times New Roman" w:hAnsi="Times New Roman"/>
          <w:sz w:val="24"/>
        </w:rPr>
      </w:pPr>
      <w:r w:rsidRPr="00640AF6">
        <w:rPr>
          <w:rStyle w:val="CharStyle8"/>
          <w:rFonts w:ascii="Times New Roman" w:hAnsi="Times New Roman"/>
          <w:color w:val="000000"/>
          <w:sz w:val="24"/>
        </w:rPr>
        <w:t xml:space="preserve">Zamawiający ocenia, czy udostępniane </w:t>
      </w:r>
      <w:r w:rsidR="00593838">
        <w:rPr>
          <w:rStyle w:val="CharStyle8"/>
          <w:rFonts w:ascii="Times New Roman" w:hAnsi="Times New Roman"/>
          <w:color w:val="000000"/>
          <w:sz w:val="24"/>
        </w:rPr>
        <w:t>W</w:t>
      </w:r>
      <w:r w:rsidRPr="00640AF6">
        <w:rPr>
          <w:rStyle w:val="CharStyle8"/>
          <w:rFonts w:ascii="Times New Roman" w:hAnsi="Times New Roman"/>
          <w:color w:val="000000"/>
          <w:sz w:val="24"/>
        </w:rPr>
        <w:t xml:space="preserve">ykonawcy przez podmioty udostępniające zasoby zdolności techniczne lub zawodowe lub ich sytuacja finansowa lub ekonomiczna, pozwalają na wykazanie przez </w:t>
      </w:r>
      <w:r w:rsidR="00593838">
        <w:rPr>
          <w:rStyle w:val="CharStyle8"/>
          <w:rFonts w:ascii="Times New Roman" w:hAnsi="Times New Roman"/>
          <w:color w:val="000000"/>
          <w:sz w:val="24"/>
        </w:rPr>
        <w:t>W</w:t>
      </w:r>
      <w:r w:rsidRPr="00640AF6">
        <w:rPr>
          <w:rStyle w:val="CharStyle8"/>
          <w:rFonts w:ascii="Times New Roman" w:hAnsi="Times New Roman"/>
          <w:color w:val="000000"/>
          <w:sz w:val="24"/>
        </w:rPr>
        <w:t>ykonawcę spełniania warunków udziału w postępowaniu, a także bada, czy nie zachodzą wobec tego podmiotu podstawy wy</w:t>
      </w:r>
      <w:r>
        <w:rPr>
          <w:rStyle w:val="CharStyle8"/>
          <w:rFonts w:ascii="Times New Roman" w:hAnsi="Times New Roman"/>
          <w:color w:val="000000"/>
          <w:sz w:val="24"/>
        </w:rPr>
        <w:t>kluczenia</w:t>
      </w:r>
      <w:r w:rsidRPr="00640AF6">
        <w:rPr>
          <w:rStyle w:val="CharStyle8"/>
          <w:rFonts w:ascii="Times New Roman" w:hAnsi="Times New Roman"/>
          <w:color w:val="000000"/>
          <w:sz w:val="24"/>
        </w:rPr>
        <w:t xml:space="preserve">, które zostały </w:t>
      </w:r>
      <w:r>
        <w:rPr>
          <w:rStyle w:val="CharStyle8"/>
          <w:rFonts w:ascii="Times New Roman" w:hAnsi="Times New Roman"/>
          <w:color w:val="000000"/>
          <w:sz w:val="24"/>
        </w:rPr>
        <w:t xml:space="preserve">przewidziane względem </w:t>
      </w:r>
      <w:r w:rsidR="00593838">
        <w:rPr>
          <w:rStyle w:val="CharStyle8"/>
          <w:rFonts w:ascii="Times New Roman" w:hAnsi="Times New Roman"/>
          <w:color w:val="000000"/>
          <w:sz w:val="24"/>
        </w:rPr>
        <w:t>W</w:t>
      </w:r>
      <w:r>
        <w:rPr>
          <w:rStyle w:val="CharStyle8"/>
          <w:rFonts w:ascii="Times New Roman" w:hAnsi="Times New Roman"/>
          <w:color w:val="000000"/>
          <w:sz w:val="24"/>
        </w:rPr>
        <w:t xml:space="preserve">ykonawcy; </w:t>
      </w:r>
    </w:p>
    <w:p w:rsidR="00640AF6" w:rsidRPr="00640AF6" w:rsidRDefault="00640AF6" w:rsidP="002507C1">
      <w:pPr>
        <w:pStyle w:val="Style2"/>
        <w:numPr>
          <w:ilvl w:val="0"/>
          <w:numId w:val="13"/>
        </w:numPr>
        <w:shd w:val="clear" w:color="auto" w:fill="auto"/>
        <w:tabs>
          <w:tab w:val="left" w:pos="942"/>
        </w:tabs>
        <w:spacing w:before="0" w:after="0" w:line="240" w:lineRule="auto"/>
        <w:ind w:left="940" w:hanging="420"/>
        <w:jc w:val="both"/>
        <w:rPr>
          <w:rFonts w:ascii="Times New Roman" w:hAnsi="Times New Roman"/>
          <w:sz w:val="24"/>
        </w:rPr>
      </w:pPr>
      <w:r w:rsidRPr="00640AF6">
        <w:rPr>
          <w:rStyle w:val="CharStyle8"/>
          <w:rFonts w:ascii="Times New Roman" w:hAnsi="Times New Roman"/>
          <w:color w:val="000000"/>
          <w:sz w:val="24"/>
        </w:rPr>
        <w:t>Podmiot, który zobowiązał się do udost</w:t>
      </w:r>
      <w:r w:rsidR="00CC18FA">
        <w:rPr>
          <w:rStyle w:val="CharStyle8"/>
          <w:rFonts w:ascii="Times New Roman" w:hAnsi="Times New Roman"/>
          <w:color w:val="000000"/>
          <w:sz w:val="24"/>
        </w:rPr>
        <w:t>ępnienia zasobów, odpowiada solidarnie</w:t>
      </w:r>
      <w:r w:rsidR="00CC18FA">
        <w:rPr>
          <w:rStyle w:val="CharStyle8"/>
          <w:rFonts w:ascii="Times New Roman" w:hAnsi="Times New Roman"/>
          <w:color w:val="000000"/>
          <w:sz w:val="24"/>
        </w:rPr>
        <w:br/>
        <w:t xml:space="preserve">z </w:t>
      </w:r>
      <w:r w:rsidR="00077EB2">
        <w:rPr>
          <w:rStyle w:val="CharStyle8"/>
          <w:rFonts w:ascii="Times New Roman" w:hAnsi="Times New Roman"/>
          <w:color w:val="000000"/>
          <w:sz w:val="24"/>
        </w:rPr>
        <w:t>W</w:t>
      </w:r>
      <w:r w:rsidR="00CC18FA">
        <w:rPr>
          <w:rStyle w:val="CharStyle8"/>
          <w:rFonts w:ascii="Times New Roman" w:hAnsi="Times New Roman"/>
          <w:color w:val="000000"/>
          <w:sz w:val="24"/>
        </w:rPr>
        <w:t>ykonawcą, który polega na jego sytuacji finansowej l</w:t>
      </w:r>
      <w:r w:rsidRPr="00640AF6">
        <w:rPr>
          <w:rStyle w:val="CharStyle8"/>
          <w:rFonts w:ascii="Times New Roman" w:hAnsi="Times New Roman"/>
          <w:color w:val="000000"/>
          <w:sz w:val="24"/>
        </w:rPr>
        <w:t xml:space="preserve">ub ekonomicznej, za szkodę poniesioną przez </w:t>
      </w:r>
      <w:r w:rsidR="00077EB2">
        <w:rPr>
          <w:rStyle w:val="CharStyle8"/>
          <w:rFonts w:ascii="Times New Roman" w:hAnsi="Times New Roman"/>
          <w:color w:val="000000"/>
          <w:sz w:val="24"/>
        </w:rPr>
        <w:t>Z</w:t>
      </w:r>
      <w:r w:rsidRPr="00640AF6">
        <w:rPr>
          <w:rStyle w:val="CharStyle8"/>
          <w:rFonts w:ascii="Times New Roman" w:hAnsi="Times New Roman"/>
          <w:color w:val="000000"/>
          <w:sz w:val="24"/>
        </w:rPr>
        <w:t xml:space="preserve">amawiającego powstałą wskutek nieudostępnienia tych zasobów, chyba że za nieudostępnienie zasobów podmiot ten </w:t>
      </w:r>
      <w:r w:rsidR="00CC18FA">
        <w:rPr>
          <w:rStyle w:val="CharStyle8"/>
          <w:rFonts w:ascii="Times New Roman" w:hAnsi="Times New Roman"/>
          <w:color w:val="000000"/>
          <w:sz w:val="24"/>
        </w:rPr>
        <w:t xml:space="preserve">nie ponosi winy; </w:t>
      </w:r>
    </w:p>
    <w:p w:rsidR="00640AF6" w:rsidRPr="00640AF6" w:rsidRDefault="00640AF6" w:rsidP="002507C1">
      <w:pPr>
        <w:pStyle w:val="Style2"/>
        <w:numPr>
          <w:ilvl w:val="0"/>
          <w:numId w:val="13"/>
        </w:numPr>
        <w:shd w:val="clear" w:color="auto" w:fill="auto"/>
        <w:tabs>
          <w:tab w:val="left" w:pos="942"/>
        </w:tabs>
        <w:spacing w:before="0" w:after="0" w:line="240" w:lineRule="auto"/>
        <w:ind w:left="940" w:hanging="420"/>
        <w:jc w:val="both"/>
        <w:rPr>
          <w:rFonts w:ascii="Times New Roman" w:hAnsi="Times New Roman"/>
          <w:sz w:val="24"/>
        </w:rPr>
      </w:pPr>
      <w:r w:rsidRPr="00640AF6">
        <w:rPr>
          <w:rStyle w:val="CharStyle8"/>
          <w:rFonts w:ascii="Times New Roman" w:hAnsi="Times New Roman"/>
          <w:color w:val="000000"/>
          <w:sz w:val="24"/>
        </w:rPr>
        <w:t xml:space="preserve">Jeżeli zdolności techniczne lub zawodowe, sytuacja ekonomiczna lub finansowa podmiotu udostępniającego zasoby nie potwierdzają spełniania przez </w:t>
      </w:r>
      <w:r w:rsidR="00E660C0">
        <w:rPr>
          <w:rStyle w:val="CharStyle8"/>
          <w:rFonts w:ascii="Times New Roman" w:hAnsi="Times New Roman"/>
          <w:color w:val="000000"/>
          <w:sz w:val="24"/>
        </w:rPr>
        <w:t>W</w:t>
      </w:r>
      <w:r w:rsidRPr="00640AF6">
        <w:rPr>
          <w:rStyle w:val="CharStyle8"/>
          <w:rFonts w:ascii="Times New Roman" w:hAnsi="Times New Roman"/>
          <w:color w:val="000000"/>
          <w:sz w:val="24"/>
        </w:rPr>
        <w:t xml:space="preserve">ykonawcę warunków udziału w postępowaniu </w:t>
      </w:r>
      <w:r w:rsidR="00460BE0">
        <w:rPr>
          <w:rStyle w:val="CharStyle8"/>
          <w:rFonts w:ascii="Times New Roman" w:hAnsi="Times New Roman"/>
          <w:color w:val="000000"/>
          <w:sz w:val="24"/>
        </w:rPr>
        <w:t>l</w:t>
      </w:r>
      <w:r w:rsidRPr="00640AF6">
        <w:rPr>
          <w:rStyle w:val="CharStyle8"/>
          <w:rFonts w:ascii="Times New Roman" w:hAnsi="Times New Roman"/>
          <w:color w:val="000000"/>
          <w:sz w:val="24"/>
        </w:rPr>
        <w:t xml:space="preserve">ub zachodzą wobec tego podmiotu podstawy wykluczenia, </w:t>
      </w:r>
      <w:r w:rsidR="00E660C0">
        <w:rPr>
          <w:rStyle w:val="CharStyle8"/>
          <w:rFonts w:ascii="Times New Roman" w:hAnsi="Times New Roman"/>
          <w:color w:val="000000"/>
          <w:sz w:val="24"/>
        </w:rPr>
        <w:t>Z</w:t>
      </w:r>
      <w:r w:rsidRPr="00640AF6">
        <w:rPr>
          <w:rStyle w:val="CharStyle8"/>
          <w:rFonts w:ascii="Times New Roman" w:hAnsi="Times New Roman"/>
          <w:color w:val="000000"/>
          <w:sz w:val="24"/>
        </w:rPr>
        <w:t xml:space="preserve">amawiający żąda, aby </w:t>
      </w:r>
      <w:r w:rsidR="00E660C0">
        <w:rPr>
          <w:rStyle w:val="CharStyle8"/>
          <w:rFonts w:ascii="Times New Roman" w:hAnsi="Times New Roman"/>
          <w:color w:val="000000"/>
          <w:sz w:val="24"/>
        </w:rPr>
        <w:t>W</w:t>
      </w:r>
      <w:r w:rsidRPr="00640AF6">
        <w:rPr>
          <w:rStyle w:val="CharStyle8"/>
          <w:rFonts w:ascii="Times New Roman" w:hAnsi="Times New Roman"/>
          <w:color w:val="000000"/>
          <w:sz w:val="24"/>
        </w:rPr>
        <w:t xml:space="preserve">ykonawca w terminie określonym przez </w:t>
      </w:r>
      <w:r w:rsidR="00F323E6">
        <w:rPr>
          <w:rStyle w:val="CharStyle8"/>
          <w:rFonts w:ascii="Times New Roman" w:hAnsi="Times New Roman"/>
          <w:color w:val="000000"/>
          <w:sz w:val="24"/>
        </w:rPr>
        <w:t>Z</w:t>
      </w:r>
      <w:r w:rsidRPr="00640AF6">
        <w:rPr>
          <w:rStyle w:val="CharStyle8"/>
          <w:rFonts w:ascii="Times New Roman" w:hAnsi="Times New Roman"/>
          <w:color w:val="000000"/>
          <w:sz w:val="24"/>
        </w:rPr>
        <w:t>amawiającego zastąpił ten podmiot innym podmiotem lub podmiota</w:t>
      </w:r>
      <w:r w:rsidR="00460BE0">
        <w:rPr>
          <w:rStyle w:val="CharStyle8"/>
          <w:rFonts w:ascii="Times New Roman" w:hAnsi="Times New Roman"/>
          <w:color w:val="000000"/>
          <w:sz w:val="24"/>
        </w:rPr>
        <w:t>mi albo wykazał, że samodzielnie</w:t>
      </w:r>
      <w:r w:rsidRPr="00640AF6">
        <w:rPr>
          <w:rStyle w:val="CharStyle8"/>
          <w:rFonts w:ascii="Times New Roman" w:hAnsi="Times New Roman"/>
          <w:color w:val="000000"/>
          <w:sz w:val="24"/>
        </w:rPr>
        <w:t xml:space="preserve"> spełnia warunki udziału w postępowaniu. Wykonawca nie może, po upływie terminu składania wniosków o dopuszczenie do udziału </w:t>
      </w:r>
      <w:r w:rsidR="00DA1147">
        <w:rPr>
          <w:rStyle w:val="CharStyle8"/>
          <w:rFonts w:ascii="Times New Roman" w:hAnsi="Times New Roman"/>
          <w:color w:val="000000"/>
          <w:sz w:val="24"/>
        </w:rPr>
        <w:br/>
      </w:r>
      <w:r w:rsidRPr="00640AF6">
        <w:rPr>
          <w:rStyle w:val="CharStyle8"/>
          <w:rFonts w:ascii="Times New Roman" w:hAnsi="Times New Roman"/>
          <w:color w:val="000000"/>
          <w:sz w:val="24"/>
        </w:rPr>
        <w:t>w postępowaniu a</w:t>
      </w:r>
      <w:r w:rsidR="00DA1147">
        <w:rPr>
          <w:rStyle w:val="CharStyle8"/>
          <w:rFonts w:ascii="Times New Roman" w:hAnsi="Times New Roman"/>
          <w:color w:val="000000"/>
          <w:sz w:val="24"/>
        </w:rPr>
        <w:t>l</w:t>
      </w:r>
      <w:r w:rsidRPr="00640AF6">
        <w:rPr>
          <w:rStyle w:val="CharStyle8"/>
          <w:rFonts w:ascii="Times New Roman" w:hAnsi="Times New Roman"/>
          <w:color w:val="000000"/>
          <w:sz w:val="24"/>
        </w:rPr>
        <w:t>bo ofert, powoływać się na zdolności lub sytuację podmiotów udostępniających zasoby, jeżeli na etapie składania wniosków o dopuszczenie do udziału w postępowaniu a</w:t>
      </w:r>
      <w:r w:rsidR="00DA1147">
        <w:rPr>
          <w:rStyle w:val="CharStyle8"/>
          <w:rFonts w:ascii="Times New Roman" w:hAnsi="Times New Roman"/>
          <w:color w:val="000000"/>
          <w:sz w:val="24"/>
        </w:rPr>
        <w:t>l</w:t>
      </w:r>
      <w:r w:rsidRPr="00640AF6">
        <w:rPr>
          <w:rStyle w:val="CharStyle8"/>
          <w:rFonts w:ascii="Times New Roman" w:hAnsi="Times New Roman"/>
          <w:color w:val="000000"/>
          <w:sz w:val="24"/>
        </w:rPr>
        <w:t>bo ofert nie po</w:t>
      </w:r>
      <w:r w:rsidR="00DA1147">
        <w:rPr>
          <w:rStyle w:val="CharStyle8"/>
          <w:rFonts w:ascii="Times New Roman" w:hAnsi="Times New Roman"/>
          <w:color w:val="000000"/>
          <w:sz w:val="24"/>
        </w:rPr>
        <w:t>l</w:t>
      </w:r>
      <w:r w:rsidRPr="00640AF6">
        <w:rPr>
          <w:rStyle w:val="CharStyle8"/>
          <w:rFonts w:ascii="Times New Roman" w:hAnsi="Times New Roman"/>
          <w:color w:val="000000"/>
          <w:sz w:val="24"/>
        </w:rPr>
        <w:t>egał on w danym zakresie na zdo</w:t>
      </w:r>
      <w:r w:rsidR="00DA1147">
        <w:rPr>
          <w:rStyle w:val="CharStyle8"/>
          <w:rFonts w:ascii="Times New Roman" w:hAnsi="Times New Roman"/>
          <w:color w:val="000000"/>
          <w:sz w:val="24"/>
        </w:rPr>
        <w:t>l</w:t>
      </w:r>
      <w:r w:rsidRPr="00640AF6">
        <w:rPr>
          <w:rStyle w:val="CharStyle8"/>
          <w:rFonts w:ascii="Times New Roman" w:hAnsi="Times New Roman"/>
          <w:color w:val="000000"/>
          <w:sz w:val="24"/>
        </w:rPr>
        <w:t xml:space="preserve">nościach </w:t>
      </w:r>
      <w:r w:rsidRPr="00640AF6">
        <w:rPr>
          <w:rStyle w:val="CharStyle8"/>
          <w:rFonts w:ascii="Times New Roman" w:hAnsi="Times New Roman"/>
          <w:color w:val="000000"/>
          <w:sz w:val="24"/>
        </w:rPr>
        <w:lastRenderedPageBreak/>
        <w:t>lub sytuacji podmiotów udostępniających zasoby.</w:t>
      </w:r>
    </w:p>
    <w:p w:rsidR="00640AF6" w:rsidRPr="00640AF6" w:rsidRDefault="00640AF6" w:rsidP="002507C1">
      <w:pPr>
        <w:pStyle w:val="Style2"/>
        <w:numPr>
          <w:ilvl w:val="0"/>
          <w:numId w:val="12"/>
        </w:numPr>
        <w:shd w:val="clear" w:color="auto" w:fill="auto"/>
        <w:tabs>
          <w:tab w:val="left" w:pos="425"/>
        </w:tabs>
        <w:spacing w:before="0" w:after="0" w:line="240" w:lineRule="auto"/>
        <w:ind w:left="520" w:hanging="520"/>
        <w:jc w:val="both"/>
        <w:rPr>
          <w:rFonts w:ascii="Times New Roman" w:hAnsi="Times New Roman"/>
          <w:sz w:val="24"/>
        </w:rPr>
      </w:pPr>
      <w:r w:rsidRPr="00640AF6">
        <w:rPr>
          <w:rStyle w:val="CharStyle8"/>
          <w:rFonts w:ascii="Times New Roman" w:hAnsi="Times New Roman"/>
          <w:color w:val="000000"/>
          <w:sz w:val="24"/>
        </w:rPr>
        <w:t>W celu oceny, czy Wykonawca polegając na zdolnościach lub sytuacji innych podmiotów na zasadach określonych w ust. 2, będzie dysponował niezb</w:t>
      </w:r>
      <w:r w:rsidR="008C462B">
        <w:rPr>
          <w:rStyle w:val="CharStyle8"/>
          <w:rFonts w:ascii="Times New Roman" w:hAnsi="Times New Roman"/>
          <w:color w:val="000000"/>
          <w:sz w:val="24"/>
        </w:rPr>
        <w:t>ędnymi zasobami w stopniu umożliwiającym nal</w:t>
      </w:r>
      <w:r w:rsidRPr="00640AF6">
        <w:rPr>
          <w:rStyle w:val="CharStyle8"/>
          <w:rFonts w:ascii="Times New Roman" w:hAnsi="Times New Roman"/>
          <w:color w:val="000000"/>
          <w:sz w:val="24"/>
        </w:rPr>
        <w:t>eżyte wyk</w:t>
      </w:r>
      <w:r w:rsidR="008C462B">
        <w:rPr>
          <w:rStyle w:val="CharStyle8"/>
          <w:rFonts w:ascii="Times New Roman" w:hAnsi="Times New Roman"/>
          <w:color w:val="000000"/>
          <w:sz w:val="24"/>
        </w:rPr>
        <w:t>onanie zamówienia publ</w:t>
      </w:r>
      <w:r w:rsidRPr="00640AF6">
        <w:rPr>
          <w:rStyle w:val="CharStyle8"/>
          <w:rFonts w:ascii="Times New Roman" w:hAnsi="Times New Roman"/>
          <w:color w:val="000000"/>
          <w:sz w:val="24"/>
        </w:rPr>
        <w:t>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640AF6" w:rsidRPr="00640AF6" w:rsidRDefault="00F323E6" w:rsidP="002507C1">
      <w:pPr>
        <w:pStyle w:val="Style2"/>
        <w:numPr>
          <w:ilvl w:val="0"/>
          <w:numId w:val="14"/>
        </w:numPr>
        <w:shd w:val="clear" w:color="auto" w:fill="auto"/>
        <w:tabs>
          <w:tab w:val="left" w:pos="926"/>
        </w:tabs>
        <w:spacing w:before="0" w:after="0" w:line="240" w:lineRule="auto"/>
        <w:ind w:left="920" w:hanging="420"/>
        <w:jc w:val="both"/>
        <w:rPr>
          <w:rFonts w:ascii="Times New Roman" w:hAnsi="Times New Roman"/>
          <w:sz w:val="24"/>
        </w:rPr>
      </w:pPr>
      <w:r>
        <w:rPr>
          <w:rStyle w:val="CharStyle8"/>
          <w:rFonts w:ascii="Times New Roman" w:hAnsi="Times New Roman"/>
          <w:color w:val="000000"/>
          <w:sz w:val="24"/>
        </w:rPr>
        <w:t>S</w:t>
      </w:r>
      <w:r w:rsidR="00640AF6" w:rsidRPr="00640AF6">
        <w:rPr>
          <w:rStyle w:val="CharStyle8"/>
          <w:rFonts w:ascii="Times New Roman" w:hAnsi="Times New Roman"/>
          <w:color w:val="000000"/>
          <w:sz w:val="24"/>
        </w:rPr>
        <w:t xml:space="preserve">kłada wraz z ofertą zobowiązanie innego podmiotu do udostępnienia niezbędnych </w:t>
      </w:r>
      <w:r w:rsidR="00696CA5">
        <w:rPr>
          <w:rStyle w:val="CharStyle8"/>
          <w:rFonts w:ascii="Times New Roman" w:hAnsi="Times New Roman"/>
          <w:color w:val="000000"/>
          <w:sz w:val="24"/>
        </w:rPr>
        <w:t>zasobów Wykonawcy</w:t>
      </w:r>
      <w:r w:rsidR="00E46ECE">
        <w:rPr>
          <w:rStyle w:val="CharStyle8"/>
          <w:rFonts w:ascii="Times New Roman" w:hAnsi="Times New Roman"/>
          <w:color w:val="000000"/>
          <w:sz w:val="24"/>
        </w:rPr>
        <w:t xml:space="preserve"> (zobowiązanie musi zawierać informacje zgodnie z art. 118 ust. 4 </w:t>
      </w:r>
      <w:proofErr w:type="spellStart"/>
      <w:r w:rsidR="00E46ECE">
        <w:rPr>
          <w:rStyle w:val="CharStyle8"/>
          <w:rFonts w:ascii="Times New Roman" w:hAnsi="Times New Roman"/>
          <w:color w:val="000000"/>
          <w:sz w:val="24"/>
        </w:rPr>
        <w:t>p.z.p</w:t>
      </w:r>
      <w:proofErr w:type="spellEnd"/>
      <w:r w:rsidR="00E46ECE">
        <w:rPr>
          <w:rStyle w:val="CharStyle8"/>
          <w:rFonts w:ascii="Times New Roman" w:hAnsi="Times New Roman"/>
          <w:color w:val="000000"/>
          <w:sz w:val="24"/>
        </w:rPr>
        <w:t>.)</w:t>
      </w:r>
      <w:r w:rsidR="00696CA5">
        <w:rPr>
          <w:rStyle w:val="CharStyle8"/>
          <w:rFonts w:ascii="Times New Roman" w:hAnsi="Times New Roman"/>
          <w:color w:val="000000"/>
          <w:sz w:val="24"/>
        </w:rPr>
        <w:t>;</w:t>
      </w:r>
    </w:p>
    <w:p w:rsidR="00640AF6" w:rsidRPr="00640AF6" w:rsidRDefault="00B91D27" w:rsidP="002507C1">
      <w:pPr>
        <w:pStyle w:val="Style2"/>
        <w:numPr>
          <w:ilvl w:val="0"/>
          <w:numId w:val="14"/>
        </w:numPr>
        <w:shd w:val="clear" w:color="auto" w:fill="auto"/>
        <w:tabs>
          <w:tab w:val="left" w:pos="926"/>
        </w:tabs>
        <w:spacing w:before="0" w:after="0" w:line="240" w:lineRule="auto"/>
        <w:ind w:left="920" w:hanging="420"/>
        <w:jc w:val="both"/>
        <w:rPr>
          <w:rFonts w:ascii="Times New Roman" w:hAnsi="Times New Roman"/>
          <w:sz w:val="24"/>
        </w:rPr>
      </w:pPr>
      <w:r>
        <w:rPr>
          <w:rStyle w:val="CharStyle8"/>
          <w:rFonts w:ascii="Times New Roman" w:hAnsi="Times New Roman"/>
          <w:color w:val="000000"/>
          <w:sz w:val="24"/>
        </w:rPr>
        <w:t>S</w:t>
      </w:r>
      <w:r w:rsidR="00640AF6" w:rsidRPr="00640AF6">
        <w:rPr>
          <w:rStyle w:val="CharStyle8"/>
          <w:rFonts w:ascii="Times New Roman" w:hAnsi="Times New Roman"/>
          <w:color w:val="000000"/>
          <w:sz w:val="24"/>
        </w:rPr>
        <w:t xml:space="preserve">kłada wraz z ofertą </w:t>
      </w:r>
      <w:r w:rsidR="00640AF6" w:rsidRPr="00675217">
        <w:rPr>
          <w:rStyle w:val="CharStyle12"/>
          <w:rFonts w:ascii="Times New Roman" w:hAnsi="Times New Roman"/>
          <w:b w:val="0"/>
          <w:color w:val="000000"/>
          <w:sz w:val="24"/>
        </w:rPr>
        <w:t>Jednolity Europejski Dokument Zamówienia (</w:t>
      </w:r>
      <w:r w:rsidR="003C4E9D" w:rsidRPr="00675217">
        <w:rPr>
          <w:rStyle w:val="CharStyle12"/>
          <w:rFonts w:ascii="Times New Roman" w:hAnsi="Times New Roman"/>
          <w:b w:val="0"/>
          <w:color w:val="000000"/>
          <w:sz w:val="24"/>
        </w:rPr>
        <w:t>JEDZ</w:t>
      </w:r>
      <w:r w:rsidR="00640AF6" w:rsidRPr="00675217">
        <w:rPr>
          <w:rStyle w:val="CharStyle12"/>
          <w:rFonts w:ascii="Times New Roman" w:hAnsi="Times New Roman"/>
          <w:b w:val="0"/>
          <w:color w:val="000000"/>
          <w:sz w:val="24"/>
        </w:rPr>
        <w:t>)</w:t>
      </w:r>
      <w:r w:rsidR="00640AF6" w:rsidRPr="00640AF6">
        <w:rPr>
          <w:rStyle w:val="CharStyle8"/>
          <w:rFonts w:ascii="Times New Roman" w:hAnsi="Times New Roman"/>
          <w:color w:val="000000"/>
          <w:sz w:val="24"/>
        </w:rPr>
        <w:t xml:space="preserve">dotyczący tych podmiotów, w zakresie wskazanym w Części II Sekcji C </w:t>
      </w:r>
      <w:r w:rsidR="003C4E9D">
        <w:rPr>
          <w:rStyle w:val="CharStyle8"/>
          <w:rFonts w:ascii="Times New Roman" w:hAnsi="Times New Roman"/>
          <w:color w:val="000000"/>
          <w:sz w:val="24"/>
        </w:rPr>
        <w:t>JEDZ</w:t>
      </w:r>
      <w:r w:rsidR="000B0AE9">
        <w:rPr>
          <w:rStyle w:val="CharStyle8"/>
          <w:rFonts w:ascii="Times New Roman" w:hAnsi="Times New Roman"/>
          <w:color w:val="000000"/>
          <w:sz w:val="24"/>
        </w:rPr>
        <w:t xml:space="preserve"> </w:t>
      </w:r>
      <w:r w:rsidR="00B917E3">
        <w:rPr>
          <w:rStyle w:val="CharStyle23"/>
          <w:rFonts w:ascii="Times New Roman" w:hAnsi="Times New Roman"/>
          <w:color w:val="000000"/>
          <w:sz w:val="24"/>
        </w:rPr>
        <w:t>(</w:t>
      </w:r>
      <w:r w:rsidR="00640AF6" w:rsidRPr="00640AF6">
        <w:rPr>
          <w:rStyle w:val="CharStyle23"/>
          <w:rFonts w:ascii="Times New Roman" w:hAnsi="Times New Roman"/>
          <w:color w:val="000000"/>
          <w:sz w:val="24"/>
        </w:rPr>
        <w:t>Informacje na temat polegania</w:t>
      </w:r>
      <w:r w:rsidR="00B917E3">
        <w:rPr>
          <w:rStyle w:val="CharStyle23"/>
          <w:rFonts w:ascii="Times New Roman" w:hAnsi="Times New Roman"/>
          <w:color w:val="000000"/>
          <w:sz w:val="24"/>
        </w:rPr>
        <w:t xml:space="preserve"> na zdolności innych podmiotów);</w:t>
      </w:r>
    </w:p>
    <w:p w:rsidR="00640AF6" w:rsidRPr="00E46ECE" w:rsidRDefault="00B91D27" w:rsidP="002507C1">
      <w:pPr>
        <w:pStyle w:val="Style2"/>
        <w:numPr>
          <w:ilvl w:val="0"/>
          <w:numId w:val="14"/>
        </w:numPr>
        <w:shd w:val="clear" w:color="auto" w:fill="auto"/>
        <w:tabs>
          <w:tab w:val="left" w:pos="926"/>
        </w:tabs>
        <w:spacing w:before="0" w:after="0" w:line="240" w:lineRule="auto"/>
        <w:ind w:left="920" w:hanging="420"/>
        <w:jc w:val="both"/>
        <w:rPr>
          <w:rFonts w:ascii="Times New Roman" w:hAnsi="Times New Roman"/>
          <w:sz w:val="24"/>
        </w:rPr>
      </w:pPr>
      <w:r w:rsidRPr="00E46ECE">
        <w:rPr>
          <w:rStyle w:val="CharStyle8"/>
          <w:rFonts w:ascii="Times New Roman" w:hAnsi="Times New Roman"/>
          <w:color w:val="000000"/>
          <w:sz w:val="24"/>
        </w:rPr>
        <w:t>W</w:t>
      </w:r>
      <w:r w:rsidR="00640AF6" w:rsidRPr="00E46ECE">
        <w:rPr>
          <w:rStyle w:val="CharStyle8"/>
          <w:rFonts w:ascii="Times New Roman" w:hAnsi="Times New Roman"/>
          <w:color w:val="000000"/>
          <w:sz w:val="24"/>
        </w:rPr>
        <w:t xml:space="preserve"> te</w:t>
      </w:r>
      <w:r w:rsidR="003771E6" w:rsidRPr="00E46ECE">
        <w:rPr>
          <w:rStyle w:val="CharStyle8"/>
          <w:rFonts w:ascii="Times New Roman" w:hAnsi="Times New Roman"/>
          <w:color w:val="000000"/>
          <w:sz w:val="24"/>
        </w:rPr>
        <w:t>rm</w:t>
      </w:r>
      <w:r w:rsidR="00640AF6" w:rsidRPr="00E46ECE">
        <w:rPr>
          <w:rStyle w:val="CharStyle8"/>
          <w:rFonts w:ascii="Times New Roman" w:hAnsi="Times New Roman"/>
          <w:color w:val="000000"/>
          <w:sz w:val="24"/>
        </w:rPr>
        <w:t xml:space="preserve">inie określonym w Rozdziale X ust. </w:t>
      </w:r>
      <w:r w:rsidR="006337CB" w:rsidRPr="00E46ECE">
        <w:rPr>
          <w:rStyle w:val="CharStyle8"/>
          <w:rFonts w:ascii="Times New Roman" w:hAnsi="Times New Roman"/>
          <w:color w:val="000000"/>
          <w:sz w:val="24"/>
        </w:rPr>
        <w:t>2</w:t>
      </w:r>
      <w:r w:rsidR="00640AF6" w:rsidRPr="00E46ECE">
        <w:rPr>
          <w:rStyle w:val="CharStyle8"/>
          <w:rFonts w:ascii="Times New Roman" w:hAnsi="Times New Roman"/>
          <w:color w:val="000000"/>
          <w:sz w:val="24"/>
        </w:rPr>
        <w:t xml:space="preserve"> SWZ, przedkłada w odniesieniu do tych podmiotów oświadczenia i dokumenty tam wskazane.</w:t>
      </w:r>
    </w:p>
    <w:p w:rsidR="00D47D96" w:rsidRDefault="00D47D96" w:rsidP="00FF3BE5">
      <w:pPr>
        <w:spacing w:after="0" w:line="240" w:lineRule="auto"/>
        <w:jc w:val="both"/>
        <w:rPr>
          <w:rFonts w:ascii="Times New Roman" w:hAnsi="Times New Roman" w:cs="Times New Roman"/>
          <w:b/>
          <w:bCs/>
          <w:sz w:val="24"/>
          <w:szCs w:val="24"/>
        </w:rPr>
      </w:pPr>
    </w:p>
    <w:p w:rsidR="00C81653" w:rsidRDefault="00C81653" w:rsidP="00FF3B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w:t>
      </w:r>
      <w:r>
        <w:rPr>
          <w:rFonts w:ascii="Times New Roman" w:hAnsi="Times New Roman" w:cs="Times New Roman"/>
          <w:b/>
          <w:sz w:val="24"/>
          <w:szCs w:val="24"/>
        </w:rPr>
        <w:tab/>
      </w:r>
      <w:r w:rsidRPr="008261B9">
        <w:rPr>
          <w:rFonts w:ascii="Times New Roman" w:hAnsi="Times New Roman" w:cs="Times New Roman"/>
          <w:b/>
          <w:sz w:val="24"/>
          <w:szCs w:val="24"/>
        </w:rPr>
        <w:t>Informacja dla Wykonawców wspólnie ubiegających się o udzielenie zamówienia (spółki cywilne/konsorcja)</w:t>
      </w:r>
    </w:p>
    <w:p w:rsidR="00C81653" w:rsidRPr="00C81653" w:rsidRDefault="00C81653" w:rsidP="00C81653">
      <w:pPr>
        <w:spacing w:after="0" w:line="240" w:lineRule="auto"/>
        <w:jc w:val="both"/>
        <w:rPr>
          <w:rFonts w:ascii="Times New Roman" w:hAnsi="Times New Roman" w:cs="Times New Roman"/>
          <w:b/>
          <w:sz w:val="24"/>
          <w:szCs w:val="24"/>
        </w:rPr>
      </w:pPr>
    </w:p>
    <w:p w:rsidR="00C81653" w:rsidRPr="00C81653" w:rsidRDefault="00C81653" w:rsidP="002507C1">
      <w:pPr>
        <w:pStyle w:val="Akapitzlist"/>
        <w:numPr>
          <w:ilvl w:val="0"/>
          <w:numId w:val="15"/>
        </w:numPr>
        <w:jc w:val="both"/>
        <w:rPr>
          <w:sz w:val="24"/>
          <w:szCs w:val="24"/>
        </w:rPr>
      </w:pPr>
      <w:r w:rsidRPr="00C81653">
        <w:rPr>
          <w:sz w:val="24"/>
          <w:szCs w:val="24"/>
        </w:rPr>
        <w:t>Wykonawcy mogą wspólnie ubiegać się o udzielenie zamówienia.</w:t>
      </w:r>
      <w:r w:rsidR="004535E6">
        <w:rPr>
          <w:sz w:val="24"/>
          <w:szCs w:val="24"/>
        </w:rPr>
        <w:t xml:space="preserve"> </w:t>
      </w:r>
      <w:r w:rsidRPr="00C81653">
        <w:rPr>
          <w:sz w:val="24"/>
          <w:szCs w:val="24"/>
        </w:rPr>
        <w:t>W takim przypadku Wykonawcy ustanawiają pełnomocnika do reprezentowania ich w postępowaniu albo do reprezentowania i zawarcia umowy w sprawie zamówienia publicznego. Pełnomocnictwo winno być</w:t>
      </w:r>
      <w:r w:rsidR="004535E6">
        <w:rPr>
          <w:sz w:val="24"/>
          <w:szCs w:val="24"/>
        </w:rPr>
        <w:t xml:space="preserve"> </w:t>
      </w:r>
      <w:r w:rsidRPr="00C81653">
        <w:rPr>
          <w:sz w:val="24"/>
          <w:szCs w:val="24"/>
        </w:rPr>
        <w:t xml:space="preserve">załączone do oferty. </w:t>
      </w:r>
    </w:p>
    <w:p w:rsidR="00C81653" w:rsidRPr="00C81653" w:rsidRDefault="00C81653" w:rsidP="002507C1">
      <w:pPr>
        <w:pStyle w:val="Style2"/>
        <w:numPr>
          <w:ilvl w:val="0"/>
          <w:numId w:val="15"/>
        </w:numPr>
        <w:shd w:val="clear" w:color="auto" w:fill="auto"/>
        <w:tabs>
          <w:tab w:val="left" w:pos="422"/>
        </w:tabs>
        <w:spacing w:before="0" w:after="0" w:line="240" w:lineRule="auto"/>
        <w:jc w:val="both"/>
        <w:rPr>
          <w:rFonts w:ascii="Times New Roman" w:hAnsi="Times New Roman"/>
          <w:sz w:val="24"/>
          <w:szCs w:val="24"/>
        </w:rPr>
      </w:pPr>
      <w:r w:rsidRPr="00C81653">
        <w:rPr>
          <w:rStyle w:val="CharStyle8"/>
          <w:rFonts w:ascii="Times New Roman" w:hAnsi="Times New Roman"/>
          <w:color w:val="000000"/>
          <w:sz w:val="24"/>
          <w:szCs w:val="24"/>
        </w:rPr>
        <w:t>W przypadku Wykonawców wspólnie ubiegających się o udzielenie zamówienia, Jednolity Europejski Dokument Zamówienia (</w:t>
      </w:r>
      <w:r w:rsidR="007A75C1">
        <w:rPr>
          <w:rStyle w:val="CharStyle8"/>
          <w:rFonts w:ascii="Times New Roman" w:hAnsi="Times New Roman"/>
          <w:color w:val="000000"/>
          <w:sz w:val="24"/>
          <w:szCs w:val="24"/>
        </w:rPr>
        <w:t>JEDZ</w:t>
      </w:r>
      <w:r w:rsidRPr="00C81653">
        <w:rPr>
          <w:rStyle w:val="CharStyle8"/>
          <w:rFonts w:ascii="Times New Roman" w:hAnsi="Times New Roman"/>
          <w:color w:val="000000"/>
          <w:sz w:val="24"/>
          <w:szCs w:val="24"/>
        </w:rPr>
        <w:t xml:space="preserve">) składa każdy z Wykonawców wspólnie ubiegających się o zamówienie. Oświadczenie te wstępnie potwierdza spełnianie warunków udziału w postępowaniu oraz brak podstaw do wykluczenia </w:t>
      </w:r>
      <w:r>
        <w:rPr>
          <w:rStyle w:val="CharStyle8"/>
          <w:rFonts w:ascii="Times New Roman" w:hAnsi="Times New Roman"/>
          <w:color w:val="000000"/>
          <w:sz w:val="24"/>
          <w:szCs w:val="24"/>
        </w:rPr>
        <w:br/>
      </w:r>
      <w:r w:rsidRPr="00C81653">
        <w:rPr>
          <w:rStyle w:val="CharStyle8"/>
          <w:rFonts w:ascii="Times New Roman" w:hAnsi="Times New Roman"/>
          <w:color w:val="000000"/>
          <w:sz w:val="24"/>
          <w:szCs w:val="24"/>
        </w:rPr>
        <w:t>w zakresie, w którym każdy z Wykonawców wykazuje spełnianie warunków udziału w postępowaniu oraz brak podstaw do wykluczenia.</w:t>
      </w:r>
    </w:p>
    <w:p w:rsidR="00C81653" w:rsidRPr="00C81653" w:rsidRDefault="00C81653" w:rsidP="002507C1">
      <w:pPr>
        <w:pStyle w:val="Style2"/>
        <w:numPr>
          <w:ilvl w:val="0"/>
          <w:numId w:val="15"/>
        </w:numPr>
        <w:shd w:val="clear" w:color="auto" w:fill="auto"/>
        <w:tabs>
          <w:tab w:val="left" w:pos="422"/>
        </w:tabs>
        <w:spacing w:before="0" w:after="0" w:line="240" w:lineRule="auto"/>
        <w:jc w:val="both"/>
        <w:rPr>
          <w:rFonts w:ascii="Times New Roman" w:hAnsi="Times New Roman"/>
          <w:b/>
          <w:sz w:val="24"/>
          <w:szCs w:val="24"/>
        </w:rPr>
      </w:pPr>
      <w:r w:rsidRPr="00C81653">
        <w:rPr>
          <w:rStyle w:val="CharStyle8"/>
          <w:rFonts w:ascii="Times New Roman" w:hAnsi="Times New Roman"/>
          <w:color w:val="000000"/>
          <w:sz w:val="24"/>
          <w:szCs w:val="24"/>
        </w:rPr>
        <w:t xml:space="preserve">Oświadczenia i dokumenty potwierdzające brak podstaw do wykluczenia </w:t>
      </w:r>
      <w:r>
        <w:rPr>
          <w:rStyle w:val="CharStyle8"/>
          <w:rFonts w:ascii="Times New Roman" w:hAnsi="Times New Roman"/>
          <w:color w:val="000000"/>
          <w:sz w:val="24"/>
          <w:szCs w:val="24"/>
        </w:rPr>
        <w:br/>
      </w:r>
      <w:r w:rsidRPr="00C81653">
        <w:rPr>
          <w:rStyle w:val="CharStyle8"/>
          <w:rFonts w:ascii="Times New Roman" w:hAnsi="Times New Roman"/>
          <w:color w:val="000000"/>
          <w:sz w:val="24"/>
          <w:szCs w:val="24"/>
        </w:rPr>
        <w:t xml:space="preserve">z postępowania, w tym oświadczenie dotyczące przynależności lub braku przynależności do tej samej grupy kapitałowej, </w:t>
      </w:r>
      <w:r w:rsidRPr="00C81653">
        <w:rPr>
          <w:rStyle w:val="CharStyle8"/>
          <w:rFonts w:ascii="Times New Roman" w:hAnsi="Times New Roman"/>
          <w:b/>
          <w:color w:val="000000"/>
          <w:sz w:val="24"/>
          <w:szCs w:val="24"/>
        </w:rPr>
        <w:t>składa każdy z Wykonawców wspólnie ubiegających się o zamówienie.</w:t>
      </w:r>
    </w:p>
    <w:p w:rsidR="00C81653" w:rsidRPr="00C81653" w:rsidRDefault="00C81653" w:rsidP="002507C1">
      <w:pPr>
        <w:pStyle w:val="Style2"/>
        <w:numPr>
          <w:ilvl w:val="0"/>
          <w:numId w:val="15"/>
        </w:numPr>
        <w:shd w:val="clear" w:color="auto" w:fill="auto"/>
        <w:tabs>
          <w:tab w:val="left" w:pos="422"/>
        </w:tabs>
        <w:spacing w:before="0" w:after="0" w:line="240" w:lineRule="auto"/>
        <w:jc w:val="both"/>
        <w:rPr>
          <w:rFonts w:ascii="Times New Roman" w:hAnsi="Times New Roman"/>
          <w:sz w:val="24"/>
          <w:szCs w:val="24"/>
        </w:rPr>
      </w:pPr>
      <w:r w:rsidRPr="00C81653">
        <w:rPr>
          <w:rStyle w:val="CharStyle8"/>
          <w:rFonts w:ascii="Times New Roman" w:hAnsi="Times New Roman"/>
          <w:color w:val="000000"/>
          <w:sz w:val="24"/>
          <w:szCs w:val="24"/>
        </w:rPr>
        <w:t xml:space="preserve">Wykonawcy wspólnie ubiegający się o udzielenie zamówienia </w:t>
      </w:r>
      <w:r w:rsidR="006A2CB5">
        <w:rPr>
          <w:rStyle w:val="CharStyle8"/>
          <w:rFonts w:ascii="Times New Roman" w:hAnsi="Times New Roman"/>
          <w:color w:val="000000"/>
          <w:sz w:val="24"/>
          <w:szCs w:val="24"/>
        </w:rPr>
        <w:t xml:space="preserve">zgodnie z art. 117 ust. 4 </w:t>
      </w:r>
      <w:r w:rsidR="006A2CB5" w:rsidRPr="006A2CB5">
        <w:rPr>
          <w:rStyle w:val="CharStyle8"/>
          <w:rFonts w:ascii="Times New Roman" w:hAnsi="Times New Roman"/>
          <w:color w:val="000000"/>
          <w:sz w:val="24"/>
          <w:szCs w:val="24"/>
        </w:rPr>
        <w:t xml:space="preserve">dołączają do oferty oświadczenie, z którego wynika, które usługi </w:t>
      </w:r>
      <w:r w:rsidR="006A2CB5">
        <w:rPr>
          <w:rStyle w:val="CharStyle8"/>
          <w:rFonts w:ascii="Times New Roman" w:hAnsi="Times New Roman"/>
          <w:color w:val="000000"/>
          <w:sz w:val="24"/>
          <w:szCs w:val="24"/>
        </w:rPr>
        <w:t>wykonają poszczególni Wykonawcy</w:t>
      </w:r>
      <w:r w:rsidRPr="00C81653">
        <w:rPr>
          <w:rStyle w:val="CharStyle8"/>
          <w:rFonts w:ascii="Times New Roman" w:hAnsi="Times New Roman"/>
          <w:color w:val="000000"/>
          <w:sz w:val="24"/>
          <w:szCs w:val="24"/>
        </w:rPr>
        <w:t>.</w:t>
      </w:r>
      <w:r w:rsidR="006A2CB5">
        <w:rPr>
          <w:rStyle w:val="CharStyle8"/>
          <w:rFonts w:ascii="Times New Roman" w:hAnsi="Times New Roman"/>
          <w:color w:val="000000"/>
          <w:sz w:val="24"/>
          <w:szCs w:val="24"/>
        </w:rPr>
        <w:t xml:space="preserve"> </w:t>
      </w:r>
      <w:r w:rsidR="006A2CB5" w:rsidRPr="006A2CB5">
        <w:rPr>
          <w:rFonts w:ascii="Times New Roman" w:hAnsi="Times New Roman"/>
          <w:color w:val="000000"/>
          <w:sz w:val="24"/>
          <w:szCs w:val="24"/>
          <w:shd w:val="clear" w:color="auto" w:fill="FFFFFF"/>
        </w:rPr>
        <w:t xml:space="preserve">Oświadczenie, o którym mowa w </w:t>
      </w:r>
      <w:r w:rsidR="006A2CB5">
        <w:rPr>
          <w:rFonts w:ascii="Times New Roman" w:hAnsi="Times New Roman"/>
          <w:color w:val="000000"/>
          <w:sz w:val="24"/>
          <w:szCs w:val="24"/>
          <w:shd w:val="clear" w:color="auto" w:fill="FFFFFF"/>
        </w:rPr>
        <w:t>powyżej</w:t>
      </w:r>
      <w:r w:rsidR="006A2CB5" w:rsidRPr="006A2CB5">
        <w:rPr>
          <w:rFonts w:ascii="Times New Roman" w:hAnsi="Times New Roman"/>
          <w:color w:val="000000"/>
          <w:sz w:val="24"/>
          <w:szCs w:val="24"/>
          <w:shd w:val="clear" w:color="auto" w:fill="FFFFFF"/>
        </w:rPr>
        <w:t xml:space="preserve"> przekazuje się </w:t>
      </w:r>
      <w:r w:rsidR="006A2CB5" w:rsidRPr="006A2CB5">
        <w:rPr>
          <w:rFonts w:ascii="Times New Roman" w:hAnsi="Times New Roman"/>
          <w:color w:val="000000"/>
          <w:sz w:val="24"/>
          <w:szCs w:val="24"/>
          <w:shd w:val="clear" w:color="auto" w:fill="FFFFFF"/>
        </w:rPr>
        <w:br/>
        <w:t>w postaci elektronicznej i opatruje się kwalifikowanym podpisem elektronicznym</w:t>
      </w:r>
      <w:r w:rsidR="006A2CB5">
        <w:rPr>
          <w:rFonts w:ascii="Times New Roman" w:hAnsi="Times New Roman"/>
          <w:color w:val="000000"/>
          <w:sz w:val="24"/>
          <w:szCs w:val="24"/>
          <w:shd w:val="clear" w:color="auto" w:fill="FFFFFF"/>
        </w:rPr>
        <w:t>.</w:t>
      </w:r>
    </w:p>
    <w:p w:rsidR="0060296C" w:rsidRDefault="0060296C" w:rsidP="0060296C">
      <w:pPr>
        <w:ind w:left="360"/>
        <w:jc w:val="both"/>
        <w:rPr>
          <w:b/>
          <w:sz w:val="24"/>
          <w:szCs w:val="24"/>
        </w:rPr>
      </w:pPr>
    </w:p>
    <w:p w:rsidR="00092CA1" w:rsidRPr="0060296C" w:rsidRDefault="0060296C" w:rsidP="0060296C">
      <w:pPr>
        <w:jc w:val="both"/>
        <w:rPr>
          <w:b/>
          <w:sz w:val="24"/>
          <w:szCs w:val="24"/>
        </w:rPr>
      </w:pPr>
      <w:r>
        <w:rPr>
          <w:rFonts w:ascii="Times New Roman" w:hAnsi="Times New Roman" w:cs="Times New Roman"/>
          <w:b/>
          <w:bCs/>
          <w:sz w:val="24"/>
          <w:szCs w:val="24"/>
        </w:rPr>
        <w:t>XIII</w:t>
      </w:r>
      <w:r w:rsidR="007F30C3" w:rsidRPr="008261B9">
        <w:rPr>
          <w:rFonts w:ascii="Times New Roman" w:hAnsi="Times New Roman" w:cs="Times New Roman"/>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3129E5" w:rsidRPr="008261B9" w:rsidRDefault="007F30C3"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lastRenderedPageBreak/>
        <w:t>1.</w:t>
      </w:r>
      <w:r w:rsidRPr="008261B9">
        <w:rPr>
          <w:rFonts w:ascii="Times New Roman" w:hAnsi="Times New Roman" w:cs="Times New Roman"/>
          <w:sz w:val="24"/>
          <w:szCs w:val="24"/>
        </w:rPr>
        <w:t xml:space="preserve"> W postępowaniu o udzielenie zamówienia</w:t>
      </w:r>
      <w:r w:rsidR="00092CA1" w:rsidRPr="008261B9">
        <w:rPr>
          <w:rFonts w:ascii="Times New Roman" w:hAnsi="Times New Roman" w:cs="Times New Roman"/>
          <w:sz w:val="24"/>
          <w:szCs w:val="24"/>
        </w:rPr>
        <w:t>,</w:t>
      </w:r>
      <w:r w:rsidRPr="008261B9">
        <w:rPr>
          <w:rFonts w:ascii="Times New Roman" w:hAnsi="Times New Roman" w:cs="Times New Roman"/>
          <w:sz w:val="24"/>
          <w:szCs w:val="24"/>
        </w:rPr>
        <w:t xml:space="preserve"> komunikacja między Zamawiającym </w:t>
      </w:r>
      <w:r w:rsidR="00092CA1" w:rsidRPr="008261B9">
        <w:rPr>
          <w:rFonts w:ascii="Times New Roman" w:hAnsi="Times New Roman" w:cs="Times New Roman"/>
          <w:sz w:val="24"/>
          <w:szCs w:val="24"/>
        </w:rPr>
        <w:br/>
      </w:r>
      <w:r w:rsidRPr="008261B9">
        <w:rPr>
          <w:rFonts w:ascii="Times New Roman" w:hAnsi="Times New Roman" w:cs="Times New Roman"/>
          <w:sz w:val="24"/>
          <w:szCs w:val="24"/>
        </w:rPr>
        <w:t xml:space="preserve">a Wykonawcami odbywa się drogą elektroniczną przy użyciu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https://miniportal.uzp.gov.pl/, </w:t>
      </w:r>
      <w:proofErr w:type="spellStart"/>
      <w:r w:rsidRPr="008261B9">
        <w:rPr>
          <w:rFonts w:ascii="Times New Roman" w:hAnsi="Times New Roman" w:cs="Times New Roman"/>
          <w:sz w:val="24"/>
          <w:szCs w:val="24"/>
        </w:rPr>
        <w:t>ePUAPu</w:t>
      </w:r>
      <w:proofErr w:type="spellEnd"/>
      <w:r w:rsidRPr="008261B9">
        <w:rPr>
          <w:rFonts w:ascii="Times New Roman" w:hAnsi="Times New Roman" w:cs="Times New Roman"/>
          <w:sz w:val="24"/>
          <w:szCs w:val="24"/>
        </w:rPr>
        <w:t xml:space="preserve"> https://epuap.gov.pl/wps/portal </w:t>
      </w:r>
    </w:p>
    <w:p w:rsidR="003129E5" w:rsidRPr="008261B9" w:rsidRDefault="007F30C3"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2.</w:t>
      </w:r>
      <w:r w:rsidRPr="008261B9">
        <w:rPr>
          <w:rFonts w:ascii="Times New Roman" w:hAnsi="Times New Roman" w:cs="Times New Roman"/>
          <w:sz w:val="24"/>
          <w:szCs w:val="24"/>
        </w:rPr>
        <w:t xml:space="preserve"> Wykonawca zamierzający wziąć udział w postępowaniu o udzielenie zamówienia publicznego, musi posiadać konto na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Wykonawca posiadający konto na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ma dostęp do formularzy: złożenia, zmiany, wycofania oferty lub wniosku oraz do formularza do komunikacji. </w:t>
      </w:r>
    </w:p>
    <w:p w:rsidR="003129E5" w:rsidRPr="008261B9" w:rsidRDefault="007F30C3"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3.</w:t>
      </w:r>
      <w:r w:rsidRPr="008261B9">
        <w:rPr>
          <w:rFonts w:ascii="Times New Roman" w:hAnsi="Times New Roman" w:cs="Times New Roman"/>
          <w:sz w:val="24"/>
          <w:szCs w:val="24"/>
        </w:rPr>
        <w:t xml:space="preserve"> Wymagania techniczne i organizacyjne wysyłania i odbierania korespondencji elektronicznej przekazywanej przy ich użyciu, opisane zostały w Regulaminie korzystania </w:t>
      </w:r>
      <w:r w:rsidR="00B13701">
        <w:rPr>
          <w:rFonts w:ascii="Times New Roman" w:hAnsi="Times New Roman" w:cs="Times New Roman"/>
          <w:sz w:val="24"/>
          <w:szCs w:val="24"/>
        </w:rPr>
        <w:br/>
      </w:r>
      <w:r w:rsidRPr="008261B9">
        <w:rPr>
          <w:rFonts w:ascii="Times New Roman" w:hAnsi="Times New Roman" w:cs="Times New Roman"/>
          <w:sz w:val="24"/>
          <w:szCs w:val="24"/>
        </w:rPr>
        <w:t xml:space="preserve">z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dostępnym pod adresem </w:t>
      </w:r>
      <w:r w:rsidR="00B13701" w:rsidRPr="00745BFA">
        <w:rPr>
          <w:rFonts w:ascii="Times New Roman" w:hAnsi="Times New Roman" w:cs="Times New Roman"/>
          <w:sz w:val="24"/>
          <w:szCs w:val="24"/>
        </w:rPr>
        <w:t>https://miniportal.uzp.gov.pl/WarunkiUslugi</w:t>
      </w:r>
      <w:r w:rsidRPr="008261B9">
        <w:rPr>
          <w:rFonts w:ascii="Times New Roman" w:hAnsi="Times New Roman" w:cs="Times New Roman"/>
          <w:sz w:val="24"/>
          <w:szCs w:val="24"/>
        </w:rPr>
        <w:t xml:space="preserve">oraz Regulaminie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w:t>
      </w:r>
    </w:p>
    <w:p w:rsidR="003129E5" w:rsidRPr="008261B9" w:rsidRDefault="007F30C3"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4.</w:t>
      </w:r>
      <w:r w:rsidRPr="008261B9">
        <w:rPr>
          <w:rFonts w:ascii="Times New Roman" w:hAnsi="Times New Roman" w:cs="Times New Roman"/>
          <w:sz w:val="24"/>
          <w:szCs w:val="24"/>
        </w:rPr>
        <w:t xml:space="preserve"> Wykonawca przystępując do niniejszego postępowania o udzielenie zamówienia publicznego, akceptuje warunki korzystania z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określone w Regulaminie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oraz zobowiązuje się korzystając z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przestrzegać postanowień tego regulaminu. </w:t>
      </w:r>
    </w:p>
    <w:p w:rsidR="003129E5" w:rsidRPr="008261B9" w:rsidRDefault="007F30C3"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5.</w:t>
      </w:r>
      <w:r w:rsidRPr="008261B9">
        <w:rPr>
          <w:rFonts w:ascii="Times New Roman" w:hAnsi="Times New Roman" w:cs="Times New Roman"/>
          <w:sz w:val="24"/>
          <w:szCs w:val="24"/>
        </w:rPr>
        <w:t xml:space="preserve"> Maksymalny rozmiar plików przesyłanych za pośrednictwem dedykowanych formularzy do: złożenia i wycofania oferty oraz do komunikacji wynosi 150 MB. </w:t>
      </w:r>
    </w:p>
    <w:p w:rsidR="003129E5" w:rsidRPr="008261B9" w:rsidRDefault="007F30C3" w:rsidP="00EF2AF0">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6.</w:t>
      </w:r>
      <w:r w:rsidRPr="008261B9">
        <w:rPr>
          <w:rFonts w:ascii="Times New Roman" w:hAnsi="Times New Roman" w:cs="Times New Roman"/>
          <w:sz w:val="24"/>
          <w:szCs w:val="24"/>
        </w:rPr>
        <w:t xml:space="preserve"> Za datę przekazania oferty, oświadczenia, o którym mowa w art. 125 ust. 1 </w:t>
      </w:r>
      <w:proofErr w:type="spellStart"/>
      <w:r w:rsidRPr="008261B9">
        <w:rPr>
          <w:rFonts w:ascii="Times New Roman" w:hAnsi="Times New Roman" w:cs="Times New Roman"/>
          <w:sz w:val="24"/>
          <w:szCs w:val="24"/>
        </w:rPr>
        <w:t>pzp</w:t>
      </w:r>
      <w:proofErr w:type="spellEnd"/>
      <w:r w:rsidRPr="008261B9">
        <w:rPr>
          <w:rFonts w:ascii="Times New Roman" w:hAnsi="Times New Roman" w:cs="Times New Roman"/>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w:t>
      </w:r>
    </w:p>
    <w:p w:rsidR="001119CD" w:rsidRPr="008261B9" w:rsidRDefault="007F30C3" w:rsidP="00EF2AF0">
      <w:pPr>
        <w:spacing w:after="0" w:line="240" w:lineRule="auto"/>
        <w:jc w:val="both"/>
        <w:rPr>
          <w:rFonts w:ascii="Times New Roman" w:hAnsi="Times New Roman" w:cs="Times New Roman"/>
          <w:sz w:val="24"/>
          <w:szCs w:val="24"/>
          <w:lang w:eastAsia="pl-PL"/>
        </w:rPr>
      </w:pPr>
      <w:r w:rsidRPr="008261B9">
        <w:rPr>
          <w:rFonts w:ascii="Times New Roman" w:hAnsi="Times New Roman" w:cs="Times New Roman"/>
          <w:b/>
          <w:sz w:val="24"/>
          <w:szCs w:val="24"/>
        </w:rPr>
        <w:t>7.</w:t>
      </w:r>
      <w:r w:rsidRPr="008261B9">
        <w:rPr>
          <w:rFonts w:ascii="Times New Roman" w:hAnsi="Times New Roman" w:cs="Times New Roman"/>
          <w:sz w:val="24"/>
          <w:szCs w:val="24"/>
        </w:rPr>
        <w:t xml:space="preserve"> W postępowaniu o udzielenie zamówienia korespondencja elektroniczna (inna niż oferta Wykonawcy i załączniki do oferty) odbywa się elektronicznie za pośrednictwem dedykowanego formularza dostępnego na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oraz udostępnionego przez </w:t>
      </w:r>
      <w:proofErr w:type="spellStart"/>
      <w:r w:rsidRPr="008261B9">
        <w:rPr>
          <w:rFonts w:ascii="Times New Roman" w:hAnsi="Times New Roman" w:cs="Times New Roman"/>
          <w:sz w:val="24"/>
          <w:szCs w:val="24"/>
        </w:rPr>
        <w:t>miniPortal</w:t>
      </w:r>
      <w:proofErr w:type="spellEnd"/>
      <w:r w:rsidRPr="008261B9">
        <w:rPr>
          <w:rFonts w:ascii="Times New Roman" w:hAnsi="Times New Roman" w:cs="Times New Roman"/>
          <w:sz w:val="24"/>
          <w:szCs w:val="24"/>
        </w:rPr>
        <w:t xml:space="preserve"> (Formularz do komunikacji). Korespondencja przesłana za pomocą tego formularza nie może być szyfrowana. We wszelkiej korespondencji związanej z niniejszym postępowaniem Zamawiający i Wykonawcy posługuj</w:t>
      </w:r>
      <w:r w:rsidR="00092CA1" w:rsidRPr="008261B9">
        <w:rPr>
          <w:rFonts w:ascii="Times New Roman" w:hAnsi="Times New Roman" w:cs="Times New Roman"/>
          <w:sz w:val="24"/>
          <w:szCs w:val="24"/>
        </w:rPr>
        <w:t xml:space="preserve">ą się numerem </w:t>
      </w:r>
      <w:r w:rsidR="001119CD" w:rsidRPr="008261B9">
        <w:rPr>
          <w:rFonts w:ascii="Times New Roman" w:hAnsi="Times New Roman" w:cs="Times New Roman"/>
          <w:sz w:val="24"/>
          <w:szCs w:val="24"/>
        </w:rPr>
        <w:t>postępowan</w:t>
      </w:r>
      <w:r w:rsidR="00B87687" w:rsidRPr="008261B9">
        <w:rPr>
          <w:rFonts w:ascii="Times New Roman" w:hAnsi="Times New Roman" w:cs="Times New Roman"/>
          <w:sz w:val="24"/>
          <w:szCs w:val="24"/>
        </w:rPr>
        <w:t>ia nadanym przez Zamawiającego, tj.</w:t>
      </w:r>
      <w:r w:rsidR="00973FE9" w:rsidRPr="00973FE9">
        <w:t xml:space="preserve"> </w:t>
      </w:r>
      <w:r w:rsidR="00973FE9" w:rsidRPr="00973FE9">
        <w:rPr>
          <w:rFonts w:ascii="Times New Roman" w:hAnsi="Times New Roman" w:cs="Times New Roman"/>
          <w:b/>
          <w:sz w:val="24"/>
          <w:szCs w:val="24"/>
        </w:rPr>
        <w:t>FZ-1/5</w:t>
      </w:r>
      <w:r w:rsidR="00B86940">
        <w:rPr>
          <w:rFonts w:ascii="Times New Roman" w:hAnsi="Times New Roman" w:cs="Times New Roman"/>
          <w:b/>
          <w:sz w:val="24"/>
          <w:szCs w:val="24"/>
        </w:rPr>
        <w:t>433</w:t>
      </w:r>
      <w:r w:rsidR="00973FE9" w:rsidRPr="00973FE9">
        <w:rPr>
          <w:rFonts w:ascii="Times New Roman" w:hAnsi="Times New Roman" w:cs="Times New Roman"/>
          <w:b/>
          <w:sz w:val="24"/>
          <w:szCs w:val="24"/>
        </w:rPr>
        <w:t>/MKO/21/</w:t>
      </w:r>
      <w:r w:rsidR="00B86940">
        <w:rPr>
          <w:rFonts w:ascii="Times New Roman" w:hAnsi="Times New Roman" w:cs="Times New Roman"/>
          <w:b/>
          <w:sz w:val="24"/>
          <w:szCs w:val="24"/>
        </w:rPr>
        <w:t>SN</w:t>
      </w:r>
      <w:r w:rsidR="00480169" w:rsidRPr="008261B9">
        <w:rPr>
          <w:rFonts w:ascii="Times New Roman" w:hAnsi="Times New Roman" w:cs="Times New Roman"/>
          <w:sz w:val="24"/>
          <w:szCs w:val="24"/>
        </w:rPr>
        <w:t>.</w:t>
      </w:r>
      <w:r w:rsidR="00E04165">
        <w:rPr>
          <w:rFonts w:ascii="Times New Roman" w:hAnsi="Times New Roman" w:cs="Times New Roman"/>
          <w:sz w:val="24"/>
          <w:szCs w:val="24"/>
        </w:rPr>
        <w:t xml:space="preserve"> </w:t>
      </w:r>
      <w:r w:rsidRPr="008261B9">
        <w:rPr>
          <w:rFonts w:ascii="Times New Roman" w:hAnsi="Times New Roman" w:cs="Times New Roman"/>
          <w:sz w:val="24"/>
          <w:szCs w:val="24"/>
        </w:rPr>
        <w:t xml:space="preserve">Zamawiający </w:t>
      </w:r>
      <w:r w:rsidR="001119CD" w:rsidRPr="008261B9">
        <w:rPr>
          <w:rFonts w:ascii="Times New Roman" w:hAnsi="Times New Roman" w:cs="Times New Roman"/>
          <w:sz w:val="24"/>
          <w:szCs w:val="24"/>
        </w:rPr>
        <w:t xml:space="preserve">i Wykonawca mogą również komunikować się ze sobą </w:t>
      </w:r>
      <w:r w:rsidRPr="008261B9">
        <w:rPr>
          <w:rFonts w:ascii="Times New Roman" w:hAnsi="Times New Roman" w:cs="Times New Roman"/>
          <w:sz w:val="24"/>
          <w:szCs w:val="24"/>
        </w:rPr>
        <w:t xml:space="preserve">za pomocą poczty elektronicznej, </w:t>
      </w:r>
      <w:r w:rsidR="004A2F3A" w:rsidRPr="008261B9">
        <w:rPr>
          <w:rFonts w:ascii="Times New Roman" w:hAnsi="Times New Roman" w:cs="Times New Roman"/>
          <w:sz w:val="24"/>
          <w:szCs w:val="24"/>
        </w:rPr>
        <w:t xml:space="preserve">adres </w:t>
      </w:r>
      <w:r w:rsidRPr="008261B9">
        <w:rPr>
          <w:rFonts w:ascii="Times New Roman" w:hAnsi="Times New Roman" w:cs="Times New Roman"/>
          <w:sz w:val="24"/>
          <w:szCs w:val="24"/>
        </w:rPr>
        <w:t>e</w:t>
      </w:r>
      <w:r w:rsidR="004A2F3A" w:rsidRPr="008261B9">
        <w:rPr>
          <w:rFonts w:ascii="Times New Roman" w:hAnsi="Times New Roman" w:cs="Times New Roman"/>
          <w:sz w:val="24"/>
          <w:szCs w:val="24"/>
        </w:rPr>
        <w:t xml:space="preserve">- </w:t>
      </w:r>
      <w:r w:rsidRPr="008261B9">
        <w:rPr>
          <w:rFonts w:ascii="Times New Roman" w:hAnsi="Times New Roman" w:cs="Times New Roman"/>
          <w:sz w:val="24"/>
          <w:szCs w:val="24"/>
        </w:rPr>
        <w:t>mail:</w:t>
      </w:r>
      <w:r w:rsidR="00973FE9">
        <w:rPr>
          <w:rFonts w:ascii="Times New Roman" w:hAnsi="Times New Roman" w:cs="Times New Roman"/>
          <w:sz w:val="24"/>
          <w:szCs w:val="24"/>
        </w:rPr>
        <w:t xml:space="preserve"> </w:t>
      </w:r>
      <w:hyperlink r:id="rId12" w:history="1">
        <w:r w:rsidR="00973FE9" w:rsidRPr="00AC4C82">
          <w:rPr>
            <w:rStyle w:val="Hipercze"/>
            <w:rFonts w:ascii="Times New Roman" w:hAnsi="Times New Roman"/>
            <w:b/>
            <w:sz w:val="24"/>
            <w:szCs w:val="24"/>
          </w:rPr>
          <w:t>mwallenburg@gig.eu</w:t>
        </w:r>
      </w:hyperlink>
      <w:r w:rsidR="00480169" w:rsidRPr="008261B9">
        <w:rPr>
          <w:rFonts w:ascii="Times New Roman" w:hAnsi="Times New Roman" w:cs="Times New Roman"/>
          <w:b/>
          <w:sz w:val="24"/>
          <w:szCs w:val="24"/>
        </w:rPr>
        <w:t xml:space="preserve">, </w:t>
      </w:r>
      <w:hyperlink r:id="rId13" w:history="1">
        <w:r w:rsidR="00973FE9" w:rsidRPr="00AC4C82">
          <w:rPr>
            <w:rStyle w:val="Hipercze"/>
            <w:rFonts w:ascii="Times New Roman" w:hAnsi="Times New Roman"/>
            <w:b/>
            <w:sz w:val="24"/>
            <w:szCs w:val="24"/>
          </w:rPr>
          <w:t>makolczyk@gig.eu</w:t>
        </w:r>
      </w:hyperlink>
      <w:r w:rsidR="00480169" w:rsidRPr="008261B9">
        <w:rPr>
          <w:rFonts w:ascii="Times New Roman" w:hAnsi="Times New Roman" w:cs="Times New Roman"/>
          <w:b/>
          <w:sz w:val="24"/>
          <w:szCs w:val="24"/>
        </w:rPr>
        <w:t>.</w:t>
      </w:r>
    </w:p>
    <w:p w:rsidR="003129E5" w:rsidRPr="008261B9" w:rsidRDefault="001119CD"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8.</w:t>
      </w:r>
      <w:r w:rsidR="007F30C3" w:rsidRPr="008261B9">
        <w:rPr>
          <w:rFonts w:ascii="Times New Roman" w:hAnsi="Times New Roman" w:cs="Times New Roman"/>
          <w:sz w:val="24"/>
          <w:szCs w:val="24"/>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DF376C" w:rsidRPr="008261B9">
        <w:rPr>
          <w:rFonts w:ascii="Times New Roman" w:hAnsi="Times New Roman" w:cs="Times New Roman"/>
          <w:sz w:val="24"/>
          <w:szCs w:val="24"/>
        </w:rPr>
        <w:t xml:space="preserve">: </w:t>
      </w:r>
      <w:hyperlink r:id="rId14" w:history="1">
        <w:r w:rsidR="00DF376C" w:rsidRPr="008261B9">
          <w:rPr>
            <w:rStyle w:val="Hipercze"/>
            <w:rFonts w:ascii="Times New Roman" w:hAnsi="Times New Roman"/>
            <w:b/>
            <w:sz w:val="24"/>
            <w:szCs w:val="24"/>
          </w:rPr>
          <w:t>mwallenburg@gig.eu</w:t>
        </w:r>
      </w:hyperlink>
      <w:r w:rsidR="00DF376C" w:rsidRPr="008261B9">
        <w:rPr>
          <w:rFonts w:ascii="Times New Roman" w:hAnsi="Times New Roman" w:cs="Times New Roman"/>
          <w:b/>
          <w:sz w:val="24"/>
          <w:szCs w:val="24"/>
        </w:rPr>
        <w:t xml:space="preserve">, </w:t>
      </w:r>
      <w:hyperlink r:id="rId15" w:history="1">
        <w:r w:rsidR="00973FE9">
          <w:rPr>
            <w:rStyle w:val="Hipercze"/>
            <w:rFonts w:ascii="Times New Roman" w:hAnsi="Times New Roman"/>
            <w:b/>
            <w:sz w:val="24"/>
            <w:szCs w:val="24"/>
          </w:rPr>
          <w:t>makolczyk</w:t>
        </w:r>
        <w:r w:rsidR="00973FE9" w:rsidRPr="008261B9">
          <w:rPr>
            <w:rStyle w:val="Hipercze"/>
            <w:rFonts w:ascii="Times New Roman" w:hAnsi="Times New Roman"/>
            <w:b/>
            <w:sz w:val="24"/>
            <w:szCs w:val="24"/>
          </w:rPr>
          <w:t>@gig.eu</w:t>
        </w:r>
      </w:hyperlink>
      <w:r w:rsidR="00595437" w:rsidRPr="008261B9">
        <w:rPr>
          <w:rFonts w:ascii="Times New Roman" w:hAnsi="Times New Roman" w:cs="Times New Roman"/>
          <w:b/>
          <w:sz w:val="24"/>
          <w:szCs w:val="24"/>
        </w:rPr>
        <w:t xml:space="preserve">. </w:t>
      </w:r>
      <w:r w:rsidR="007F30C3" w:rsidRPr="008261B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00595437" w:rsidRPr="008261B9">
        <w:rPr>
          <w:rFonts w:ascii="Times New Roman" w:hAnsi="Times New Roman" w:cs="Times New Roman"/>
          <w:sz w:val="24"/>
          <w:szCs w:val="24"/>
        </w:rPr>
        <w:br/>
      </w:r>
      <w:r w:rsidR="007F30C3" w:rsidRPr="008261B9">
        <w:rPr>
          <w:rFonts w:ascii="Times New Roman" w:hAnsi="Times New Roman" w:cs="Times New Roman"/>
          <w:sz w:val="24"/>
          <w:szCs w:val="24"/>
        </w:rPr>
        <w:t xml:space="preserve">w </w:t>
      </w:r>
      <w:r w:rsidR="001D198E" w:rsidRPr="008261B9">
        <w:rPr>
          <w:rFonts w:ascii="Times New Roman" w:hAnsi="Times New Roman" w:cs="Times New Roman"/>
          <w:sz w:val="24"/>
          <w:szCs w:val="24"/>
        </w:rPr>
        <w:t>R</w:t>
      </w:r>
      <w:r w:rsidR="007F30C3" w:rsidRPr="008261B9">
        <w:rPr>
          <w:rFonts w:ascii="Times New Roman" w:hAnsi="Times New Roman" w:cs="Times New Roman"/>
          <w:sz w:val="24"/>
          <w:szCs w:val="24"/>
        </w:rPr>
        <w:t xml:space="preserve">ozporządzeniu Prezesa Rady Ministrów z dnia </w:t>
      </w:r>
      <w:r w:rsidR="001D198E" w:rsidRPr="008261B9">
        <w:rPr>
          <w:rFonts w:ascii="Times New Roman" w:hAnsi="Times New Roman" w:cs="Times New Roman"/>
          <w:sz w:val="24"/>
          <w:szCs w:val="24"/>
        </w:rPr>
        <w:t>30</w:t>
      </w:r>
      <w:r w:rsidR="00A17AFB" w:rsidRPr="008261B9">
        <w:rPr>
          <w:rFonts w:ascii="Times New Roman" w:hAnsi="Times New Roman" w:cs="Times New Roman"/>
          <w:sz w:val="24"/>
          <w:szCs w:val="24"/>
        </w:rPr>
        <w:t xml:space="preserve"> grudnia 2020r. (Dz.U.</w:t>
      </w:r>
      <w:r w:rsidR="001D198E" w:rsidRPr="008261B9">
        <w:rPr>
          <w:rFonts w:ascii="Times New Roman" w:hAnsi="Times New Roman" w:cs="Times New Roman"/>
          <w:sz w:val="24"/>
          <w:szCs w:val="24"/>
        </w:rPr>
        <w:t xml:space="preserve"> z 2020r., poz. 2452</w:t>
      </w:r>
      <w:r w:rsidR="00A17AFB" w:rsidRPr="008261B9">
        <w:rPr>
          <w:rFonts w:ascii="Times New Roman" w:hAnsi="Times New Roman" w:cs="Times New Roman"/>
          <w:sz w:val="24"/>
          <w:szCs w:val="24"/>
        </w:rPr>
        <w:t>)</w:t>
      </w:r>
      <w:r w:rsidRPr="008261B9">
        <w:rPr>
          <w:rFonts w:ascii="Times New Roman" w:hAnsi="Times New Roman" w:cs="Times New Roman"/>
          <w:sz w:val="24"/>
          <w:szCs w:val="24"/>
        </w:rPr>
        <w:t xml:space="preserve">. </w:t>
      </w:r>
    </w:p>
    <w:p w:rsidR="007F30C3" w:rsidRPr="008261B9" w:rsidRDefault="001119CD"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9</w:t>
      </w:r>
      <w:r w:rsidR="007F30C3" w:rsidRPr="008261B9">
        <w:rPr>
          <w:rFonts w:ascii="Times New Roman" w:hAnsi="Times New Roman" w:cs="Times New Roman"/>
          <w:b/>
          <w:sz w:val="24"/>
          <w:szCs w:val="24"/>
        </w:rPr>
        <w:t>.</w:t>
      </w:r>
      <w:r w:rsidR="007F30C3" w:rsidRPr="008261B9">
        <w:rPr>
          <w:rFonts w:ascii="Times New Roman" w:hAnsi="Times New Roman" w:cs="Times New Roman"/>
          <w:sz w:val="24"/>
          <w:szCs w:val="24"/>
        </w:rPr>
        <w:t xml:space="preserve"> Zamawiający nie przewiduje sposobu komunikowania się z Wykonawcami w inny sposób niż przy użyciu środków komunikacji elektronicznej, wskazanych w SWZ.</w:t>
      </w:r>
    </w:p>
    <w:p w:rsidR="00A17AFB" w:rsidRPr="008261B9" w:rsidRDefault="00A17AFB" w:rsidP="00FF3BE5">
      <w:pPr>
        <w:spacing w:after="0" w:line="240" w:lineRule="auto"/>
        <w:jc w:val="both"/>
        <w:rPr>
          <w:rFonts w:ascii="Times New Roman" w:hAnsi="Times New Roman" w:cs="Times New Roman"/>
          <w:sz w:val="24"/>
          <w:szCs w:val="24"/>
        </w:rPr>
      </w:pPr>
    </w:p>
    <w:p w:rsidR="00A17AFB" w:rsidRPr="008261B9" w:rsidRDefault="008A6886" w:rsidP="00FF3BE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XIV.</w:t>
      </w:r>
      <w:r w:rsidR="00A17AFB" w:rsidRPr="008261B9">
        <w:rPr>
          <w:rFonts w:ascii="Times New Roman" w:hAnsi="Times New Roman" w:cs="Times New Roman"/>
          <w:b/>
          <w:bCs/>
          <w:sz w:val="24"/>
          <w:szCs w:val="24"/>
        </w:rPr>
        <w:t xml:space="preserve"> Wskazanie osób uprawnionych do komunikowania się z Wykonawcami </w:t>
      </w:r>
    </w:p>
    <w:p w:rsidR="00A17AFB" w:rsidRPr="008261B9" w:rsidRDefault="00A17AFB" w:rsidP="00FF3BE5">
      <w:pPr>
        <w:spacing w:after="0" w:line="240" w:lineRule="auto"/>
        <w:jc w:val="both"/>
        <w:rPr>
          <w:rFonts w:ascii="Times New Roman" w:hAnsi="Times New Roman" w:cs="Times New Roman"/>
          <w:sz w:val="24"/>
          <w:szCs w:val="24"/>
        </w:rPr>
      </w:pPr>
    </w:p>
    <w:p w:rsidR="00256D6B" w:rsidRPr="008261B9" w:rsidRDefault="00A17AFB"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sz w:val="24"/>
          <w:szCs w:val="24"/>
        </w:rPr>
        <w:t xml:space="preserve">Zamawiający wyznacza następujące osoby do kontaktu z Wykonawcami: </w:t>
      </w:r>
    </w:p>
    <w:p w:rsidR="00256D6B" w:rsidRPr="008261B9" w:rsidRDefault="00256D6B" w:rsidP="00FF3BE5">
      <w:pPr>
        <w:spacing w:after="0" w:line="240" w:lineRule="auto"/>
        <w:jc w:val="both"/>
        <w:rPr>
          <w:rFonts w:ascii="Times New Roman" w:hAnsi="Times New Roman" w:cs="Times New Roman"/>
          <w:sz w:val="24"/>
          <w:szCs w:val="24"/>
        </w:rPr>
      </w:pPr>
    </w:p>
    <w:p w:rsidR="00A17AFB" w:rsidRPr="008261B9" w:rsidRDefault="00256D6B" w:rsidP="00FF3BE5">
      <w:pPr>
        <w:spacing w:after="0" w:line="240" w:lineRule="auto"/>
        <w:jc w:val="both"/>
        <w:rPr>
          <w:rFonts w:ascii="Times New Roman" w:hAnsi="Times New Roman" w:cs="Times New Roman"/>
          <w:sz w:val="24"/>
          <w:szCs w:val="24"/>
          <w:lang w:val="en-US"/>
        </w:rPr>
      </w:pPr>
      <w:r w:rsidRPr="008261B9">
        <w:rPr>
          <w:rFonts w:ascii="Times New Roman" w:hAnsi="Times New Roman" w:cs="Times New Roman"/>
          <w:sz w:val="24"/>
          <w:szCs w:val="24"/>
          <w:lang w:val="en-US"/>
        </w:rPr>
        <w:t xml:space="preserve">mgr Monika Wallenburg </w:t>
      </w:r>
    </w:p>
    <w:p w:rsidR="00A17AFB" w:rsidRPr="008261B9" w:rsidRDefault="00A17AFB" w:rsidP="00FF3BE5">
      <w:pPr>
        <w:spacing w:after="0" w:line="240" w:lineRule="auto"/>
        <w:jc w:val="both"/>
        <w:rPr>
          <w:rFonts w:ascii="Times New Roman" w:hAnsi="Times New Roman" w:cs="Times New Roman"/>
          <w:sz w:val="24"/>
          <w:szCs w:val="24"/>
          <w:lang w:val="en-US"/>
        </w:rPr>
      </w:pPr>
      <w:r w:rsidRPr="008261B9">
        <w:rPr>
          <w:rFonts w:ascii="Times New Roman" w:hAnsi="Times New Roman" w:cs="Times New Roman"/>
          <w:sz w:val="24"/>
          <w:szCs w:val="24"/>
          <w:lang w:val="en-US"/>
        </w:rPr>
        <w:t xml:space="preserve">e-mail: </w:t>
      </w:r>
      <w:hyperlink r:id="rId16" w:history="1">
        <w:r w:rsidR="00595437" w:rsidRPr="008261B9">
          <w:rPr>
            <w:rStyle w:val="Hipercze"/>
            <w:rFonts w:ascii="Times New Roman" w:hAnsi="Times New Roman"/>
            <w:b/>
            <w:sz w:val="24"/>
            <w:szCs w:val="24"/>
            <w:lang w:val="en-US"/>
          </w:rPr>
          <w:t>mwallenburg@gig.eu</w:t>
        </w:r>
      </w:hyperlink>
    </w:p>
    <w:p w:rsidR="00973FE9" w:rsidRDefault="00595437"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sz w:val="24"/>
          <w:szCs w:val="24"/>
        </w:rPr>
        <w:t xml:space="preserve">mgr </w:t>
      </w:r>
      <w:r w:rsidR="00973FE9">
        <w:rPr>
          <w:rFonts w:ascii="Times New Roman" w:hAnsi="Times New Roman" w:cs="Times New Roman"/>
          <w:sz w:val="24"/>
          <w:szCs w:val="24"/>
        </w:rPr>
        <w:t xml:space="preserve">inż. Marzena Kolczyk </w:t>
      </w:r>
    </w:p>
    <w:p w:rsidR="00256D6B" w:rsidRPr="008261B9" w:rsidRDefault="00256D6B" w:rsidP="00FF3BE5">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sz w:val="24"/>
          <w:szCs w:val="24"/>
        </w:rPr>
        <w:t xml:space="preserve">e-mail: </w:t>
      </w:r>
      <w:hyperlink r:id="rId17" w:history="1">
        <w:r w:rsidR="00973FE9">
          <w:rPr>
            <w:rStyle w:val="Hipercze"/>
            <w:rFonts w:ascii="Times New Roman" w:hAnsi="Times New Roman"/>
            <w:b/>
            <w:sz w:val="24"/>
            <w:szCs w:val="24"/>
          </w:rPr>
          <w:t>makolczyk</w:t>
        </w:r>
        <w:r w:rsidR="00973FE9" w:rsidRPr="008261B9">
          <w:rPr>
            <w:rStyle w:val="Hipercze"/>
            <w:rFonts w:ascii="Times New Roman" w:hAnsi="Times New Roman"/>
            <w:b/>
            <w:sz w:val="24"/>
            <w:szCs w:val="24"/>
          </w:rPr>
          <w:t>@gig.eu</w:t>
        </w:r>
      </w:hyperlink>
    </w:p>
    <w:p w:rsidR="007F30C3" w:rsidRPr="008261B9" w:rsidRDefault="007F30C3" w:rsidP="00FF3BE5">
      <w:pPr>
        <w:spacing w:after="0" w:line="240" w:lineRule="auto"/>
        <w:jc w:val="both"/>
        <w:rPr>
          <w:rFonts w:ascii="Times New Roman" w:hAnsi="Times New Roman" w:cs="Times New Roman"/>
          <w:b/>
          <w:bCs/>
          <w:sz w:val="24"/>
          <w:szCs w:val="24"/>
          <w:lang w:eastAsia="pl-PL"/>
        </w:rPr>
      </w:pPr>
    </w:p>
    <w:p w:rsidR="007F30C3" w:rsidRPr="008261B9" w:rsidRDefault="00E46AE4" w:rsidP="00FF3BE5">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X</w:t>
      </w:r>
      <w:r w:rsidR="008E36E0">
        <w:rPr>
          <w:rFonts w:ascii="Times New Roman" w:hAnsi="Times New Roman" w:cs="Times New Roman"/>
          <w:b/>
          <w:bCs/>
          <w:sz w:val="24"/>
          <w:szCs w:val="24"/>
          <w:lang w:eastAsia="pl-PL"/>
        </w:rPr>
        <w:t>V</w:t>
      </w:r>
      <w:r w:rsidR="001D514F" w:rsidRPr="008261B9">
        <w:rPr>
          <w:rFonts w:ascii="Times New Roman" w:hAnsi="Times New Roman" w:cs="Times New Roman"/>
          <w:b/>
          <w:bCs/>
          <w:sz w:val="24"/>
          <w:szCs w:val="24"/>
          <w:lang w:eastAsia="pl-PL"/>
        </w:rPr>
        <w:t>.</w:t>
      </w:r>
      <w:r w:rsidRPr="008261B9">
        <w:rPr>
          <w:rFonts w:ascii="Times New Roman" w:hAnsi="Times New Roman" w:cs="Times New Roman"/>
          <w:b/>
          <w:bCs/>
          <w:sz w:val="24"/>
          <w:szCs w:val="24"/>
          <w:lang w:eastAsia="pl-PL"/>
        </w:rPr>
        <w:t xml:space="preserve"> Termin związania ofertą</w:t>
      </w:r>
    </w:p>
    <w:p w:rsidR="00E46AE4" w:rsidRPr="008261B9" w:rsidRDefault="00E46AE4" w:rsidP="00FF3BE5">
      <w:pPr>
        <w:spacing w:after="0" w:line="240" w:lineRule="auto"/>
        <w:jc w:val="both"/>
        <w:rPr>
          <w:rFonts w:ascii="Times New Roman" w:hAnsi="Times New Roman" w:cs="Times New Roman"/>
          <w:b/>
          <w:bCs/>
          <w:sz w:val="24"/>
          <w:szCs w:val="24"/>
          <w:lang w:eastAsia="pl-PL"/>
        </w:rPr>
      </w:pPr>
    </w:p>
    <w:p w:rsidR="004C67C5" w:rsidRPr="008261B9" w:rsidRDefault="00E46AE4"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Pr="008261B9">
        <w:rPr>
          <w:rFonts w:ascii="Times New Roman" w:hAnsi="Times New Roman" w:cs="Times New Roman"/>
          <w:sz w:val="24"/>
          <w:szCs w:val="24"/>
        </w:rPr>
        <w:t xml:space="preserve"> Wykonawca jest związany ofertą od dnia upływu terminu składania ofert do dnia </w:t>
      </w:r>
      <w:r w:rsidR="001C0B21">
        <w:rPr>
          <w:rFonts w:ascii="Times New Roman" w:hAnsi="Times New Roman" w:cs="Times New Roman"/>
          <w:b/>
          <w:sz w:val="24"/>
          <w:szCs w:val="24"/>
        </w:rPr>
        <w:t>2</w:t>
      </w:r>
      <w:r w:rsidR="004820B4">
        <w:rPr>
          <w:rFonts w:ascii="Times New Roman" w:hAnsi="Times New Roman" w:cs="Times New Roman"/>
          <w:b/>
          <w:sz w:val="24"/>
          <w:szCs w:val="24"/>
        </w:rPr>
        <w:t>2</w:t>
      </w:r>
      <w:r w:rsidR="00CD6AB0" w:rsidRPr="008261B9">
        <w:rPr>
          <w:rFonts w:ascii="Times New Roman" w:hAnsi="Times New Roman" w:cs="Times New Roman"/>
          <w:b/>
          <w:sz w:val="24"/>
          <w:szCs w:val="24"/>
        </w:rPr>
        <w:t>/</w:t>
      </w:r>
      <w:r w:rsidR="001C0B21">
        <w:rPr>
          <w:rFonts w:ascii="Times New Roman" w:hAnsi="Times New Roman" w:cs="Times New Roman"/>
          <w:b/>
          <w:sz w:val="24"/>
          <w:szCs w:val="24"/>
        </w:rPr>
        <w:t>11</w:t>
      </w:r>
      <w:r w:rsidR="00CD6AB0" w:rsidRPr="008261B9">
        <w:rPr>
          <w:rFonts w:ascii="Times New Roman" w:hAnsi="Times New Roman" w:cs="Times New Roman"/>
          <w:b/>
          <w:sz w:val="24"/>
          <w:szCs w:val="24"/>
        </w:rPr>
        <w:t>/</w:t>
      </w:r>
      <w:r w:rsidRPr="008261B9">
        <w:rPr>
          <w:rFonts w:ascii="Times New Roman" w:hAnsi="Times New Roman" w:cs="Times New Roman"/>
          <w:b/>
          <w:sz w:val="24"/>
          <w:szCs w:val="24"/>
        </w:rPr>
        <w:t>2021 r.</w:t>
      </w:r>
    </w:p>
    <w:p w:rsidR="00E46AE4" w:rsidRPr="008261B9" w:rsidRDefault="00E46AE4"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2.</w:t>
      </w:r>
      <w:r w:rsidRPr="008261B9">
        <w:rPr>
          <w:rFonts w:ascii="Times New Roman" w:hAnsi="Times New Roman" w:cs="Times New Roman"/>
          <w:sz w:val="24"/>
          <w:szCs w:val="24"/>
        </w:rPr>
        <w:t xml:space="preserve"> W przypadku gdy wybór najkorzystniejszej oferty nie nastąpi przed </w:t>
      </w:r>
      <w:r w:rsidR="004C4FF4" w:rsidRPr="008261B9">
        <w:rPr>
          <w:rFonts w:ascii="Times New Roman" w:hAnsi="Times New Roman" w:cs="Times New Roman"/>
          <w:sz w:val="24"/>
          <w:szCs w:val="24"/>
        </w:rPr>
        <w:t>upływem terminu związania ofertą</w:t>
      </w:r>
      <w:r w:rsidRPr="008261B9">
        <w:rPr>
          <w:rFonts w:ascii="Times New Roman" w:hAnsi="Times New Roman" w:cs="Times New Roman"/>
          <w:sz w:val="24"/>
          <w:szCs w:val="24"/>
        </w:rPr>
        <w:t xml:space="preserve"> określonego w SWZ, Zamawiający przed upływem terminu związania</w:t>
      </w:r>
      <w:r w:rsidR="004C4FF4" w:rsidRPr="008261B9">
        <w:rPr>
          <w:rFonts w:ascii="Times New Roman" w:hAnsi="Times New Roman" w:cs="Times New Roman"/>
          <w:sz w:val="24"/>
          <w:szCs w:val="24"/>
        </w:rPr>
        <w:t xml:space="preserve"> ofertą</w:t>
      </w:r>
      <w:r w:rsidRPr="008261B9">
        <w:rPr>
          <w:rFonts w:ascii="Times New Roman" w:hAnsi="Times New Roman" w:cs="Times New Roman"/>
          <w:sz w:val="24"/>
          <w:szCs w:val="24"/>
        </w:rPr>
        <w:t xml:space="preserve"> zwraca się jednokrotnie do Wykonawców o wyrażenie zgody na przedłużenie tego terminu </w:t>
      </w:r>
      <w:r w:rsidR="004C4FF4" w:rsidRPr="008261B9">
        <w:rPr>
          <w:rFonts w:ascii="Times New Roman" w:hAnsi="Times New Roman" w:cs="Times New Roman"/>
          <w:sz w:val="24"/>
          <w:szCs w:val="24"/>
        </w:rPr>
        <w:br/>
      </w:r>
      <w:r w:rsidRPr="008261B9">
        <w:rPr>
          <w:rFonts w:ascii="Times New Roman" w:hAnsi="Times New Roman" w:cs="Times New Roman"/>
          <w:sz w:val="24"/>
          <w:szCs w:val="24"/>
        </w:rPr>
        <w:t xml:space="preserve">o wskazywany przez niego okres, nie dłuższy niż </w:t>
      </w:r>
      <w:r w:rsidR="007A75C1">
        <w:rPr>
          <w:rFonts w:ascii="Times New Roman" w:hAnsi="Times New Roman" w:cs="Times New Roman"/>
          <w:sz w:val="24"/>
          <w:szCs w:val="24"/>
        </w:rPr>
        <w:t>60</w:t>
      </w:r>
      <w:r w:rsidRPr="008261B9">
        <w:rPr>
          <w:rFonts w:ascii="Times New Roman" w:hAnsi="Times New Roman" w:cs="Times New Roman"/>
          <w:sz w:val="24"/>
          <w:szCs w:val="24"/>
        </w:rPr>
        <w:t xml:space="preserve"> dni.</w:t>
      </w:r>
    </w:p>
    <w:p w:rsidR="00311E29" w:rsidRDefault="00E46AE4" w:rsidP="00C867DB">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3.</w:t>
      </w:r>
      <w:r w:rsidRPr="008261B9">
        <w:rPr>
          <w:rFonts w:ascii="Times New Roman" w:hAnsi="Times New Roman" w:cs="Times New Roman"/>
          <w:sz w:val="24"/>
          <w:szCs w:val="24"/>
        </w:rPr>
        <w:t xml:space="preserve"> Przed</w:t>
      </w:r>
      <w:r w:rsidR="004C4FF4" w:rsidRPr="008261B9">
        <w:rPr>
          <w:rFonts w:ascii="Times New Roman" w:hAnsi="Times New Roman" w:cs="Times New Roman"/>
          <w:sz w:val="24"/>
          <w:szCs w:val="24"/>
        </w:rPr>
        <w:t>łużenie terminu związania ofertą</w:t>
      </w:r>
      <w:r w:rsidRPr="008261B9">
        <w:rPr>
          <w:rFonts w:ascii="Times New Roman" w:hAnsi="Times New Roman" w:cs="Times New Roman"/>
          <w:sz w:val="24"/>
          <w:szCs w:val="24"/>
        </w:rPr>
        <w:t xml:space="preserve">, o którym mowa w </w:t>
      </w:r>
      <w:r w:rsidR="00C867DB">
        <w:rPr>
          <w:rFonts w:ascii="Times New Roman" w:hAnsi="Times New Roman" w:cs="Times New Roman"/>
          <w:sz w:val="24"/>
          <w:szCs w:val="24"/>
        </w:rPr>
        <w:t>ust.</w:t>
      </w:r>
      <w:r w:rsidRPr="008261B9">
        <w:rPr>
          <w:rFonts w:ascii="Times New Roman" w:hAnsi="Times New Roman" w:cs="Times New Roman"/>
          <w:sz w:val="24"/>
          <w:szCs w:val="24"/>
        </w:rPr>
        <w:t xml:space="preserve"> 2, wymaga złożenia przez Wykonawcę pisemnego oświadczenia o wyrażeniu zgody na przedłu</w:t>
      </w:r>
      <w:r w:rsidR="00C867DB">
        <w:rPr>
          <w:rFonts w:ascii="Times New Roman" w:hAnsi="Times New Roman" w:cs="Times New Roman"/>
          <w:sz w:val="24"/>
          <w:szCs w:val="24"/>
        </w:rPr>
        <w:t>żenie terminu związania ofertą.</w:t>
      </w:r>
    </w:p>
    <w:p w:rsidR="00C867DB" w:rsidRPr="008261B9" w:rsidRDefault="00C867DB" w:rsidP="00C867DB">
      <w:pPr>
        <w:spacing w:after="0" w:line="240" w:lineRule="auto"/>
        <w:jc w:val="both"/>
        <w:rPr>
          <w:rFonts w:ascii="Times New Roman" w:hAnsi="Times New Roman" w:cs="Times New Roman"/>
          <w:sz w:val="24"/>
          <w:szCs w:val="24"/>
        </w:rPr>
      </w:pPr>
    </w:p>
    <w:p w:rsidR="00BA7769" w:rsidRPr="008261B9" w:rsidRDefault="00BA7769" w:rsidP="00311E29">
      <w:pPr>
        <w:jc w:val="both"/>
        <w:rPr>
          <w:rFonts w:ascii="Times New Roman" w:hAnsi="Times New Roman" w:cs="Times New Roman"/>
          <w:sz w:val="24"/>
          <w:szCs w:val="24"/>
        </w:rPr>
      </w:pPr>
      <w:r w:rsidRPr="008261B9">
        <w:rPr>
          <w:rFonts w:ascii="Times New Roman" w:hAnsi="Times New Roman" w:cs="Times New Roman"/>
          <w:b/>
          <w:sz w:val="24"/>
          <w:szCs w:val="24"/>
        </w:rPr>
        <w:t>X</w:t>
      </w:r>
      <w:r w:rsidR="00A42491">
        <w:rPr>
          <w:rFonts w:ascii="Times New Roman" w:hAnsi="Times New Roman" w:cs="Times New Roman"/>
          <w:b/>
          <w:sz w:val="24"/>
          <w:szCs w:val="24"/>
        </w:rPr>
        <w:t>V</w:t>
      </w:r>
      <w:r w:rsidRPr="008261B9">
        <w:rPr>
          <w:rFonts w:ascii="Times New Roman" w:hAnsi="Times New Roman" w:cs="Times New Roman"/>
          <w:b/>
          <w:sz w:val="24"/>
          <w:szCs w:val="24"/>
        </w:rPr>
        <w:t xml:space="preserve">I. Wyjaśnienia treści SWZ. </w:t>
      </w:r>
    </w:p>
    <w:p w:rsidR="00BA1CFA" w:rsidRDefault="00BA1CFA" w:rsidP="00A42491">
      <w:pPr>
        <w:spacing w:after="0" w:line="240" w:lineRule="auto"/>
        <w:jc w:val="both"/>
        <w:rPr>
          <w:rFonts w:ascii="Times New Roman" w:hAnsi="Times New Roman" w:cs="Times New Roman"/>
          <w:b/>
          <w:sz w:val="24"/>
          <w:szCs w:val="24"/>
        </w:rPr>
      </w:pPr>
      <w:r w:rsidRPr="008261B9">
        <w:rPr>
          <w:rFonts w:ascii="Times New Roman" w:hAnsi="Times New Roman" w:cs="Times New Roman"/>
          <w:b/>
          <w:sz w:val="24"/>
          <w:szCs w:val="24"/>
        </w:rPr>
        <w:t xml:space="preserve">1. </w:t>
      </w:r>
      <w:r w:rsidRPr="008261B9">
        <w:rPr>
          <w:rFonts w:ascii="Times New Roman" w:hAnsi="Times New Roman" w:cs="Times New Roman"/>
          <w:sz w:val="24"/>
          <w:szCs w:val="24"/>
        </w:rPr>
        <w:t>Wykonawca może zwrócić się do Zamawiającego z wnioskiem o wyjaśnienie treści SWZ.</w:t>
      </w:r>
    </w:p>
    <w:p w:rsidR="00A42491" w:rsidRPr="00A42491" w:rsidRDefault="00A42491" w:rsidP="00A42491">
      <w:pPr>
        <w:pStyle w:val="Style2"/>
        <w:shd w:val="clear" w:color="auto" w:fill="auto"/>
        <w:spacing w:before="0" w:after="0" w:line="240" w:lineRule="auto"/>
        <w:ind w:firstLine="0"/>
        <w:jc w:val="both"/>
        <w:rPr>
          <w:rFonts w:ascii="Times New Roman" w:hAnsi="Times New Roman"/>
          <w:sz w:val="24"/>
          <w:szCs w:val="24"/>
        </w:rPr>
      </w:pPr>
      <w:r w:rsidRPr="00A42491">
        <w:rPr>
          <w:rStyle w:val="CharStyle8"/>
          <w:rFonts w:ascii="Times New Roman" w:hAnsi="Times New Roman"/>
          <w:b/>
          <w:color w:val="000000"/>
          <w:sz w:val="24"/>
          <w:szCs w:val="24"/>
        </w:rPr>
        <w:t>2.</w:t>
      </w:r>
      <w:r w:rsidRPr="00A42491">
        <w:rPr>
          <w:rStyle w:val="CharStyle8"/>
          <w:rFonts w:ascii="Times New Roman" w:hAnsi="Times New Roman"/>
          <w:color w:val="000000"/>
          <w:sz w:val="24"/>
          <w:szCs w:val="24"/>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w:t>
      </w:r>
      <w:r w:rsidR="00AE6E2A">
        <w:rPr>
          <w:rStyle w:val="CharStyle8"/>
          <w:rFonts w:ascii="Times New Roman" w:hAnsi="Times New Roman"/>
          <w:color w:val="000000"/>
          <w:sz w:val="24"/>
          <w:szCs w:val="24"/>
        </w:rPr>
        <w:t>Z</w:t>
      </w:r>
      <w:r w:rsidRPr="00A42491">
        <w:rPr>
          <w:rStyle w:val="CharStyle8"/>
          <w:rFonts w:ascii="Times New Roman" w:hAnsi="Times New Roman"/>
          <w:color w:val="000000"/>
          <w:sz w:val="24"/>
          <w:szCs w:val="24"/>
        </w:rPr>
        <w:t xml:space="preserve">amawiający nie udzieli wyjaśnień w terminie, o którym mowa poprzednim zdaniu, przedłuża termin składania ofert o czas niezbędny do zapoznania się wszystkich zainteresowanych </w:t>
      </w:r>
      <w:r w:rsidR="00AE6E2A">
        <w:rPr>
          <w:rStyle w:val="CharStyle8"/>
          <w:rFonts w:ascii="Times New Roman" w:hAnsi="Times New Roman"/>
          <w:color w:val="000000"/>
          <w:sz w:val="24"/>
          <w:szCs w:val="24"/>
        </w:rPr>
        <w:t>W</w:t>
      </w:r>
      <w:r w:rsidRPr="00A42491">
        <w:rPr>
          <w:rStyle w:val="CharStyle8"/>
          <w:rFonts w:ascii="Times New Roman" w:hAnsi="Times New Roman"/>
          <w:color w:val="000000"/>
          <w:sz w:val="24"/>
          <w:szCs w:val="24"/>
        </w:rPr>
        <w:t>ykonawców z wyjaśnieniami niez</w:t>
      </w:r>
      <w:r>
        <w:rPr>
          <w:rStyle w:val="CharStyle8"/>
          <w:rFonts w:ascii="Times New Roman" w:hAnsi="Times New Roman"/>
          <w:color w:val="000000"/>
          <w:sz w:val="24"/>
          <w:szCs w:val="24"/>
        </w:rPr>
        <w:t>będnymi do należytego</w:t>
      </w:r>
      <w:r w:rsidRPr="00A42491">
        <w:rPr>
          <w:rStyle w:val="CharStyle8"/>
          <w:rFonts w:ascii="Times New Roman" w:hAnsi="Times New Roman"/>
          <w:color w:val="000000"/>
          <w:sz w:val="24"/>
          <w:szCs w:val="24"/>
        </w:rPr>
        <w:t xml:space="preserve"> przygotowania </w:t>
      </w:r>
      <w:r>
        <w:rPr>
          <w:rStyle w:val="CharStyle8"/>
          <w:rFonts w:ascii="Times New Roman" w:hAnsi="Times New Roman"/>
          <w:color w:val="000000"/>
          <w:sz w:val="24"/>
          <w:szCs w:val="24"/>
        </w:rPr>
        <w:br/>
      </w:r>
      <w:r w:rsidRPr="00A42491">
        <w:rPr>
          <w:rStyle w:val="CharStyle8"/>
          <w:rFonts w:ascii="Times New Roman" w:hAnsi="Times New Roman"/>
          <w:color w:val="000000"/>
          <w:sz w:val="24"/>
          <w:szCs w:val="24"/>
        </w:rPr>
        <w:t xml:space="preserve">i złożenia ofert. Przedłużenie terminu składania ofert nie wpływa na bieg terminu składania wniosku o wyjaśnienie treści SWZ. W przypadku gdy wniosek o wyjaśnienie treści SWZ nie wpłynął w terminie wskazanym w pierwszym </w:t>
      </w:r>
      <w:r>
        <w:rPr>
          <w:rStyle w:val="CharStyle8"/>
          <w:rFonts w:ascii="Times New Roman" w:hAnsi="Times New Roman"/>
          <w:color w:val="000000"/>
          <w:sz w:val="24"/>
          <w:szCs w:val="24"/>
        </w:rPr>
        <w:t>zdaniu,</w:t>
      </w:r>
      <w:r w:rsidRPr="00A42491">
        <w:rPr>
          <w:rStyle w:val="CharStyle8"/>
          <w:rFonts w:ascii="Times New Roman" w:hAnsi="Times New Roman"/>
          <w:color w:val="000000"/>
          <w:sz w:val="24"/>
          <w:szCs w:val="24"/>
        </w:rPr>
        <w:t xml:space="preserve"> Zamawiający nie ma obowiązku udzielania wyjaśnień SWZ oraz obowiązku przedłużenia terminu składania ofert.</w:t>
      </w:r>
    </w:p>
    <w:p w:rsidR="00BA7769" w:rsidRDefault="00A42491" w:rsidP="00A42491">
      <w:pPr>
        <w:pStyle w:val="Style2"/>
        <w:shd w:val="clear" w:color="auto" w:fill="auto"/>
        <w:tabs>
          <w:tab w:val="left" w:pos="424"/>
        </w:tabs>
        <w:spacing w:before="0" w:after="0" w:line="240" w:lineRule="auto"/>
        <w:ind w:firstLine="0"/>
        <w:jc w:val="both"/>
        <w:rPr>
          <w:rStyle w:val="CharStyle8"/>
          <w:rFonts w:ascii="Times New Roman" w:hAnsi="Times New Roman"/>
          <w:color w:val="000000"/>
          <w:sz w:val="24"/>
        </w:rPr>
      </w:pPr>
      <w:r w:rsidRPr="00A42491">
        <w:rPr>
          <w:rStyle w:val="CharStyle8"/>
          <w:rFonts w:ascii="Times New Roman" w:hAnsi="Times New Roman"/>
          <w:b/>
          <w:color w:val="000000"/>
          <w:sz w:val="24"/>
        </w:rPr>
        <w:t>3.</w:t>
      </w:r>
      <w:r w:rsidRPr="00A42491">
        <w:rPr>
          <w:rStyle w:val="CharStyle8"/>
          <w:rFonts w:ascii="Times New Roman" w:hAnsi="Times New Roman"/>
          <w:color w:val="000000"/>
          <w:sz w:val="24"/>
        </w:rPr>
        <w:t xml:space="preserve"> W uzasadnionych przypadkach Zamawiający może przed </w:t>
      </w:r>
      <w:r w:rsidR="00C33A20">
        <w:rPr>
          <w:rStyle w:val="CharStyle8"/>
          <w:rFonts w:ascii="Times New Roman" w:hAnsi="Times New Roman"/>
          <w:color w:val="000000"/>
          <w:sz w:val="24"/>
          <w:lang w:eastAsia="ru-RU"/>
        </w:rPr>
        <w:t>upływem</w:t>
      </w:r>
      <w:r w:rsidR="00973FE9">
        <w:rPr>
          <w:rStyle w:val="CharStyle8"/>
          <w:rFonts w:ascii="Times New Roman" w:hAnsi="Times New Roman"/>
          <w:color w:val="000000"/>
          <w:sz w:val="24"/>
          <w:lang w:eastAsia="ru-RU"/>
        </w:rPr>
        <w:t xml:space="preserve"> </w:t>
      </w:r>
      <w:r w:rsidRPr="00A42491">
        <w:rPr>
          <w:rStyle w:val="CharStyle8"/>
          <w:rFonts w:ascii="Times New Roman" w:hAnsi="Times New Roman"/>
          <w:color w:val="000000"/>
          <w:sz w:val="24"/>
        </w:rPr>
        <w:t>terminu składania ofert zmienić treść SWZ.</w:t>
      </w:r>
    </w:p>
    <w:p w:rsidR="00A42491" w:rsidRPr="00A42491" w:rsidRDefault="00A42491" w:rsidP="00A42491">
      <w:pPr>
        <w:pStyle w:val="Style2"/>
        <w:shd w:val="clear" w:color="auto" w:fill="auto"/>
        <w:tabs>
          <w:tab w:val="left" w:pos="424"/>
        </w:tabs>
        <w:spacing w:before="0" w:after="0" w:line="240" w:lineRule="auto"/>
        <w:ind w:firstLine="0"/>
        <w:jc w:val="both"/>
        <w:rPr>
          <w:rFonts w:ascii="Times New Roman" w:hAnsi="Times New Roman"/>
          <w:sz w:val="24"/>
        </w:rPr>
      </w:pPr>
    </w:p>
    <w:p w:rsidR="00F959BC" w:rsidRPr="008261B9" w:rsidRDefault="00DF6703" w:rsidP="00FF3B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XV</w:t>
      </w:r>
      <w:r w:rsidR="002127EE" w:rsidRPr="008261B9">
        <w:rPr>
          <w:rFonts w:ascii="Times New Roman" w:hAnsi="Times New Roman" w:cs="Times New Roman"/>
          <w:b/>
          <w:sz w:val="24"/>
          <w:szCs w:val="24"/>
        </w:rPr>
        <w:t>II</w:t>
      </w:r>
      <w:r w:rsidR="001D514F" w:rsidRPr="008261B9">
        <w:rPr>
          <w:rFonts w:ascii="Times New Roman" w:hAnsi="Times New Roman" w:cs="Times New Roman"/>
          <w:b/>
          <w:sz w:val="24"/>
          <w:szCs w:val="24"/>
        </w:rPr>
        <w:t>.</w:t>
      </w:r>
      <w:r w:rsidR="00F959BC" w:rsidRPr="008261B9">
        <w:rPr>
          <w:rFonts w:ascii="Times New Roman" w:hAnsi="Times New Roman" w:cs="Times New Roman"/>
          <w:b/>
          <w:sz w:val="24"/>
          <w:szCs w:val="24"/>
        </w:rPr>
        <w:t xml:space="preserve"> Opis sposobu przygotowania oferty.</w:t>
      </w:r>
    </w:p>
    <w:p w:rsidR="00F959BC" w:rsidRPr="008261B9" w:rsidRDefault="00F959BC" w:rsidP="00FF3BE5">
      <w:pPr>
        <w:spacing w:after="0" w:line="240" w:lineRule="auto"/>
        <w:jc w:val="both"/>
        <w:rPr>
          <w:rFonts w:ascii="Times New Roman" w:hAnsi="Times New Roman" w:cs="Times New Roman"/>
          <w:sz w:val="24"/>
          <w:szCs w:val="24"/>
        </w:rPr>
      </w:pPr>
    </w:p>
    <w:p w:rsidR="00F959BC" w:rsidRPr="008261B9" w:rsidRDefault="00F959BC"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Pr="008261B9">
        <w:rPr>
          <w:rFonts w:ascii="Times New Roman" w:hAnsi="Times New Roman" w:cs="Times New Roman"/>
          <w:sz w:val="24"/>
          <w:szCs w:val="24"/>
        </w:rPr>
        <w:t xml:space="preserve"> Oferta musi być sporządzona w języku polskim, w postaci el</w:t>
      </w:r>
      <w:r w:rsidR="005A05DD">
        <w:rPr>
          <w:rFonts w:ascii="Times New Roman" w:hAnsi="Times New Roman" w:cs="Times New Roman"/>
          <w:sz w:val="24"/>
          <w:szCs w:val="24"/>
        </w:rPr>
        <w:t xml:space="preserve">ektronicznej w formacie danych: </w:t>
      </w:r>
      <w:r w:rsidRPr="008261B9">
        <w:rPr>
          <w:rFonts w:ascii="Times New Roman" w:hAnsi="Times New Roman" w:cs="Times New Roman"/>
          <w:sz w:val="24"/>
          <w:szCs w:val="24"/>
        </w:rPr>
        <w:t>.pdf, .</w:t>
      </w:r>
      <w:proofErr w:type="spellStart"/>
      <w:r w:rsidRPr="008261B9">
        <w:rPr>
          <w:rFonts w:ascii="Times New Roman" w:hAnsi="Times New Roman" w:cs="Times New Roman"/>
          <w:sz w:val="24"/>
          <w:szCs w:val="24"/>
        </w:rPr>
        <w:t>doc</w:t>
      </w:r>
      <w:proofErr w:type="spellEnd"/>
      <w:r w:rsidRPr="008261B9">
        <w:rPr>
          <w:rFonts w:ascii="Times New Roman" w:hAnsi="Times New Roman" w:cs="Times New Roman"/>
          <w:sz w:val="24"/>
          <w:szCs w:val="24"/>
        </w:rPr>
        <w:t>, .</w:t>
      </w:r>
      <w:proofErr w:type="spellStart"/>
      <w:r w:rsidRPr="008261B9">
        <w:rPr>
          <w:rFonts w:ascii="Times New Roman" w:hAnsi="Times New Roman" w:cs="Times New Roman"/>
          <w:sz w:val="24"/>
          <w:szCs w:val="24"/>
        </w:rPr>
        <w:t>docx</w:t>
      </w:r>
      <w:proofErr w:type="spellEnd"/>
      <w:r w:rsidRPr="008261B9">
        <w:rPr>
          <w:rFonts w:ascii="Times New Roman" w:hAnsi="Times New Roman" w:cs="Times New Roman"/>
          <w:sz w:val="24"/>
          <w:szCs w:val="24"/>
        </w:rPr>
        <w:t>, .rtf,.</w:t>
      </w:r>
      <w:proofErr w:type="spellStart"/>
      <w:r w:rsidRPr="008261B9">
        <w:rPr>
          <w:rFonts w:ascii="Times New Roman" w:hAnsi="Times New Roman" w:cs="Times New Roman"/>
          <w:sz w:val="24"/>
          <w:szCs w:val="24"/>
        </w:rPr>
        <w:t>xps</w:t>
      </w:r>
      <w:proofErr w:type="spellEnd"/>
      <w:r w:rsidRPr="008261B9">
        <w:rPr>
          <w:rFonts w:ascii="Times New Roman" w:hAnsi="Times New Roman" w:cs="Times New Roman"/>
          <w:sz w:val="24"/>
          <w:szCs w:val="24"/>
        </w:rPr>
        <w:t>, .</w:t>
      </w:r>
      <w:proofErr w:type="spellStart"/>
      <w:r w:rsidRPr="008261B9">
        <w:rPr>
          <w:rFonts w:ascii="Times New Roman" w:hAnsi="Times New Roman" w:cs="Times New Roman"/>
          <w:sz w:val="24"/>
          <w:szCs w:val="24"/>
        </w:rPr>
        <w:t>odt</w:t>
      </w:r>
      <w:proofErr w:type="spellEnd"/>
      <w:r w:rsidRPr="008261B9">
        <w:rPr>
          <w:rFonts w:ascii="Times New Roman" w:hAnsi="Times New Roman" w:cs="Times New Roman"/>
          <w:sz w:val="24"/>
          <w:szCs w:val="24"/>
        </w:rPr>
        <w:t xml:space="preserve"> i opatrzona</w:t>
      </w:r>
      <w:r w:rsidR="00E04165">
        <w:rPr>
          <w:rFonts w:ascii="Times New Roman" w:hAnsi="Times New Roman" w:cs="Times New Roman"/>
          <w:sz w:val="24"/>
          <w:szCs w:val="24"/>
        </w:rPr>
        <w:t xml:space="preserve"> </w:t>
      </w:r>
      <w:r w:rsidRPr="008261B9">
        <w:rPr>
          <w:rFonts w:ascii="Times New Roman" w:hAnsi="Times New Roman" w:cs="Times New Roman"/>
          <w:sz w:val="24"/>
          <w:szCs w:val="24"/>
        </w:rPr>
        <w:t>kwalifik</w:t>
      </w:r>
      <w:r w:rsidR="005B3E96">
        <w:rPr>
          <w:rFonts w:ascii="Times New Roman" w:hAnsi="Times New Roman" w:cs="Times New Roman"/>
          <w:sz w:val="24"/>
          <w:szCs w:val="24"/>
        </w:rPr>
        <w:t>owanym podpisem elektronicznym</w:t>
      </w:r>
      <w:r w:rsidR="008A1B4D">
        <w:rPr>
          <w:rFonts w:ascii="Times New Roman" w:hAnsi="Times New Roman" w:cs="Times New Roman"/>
          <w:sz w:val="24"/>
          <w:szCs w:val="24"/>
        </w:rPr>
        <w:t xml:space="preserve">. </w:t>
      </w:r>
    </w:p>
    <w:p w:rsidR="00FA78F4" w:rsidRPr="008261B9" w:rsidRDefault="00E45A53"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2</w:t>
      </w:r>
      <w:r w:rsidR="00FA78F4" w:rsidRPr="008261B9">
        <w:rPr>
          <w:rFonts w:ascii="Times New Roman" w:hAnsi="Times New Roman" w:cs="Times New Roman"/>
          <w:b/>
          <w:sz w:val="24"/>
          <w:szCs w:val="24"/>
        </w:rPr>
        <w:t>.</w:t>
      </w:r>
      <w:r w:rsidR="00FA78F4" w:rsidRPr="008261B9">
        <w:rPr>
          <w:rFonts w:ascii="Times New Roman" w:hAnsi="Times New Roman" w:cs="Times New Roman"/>
          <w:sz w:val="24"/>
          <w:szCs w:val="24"/>
        </w:rPr>
        <w:t xml:space="preserve"> Sposób zaszyfrowania oferty opisany został w Instrukcji użytkownika dostępnej na </w:t>
      </w:r>
      <w:proofErr w:type="spellStart"/>
      <w:r w:rsidR="00FA78F4" w:rsidRPr="008261B9">
        <w:rPr>
          <w:rFonts w:ascii="Times New Roman" w:hAnsi="Times New Roman" w:cs="Times New Roman"/>
          <w:sz w:val="24"/>
          <w:szCs w:val="24"/>
        </w:rPr>
        <w:t>miniPortalu</w:t>
      </w:r>
      <w:proofErr w:type="spellEnd"/>
      <w:r w:rsidR="00FA78F4" w:rsidRPr="008261B9">
        <w:rPr>
          <w:rFonts w:ascii="Times New Roman" w:hAnsi="Times New Roman" w:cs="Times New Roman"/>
          <w:sz w:val="24"/>
          <w:szCs w:val="24"/>
        </w:rPr>
        <w:t xml:space="preserve">. </w:t>
      </w:r>
    </w:p>
    <w:p w:rsidR="00FA78F4" w:rsidRPr="008261B9" w:rsidRDefault="00E30FC7"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3</w:t>
      </w:r>
      <w:r w:rsidR="00FA78F4" w:rsidRPr="008261B9">
        <w:rPr>
          <w:rFonts w:ascii="Times New Roman" w:hAnsi="Times New Roman" w:cs="Times New Roman"/>
          <w:b/>
          <w:sz w:val="24"/>
          <w:szCs w:val="24"/>
        </w:rPr>
        <w:t>.</w:t>
      </w:r>
      <w:r w:rsidR="00FA78F4" w:rsidRPr="008261B9">
        <w:rPr>
          <w:rFonts w:ascii="Times New Roman" w:hAnsi="Times New Roman" w:cs="Times New Roman"/>
          <w:sz w:val="24"/>
          <w:szCs w:val="24"/>
        </w:rPr>
        <w:t xml:space="preserve"> Do przygotowania oferty konieczne jest posiadanie przez osobę upoważnioną do reprezentowania Wykonawcy</w:t>
      </w:r>
      <w:r w:rsidR="0035646C">
        <w:rPr>
          <w:rFonts w:ascii="Times New Roman" w:hAnsi="Times New Roman" w:cs="Times New Roman"/>
          <w:sz w:val="24"/>
          <w:szCs w:val="24"/>
        </w:rPr>
        <w:t xml:space="preserve"> </w:t>
      </w:r>
      <w:r w:rsidR="00FA78F4" w:rsidRPr="008261B9">
        <w:rPr>
          <w:rFonts w:ascii="Times New Roman" w:hAnsi="Times New Roman" w:cs="Times New Roman"/>
          <w:sz w:val="24"/>
          <w:szCs w:val="24"/>
        </w:rPr>
        <w:t>kwalifikowanego podp</w:t>
      </w:r>
      <w:r w:rsidR="00C74210">
        <w:rPr>
          <w:rFonts w:ascii="Times New Roman" w:hAnsi="Times New Roman" w:cs="Times New Roman"/>
          <w:sz w:val="24"/>
          <w:szCs w:val="24"/>
        </w:rPr>
        <w:t xml:space="preserve">isu elektronicznego. </w:t>
      </w:r>
    </w:p>
    <w:p w:rsidR="00A71F75" w:rsidRPr="008261B9" w:rsidRDefault="00E30FC7" w:rsidP="00A71F75">
      <w:pPr>
        <w:spacing w:after="0" w:line="240" w:lineRule="auto"/>
        <w:jc w:val="both"/>
        <w:rPr>
          <w:rFonts w:ascii="Times New Roman" w:hAnsi="Times New Roman" w:cs="Times New Roman"/>
          <w:sz w:val="24"/>
        </w:rPr>
      </w:pPr>
      <w:r w:rsidRPr="008261B9">
        <w:rPr>
          <w:rFonts w:ascii="Times New Roman" w:hAnsi="Times New Roman" w:cs="Times New Roman"/>
          <w:b/>
          <w:sz w:val="24"/>
          <w:szCs w:val="24"/>
        </w:rPr>
        <w:t>4</w:t>
      </w:r>
      <w:r w:rsidR="00FA78F4" w:rsidRPr="008261B9">
        <w:rPr>
          <w:rFonts w:ascii="Times New Roman" w:hAnsi="Times New Roman" w:cs="Times New Roman"/>
          <w:b/>
          <w:sz w:val="24"/>
          <w:szCs w:val="24"/>
        </w:rPr>
        <w:t>.</w:t>
      </w:r>
      <w:r w:rsidR="00A71F75" w:rsidRPr="008261B9">
        <w:rPr>
          <w:rFonts w:ascii="Times New Roman" w:hAnsi="Times New Roman" w:cs="Times New Roman"/>
          <w:sz w:val="24"/>
          <w:szCs w:val="24"/>
        </w:rPr>
        <w:t>Jeżeli na ofertę składa się kilka dokumentów, Wykonawca powinien stworzyć folder, do którego przeniesie wszystk</w:t>
      </w:r>
      <w:r w:rsidR="008703B2">
        <w:rPr>
          <w:rFonts w:ascii="Times New Roman" w:hAnsi="Times New Roman" w:cs="Times New Roman"/>
          <w:sz w:val="24"/>
          <w:szCs w:val="24"/>
        </w:rPr>
        <w:t xml:space="preserve">ie dokumenty oferty podpisane </w:t>
      </w:r>
      <w:r w:rsidR="00A71F75" w:rsidRPr="008261B9">
        <w:rPr>
          <w:rFonts w:ascii="Times New Roman" w:hAnsi="Times New Roman" w:cs="Times New Roman"/>
          <w:sz w:val="24"/>
          <w:szCs w:val="24"/>
        </w:rPr>
        <w:t>kwalifikowanym</w:t>
      </w:r>
      <w:r w:rsidR="008703B2">
        <w:rPr>
          <w:rFonts w:ascii="Times New Roman" w:hAnsi="Times New Roman" w:cs="Times New Roman"/>
          <w:sz w:val="24"/>
          <w:szCs w:val="24"/>
        </w:rPr>
        <w:t xml:space="preserve"> podpisem elektronicznym. </w:t>
      </w:r>
      <w:r w:rsidR="00A71F75" w:rsidRPr="008261B9">
        <w:rPr>
          <w:rFonts w:ascii="Times New Roman" w:hAnsi="Times New Roman" w:cs="Times New Roman"/>
          <w:sz w:val="24"/>
          <w:szCs w:val="24"/>
        </w:rPr>
        <w:t>Następnie folder Wykonawca winien skompresować (</w:t>
      </w:r>
      <w:r w:rsidR="00A71F75" w:rsidRPr="008261B9">
        <w:rPr>
          <w:rFonts w:ascii="Times New Roman" w:hAnsi="Times New Roman" w:cs="Times New Roman"/>
          <w:b/>
          <w:sz w:val="24"/>
          <w:szCs w:val="24"/>
        </w:rPr>
        <w:t xml:space="preserve">bez nadawania haseł </w:t>
      </w:r>
      <w:r w:rsidR="008703B2">
        <w:rPr>
          <w:rFonts w:ascii="Times New Roman" w:hAnsi="Times New Roman" w:cs="Times New Roman"/>
          <w:b/>
          <w:sz w:val="24"/>
          <w:szCs w:val="24"/>
        </w:rPr>
        <w:br/>
      </w:r>
      <w:r w:rsidR="00A71F75" w:rsidRPr="008261B9">
        <w:rPr>
          <w:rFonts w:ascii="Times New Roman" w:hAnsi="Times New Roman" w:cs="Times New Roman"/>
          <w:b/>
          <w:sz w:val="24"/>
          <w:szCs w:val="24"/>
        </w:rPr>
        <w:lastRenderedPageBreak/>
        <w:t>i bez szyfrowania</w:t>
      </w:r>
      <w:r w:rsidR="00A71F75" w:rsidRPr="008261B9">
        <w:rPr>
          <w:rFonts w:ascii="Times New Roman" w:hAnsi="Times New Roman" w:cs="Times New Roman"/>
          <w:sz w:val="24"/>
          <w:szCs w:val="24"/>
        </w:rPr>
        <w:t xml:space="preserve">). W kolejnym kroku za pośrednictwem </w:t>
      </w:r>
      <w:proofErr w:type="spellStart"/>
      <w:r w:rsidR="00A71F75" w:rsidRPr="008261B9">
        <w:rPr>
          <w:rFonts w:ascii="Times New Roman" w:hAnsi="Times New Roman" w:cs="Times New Roman"/>
          <w:sz w:val="24"/>
          <w:szCs w:val="24"/>
        </w:rPr>
        <w:t>miniPortalu</w:t>
      </w:r>
      <w:proofErr w:type="spellEnd"/>
      <w:r w:rsidR="00A71F75" w:rsidRPr="008261B9">
        <w:rPr>
          <w:rFonts w:ascii="Times New Roman" w:hAnsi="Times New Roman" w:cs="Times New Roman"/>
          <w:sz w:val="24"/>
          <w:szCs w:val="24"/>
        </w:rPr>
        <w:t xml:space="preserve"> Wykonawca zaszyfruje folder zawierający dokumenty składające się na ofertę. </w:t>
      </w:r>
      <w:r w:rsidR="00A71F75" w:rsidRPr="008261B9">
        <w:rPr>
          <w:rFonts w:ascii="Times New Roman" w:hAnsi="Times New Roman" w:cs="Times New Roman"/>
          <w:sz w:val="24"/>
        </w:rPr>
        <w:t>W przypadku przekazywania w postępowaniu dokumentu elektronicznego w formacie poddającym dane kompresji, opatrzenie pliku zawierającego skompresowane dokumenty kwalifik</w:t>
      </w:r>
      <w:r w:rsidR="001D3BC9">
        <w:rPr>
          <w:rFonts w:ascii="Times New Roman" w:hAnsi="Times New Roman" w:cs="Times New Roman"/>
          <w:sz w:val="24"/>
        </w:rPr>
        <w:t xml:space="preserve">owanym podpisem elektronicznym </w:t>
      </w:r>
      <w:r w:rsidR="006844D6" w:rsidRPr="008261B9">
        <w:rPr>
          <w:rFonts w:ascii="Times New Roman" w:hAnsi="Times New Roman" w:cs="Times New Roman"/>
          <w:sz w:val="24"/>
        </w:rPr>
        <w:t xml:space="preserve">jest równoznaczne </w:t>
      </w:r>
      <w:r w:rsidR="00A71F75" w:rsidRPr="008261B9">
        <w:rPr>
          <w:rFonts w:ascii="Times New Roman" w:hAnsi="Times New Roman" w:cs="Times New Roman"/>
          <w:sz w:val="24"/>
        </w:rPr>
        <w:t>z opatrzeniem wszystkich dokumentów zawartych w tym pliku kwalifi</w:t>
      </w:r>
      <w:r w:rsidR="001D3BC9">
        <w:rPr>
          <w:rFonts w:ascii="Times New Roman" w:hAnsi="Times New Roman" w:cs="Times New Roman"/>
          <w:sz w:val="24"/>
        </w:rPr>
        <w:t xml:space="preserve">kowanym podpisem elektronicznym. </w:t>
      </w:r>
    </w:p>
    <w:p w:rsidR="00FA78F4" w:rsidRDefault="007D6416" w:rsidP="00A71F7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5</w:t>
      </w:r>
      <w:r w:rsidR="00F959BC" w:rsidRPr="008261B9">
        <w:rPr>
          <w:rFonts w:ascii="Times New Roman" w:hAnsi="Times New Roman" w:cs="Times New Roman"/>
          <w:b/>
          <w:sz w:val="24"/>
          <w:szCs w:val="24"/>
        </w:rPr>
        <w:t>.</w:t>
      </w:r>
      <w:r w:rsidR="00F959BC" w:rsidRPr="008261B9">
        <w:rPr>
          <w:rFonts w:ascii="Times New Roman" w:hAnsi="Times New Roman" w:cs="Times New Roman"/>
          <w:sz w:val="24"/>
          <w:szCs w:val="24"/>
        </w:rPr>
        <w:t xml:space="preserve"> Wszelkie informacje stanowiące tajemnicę przedsiębiorstwa w rozumieniu ustawy z dnia 16 kwietnia 1993 r. o zwalczaniu nieuczciwej konkurencji (Dz. U. z 2019 r. poz. 1010</w:t>
      </w:r>
      <w:r w:rsidR="00A778F6" w:rsidRPr="008261B9">
        <w:rPr>
          <w:rFonts w:ascii="Times New Roman" w:hAnsi="Times New Roman" w:cs="Times New Roman"/>
          <w:sz w:val="24"/>
          <w:szCs w:val="24"/>
        </w:rPr>
        <w:t>, 1649</w:t>
      </w:r>
      <w:r w:rsidR="00F959BC" w:rsidRPr="008261B9">
        <w:rPr>
          <w:rFonts w:ascii="Times New Roman" w:hAnsi="Times New Roman" w:cs="Times New Roman"/>
          <w:sz w:val="24"/>
          <w:szCs w:val="24"/>
        </w:rPr>
        <w:t xml:space="preserve">), które Wykonawca zastrzeże jako tajemnicę przedsiębiorstwa, powinny zostać złożone </w:t>
      </w:r>
      <w:r w:rsidR="00A778F6" w:rsidRPr="008261B9">
        <w:rPr>
          <w:rFonts w:ascii="Times New Roman" w:hAnsi="Times New Roman" w:cs="Times New Roman"/>
          <w:sz w:val="24"/>
          <w:szCs w:val="24"/>
        </w:rPr>
        <w:br/>
      </w:r>
      <w:r w:rsidR="00F959BC" w:rsidRPr="008261B9">
        <w:rPr>
          <w:rFonts w:ascii="Times New Roman" w:hAnsi="Times New Roman" w:cs="Times New Roman"/>
          <w:sz w:val="24"/>
          <w:szCs w:val="24"/>
        </w:rPr>
        <w:t>w osobnym pliku wraz z jednoczesnym zaznaczeniem polecenia „Załącznik stanowiący tajemnicę przedsiębiorstwa” a następnie wraz z plikami stanowiącymi jawną część skompresowane</w:t>
      </w:r>
      <w:r w:rsidR="001666CE" w:rsidRPr="008261B9">
        <w:rPr>
          <w:rFonts w:ascii="Times New Roman" w:hAnsi="Times New Roman" w:cs="Times New Roman"/>
          <w:sz w:val="24"/>
          <w:szCs w:val="24"/>
        </w:rPr>
        <w:t xml:space="preserve"> do jednego pliku archiwum</w:t>
      </w:r>
      <w:r w:rsidR="00F959BC" w:rsidRPr="008261B9">
        <w:rPr>
          <w:rFonts w:ascii="Times New Roman" w:hAnsi="Times New Roman" w:cs="Times New Roman"/>
          <w:sz w:val="24"/>
          <w:szCs w:val="24"/>
        </w:rPr>
        <w:t xml:space="preserve">. Wykonawca zobowiązany jest, wraz </w:t>
      </w:r>
      <w:r w:rsidR="001666CE" w:rsidRPr="008261B9">
        <w:rPr>
          <w:rFonts w:ascii="Times New Roman" w:hAnsi="Times New Roman" w:cs="Times New Roman"/>
          <w:sz w:val="24"/>
          <w:szCs w:val="24"/>
        </w:rPr>
        <w:br/>
      </w:r>
      <w:r w:rsidR="00F959BC" w:rsidRPr="008261B9">
        <w:rPr>
          <w:rFonts w:ascii="Times New Roman" w:hAnsi="Times New Roman" w:cs="Times New Roman"/>
          <w:sz w:val="24"/>
          <w:szCs w:val="24"/>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566647" w:rsidRPr="008261B9">
        <w:rPr>
          <w:rFonts w:ascii="Times New Roman" w:hAnsi="Times New Roman" w:cs="Times New Roman"/>
          <w:sz w:val="24"/>
          <w:szCs w:val="24"/>
        </w:rPr>
        <w:br/>
      </w:r>
      <w:r w:rsidR="00F959BC" w:rsidRPr="008261B9">
        <w:rPr>
          <w:rFonts w:ascii="Times New Roman" w:hAnsi="Times New Roman" w:cs="Times New Roman"/>
          <w:sz w:val="24"/>
          <w:szCs w:val="24"/>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566647" w:rsidRPr="008261B9">
        <w:rPr>
          <w:rFonts w:ascii="Times New Roman" w:hAnsi="Times New Roman" w:cs="Times New Roman"/>
          <w:sz w:val="24"/>
          <w:szCs w:val="24"/>
        </w:rPr>
        <w:br/>
      </w:r>
      <w:r w:rsidR="00F959BC" w:rsidRPr="008261B9">
        <w:rPr>
          <w:rFonts w:ascii="Times New Roman" w:hAnsi="Times New Roman" w:cs="Times New Roman"/>
          <w:sz w:val="24"/>
          <w:szCs w:val="24"/>
        </w:rPr>
        <w:t xml:space="preserve">w celu zachowania poufności objętych klauzulą informacji zgodnie z postanowieniami art. 18 ust. 3 </w:t>
      </w:r>
      <w:proofErr w:type="spellStart"/>
      <w:r w:rsidR="00F959BC" w:rsidRPr="008261B9">
        <w:rPr>
          <w:rFonts w:ascii="Times New Roman" w:hAnsi="Times New Roman" w:cs="Times New Roman"/>
          <w:sz w:val="24"/>
          <w:szCs w:val="24"/>
        </w:rPr>
        <w:t>pzp</w:t>
      </w:r>
      <w:proofErr w:type="spellEnd"/>
      <w:r w:rsidR="00F959BC" w:rsidRPr="008261B9">
        <w:rPr>
          <w:rFonts w:ascii="Times New Roman" w:hAnsi="Times New Roman" w:cs="Times New Roman"/>
          <w:sz w:val="24"/>
          <w:szCs w:val="24"/>
        </w:rPr>
        <w:t xml:space="preserve">. </w:t>
      </w:r>
    </w:p>
    <w:p w:rsidR="008A1B4D" w:rsidRPr="008A1B4D" w:rsidRDefault="00DE5DED" w:rsidP="00A71F75">
      <w:pPr>
        <w:spacing w:after="0" w:line="240" w:lineRule="auto"/>
        <w:jc w:val="both"/>
        <w:rPr>
          <w:rFonts w:ascii="Times New Roman" w:hAnsi="Times New Roman" w:cs="Times New Roman"/>
          <w:sz w:val="24"/>
          <w:szCs w:val="24"/>
        </w:rPr>
      </w:pPr>
      <w:r w:rsidRPr="00F64BB8">
        <w:rPr>
          <w:rFonts w:ascii="Times New Roman" w:hAnsi="Times New Roman" w:cs="Times New Roman"/>
          <w:b/>
          <w:sz w:val="24"/>
          <w:szCs w:val="24"/>
        </w:rPr>
        <w:t>6</w:t>
      </w:r>
      <w:r w:rsidR="008A1B4D" w:rsidRPr="00F64BB8">
        <w:rPr>
          <w:rFonts w:ascii="Times New Roman" w:hAnsi="Times New Roman" w:cs="Times New Roman"/>
          <w:b/>
          <w:sz w:val="24"/>
          <w:szCs w:val="24"/>
        </w:rPr>
        <w:t xml:space="preserve">. </w:t>
      </w:r>
      <w:r w:rsidR="008A1B4D" w:rsidRPr="00F64BB8">
        <w:rPr>
          <w:rFonts w:ascii="Times New Roman" w:hAnsi="Times New Roman" w:cs="Times New Roman"/>
          <w:sz w:val="24"/>
          <w:szCs w:val="24"/>
        </w:rPr>
        <w:t>Treść oferty musi odpowiadać treści SWZ.</w:t>
      </w:r>
    </w:p>
    <w:p w:rsidR="00FA78F4" w:rsidRPr="008261B9" w:rsidRDefault="00DE5DED" w:rsidP="00DB18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F959BC" w:rsidRPr="008261B9">
        <w:rPr>
          <w:rFonts w:ascii="Times New Roman" w:hAnsi="Times New Roman" w:cs="Times New Roman"/>
          <w:b/>
          <w:sz w:val="24"/>
          <w:szCs w:val="24"/>
        </w:rPr>
        <w:t>.</w:t>
      </w:r>
      <w:r w:rsidR="00F959BC" w:rsidRPr="008261B9">
        <w:rPr>
          <w:rFonts w:ascii="Times New Roman" w:hAnsi="Times New Roman" w:cs="Times New Roman"/>
          <w:sz w:val="24"/>
          <w:szCs w:val="24"/>
        </w:rPr>
        <w:t xml:space="preserve"> Do przygotowania oferty zaleca się wykorzystanie Formularza Oferty, którego wzór stanowi </w:t>
      </w:r>
      <w:r w:rsidR="00F959BC" w:rsidRPr="00B61759">
        <w:rPr>
          <w:rFonts w:ascii="Times New Roman" w:hAnsi="Times New Roman" w:cs="Times New Roman"/>
          <w:b/>
          <w:sz w:val="24"/>
          <w:szCs w:val="24"/>
        </w:rPr>
        <w:t xml:space="preserve">Załącznik nr </w:t>
      </w:r>
      <w:r w:rsidR="00793378" w:rsidRPr="00B61759">
        <w:rPr>
          <w:rFonts w:ascii="Times New Roman" w:hAnsi="Times New Roman" w:cs="Times New Roman"/>
          <w:b/>
          <w:sz w:val="24"/>
          <w:szCs w:val="24"/>
        </w:rPr>
        <w:t>1</w:t>
      </w:r>
      <w:r w:rsidR="00F959BC" w:rsidRPr="00B61759">
        <w:rPr>
          <w:rFonts w:ascii="Times New Roman" w:hAnsi="Times New Roman" w:cs="Times New Roman"/>
          <w:b/>
          <w:sz w:val="24"/>
          <w:szCs w:val="24"/>
        </w:rPr>
        <w:t xml:space="preserve"> do SWZ</w:t>
      </w:r>
      <w:r w:rsidR="00F959BC" w:rsidRPr="008261B9">
        <w:rPr>
          <w:rFonts w:ascii="Times New Roman" w:hAnsi="Times New Roman" w:cs="Times New Roman"/>
          <w:sz w:val="24"/>
          <w:szCs w:val="24"/>
        </w:rPr>
        <w:t xml:space="preserve">. W przypadku, gdy Wykonawca nie korzysta </w:t>
      </w:r>
      <w:r w:rsidR="00431F3C" w:rsidRPr="008261B9">
        <w:rPr>
          <w:rFonts w:ascii="Times New Roman" w:hAnsi="Times New Roman" w:cs="Times New Roman"/>
          <w:sz w:val="24"/>
          <w:szCs w:val="24"/>
        </w:rPr>
        <w:br/>
      </w:r>
      <w:r w:rsidR="00F959BC" w:rsidRPr="008261B9">
        <w:rPr>
          <w:rFonts w:ascii="Times New Roman" w:hAnsi="Times New Roman" w:cs="Times New Roman"/>
          <w:sz w:val="24"/>
          <w:szCs w:val="24"/>
        </w:rPr>
        <w:t xml:space="preserve">z przygotowanego przez Zamawiającego wzoru, w treści oferty należy zamieścić wszystkie informacje wymagane w Formularzu Ofertowym. </w:t>
      </w:r>
    </w:p>
    <w:p w:rsidR="005A05DD" w:rsidRDefault="00DE5DED" w:rsidP="00DB18D1">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F959BC" w:rsidRPr="008261B9">
        <w:rPr>
          <w:rFonts w:ascii="Times New Roman" w:hAnsi="Times New Roman" w:cs="Times New Roman"/>
          <w:b/>
          <w:sz w:val="24"/>
          <w:szCs w:val="24"/>
        </w:rPr>
        <w:t xml:space="preserve">. </w:t>
      </w:r>
      <w:r w:rsidR="00F959BC" w:rsidRPr="008261B9">
        <w:rPr>
          <w:rFonts w:ascii="Times New Roman" w:hAnsi="Times New Roman" w:cs="Times New Roman"/>
          <w:sz w:val="24"/>
          <w:szCs w:val="24"/>
        </w:rPr>
        <w:t xml:space="preserve">Do oferty należy dołączyć: </w:t>
      </w:r>
    </w:p>
    <w:p w:rsidR="00B61759" w:rsidRPr="00D56C81" w:rsidRDefault="00DE5DED" w:rsidP="00D56C81">
      <w:pPr>
        <w:pStyle w:val="Style13"/>
        <w:shd w:val="clear" w:color="auto" w:fill="auto"/>
        <w:tabs>
          <w:tab w:val="left" w:pos="922"/>
        </w:tabs>
        <w:spacing w:line="240" w:lineRule="auto"/>
        <w:ind w:firstLine="0"/>
        <w:rPr>
          <w:rFonts w:ascii="Times New Roman" w:hAnsi="Times New Roman"/>
          <w:i w:val="0"/>
          <w:sz w:val="32"/>
          <w:szCs w:val="24"/>
        </w:rPr>
      </w:pPr>
      <w:r>
        <w:rPr>
          <w:rFonts w:ascii="Times New Roman" w:hAnsi="Times New Roman"/>
          <w:b/>
          <w:i w:val="0"/>
          <w:sz w:val="24"/>
          <w:szCs w:val="24"/>
        </w:rPr>
        <w:t>8</w:t>
      </w:r>
      <w:r w:rsidR="005A05DD" w:rsidRPr="00D56C81">
        <w:rPr>
          <w:rFonts w:ascii="Times New Roman" w:hAnsi="Times New Roman"/>
          <w:b/>
          <w:i w:val="0"/>
          <w:sz w:val="24"/>
          <w:szCs w:val="24"/>
        </w:rPr>
        <w:t>.1</w:t>
      </w:r>
      <w:r w:rsidR="005A05DD" w:rsidRPr="00D56C81">
        <w:rPr>
          <w:rFonts w:ascii="Times New Roman" w:hAnsi="Times New Roman"/>
          <w:i w:val="0"/>
          <w:sz w:val="24"/>
          <w:szCs w:val="24"/>
        </w:rPr>
        <w:t>.</w:t>
      </w:r>
      <w:r w:rsidR="00B61759" w:rsidRPr="00D56C81">
        <w:rPr>
          <w:rFonts w:ascii="Times New Roman" w:hAnsi="Times New Roman"/>
          <w:i w:val="0"/>
          <w:sz w:val="24"/>
          <w:szCs w:val="24"/>
        </w:rPr>
        <w:t xml:space="preserve">Oświadczenie w formie Jednolitego Europejskiego Dokumentu Zamówienia (JEDZ), którego wzór stanowi </w:t>
      </w:r>
      <w:r w:rsidR="00B61759" w:rsidRPr="00D56C81">
        <w:rPr>
          <w:rFonts w:ascii="Times New Roman" w:hAnsi="Times New Roman"/>
          <w:b/>
          <w:i w:val="0"/>
          <w:sz w:val="24"/>
          <w:szCs w:val="24"/>
        </w:rPr>
        <w:t>Załącznik nr 2 do SWZ</w:t>
      </w:r>
      <w:r w:rsidR="0035646C">
        <w:rPr>
          <w:rFonts w:ascii="Times New Roman" w:hAnsi="Times New Roman"/>
          <w:b/>
          <w:i w:val="0"/>
          <w:sz w:val="24"/>
          <w:szCs w:val="24"/>
        </w:rPr>
        <w:t xml:space="preserve"> </w:t>
      </w:r>
      <w:r w:rsidR="000040CC" w:rsidRPr="00D56C81">
        <w:rPr>
          <w:rFonts w:ascii="Times New Roman" w:hAnsi="Times New Roman"/>
          <w:i w:val="0"/>
          <w:sz w:val="24"/>
          <w:szCs w:val="24"/>
        </w:rPr>
        <w:t>opatrzone kwalifikowanym podpisem elektronicznym</w:t>
      </w:r>
      <w:r w:rsidR="00D56C81">
        <w:rPr>
          <w:rFonts w:ascii="Times New Roman" w:hAnsi="Times New Roman"/>
          <w:i w:val="0"/>
          <w:sz w:val="24"/>
          <w:szCs w:val="24"/>
        </w:rPr>
        <w:t xml:space="preserve">. </w:t>
      </w:r>
      <w:r w:rsidR="00D56C81" w:rsidRPr="005F4097">
        <w:rPr>
          <w:rFonts w:ascii="Times New Roman" w:hAnsi="Times New Roman"/>
          <w:i w:val="0"/>
          <w:sz w:val="24"/>
        </w:rPr>
        <w:t>Wykonawca wypełnia pola z białym tłem, pola zacieniowane na szaro nie dotyczą niniejszego postępowania;</w:t>
      </w:r>
    </w:p>
    <w:p w:rsidR="007D3445" w:rsidRPr="007F2CD9" w:rsidRDefault="00DE5DED" w:rsidP="007F2CD9">
      <w:pPr>
        <w:pStyle w:val="Style2"/>
        <w:shd w:val="clear" w:color="auto" w:fill="auto"/>
        <w:tabs>
          <w:tab w:val="left" w:pos="925"/>
        </w:tabs>
        <w:spacing w:before="0" w:after="0" w:line="240" w:lineRule="auto"/>
        <w:ind w:firstLine="0"/>
        <w:jc w:val="left"/>
        <w:rPr>
          <w:rFonts w:ascii="Times New Roman" w:hAnsi="Times New Roman"/>
          <w:sz w:val="24"/>
          <w:szCs w:val="24"/>
        </w:rPr>
      </w:pPr>
      <w:r>
        <w:rPr>
          <w:rFonts w:ascii="Times New Roman" w:hAnsi="Times New Roman"/>
          <w:b/>
          <w:sz w:val="24"/>
          <w:szCs w:val="24"/>
        </w:rPr>
        <w:t>8</w:t>
      </w:r>
      <w:r w:rsidR="00785385" w:rsidRPr="00785385">
        <w:rPr>
          <w:rFonts w:ascii="Times New Roman" w:hAnsi="Times New Roman"/>
          <w:b/>
          <w:sz w:val="24"/>
          <w:szCs w:val="24"/>
        </w:rPr>
        <w:t>.</w:t>
      </w:r>
      <w:r w:rsidR="006C48EC">
        <w:rPr>
          <w:rFonts w:ascii="Times New Roman" w:hAnsi="Times New Roman"/>
          <w:b/>
          <w:sz w:val="24"/>
          <w:szCs w:val="24"/>
        </w:rPr>
        <w:t>2</w:t>
      </w:r>
      <w:r w:rsidR="00785385" w:rsidRPr="00785385">
        <w:rPr>
          <w:rFonts w:ascii="Times New Roman" w:hAnsi="Times New Roman"/>
          <w:sz w:val="24"/>
          <w:szCs w:val="24"/>
        </w:rPr>
        <w:t xml:space="preserve">. </w:t>
      </w:r>
      <w:r w:rsidR="00785385" w:rsidRPr="00785385">
        <w:rPr>
          <w:rStyle w:val="CharStyle8"/>
          <w:rFonts w:ascii="Times New Roman" w:hAnsi="Times New Roman"/>
          <w:sz w:val="24"/>
          <w:szCs w:val="24"/>
        </w:rPr>
        <w:t>Zobowiązanie innego podmiotu oraz oświadczenie w formie Jednolitego Europejskiego Dokumentu Zamówienia (JEDZ), o których mowa w Rozdziale XI ust. 3 pkt 1 i 2 SWZ</w:t>
      </w:r>
      <w:r w:rsidR="00785385">
        <w:rPr>
          <w:rStyle w:val="CharStyle8"/>
          <w:rFonts w:ascii="Times New Roman" w:hAnsi="Times New Roman"/>
          <w:sz w:val="24"/>
          <w:szCs w:val="24"/>
        </w:rPr>
        <w:t xml:space="preserve"> - </w:t>
      </w:r>
      <w:r w:rsidR="00785385" w:rsidRPr="00C41F00">
        <w:rPr>
          <w:rStyle w:val="CharStyle8"/>
          <w:rFonts w:ascii="Times New Roman" w:hAnsi="Times New Roman"/>
          <w:b/>
          <w:sz w:val="24"/>
          <w:szCs w:val="24"/>
        </w:rPr>
        <w:t>jeżeli dotyczy;</w:t>
      </w:r>
      <w:r w:rsidR="00FA78F4" w:rsidRPr="008261B9">
        <w:rPr>
          <w:rFonts w:ascii="Times New Roman" w:hAnsi="Times New Roman"/>
          <w:sz w:val="24"/>
          <w:szCs w:val="24"/>
        </w:rPr>
        <w:br/>
      </w:r>
      <w:r>
        <w:rPr>
          <w:rFonts w:ascii="Times New Roman" w:hAnsi="Times New Roman"/>
          <w:b/>
          <w:sz w:val="24"/>
          <w:szCs w:val="24"/>
        </w:rPr>
        <w:t>8</w:t>
      </w:r>
      <w:r w:rsidR="00F959BC" w:rsidRPr="008261B9">
        <w:rPr>
          <w:rFonts w:ascii="Times New Roman" w:hAnsi="Times New Roman"/>
          <w:b/>
          <w:sz w:val="24"/>
          <w:szCs w:val="24"/>
        </w:rPr>
        <w:t>.</w:t>
      </w:r>
      <w:r w:rsidR="006C48EC">
        <w:rPr>
          <w:rFonts w:ascii="Times New Roman" w:hAnsi="Times New Roman"/>
          <w:b/>
          <w:sz w:val="24"/>
          <w:szCs w:val="24"/>
        </w:rPr>
        <w:t>3</w:t>
      </w:r>
      <w:r w:rsidR="00F959BC" w:rsidRPr="008261B9">
        <w:rPr>
          <w:rFonts w:ascii="Times New Roman" w:hAnsi="Times New Roman"/>
          <w:b/>
          <w:sz w:val="24"/>
          <w:szCs w:val="24"/>
        </w:rPr>
        <w:t>.</w:t>
      </w:r>
      <w:r w:rsidR="00F959BC" w:rsidRPr="008261B9">
        <w:rPr>
          <w:rFonts w:ascii="Times New Roman" w:hAnsi="Times New Roman"/>
          <w:sz w:val="24"/>
          <w:szCs w:val="24"/>
        </w:rPr>
        <w:t xml:space="preserve"> Pełnomocnictwo upoważniające do złożenia oferty, o ile ofertę składa pełnomocnik; </w:t>
      </w:r>
      <w:r w:rsidR="00FA78F4" w:rsidRPr="008261B9">
        <w:rPr>
          <w:rFonts w:ascii="Times New Roman" w:hAnsi="Times New Roman"/>
          <w:sz w:val="24"/>
          <w:szCs w:val="24"/>
        </w:rPr>
        <w:br/>
      </w:r>
      <w:r>
        <w:rPr>
          <w:rFonts w:ascii="Times New Roman" w:hAnsi="Times New Roman"/>
          <w:b/>
          <w:sz w:val="24"/>
          <w:szCs w:val="24"/>
        </w:rPr>
        <w:t>8</w:t>
      </w:r>
      <w:r w:rsidR="00785385">
        <w:rPr>
          <w:rFonts w:ascii="Times New Roman" w:hAnsi="Times New Roman"/>
          <w:b/>
          <w:sz w:val="24"/>
          <w:szCs w:val="24"/>
        </w:rPr>
        <w:t>.</w:t>
      </w:r>
      <w:r w:rsidR="006C48EC">
        <w:rPr>
          <w:rFonts w:ascii="Times New Roman" w:hAnsi="Times New Roman"/>
          <w:b/>
          <w:sz w:val="24"/>
          <w:szCs w:val="24"/>
        </w:rPr>
        <w:t>4</w:t>
      </w:r>
      <w:r w:rsidR="00F959BC" w:rsidRPr="008261B9">
        <w:rPr>
          <w:rFonts w:ascii="Times New Roman" w:hAnsi="Times New Roman"/>
          <w:b/>
          <w:sz w:val="24"/>
          <w:szCs w:val="24"/>
        </w:rPr>
        <w:t>.</w:t>
      </w:r>
      <w:r w:rsidR="00F959BC" w:rsidRPr="008261B9">
        <w:rPr>
          <w:rFonts w:ascii="Times New Roman" w:hAnsi="Times New Roman"/>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w:t>
      </w:r>
      <w:r w:rsidR="00CE4018">
        <w:rPr>
          <w:rFonts w:ascii="Times New Roman" w:hAnsi="Times New Roman"/>
          <w:sz w:val="24"/>
          <w:szCs w:val="24"/>
        </w:rPr>
        <w:t xml:space="preserve"> (zgodnie z zapisami rozdziału </w:t>
      </w:r>
      <w:r w:rsidR="00521ECA">
        <w:rPr>
          <w:rFonts w:ascii="Times New Roman" w:hAnsi="Times New Roman"/>
          <w:sz w:val="24"/>
          <w:szCs w:val="24"/>
        </w:rPr>
        <w:t>XII</w:t>
      </w:r>
      <w:r w:rsidR="00CE4018">
        <w:rPr>
          <w:rFonts w:ascii="Times New Roman" w:hAnsi="Times New Roman"/>
          <w:sz w:val="24"/>
          <w:szCs w:val="24"/>
        </w:rPr>
        <w:t xml:space="preserve"> SWZ)</w:t>
      </w:r>
      <w:r w:rsidR="00F959BC" w:rsidRPr="008261B9">
        <w:rPr>
          <w:rFonts w:ascii="Times New Roman" w:hAnsi="Times New Roman"/>
          <w:sz w:val="24"/>
          <w:szCs w:val="24"/>
        </w:rPr>
        <w:t>;</w:t>
      </w:r>
    </w:p>
    <w:p w:rsidR="00C305CC" w:rsidRPr="00C305CC" w:rsidRDefault="00DE5DED" w:rsidP="00C305CC">
      <w:pPr>
        <w:pStyle w:val="Style2"/>
        <w:shd w:val="clear" w:color="auto" w:fill="auto"/>
        <w:tabs>
          <w:tab w:val="left" w:pos="925"/>
        </w:tabs>
        <w:spacing w:before="0" w:after="0" w:line="240" w:lineRule="auto"/>
        <w:ind w:firstLine="0"/>
        <w:jc w:val="both"/>
        <w:rPr>
          <w:rFonts w:ascii="Times New Roman" w:hAnsi="Times New Roman"/>
          <w:sz w:val="24"/>
        </w:rPr>
      </w:pPr>
      <w:r>
        <w:rPr>
          <w:rFonts w:ascii="Times New Roman" w:hAnsi="Times New Roman"/>
          <w:b/>
          <w:sz w:val="24"/>
        </w:rPr>
        <w:t>9</w:t>
      </w:r>
      <w:r w:rsidR="00C305CC" w:rsidRPr="00C305CC">
        <w:rPr>
          <w:rFonts w:ascii="Times New Roman" w:hAnsi="Times New Roman"/>
          <w:b/>
          <w:sz w:val="24"/>
        </w:rPr>
        <w:t>.</w:t>
      </w:r>
      <w:r w:rsidR="00C305CC" w:rsidRPr="00C305CC">
        <w:rPr>
          <w:rStyle w:val="CharStyle8"/>
          <w:rFonts w:ascii="Times New Roman" w:hAnsi="Times New Roman"/>
          <w:sz w:val="24"/>
        </w:rPr>
        <w:t>Oferta oraz pozostałe oświadczenia i dokumenty, dla których Zamawiający określił wzory w formie formularzy zamieszczonych w załącznikach do SWZ, powinny być sporządzone zgodnie z tymi wzorami</w:t>
      </w:r>
      <w:r w:rsidR="00C305CC">
        <w:rPr>
          <w:rStyle w:val="CharStyle8"/>
          <w:rFonts w:ascii="Times New Roman" w:hAnsi="Times New Roman"/>
          <w:sz w:val="24"/>
        </w:rPr>
        <w:t xml:space="preserve">. </w:t>
      </w:r>
    </w:p>
    <w:p w:rsidR="00FA78F4" w:rsidRPr="008261B9" w:rsidRDefault="005E0197" w:rsidP="00DB18D1">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00DE5DED">
        <w:rPr>
          <w:rFonts w:ascii="Times New Roman" w:hAnsi="Times New Roman" w:cs="Times New Roman"/>
          <w:b/>
          <w:sz w:val="24"/>
          <w:szCs w:val="24"/>
        </w:rPr>
        <w:t>0</w:t>
      </w:r>
      <w:r w:rsidR="00F959BC" w:rsidRPr="008261B9">
        <w:rPr>
          <w:rFonts w:ascii="Times New Roman" w:hAnsi="Times New Roman" w:cs="Times New Roman"/>
          <w:b/>
          <w:sz w:val="24"/>
          <w:szCs w:val="24"/>
        </w:rPr>
        <w:t xml:space="preserve">. </w:t>
      </w:r>
      <w:r w:rsidR="00A1636D">
        <w:rPr>
          <w:rFonts w:ascii="Times New Roman" w:hAnsi="Times New Roman" w:cs="Times New Roman"/>
          <w:sz w:val="24"/>
          <w:szCs w:val="24"/>
        </w:rPr>
        <w:t>Oferta oraz oświadczenia</w:t>
      </w:r>
      <w:r w:rsidR="0035646C">
        <w:rPr>
          <w:rFonts w:ascii="Times New Roman" w:hAnsi="Times New Roman" w:cs="Times New Roman"/>
          <w:sz w:val="24"/>
          <w:szCs w:val="24"/>
        </w:rPr>
        <w:t xml:space="preserve"> </w:t>
      </w:r>
      <w:r w:rsidR="00E76D11">
        <w:rPr>
          <w:rFonts w:ascii="Times New Roman" w:hAnsi="Times New Roman" w:cs="Times New Roman"/>
          <w:sz w:val="24"/>
          <w:szCs w:val="24"/>
        </w:rPr>
        <w:t>muszą być złożone w oryginale</w:t>
      </w:r>
      <w:r w:rsidR="004F7A25">
        <w:rPr>
          <w:rFonts w:ascii="Times New Roman" w:hAnsi="Times New Roman" w:cs="Times New Roman"/>
          <w:sz w:val="24"/>
          <w:szCs w:val="24"/>
        </w:rPr>
        <w:t>, tj.</w:t>
      </w:r>
      <w:r w:rsidR="0035646C">
        <w:rPr>
          <w:rFonts w:ascii="Times New Roman" w:hAnsi="Times New Roman" w:cs="Times New Roman"/>
          <w:sz w:val="24"/>
          <w:szCs w:val="24"/>
        </w:rPr>
        <w:t xml:space="preserve"> </w:t>
      </w:r>
      <w:r w:rsidR="004F7A25" w:rsidRPr="00D54665">
        <w:rPr>
          <w:rFonts w:ascii="Times New Roman" w:hAnsi="Times New Roman" w:cs="Times New Roman"/>
          <w:iCs/>
          <w:sz w:val="24"/>
          <w:szCs w:val="24"/>
          <w:shd w:val="clear" w:color="auto" w:fill="FFFFFF"/>
        </w:rPr>
        <w:t>w postaci elektronicznej</w:t>
      </w:r>
      <w:r w:rsidR="004F7A25">
        <w:rPr>
          <w:rFonts w:ascii="Times New Roman" w:hAnsi="Times New Roman" w:cs="Times New Roman"/>
          <w:sz w:val="24"/>
          <w:szCs w:val="24"/>
        </w:rPr>
        <w:br/>
      </w:r>
      <w:r w:rsidR="00E76D11">
        <w:rPr>
          <w:rFonts w:ascii="Times New Roman" w:hAnsi="Times New Roman" w:cs="Times New Roman"/>
          <w:sz w:val="24"/>
          <w:szCs w:val="24"/>
        </w:rPr>
        <w:t xml:space="preserve">i opatrzone </w:t>
      </w:r>
      <w:r w:rsidR="00A1636D">
        <w:rPr>
          <w:rFonts w:ascii="Times New Roman" w:hAnsi="Times New Roman" w:cs="Times New Roman"/>
          <w:sz w:val="24"/>
          <w:szCs w:val="24"/>
        </w:rPr>
        <w:t>kwalifikowanym</w:t>
      </w:r>
      <w:r w:rsidR="00E76D11">
        <w:rPr>
          <w:rFonts w:ascii="Times New Roman" w:hAnsi="Times New Roman" w:cs="Times New Roman"/>
          <w:sz w:val="24"/>
          <w:szCs w:val="24"/>
        </w:rPr>
        <w:t xml:space="preserve"> podpisem elektronicznym. </w:t>
      </w:r>
    </w:p>
    <w:p w:rsidR="00FA78F4" w:rsidRPr="008261B9" w:rsidRDefault="005E0197" w:rsidP="00DB18D1">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00DE5DED">
        <w:rPr>
          <w:rFonts w:ascii="Times New Roman" w:hAnsi="Times New Roman" w:cs="Times New Roman"/>
          <w:b/>
          <w:sz w:val="24"/>
          <w:szCs w:val="24"/>
        </w:rPr>
        <w:t>1</w:t>
      </w:r>
      <w:r w:rsidR="00F959BC" w:rsidRPr="008261B9">
        <w:rPr>
          <w:rFonts w:ascii="Times New Roman" w:hAnsi="Times New Roman" w:cs="Times New Roman"/>
          <w:b/>
          <w:sz w:val="24"/>
          <w:szCs w:val="24"/>
        </w:rPr>
        <w:t>.</w:t>
      </w:r>
      <w:r w:rsidR="00F959BC" w:rsidRPr="008261B9">
        <w:rPr>
          <w:rFonts w:ascii="Times New Roman" w:hAnsi="Times New Roman" w:cs="Times New Roman"/>
          <w:sz w:val="24"/>
          <w:szCs w:val="24"/>
        </w:rPr>
        <w:t xml:space="preserve"> Zamawiający zaleca ponumerowanie stron oferty. </w:t>
      </w:r>
    </w:p>
    <w:p w:rsidR="00E50D08" w:rsidRPr="008261B9" w:rsidRDefault="005E0197" w:rsidP="00DB18D1">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lastRenderedPageBreak/>
        <w:t>1</w:t>
      </w:r>
      <w:r w:rsidR="00DE5DED">
        <w:rPr>
          <w:rFonts w:ascii="Times New Roman" w:hAnsi="Times New Roman" w:cs="Times New Roman"/>
          <w:b/>
          <w:sz w:val="24"/>
          <w:szCs w:val="24"/>
        </w:rPr>
        <w:t>2</w:t>
      </w:r>
      <w:r w:rsidR="00F959BC" w:rsidRPr="008261B9">
        <w:rPr>
          <w:rFonts w:ascii="Times New Roman" w:hAnsi="Times New Roman" w:cs="Times New Roman"/>
          <w:b/>
          <w:sz w:val="24"/>
          <w:szCs w:val="24"/>
        </w:rPr>
        <w:t>.</w:t>
      </w:r>
      <w:r w:rsidR="00E50D08" w:rsidRPr="008261B9">
        <w:rPr>
          <w:rFonts w:ascii="Times New Roman" w:hAnsi="Times New Roman" w:cs="Times New Roman"/>
          <w:sz w:val="24"/>
          <w:szCs w:val="24"/>
        </w:rPr>
        <w:t>Pełnomocnictwo do złożenia oferty musi być złożone w oryginale w takiej sam</w:t>
      </w:r>
      <w:r w:rsidR="008D7B50">
        <w:rPr>
          <w:rFonts w:ascii="Times New Roman" w:hAnsi="Times New Roman" w:cs="Times New Roman"/>
          <w:sz w:val="24"/>
          <w:szCs w:val="24"/>
        </w:rPr>
        <w:t>ej formie, jak składana oferta</w:t>
      </w:r>
      <w:r w:rsidR="002F6ADA">
        <w:rPr>
          <w:rFonts w:ascii="Times New Roman" w:hAnsi="Times New Roman" w:cs="Times New Roman"/>
          <w:sz w:val="24"/>
          <w:szCs w:val="24"/>
        </w:rPr>
        <w:t>,</w:t>
      </w:r>
      <w:r w:rsidR="0035646C">
        <w:rPr>
          <w:rFonts w:ascii="Times New Roman" w:hAnsi="Times New Roman" w:cs="Times New Roman"/>
          <w:sz w:val="24"/>
          <w:szCs w:val="24"/>
        </w:rPr>
        <w:t xml:space="preserve"> </w:t>
      </w:r>
      <w:r w:rsidR="00E50D08" w:rsidRPr="008261B9">
        <w:rPr>
          <w:rFonts w:ascii="Times New Roman" w:hAnsi="Times New Roman" w:cs="Times New Roman"/>
          <w:sz w:val="24"/>
          <w:szCs w:val="24"/>
        </w:rPr>
        <w:t xml:space="preserve">tj. </w:t>
      </w:r>
      <w:r w:rsidR="00D54665" w:rsidRPr="00D54665">
        <w:rPr>
          <w:rFonts w:ascii="Times New Roman" w:hAnsi="Times New Roman" w:cs="Times New Roman"/>
          <w:iCs/>
          <w:sz w:val="24"/>
          <w:szCs w:val="24"/>
          <w:shd w:val="clear" w:color="auto" w:fill="FFFFFF"/>
        </w:rPr>
        <w:t xml:space="preserve">w postaci elektronicznej </w:t>
      </w:r>
      <w:r w:rsidR="008D7B50">
        <w:rPr>
          <w:rFonts w:ascii="Times New Roman" w:hAnsi="Times New Roman" w:cs="Times New Roman"/>
          <w:sz w:val="24"/>
          <w:szCs w:val="24"/>
        </w:rPr>
        <w:t>opatrzone</w:t>
      </w:r>
      <w:r w:rsidR="00516D34">
        <w:rPr>
          <w:rFonts w:ascii="Times New Roman" w:hAnsi="Times New Roman" w:cs="Times New Roman"/>
          <w:sz w:val="24"/>
          <w:szCs w:val="24"/>
        </w:rPr>
        <w:t>j</w:t>
      </w:r>
      <w:r w:rsidR="008D7B50">
        <w:rPr>
          <w:rFonts w:ascii="Times New Roman" w:hAnsi="Times New Roman" w:cs="Times New Roman"/>
          <w:sz w:val="24"/>
          <w:szCs w:val="24"/>
        </w:rPr>
        <w:t xml:space="preserve"> kwalifikowanym podpisem elektronicznym. </w:t>
      </w:r>
      <w:r w:rsidR="00E50D08" w:rsidRPr="008261B9">
        <w:rPr>
          <w:rFonts w:ascii="Times New Roman" w:hAnsi="Times New Roman" w:cs="Times New Roman"/>
          <w:sz w:val="24"/>
          <w:szCs w:val="24"/>
        </w:rPr>
        <w:t xml:space="preserve">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w:t>
      </w:r>
      <w:r w:rsidR="00E50D08" w:rsidRPr="00516D34">
        <w:rPr>
          <w:rFonts w:ascii="Times New Roman" w:hAnsi="Times New Roman" w:cs="Times New Roman"/>
          <w:sz w:val="24"/>
          <w:szCs w:val="24"/>
        </w:rPr>
        <w:t xml:space="preserve">bądź też poprzez opatrzenie </w:t>
      </w:r>
      <w:r w:rsidR="00C41F00" w:rsidRPr="00516D34">
        <w:rPr>
          <w:rFonts w:ascii="Times New Roman" w:hAnsi="Times New Roman" w:cs="Times New Roman"/>
          <w:sz w:val="24"/>
          <w:szCs w:val="24"/>
        </w:rPr>
        <w:t>kopii (</w:t>
      </w:r>
      <w:r w:rsidR="00E50D08" w:rsidRPr="00516D34">
        <w:rPr>
          <w:rFonts w:ascii="Times New Roman" w:hAnsi="Times New Roman" w:cs="Times New Roman"/>
          <w:sz w:val="24"/>
          <w:szCs w:val="24"/>
        </w:rPr>
        <w:t>skanu</w:t>
      </w:r>
      <w:r w:rsidR="00C41F00" w:rsidRPr="00516D34">
        <w:rPr>
          <w:rFonts w:ascii="Times New Roman" w:hAnsi="Times New Roman" w:cs="Times New Roman"/>
          <w:sz w:val="24"/>
          <w:szCs w:val="24"/>
        </w:rPr>
        <w:t>)</w:t>
      </w:r>
      <w:r w:rsidR="00E50D08" w:rsidRPr="00516D34">
        <w:rPr>
          <w:rFonts w:ascii="Times New Roman" w:hAnsi="Times New Roman" w:cs="Times New Roman"/>
          <w:sz w:val="24"/>
          <w:szCs w:val="24"/>
        </w:rPr>
        <w:t xml:space="preserve"> pełnomocnictwa sporządzonego uprzednio w formie pis</w:t>
      </w:r>
      <w:r w:rsidR="009F2190" w:rsidRPr="00516D34">
        <w:rPr>
          <w:rFonts w:ascii="Times New Roman" w:hAnsi="Times New Roman" w:cs="Times New Roman"/>
          <w:sz w:val="24"/>
          <w:szCs w:val="24"/>
        </w:rPr>
        <w:t>emnej kwalifikowanym podpisem</w:t>
      </w:r>
      <w:r w:rsidR="0007785A" w:rsidRPr="00516D34">
        <w:rPr>
          <w:rFonts w:ascii="Times New Roman" w:hAnsi="Times New Roman" w:cs="Times New Roman"/>
          <w:sz w:val="24"/>
          <w:szCs w:val="24"/>
        </w:rPr>
        <w:t xml:space="preserve"> elektronicznym przez wystawcę pełnomocnictwa</w:t>
      </w:r>
      <w:r w:rsidR="009F2190" w:rsidRPr="00516D34">
        <w:rPr>
          <w:rFonts w:ascii="Times New Roman" w:hAnsi="Times New Roman" w:cs="Times New Roman"/>
          <w:sz w:val="24"/>
          <w:szCs w:val="24"/>
        </w:rPr>
        <w:t>.</w:t>
      </w:r>
      <w:r w:rsidR="0035646C">
        <w:rPr>
          <w:rFonts w:ascii="Times New Roman" w:hAnsi="Times New Roman" w:cs="Times New Roman"/>
          <w:sz w:val="24"/>
          <w:szCs w:val="24"/>
        </w:rPr>
        <w:t xml:space="preserve"> </w:t>
      </w:r>
      <w:r w:rsidR="00E50D08" w:rsidRPr="008261B9">
        <w:rPr>
          <w:rFonts w:ascii="Times New Roman" w:hAnsi="Times New Roman" w:cs="Times New Roman"/>
          <w:b/>
          <w:sz w:val="24"/>
          <w:szCs w:val="24"/>
        </w:rPr>
        <w:t>Elektroniczna kopia pełnomocnictwa nie może być uwierzytelniona przez upełnomocnionego.</w:t>
      </w:r>
    </w:p>
    <w:p w:rsidR="001E232C" w:rsidRPr="008261B9" w:rsidRDefault="00141656" w:rsidP="00DB18D1">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00DE5DED">
        <w:rPr>
          <w:rFonts w:ascii="Times New Roman" w:hAnsi="Times New Roman" w:cs="Times New Roman"/>
          <w:b/>
          <w:sz w:val="24"/>
          <w:szCs w:val="24"/>
        </w:rPr>
        <w:t>3</w:t>
      </w:r>
      <w:r w:rsidR="001E232C" w:rsidRPr="008261B9">
        <w:rPr>
          <w:rFonts w:ascii="Times New Roman" w:hAnsi="Times New Roman" w:cs="Times New Roman"/>
          <w:b/>
          <w:sz w:val="24"/>
          <w:szCs w:val="24"/>
        </w:rPr>
        <w:t>.</w:t>
      </w:r>
      <w:r w:rsidR="001E232C" w:rsidRPr="008261B9">
        <w:rPr>
          <w:rFonts w:ascii="Times New Roman" w:hAnsi="Times New Roman" w:cs="Times New Roman"/>
          <w:sz w:val="24"/>
          <w:szCs w:val="24"/>
        </w:rPr>
        <w:t xml:space="preserve"> Jeżeli Wykonawca nie złoży przedmiotowych środków dowodowych lub złożone przedmiotowe środki dowodowe będą niekompletne, Zamawiający wezwie do ich złożenia lub uzupe</w:t>
      </w:r>
      <w:r w:rsidRPr="008261B9">
        <w:rPr>
          <w:rFonts w:ascii="Times New Roman" w:hAnsi="Times New Roman" w:cs="Times New Roman"/>
          <w:sz w:val="24"/>
          <w:szCs w:val="24"/>
        </w:rPr>
        <w:t>łnienia w wyznaczonym terminie</w:t>
      </w:r>
      <w:r w:rsidR="00092045">
        <w:rPr>
          <w:rFonts w:ascii="Times New Roman" w:hAnsi="Times New Roman" w:cs="Times New Roman"/>
          <w:sz w:val="24"/>
          <w:szCs w:val="24"/>
        </w:rPr>
        <w:t>.</w:t>
      </w:r>
    </w:p>
    <w:p w:rsidR="00141656" w:rsidRPr="00092045" w:rsidRDefault="00141656" w:rsidP="00DB18D1">
      <w:pPr>
        <w:spacing w:after="0" w:line="240" w:lineRule="auto"/>
        <w:jc w:val="both"/>
        <w:rPr>
          <w:rFonts w:ascii="Times New Roman" w:hAnsi="Times New Roman" w:cs="Times New Roman"/>
          <w:sz w:val="24"/>
          <w:szCs w:val="24"/>
        </w:rPr>
      </w:pPr>
      <w:r w:rsidRPr="00092045">
        <w:rPr>
          <w:rFonts w:ascii="Times New Roman" w:hAnsi="Times New Roman" w:cs="Times New Roman"/>
          <w:b/>
          <w:sz w:val="24"/>
          <w:szCs w:val="24"/>
        </w:rPr>
        <w:t>1</w:t>
      </w:r>
      <w:r w:rsidR="00DE5DED" w:rsidRPr="00092045">
        <w:rPr>
          <w:rFonts w:ascii="Times New Roman" w:hAnsi="Times New Roman" w:cs="Times New Roman"/>
          <w:b/>
          <w:sz w:val="24"/>
          <w:szCs w:val="24"/>
        </w:rPr>
        <w:t>4</w:t>
      </w:r>
      <w:r w:rsidR="001E232C" w:rsidRPr="00092045">
        <w:rPr>
          <w:rFonts w:ascii="Times New Roman" w:hAnsi="Times New Roman" w:cs="Times New Roman"/>
          <w:b/>
          <w:sz w:val="24"/>
          <w:szCs w:val="24"/>
        </w:rPr>
        <w:t>.</w:t>
      </w:r>
      <w:r w:rsidR="001E232C" w:rsidRPr="00092045">
        <w:rPr>
          <w:rFonts w:ascii="Times New Roman" w:hAnsi="Times New Roman" w:cs="Times New Roman"/>
          <w:sz w:val="24"/>
          <w:szCs w:val="24"/>
        </w:rPr>
        <w:t xml:space="preserve"> Postanowień </w:t>
      </w:r>
      <w:r w:rsidR="00804246" w:rsidRPr="00092045">
        <w:rPr>
          <w:rFonts w:ascii="Times New Roman" w:hAnsi="Times New Roman" w:cs="Times New Roman"/>
          <w:sz w:val="24"/>
          <w:szCs w:val="24"/>
        </w:rPr>
        <w:t>us</w:t>
      </w:r>
      <w:r w:rsidRPr="00092045">
        <w:rPr>
          <w:rFonts w:ascii="Times New Roman" w:hAnsi="Times New Roman" w:cs="Times New Roman"/>
          <w:sz w:val="24"/>
          <w:szCs w:val="24"/>
        </w:rPr>
        <w:t>t.1</w:t>
      </w:r>
      <w:r w:rsidR="00DE5DED" w:rsidRPr="00092045">
        <w:rPr>
          <w:rFonts w:ascii="Times New Roman" w:hAnsi="Times New Roman" w:cs="Times New Roman"/>
          <w:sz w:val="24"/>
          <w:szCs w:val="24"/>
        </w:rPr>
        <w:t>3</w:t>
      </w:r>
      <w:r w:rsidR="001E232C" w:rsidRPr="00092045">
        <w:rPr>
          <w:rFonts w:ascii="Times New Roman" w:hAnsi="Times New Roman" w:cs="Times New Roman"/>
          <w:sz w:val="24"/>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w:t>
      </w:r>
      <w:r w:rsidRPr="00092045">
        <w:rPr>
          <w:rFonts w:ascii="Times New Roman" w:hAnsi="Times New Roman" w:cs="Times New Roman"/>
          <w:sz w:val="24"/>
          <w:szCs w:val="24"/>
        </w:rPr>
        <w:t>anki unieważnienia postępowania</w:t>
      </w:r>
      <w:r w:rsidR="007D3445" w:rsidRPr="00092045">
        <w:rPr>
          <w:rFonts w:ascii="Times New Roman" w:hAnsi="Times New Roman" w:cs="Times New Roman"/>
          <w:sz w:val="24"/>
          <w:szCs w:val="24"/>
        </w:rPr>
        <w:t>.</w:t>
      </w:r>
      <w:r w:rsidRPr="00092045">
        <w:rPr>
          <w:rFonts w:ascii="Times New Roman" w:hAnsi="Times New Roman" w:cs="Times New Roman"/>
          <w:b/>
          <w:sz w:val="24"/>
          <w:szCs w:val="24"/>
        </w:rPr>
        <w:t xml:space="preserve"> </w:t>
      </w:r>
    </w:p>
    <w:p w:rsidR="00804246" w:rsidRDefault="00804246" w:rsidP="00FF3BE5">
      <w:pPr>
        <w:spacing w:after="0" w:line="240" w:lineRule="auto"/>
        <w:jc w:val="both"/>
        <w:rPr>
          <w:rFonts w:ascii="Times New Roman" w:hAnsi="Times New Roman" w:cs="Times New Roman"/>
          <w:b/>
          <w:bCs/>
          <w:sz w:val="24"/>
          <w:szCs w:val="24"/>
          <w:lang w:eastAsia="pl-PL"/>
        </w:rPr>
      </w:pPr>
    </w:p>
    <w:p w:rsidR="00E46AE4" w:rsidRPr="008261B9" w:rsidRDefault="00DB18D1" w:rsidP="00FF3BE5">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X</w:t>
      </w:r>
      <w:r w:rsidR="00C05AA6">
        <w:rPr>
          <w:rFonts w:ascii="Times New Roman" w:hAnsi="Times New Roman" w:cs="Times New Roman"/>
          <w:b/>
          <w:bCs/>
          <w:sz w:val="24"/>
          <w:szCs w:val="24"/>
          <w:lang w:eastAsia="pl-PL"/>
        </w:rPr>
        <w:t>VIII</w:t>
      </w:r>
      <w:r w:rsidR="00512814" w:rsidRPr="008261B9">
        <w:rPr>
          <w:rFonts w:ascii="Times New Roman" w:hAnsi="Times New Roman" w:cs="Times New Roman"/>
          <w:b/>
          <w:bCs/>
          <w:sz w:val="24"/>
          <w:szCs w:val="24"/>
          <w:lang w:eastAsia="pl-PL"/>
        </w:rPr>
        <w:t>.</w:t>
      </w:r>
      <w:r w:rsidR="00253171" w:rsidRPr="008261B9">
        <w:rPr>
          <w:rFonts w:ascii="Times New Roman" w:hAnsi="Times New Roman" w:cs="Times New Roman"/>
          <w:b/>
          <w:bCs/>
          <w:sz w:val="24"/>
          <w:szCs w:val="24"/>
          <w:lang w:eastAsia="pl-PL"/>
        </w:rPr>
        <w:t xml:space="preserve"> Sposób oraz termin składania ofert</w:t>
      </w:r>
    </w:p>
    <w:p w:rsidR="00253171" w:rsidRPr="008261B9" w:rsidRDefault="00253171" w:rsidP="00FF3BE5">
      <w:pPr>
        <w:spacing w:after="0" w:line="240" w:lineRule="auto"/>
        <w:jc w:val="both"/>
        <w:rPr>
          <w:rFonts w:ascii="Times New Roman" w:hAnsi="Times New Roman" w:cs="Times New Roman"/>
          <w:b/>
          <w:bCs/>
          <w:sz w:val="24"/>
          <w:szCs w:val="24"/>
          <w:lang w:eastAsia="pl-PL"/>
        </w:rPr>
      </w:pPr>
    </w:p>
    <w:p w:rsidR="00253171" w:rsidRPr="008261B9" w:rsidRDefault="00253171"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Pr="008261B9">
        <w:rPr>
          <w:rFonts w:ascii="Times New Roman" w:hAnsi="Times New Roman" w:cs="Times New Roman"/>
          <w:sz w:val="24"/>
          <w:szCs w:val="24"/>
        </w:rPr>
        <w:t xml:space="preserve"> Wykonawca składa ofertę za pośrednictwem Formularza do złożenia lub wycofania oferty dostępnego na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i udostępnionego również na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Sposób złożenia oferty opisany został w Instrukcji użytkownika dostępnej na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w:t>
      </w:r>
    </w:p>
    <w:p w:rsidR="00253171" w:rsidRPr="008261B9" w:rsidRDefault="00253171"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2.</w:t>
      </w:r>
      <w:r w:rsidRPr="008261B9">
        <w:rPr>
          <w:rFonts w:ascii="Times New Roman" w:hAnsi="Times New Roman" w:cs="Times New Roman"/>
          <w:sz w:val="24"/>
          <w:szCs w:val="24"/>
        </w:rPr>
        <w:t xml:space="preserve"> Ofertę wraz z wymaganymi załącznikami należy złożyć w terminie do dnia </w:t>
      </w:r>
      <w:r w:rsidR="001C0B21">
        <w:rPr>
          <w:rFonts w:ascii="Times New Roman" w:hAnsi="Times New Roman" w:cs="Times New Roman"/>
          <w:b/>
          <w:sz w:val="24"/>
          <w:szCs w:val="24"/>
        </w:rPr>
        <w:t>2</w:t>
      </w:r>
      <w:r w:rsidR="004820B4">
        <w:rPr>
          <w:rFonts w:ascii="Times New Roman" w:hAnsi="Times New Roman" w:cs="Times New Roman"/>
          <w:b/>
          <w:sz w:val="24"/>
          <w:szCs w:val="24"/>
        </w:rPr>
        <w:t>4</w:t>
      </w:r>
      <w:r w:rsidR="001C0B21">
        <w:rPr>
          <w:rFonts w:ascii="Times New Roman" w:hAnsi="Times New Roman" w:cs="Times New Roman"/>
          <w:b/>
          <w:sz w:val="24"/>
          <w:szCs w:val="24"/>
        </w:rPr>
        <w:t>/09</w:t>
      </w:r>
      <w:r w:rsidR="00DB5006" w:rsidRPr="008261B9">
        <w:rPr>
          <w:rFonts w:ascii="Times New Roman" w:hAnsi="Times New Roman" w:cs="Times New Roman"/>
          <w:b/>
          <w:sz w:val="24"/>
          <w:szCs w:val="24"/>
        </w:rPr>
        <w:t>/2021r.</w:t>
      </w:r>
      <w:r w:rsidRPr="008261B9">
        <w:rPr>
          <w:rFonts w:ascii="Times New Roman" w:hAnsi="Times New Roman" w:cs="Times New Roman"/>
          <w:b/>
          <w:sz w:val="24"/>
          <w:szCs w:val="24"/>
        </w:rPr>
        <w:t xml:space="preserve"> do godz. </w:t>
      </w:r>
      <w:r w:rsidR="00B63E67" w:rsidRPr="008261B9">
        <w:rPr>
          <w:rFonts w:ascii="Times New Roman" w:hAnsi="Times New Roman" w:cs="Times New Roman"/>
          <w:b/>
          <w:sz w:val="24"/>
          <w:szCs w:val="24"/>
        </w:rPr>
        <w:t>10:00.</w:t>
      </w:r>
    </w:p>
    <w:p w:rsidR="00253171" w:rsidRPr="008261B9" w:rsidRDefault="00253171"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3.</w:t>
      </w:r>
      <w:r w:rsidRPr="008261B9">
        <w:rPr>
          <w:rFonts w:ascii="Times New Roman" w:hAnsi="Times New Roman" w:cs="Times New Roman"/>
          <w:sz w:val="24"/>
          <w:szCs w:val="24"/>
        </w:rPr>
        <w:t xml:space="preserve"> Wykonawca może złożyć tylko jedną ofertę. </w:t>
      </w:r>
    </w:p>
    <w:p w:rsidR="00253171" w:rsidRPr="008261B9" w:rsidRDefault="00253171"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4.</w:t>
      </w:r>
      <w:r w:rsidRPr="008261B9">
        <w:rPr>
          <w:rFonts w:ascii="Times New Roman" w:hAnsi="Times New Roman" w:cs="Times New Roman"/>
          <w:sz w:val="24"/>
          <w:szCs w:val="24"/>
        </w:rPr>
        <w:t xml:space="preserve"> Zamawiający odrzuci ofertę złożoną po terminie składania ofert. </w:t>
      </w:r>
    </w:p>
    <w:p w:rsidR="00253171" w:rsidRPr="008261B9" w:rsidRDefault="00253171"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5.</w:t>
      </w:r>
      <w:r w:rsidRPr="008261B9">
        <w:rPr>
          <w:rFonts w:ascii="Times New Roman" w:hAnsi="Times New Roman" w:cs="Times New Roman"/>
          <w:sz w:val="24"/>
          <w:szCs w:val="24"/>
        </w:rPr>
        <w:t xml:space="preserve"> Wykonawca po przesłaniu oferty za pomocą Formularza do złożenia lub wycofania oferty na „ekranie sukcesu” otrzyma numer oferty generowany przez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Ten numer należy zapisać i zachować. Będzie on potrzebny w razie ewentualnego wycofania oferty. </w:t>
      </w:r>
    </w:p>
    <w:p w:rsidR="00253171" w:rsidRPr="008261B9" w:rsidRDefault="00253171"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6.</w:t>
      </w:r>
      <w:r w:rsidRPr="008261B9">
        <w:rPr>
          <w:rFonts w:ascii="Times New Roman" w:hAnsi="Times New Roman" w:cs="Times New Roman"/>
          <w:sz w:val="24"/>
          <w:szCs w:val="24"/>
        </w:rPr>
        <w:t xml:space="preserve"> Wykonawca przed upływem terminu do składania ofert może wycofać ofertę za pośrednictwem Formularza do wycofania oferty dostępnego na </w:t>
      </w:r>
      <w:proofErr w:type="spellStart"/>
      <w:r w:rsidRPr="008261B9">
        <w:rPr>
          <w:rFonts w:ascii="Times New Roman" w:hAnsi="Times New Roman" w:cs="Times New Roman"/>
          <w:sz w:val="24"/>
          <w:szCs w:val="24"/>
        </w:rPr>
        <w:t>ePUAP</w:t>
      </w:r>
      <w:proofErr w:type="spellEnd"/>
      <w:r w:rsidRPr="008261B9">
        <w:rPr>
          <w:rFonts w:ascii="Times New Roman" w:hAnsi="Times New Roman" w:cs="Times New Roman"/>
          <w:sz w:val="24"/>
          <w:szCs w:val="24"/>
        </w:rPr>
        <w:t xml:space="preserve"> i udostępnionego również na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Sposób wycofania oferty został opisany w Instrukcji użytkownika dostępnej na </w:t>
      </w:r>
      <w:proofErr w:type="spellStart"/>
      <w:r w:rsidRPr="008261B9">
        <w:rPr>
          <w:rFonts w:ascii="Times New Roman" w:hAnsi="Times New Roman" w:cs="Times New Roman"/>
          <w:sz w:val="24"/>
          <w:szCs w:val="24"/>
        </w:rPr>
        <w:t>miniPortalu</w:t>
      </w:r>
      <w:proofErr w:type="spellEnd"/>
      <w:r w:rsidRPr="008261B9">
        <w:rPr>
          <w:rFonts w:ascii="Times New Roman" w:hAnsi="Times New Roman" w:cs="Times New Roman"/>
          <w:sz w:val="24"/>
          <w:szCs w:val="24"/>
        </w:rPr>
        <w:t xml:space="preserve">. </w:t>
      </w:r>
    </w:p>
    <w:p w:rsidR="00253171" w:rsidRPr="008261B9" w:rsidRDefault="00253171" w:rsidP="00FF3BE5">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b/>
          <w:sz w:val="24"/>
          <w:szCs w:val="24"/>
        </w:rPr>
        <w:t>7.</w:t>
      </w:r>
      <w:r w:rsidRPr="008261B9">
        <w:rPr>
          <w:rFonts w:ascii="Times New Roman" w:hAnsi="Times New Roman" w:cs="Times New Roman"/>
          <w:sz w:val="24"/>
          <w:szCs w:val="24"/>
        </w:rPr>
        <w:t xml:space="preserve"> Wykonawca po upływie terminu do składania ofert nie może wycofać złożonej oferty.</w:t>
      </w:r>
    </w:p>
    <w:p w:rsidR="00397294" w:rsidRPr="008261B9" w:rsidRDefault="00397294" w:rsidP="00FF3BE5">
      <w:pPr>
        <w:spacing w:after="0" w:line="240" w:lineRule="auto"/>
        <w:jc w:val="both"/>
        <w:rPr>
          <w:rFonts w:ascii="Times New Roman" w:hAnsi="Times New Roman" w:cs="Times New Roman"/>
          <w:b/>
          <w:bCs/>
          <w:sz w:val="24"/>
          <w:szCs w:val="24"/>
          <w:lang w:eastAsia="pl-PL"/>
        </w:rPr>
      </w:pPr>
    </w:p>
    <w:p w:rsidR="00D847AE" w:rsidRPr="008261B9" w:rsidRDefault="00C05AA6"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XIX</w:t>
      </w:r>
      <w:r w:rsidR="00512814" w:rsidRPr="008261B9">
        <w:rPr>
          <w:rFonts w:ascii="Times New Roman" w:hAnsi="Times New Roman" w:cs="Times New Roman"/>
          <w:b/>
          <w:bCs/>
          <w:sz w:val="24"/>
          <w:szCs w:val="24"/>
          <w:lang w:eastAsia="pl-PL"/>
        </w:rPr>
        <w:t>.</w:t>
      </w:r>
      <w:r w:rsidR="00D847AE" w:rsidRPr="008261B9">
        <w:rPr>
          <w:rFonts w:ascii="Times New Roman" w:hAnsi="Times New Roman" w:cs="Times New Roman"/>
          <w:b/>
          <w:bCs/>
          <w:sz w:val="24"/>
          <w:szCs w:val="24"/>
          <w:lang w:eastAsia="pl-PL"/>
        </w:rPr>
        <w:t xml:space="preserve"> Termin otwarcia ofert</w:t>
      </w:r>
    </w:p>
    <w:p w:rsidR="00D847AE" w:rsidRPr="008261B9" w:rsidRDefault="00D847AE" w:rsidP="00FF3BE5">
      <w:pPr>
        <w:spacing w:after="0" w:line="240" w:lineRule="auto"/>
        <w:jc w:val="both"/>
        <w:rPr>
          <w:rFonts w:ascii="Times New Roman" w:hAnsi="Times New Roman" w:cs="Times New Roman"/>
          <w:b/>
          <w:bCs/>
          <w:sz w:val="24"/>
          <w:szCs w:val="24"/>
          <w:lang w:eastAsia="pl-PL"/>
        </w:rPr>
      </w:pPr>
    </w:p>
    <w:p w:rsidR="00FB2AF6"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1.</w:t>
      </w:r>
      <w:r w:rsidRPr="008261B9">
        <w:rPr>
          <w:rFonts w:ascii="Times New Roman" w:hAnsi="Times New Roman" w:cs="Times New Roman"/>
          <w:sz w:val="24"/>
          <w:szCs w:val="24"/>
        </w:rPr>
        <w:t xml:space="preserve"> Otwarcie ofert nastąpi</w:t>
      </w:r>
      <w:r w:rsidR="00DB5006" w:rsidRPr="008261B9">
        <w:rPr>
          <w:rFonts w:ascii="Times New Roman" w:hAnsi="Times New Roman" w:cs="Times New Roman"/>
          <w:sz w:val="24"/>
          <w:szCs w:val="24"/>
        </w:rPr>
        <w:t xml:space="preserve"> w dniu </w:t>
      </w:r>
      <w:r w:rsidR="004820B4">
        <w:rPr>
          <w:rFonts w:ascii="Times New Roman" w:hAnsi="Times New Roman" w:cs="Times New Roman"/>
          <w:b/>
          <w:sz w:val="24"/>
          <w:szCs w:val="24"/>
        </w:rPr>
        <w:t>24/</w:t>
      </w:r>
      <w:r w:rsidR="001C0B21">
        <w:rPr>
          <w:rFonts w:ascii="Times New Roman" w:hAnsi="Times New Roman" w:cs="Times New Roman"/>
          <w:b/>
          <w:sz w:val="24"/>
          <w:szCs w:val="24"/>
        </w:rPr>
        <w:t>09</w:t>
      </w:r>
      <w:r w:rsidR="00801171" w:rsidRPr="008261B9">
        <w:rPr>
          <w:rFonts w:ascii="Times New Roman" w:hAnsi="Times New Roman" w:cs="Times New Roman"/>
          <w:b/>
          <w:sz w:val="24"/>
          <w:szCs w:val="24"/>
        </w:rPr>
        <w:t>/2021r. o godzinie</w:t>
      </w:r>
      <w:r w:rsidR="00DB5006" w:rsidRPr="008261B9">
        <w:rPr>
          <w:rFonts w:ascii="Times New Roman" w:hAnsi="Times New Roman" w:cs="Times New Roman"/>
          <w:b/>
          <w:sz w:val="24"/>
          <w:szCs w:val="24"/>
        </w:rPr>
        <w:t xml:space="preserve"> 12:00.</w:t>
      </w:r>
    </w:p>
    <w:p w:rsidR="00FB2AF6" w:rsidRPr="00EC50D3" w:rsidRDefault="00FB2AF6" w:rsidP="00FF3BE5">
      <w:pPr>
        <w:spacing w:after="0" w:line="240" w:lineRule="auto"/>
        <w:jc w:val="both"/>
        <w:rPr>
          <w:rFonts w:ascii="Times New Roman" w:hAnsi="Times New Roman" w:cs="Times New Roman"/>
          <w:sz w:val="24"/>
          <w:szCs w:val="24"/>
        </w:rPr>
      </w:pPr>
      <w:r w:rsidRPr="00EC50D3">
        <w:rPr>
          <w:rFonts w:ascii="Times New Roman" w:hAnsi="Times New Roman" w:cs="Times New Roman"/>
          <w:b/>
          <w:sz w:val="24"/>
          <w:szCs w:val="24"/>
        </w:rPr>
        <w:t>2.</w:t>
      </w:r>
      <w:r w:rsidRPr="00EC50D3">
        <w:rPr>
          <w:rFonts w:ascii="Times New Roman" w:hAnsi="Times New Roman" w:cs="Times New Roman"/>
          <w:sz w:val="24"/>
          <w:szCs w:val="24"/>
        </w:rPr>
        <w:t xml:space="preserve"> </w:t>
      </w:r>
      <w:r w:rsidR="00214689" w:rsidRPr="00EC50D3">
        <w:rPr>
          <w:rFonts w:ascii="Times New Roman" w:hAnsi="Times New Roman" w:cs="Times New Roman"/>
          <w:sz w:val="24"/>
          <w:szCs w:val="24"/>
        </w:rPr>
        <w:t>Zamawiający nie przewiduje jawnego/publicznego otwarcia ofert.</w:t>
      </w:r>
    </w:p>
    <w:p w:rsidR="00FB2AF6"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3.</w:t>
      </w:r>
      <w:r w:rsidR="0020510D" w:rsidRPr="008261B9">
        <w:rPr>
          <w:rFonts w:ascii="Times New Roman" w:hAnsi="Times New Roman" w:cs="Times New Roman"/>
          <w:sz w:val="24"/>
          <w:szCs w:val="24"/>
        </w:rPr>
        <w:t>Zamawiający</w:t>
      </w:r>
      <w:r w:rsidRPr="008261B9">
        <w:rPr>
          <w:rFonts w:ascii="Times New Roman" w:hAnsi="Times New Roman" w:cs="Times New Roman"/>
          <w:sz w:val="24"/>
          <w:szCs w:val="24"/>
        </w:rPr>
        <w:t xml:space="preserve">, </w:t>
      </w:r>
      <w:r w:rsidR="0020510D" w:rsidRPr="008261B9">
        <w:rPr>
          <w:rFonts w:ascii="Times New Roman" w:hAnsi="Times New Roman" w:cs="Times New Roman"/>
          <w:sz w:val="24"/>
          <w:szCs w:val="24"/>
        </w:rPr>
        <w:t>najpóźniej</w:t>
      </w:r>
      <w:r w:rsidRPr="008261B9">
        <w:rPr>
          <w:rFonts w:ascii="Times New Roman" w:hAnsi="Times New Roman" w:cs="Times New Roman"/>
          <w:sz w:val="24"/>
          <w:szCs w:val="24"/>
        </w:rPr>
        <w:t xml:space="preserve"> przed otwarciem ofert, </w:t>
      </w:r>
      <w:r w:rsidR="0020510D" w:rsidRPr="008261B9">
        <w:rPr>
          <w:rFonts w:ascii="Times New Roman" w:hAnsi="Times New Roman" w:cs="Times New Roman"/>
          <w:sz w:val="24"/>
          <w:szCs w:val="24"/>
        </w:rPr>
        <w:t>udostępnia</w:t>
      </w:r>
      <w:r w:rsidRPr="008261B9">
        <w:rPr>
          <w:rFonts w:ascii="Times New Roman" w:hAnsi="Times New Roman" w:cs="Times New Roman"/>
          <w:sz w:val="24"/>
          <w:szCs w:val="24"/>
        </w:rPr>
        <w:t xml:space="preserve"> na stronie internetowej prowadzonego </w:t>
      </w:r>
      <w:r w:rsidR="00E75B17" w:rsidRPr="008261B9">
        <w:rPr>
          <w:rFonts w:ascii="Times New Roman" w:hAnsi="Times New Roman" w:cs="Times New Roman"/>
          <w:sz w:val="24"/>
          <w:szCs w:val="24"/>
        </w:rPr>
        <w:t>postę</w:t>
      </w:r>
      <w:r w:rsidR="0020510D" w:rsidRPr="008261B9">
        <w:rPr>
          <w:rFonts w:ascii="Times New Roman" w:hAnsi="Times New Roman" w:cs="Times New Roman"/>
          <w:sz w:val="24"/>
          <w:szCs w:val="24"/>
        </w:rPr>
        <w:t>powania</w:t>
      </w:r>
      <w:r w:rsidRPr="008261B9">
        <w:rPr>
          <w:rFonts w:ascii="Times New Roman" w:hAnsi="Times New Roman" w:cs="Times New Roman"/>
          <w:sz w:val="24"/>
          <w:szCs w:val="24"/>
        </w:rPr>
        <w:t xml:space="preserve"> </w:t>
      </w:r>
      <w:r w:rsidR="00EC50D3" w:rsidRPr="008261B9">
        <w:rPr>
          <w:rFonts w:ascii="Times New Roman" w:hAnsi="Times New Roman" w:cs="Times New Roman"/>
          <w:sz w:val="24"/>
          <w:szCs w:val="24"/>
        </w:rPr>
        <w:t>informację</w:t>
      </w:r>
      <w:r w:rsidRPr="008261B9">
        <w:rPr>
          <w:rFonts w:ascii="Times New Roman" w:hAnsi="Times New Roman" w:cs="Times New Roman"/>
          <w:sz w:val="24"/>
          <w:szCs w:val="24"/>
        </w:rPr>
        <w:t xml:space="preserve"> o kwocie, </w:t>
      </w:r>
      <w:r w:rsidR="00EC50D3" w:rsidRPr="008261B9">
        <w:rPr>
          <w:rFonts w:ascii="Times New Roman" w:hAnsi="Times New Roman" w:cs="Times New Roman"/>
          <w:sz w:val="24"/>
          <w:szCs w:val="24"/>
        </w:rPr>
        <w:t>jaką</w:t>
      </w:r>
      <w:r w:rsidRPr="008261B9">
        <w:rPr>
          <w:rFonts w:ascii="Times New Roman" w:hAnsi="Times New Roman" w:cs="Times New Roman"/>
          <w:sz w:val="24"/>
          <w:szCs w:val="24"/>
        </w:rPr>
        <w:t xml:space="preserve"> zamierza </w:t>
      </w:r>
      <w:r w:rsidR="0020510D" w:rsidRPr="008261B9">
        <w:rPr>
          <w:rFonts w:ascii="Times New Roman" w:hAnsi="Times New Roman" w:cs="Times New Roman"/>
          <w:sz w:val="24"/>
          <w:szCs w:val="24"/>
        </w:rPr>
        <w:t xml:space="preserve">przeznaczyć </w:t>
      </w:r>
      <w:r w:rsidRPr="008261B9">
        <w:rPr>
          <w:rFonts w:ascii="Times New Roman" w:hAnsi="Times New Roman" w:cs="Times New Roman"/>
          <w:sz w:val="24"/>
          <w:szCs w:val="24"/>
        </w:rPr>
        <w:t xml:space="preserve">na sfinansowanie </w:t>
      </w:r>
      <w:r w:rsidR="0020510D" w:rsidRPr="008261B9">
        <w:rPr>
          <w:rFonts w:ascii="Times New Roman" w:hAnsi="Times New Roman" w:cs="Times New Roman"/>
          <w:sz w:val="24"/>
          <w:szCs w:val="24"/>
        </w:rPr>
        <w:t>zamówienia</w:t>
      </w:r>
      <w:r w:rsidRPr="008261B9">
        <w:rPr>
          <w:rFonts w:ascii="Times New Roman" w:hAnsi="Times New Roman" w:cs="Times New Roman"/>
          <w:sz w:val="24"/>
          <w:szCs w:val="24"/>
        </w:rPr>
        <w:t xml:space="preserve">. </w:t>
      </w:r>
    </w:p>
    <w:p w:rsidR="00FB2AF6"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4.</w:t>
      </w:r>
      <w:r w:rsidR="0020510D" w:rsidRPr="008261B9">
        <w:rPr>
          <w:rFonts w:ascii="Times New Roman" w:hAnsi="Times New Roman" w:cs="Times New Roman"/>
          <w:sz w:val="24"/>
          <w:szCs w:val="24"/>
        </w:rPr>
        <w:t>Zamawiający</w:t>
      </w:r>
      <w:r w:rsidRPr="008261B9">
        <w:rPr>
          <w:rFonts w:ascii="Times New Roman" w:hAnsi="Times New Roman" w:cs="Times New Roman"/>
          <w:sz w:val="24"/>
          <w:szCs w:val="24"/>
        </w:rPr>
        <w:t xml:space="preserve">, niezwłocznie po otwarciu ofert, </w:t>
      </w:r>
      <w:r w:rsidR="0020510D" w:rsidRPr="008261B9">
        <w:rPr>
          <w:rFonts w:ascii="Times New Roman" w:hAnsi="Times New Roman" w:cs="Times New Roman"/>
          <w:sz w:val="24"/>
          <w:szCs w:val="24"/>
        </w:rPr>
        <w:t>udostępnia</w:t>
      </w:r>
      <w:r w:rsidRPr="008261B9">
        <w:rPr>
          <w:rFonts w:ascii="Times New Roman" w:hAnsi="Times New Roman" w:cs="Times New Roman"/>
          <w:sz w:val="24"/>
          <w:szCs w:val="24"/>
        </w:rPr>
        <w:t xml:space="preserve"> na stronie internetowej prowadzonego </w:t>
      </w:r>
      <w:r w:rsidR="00EC50D3" w:rsidRPr="008261B9">
        <w:rPr>
          <w:rFonts w:ascii="Times New Roman" w:hAnsi="Times New Roman" w:cs="Times New Roman"/>
          <w:sz w:val="24"/>
          <w:szCs w:val="24"/>
        </w:rPr>
        <w:t>postępowania</w:t>
      </w:r>
      <w:r w:rsidRPr="008261B9">
        <w:rPr>
          <w:rFonts w:ascii="Times New Roman" w:hAnsi="Times New Roman" w:cs="Times New Roman"/>
          <w:sz w:val="24"/>
          <w:szCs w:val="24"/>
        </w:rPr>
        <w:t xml:space="preserve"> informacje o:</w:t>
      </w:r>
    </w:p>
    <w:p w:rsidR="0020510D"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lastRenderedPageBreak/>
        <w:t>4.1</w:t>
      </w:r>
      <w:r w:rsidR="00FC5DC4" w:rsidRPr="008261B9">
        <w:rPr>
          <w:rFonts w:ascii="Times New Roman" w:hAnsi="Times New Roman" w:cs="Times New Roman"/>
          <w:b/>
          <w:sz w:val="24"/>
          <w:szCs w:val="24"/>
        </w:rPr>
        <w:t>.</w:t>
      </w:r>
      <w:r w:rsidRPr="008261B9">
        <w:rPr>
          <w:rFonts w:ascii="Times New Roman" w:hAnsi="Times New Roman" w:cs="Times New Roman"/>
          <w:sz w:val="24"/>
          <w:szCs w:val="24"/>
        </w:rPr>
        <w:t xml:space="preserve"> nazwach albo imionach i nazwiskach oraz siedzibach lub miejscach prowadzonej </w:t>
      </w:r>
      <w:r w:rsidR="0020510D" w:rsidRPr="008261B9">
        <w:rPr>
          <w:rFonts w:ascii="Times New Roman" w:hAnsi="Times New Roman" w:cs="Times New Roman"/>
          <w:sz w:val="24"/>
          <w:szCs w:val="24"/>
        </w:rPr>
        <w:t>działalności</w:t>
      </w:r>
      <w:r w:rsidRPr="008261B9">
        <w:rPr>
          <w:rFonts w:ascii="Times New Roman" w:hAnsi="Times New Roman" w:cs="Times New Roman"/>
          <w:sz w:val="24"/>
          <w:szCs w:val="24"/>
        </w:rPr>
        <w:t xml:space="preserve"> gospodarczej albo miejscach zamieszkania </w:t>
      </w:r>
      <w:r w:rsidR="0020510D" w:rsidRPr="008261B9">
        <w:rPr>
          <w:rFonts w:ascii="Times New Roman" w:hAnsi="Times New Roman" w:cs="Times New Roman"/>
          <w:sz w:val="24"/>
          <w:szCs w:val="24"/>
        </w:rPr>
        <w:t>wykonawców</w:t>
      </w:r>
      <w:r w:rsidRPr="008261B9">
        <w:rPr>
          <w:rFonts w:ascii="Times New Roman" w:hAnsi="Times New Roman" w:cs="Times New Roman"/>
          <w:sz w:val="24"/>
          <w:szCs w:val="24"/>
        </w:rPr>
        <w:t xml:space="preserve">, </w:t>
      </w:r>
      <w:r w:rsidR="0020510D" w:rsidRPr="008261B9">
        <w:rPr>
          <w:rFonts w:ascii="Times New Roman" w:hAnsi="Times New Roman" w:cs="Times New Roman"/>
          <w:sz w:val="24"/>
          <w:szCs w:val="24"/>
        </w:rPr>
        <w:t>których</w:t>
      </w:r>
      <w:r w:rsidRPr="008261B9">
        <w:rPr>
          <w:rFonts w:ascii="Times New Roman" w:hAnsi="Times New Roman" w:cs="Times New Roman"/>
          <w:sz w:val="24"/>
          <w:szCs w:val="24"/>
        </w:rPr>
        <w:t xml:space="preserve"> oferty zostały otwarte; </w:t>
      </w:r>
    </w:p>
    <w:p w:rsidR="0020510D"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4.2.</w:t>
      </w:r>
      <w:r w:rsidRPr="008261B9">
        <w:rPr>
          <w:rFonts w:ascii="Times New Roman" w:hAnsi="Times New Roman" w:cs="Times New Roman"/>
          <w:sz w:val="24"/>
          <w:szCs w:val="24"/>
        </w:rPr>
        <w:t xml:space="preserve"> cenach lub kosztach zawartych w ofertach. </w:t>
      </w:r>
    </w:p>
    <w:p w:rsidR="0020510D"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5.</w:t>
      </w:r>
      <w:r w:rsidRPr="008261B9">
        <w:rPr>
          <w:rFonts w:ascii="Times New Roman" w:hAnsi="Times New Roman" w:cs="Times New Roman"/>
          <w:sz w:val="24"/>
          <w:szCs w:val="24"/>
        </w:rPr>
        <w:t xml:space="preserve"> W przypadku wystąpienia awarii systemu teleinformatycznego, </w:t>
      </w:r>
      <w:r w:rsidR="0020510D" w:rsidRPr="008261B9">
        <w:rPr>
          <w:rFonts w:ascii="Times New Roman" w:hAnsi="Times New Roman" w:cs="Times New Roman"/>
          <w:sz w:val="24"/>
          <w:szCs w:val="24"/>
        </w:rPr>
        <w:t>która</w:t>
      </w:r>
      <w:r w:rsidRPr="008261B9">
        <w:rPr>
          <w:rFonts w:ascii="Times New Roman" w:hAnsi="Times New Roman" w:cs="Times New Roman"/>
          <w:sz w:val="24"/>
          <w:szCs w:val="24"/>
        </w:rPr>
        <w:t xml:space="preserve"> spowoduje brak </w:t>
      </w:r>
      <w:r w:rsidR="0020510D" w:rsidRPr="008261B9">
        <w:rPr>
          <w:rFonts w:ascii="Times New Roman" w:hAnsi="Times New Roman" w:cs="Times New Roman"/>
          <w:sz w:val="24"/>
          <w:szCs w:val="24"/>
        </w:rPr>
        <w:t>możliwości</w:t>
      </w:r>
      <w:r w:rsidRPr="008261B9">
        <w:rPr>
          <w:rFonts w:ascii="Times New Roman" w:hAnsi="Times New Roman" w:cs="Times New Roman"/>
          <w:sz w:val="24"/>
          <w:szCs w:val="24"/>
        </w:rPr>
        <w:t xml:space="preserve"> otwarcia ofert w terminie </w:t>
      </w:r>
      <w:r w:rsidR="0020510D" w:rsidRPr="008261B9">
        <w:rPr>
          <w:rFonts w:ascii="Times New Roman" w:hAnsi="Times New Roman" w:cs="Times New Roman"/>
          <w:sz w:val="24"/>
          <w:szCs w:val="24"/>
        </w:rPr>
        <w:t>określonym</w:t>
      </w:r>
      <w:r w:rsidRPr="008261B9">
        <w:rPr>
          <w:rFonts w:ascii="Times New Roman" w:hAnsi="Times New Roman" w:cs="Times New Roman"/>
          <w:sz w:val="24"/>
          <w:szCs w:val="24"/>
        </w:rPr>
        <w:t xml:space="preserve"> przez </w:t>
      </w:r>
      <w:r w:rsidR="0020510D" w:rsidRPr="008261B9">
        <w:rPr>
          <w:rFonts w:ascii="Times New Roman" w:hAnsi="Times New Roman" w:cs="Times New Roman"/>
          <w:sz w:val="24"/>
          <w:szCs w:val="24"/>
        </w:rPr>
        <w:t>Zamawiającego</w:t>
      </w:r>
      <w:r w:rsidRPr="008261B9">
        <w:rPr>
          <w:rFonts w:ascii="Times New Roman" w:hAnsi="Times New Roman" w:cs="Times New Roman"/>
          <w:sz w:val="24"/>
          <w:szCs w:val="24"/>
        </w:rPr>
        <w:t xml:space="preserve">, otwarcie ofert nastąpi niezwłocznie po </w:t>
      </w:r>
      <w:r w:rsidR="0020510D" w:rsidRPr="008261B9">
        <w:rPr>
          <w:rFonts w:ascii="Times New Roman" w:hAnsi="Times New Roman" w:cs="Times New Roman"/>
          <w:sz w:val="24"/>
          <w:szCs w:val="24"/>
        </w:rPr>
        <w:t>usunięciu</w:t>
      </w:r>
      <w:r w:rsidRPr="008261B9">
        <w:rPr>
          <w:rFonts w:ascii="Times New Roman" w:hAnsi="Times New Roman" w:cs="Times New Roman"/>
          <w:sz w:val="24"/>
          <w:szCs w:val="24"/>
        </w:rPr>
        <w:t xml:space="preserve"> awarii. </w:t>
      </w:r>
    </w:p>
    <w:p w:rsidR="00D847AE" w:rsidRPr="008261B9" w:rsidRDefault="00FB2AF6" w:rsidP="00FF3BE5">
      <w:pPr>
        <w:spacing w:after="0" w:line="240" w:lineRule="auto"/>
        <w:jc w:val="both"/>
        <w:rPr>
          <w:rFonts w:ascii="Times New Roman" w:hAnsi="Times New Roman" w:cs="Times New Roman"/>
          <w:sz w:val="24"/>
          <w:szCs w:val="24"/>
        </w:rPr>
      </w:pPr>
      <w:r w:rsidRPr="008261B9">
        <w:rPr>
          <w:rFonts w:ascii="Times New Roman" w:hAnsi="Times New Roman" w:cs="Times New Roman"/>
          <w:b/>
          <w:sz w:val="24"/>
          <w:szCs w:val="24"/>
        </w:rPr>
        <w:t>6.</w:t>
      </w:r>
      <w:r w:rsidR="0020510D" w:rsidRPr="008261B9">
        <w:rPr>
          <w:rFonts w:ascii="Times New Roman" w:hAnsi="Times New Roman" w:cs="Times New Roman"/>
          <w:sz w:val="24"/>
          <w:szCs w:val="24"/>
        </w:rPr>
        <w:t>Zamawiający</w:t>
      </w:r>
      <w:r w:rsidRPr="008261B9">
        <w:rPr>
          <w:rFonts w:ascii="Times New Roman" w:hAnsi="Times New Roman" w:cs="Times New Roman"/>
          <w:sz w:val="24"/>
          <w:szCs w:val="24"/>
        </w:rPr>
        <w:t xml:space="preserve"> poinformuje o zmianie terminu otwarcia ofert na stronie internetowej prowadzonego </w:t>
      </w:r>
      <w:r w:rsidR="00EC50D3" w:rsidRPr="008261B9">
        <w:rPr>
          <w:rFonts w:ascii="Times New Roman" w:hAnsi="Times New Roman" w:cs="Times New Roman"/>
          <w:sz w:val="24"/>
          <w:szCs w:val="24"/>
        </w:rPr>
        <w:t>postępowania</w:t>
      </w:r>
      <w:r w:rsidRPr="008261B9">
        <w:rPr>
          <w:rFonts w:ascii="Times New Roman" w:hAnsi="Times New Roman" w:cs="Times New Roman"/>
          <w:sz w:val="24"/>
          <w:szCs w:val="24"/>
        </w:rPr>
        <w:t>.</w:t>
      </w:r>
    </w:p>
    <w:p w:rsidR="0009061F" w:rsidRPr="008261B9" w:rsidRDefault="0009061F" w:rsidP="00FF3BE5">
      <w:pPr>
        <w:spacing w:after="0" w:line="240" w:lineRule="auto"/>
        <w:jc w:val="both"/>
        <w:rPr>
          <w:rFonts w:ascii="Times New Roman" w:hAnsi="Times New Roman" w:cs="Times New Roman"/>
          <w:b/>
          <w:bCs/>
          <w:sz w:val="24"/>
          <w:szCs w:val="24"/>
          <w:lang w:eastAsia="pl-PL"/>
        </w:rPr>
      </w:pPr>
    </w:p>
    <w:p w:rsidR="000041EB" w:rsidRPr="008261B9" w:rsidRDefault="000041EB" w:rsidP="00FF3BE5">
      <w:pPr>
        <w:spacing w:after="0" w:line="240" w:lineRule="auto"/>
        <w:jc w:val="both"/>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X</w:t>
      </w:r>
      <w:r w:rsidR="00C05AA6">
        <w:rPr>
          <w:rFonts w:ascii="Times New Roman" w:hAnsi="Times New Roman" w:cs="Times New Roman"/>
          <w:b/>
          <w:bCs/>
          <w:sz w:val="24"/>
          <w:szCs w:val="24"/>
          <w:lang w:eastAsia="pl-PL"/>
        </w:rPr>
        <w:t>X</w:t>
      </w:r>
      <w:r w:rsidR="00841C60" w:rsidRPr="008261B9">
        <w:rPr>
          <w:rFonts w:ascii="Times New Roman" w:hAnsi="Times New Roman" w:cs="Times New Roman"/>
          <w:b/>
          <w:bCs/>
          <w:sz w:val="24"/>
          <w:szCs w:val="24"/>
          <w:lang w:eastAsia="pl-PL"/>
        </w:rPr>
        <w:t>.</w:t>
      </w:r>
      <w:r w:rsidRPr="008261B9">
        <w:rPr>
          <w:rFonts w:ascii="Times New Roman" w:hAnsi="Times New Roman" w:cs="Times New Roman"/>
          <w:b/>
          <w:bCs/>
          <w:sz w:val="24"/>
          <w:szCs w:val="24"/>
          <w:lang w:eastAsia="pl-PL"/>
        </w:rPr>
        <w:t xml:space="preserve"> Sposób obliczenia ceny.</w:t>
      </w:r>
    </w:p>
    <w:p w:rsidR="000041EB" w:rsidRPr="008261B9" w:rsidRDefault="000041EB" w:rsidP="00FF3BE5">
      <w:pPr>
        <w:spacing w:after="0" w:line="240" w:lineRule="auto"/>
        <w:jc w:val="both"/>
        <w:rPr>
          <w:rFonts w:ascii="Times New Roman" w:hAnsi="Times New Roman" w:cs="Times New Roman"/>
          <w:b/>
          <w:bCs/>
          <w:sz w:val="24"/>
          <w:szCs w:val="24"/>
          <w:lang w:eastAsia="pl-PL"/>
        </w:rPr>
      </w:pPr>
    </w:p>
    <w:p w:rsidR="00E63B36" w:rsidRPr="008261B9" w:rsidRDefault="00E63B36" w:rsidP="002E67D0">
      <w:pPr>
        <w:spacing w:after="0" w:line="240" w:lineRule="auto"/>
        <w:ind w:left="705" w:hanging="705"/>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1.</w:t>
      </w:r>
      <w:r w:rsidRPr="008261B9">
        <w:rPr>
          <w:rFonts w:ascii="Times New Roman" w:hAnsi="Times New Roman" w:cs="Times New Roman"/>
          <w:b/>
          <w:bCs/>
          <w:sz w:val="24"/>
          <w:szCs w:val="24"/>
          <w:lang w:eastAsia="pl-PL"/>
        </w:rPr>
        <w:tab/>
      </w:r>
      <w:r w:rsidRPr="008261B9">
        <w:rPr>
          <w:rFonts w:ascii="Times New Roman" w:hAnsi="Times New Roman" w:cs="Times New Roman"/>
          <w:sz w:val="24"/>
          <w:szCs w:val="24"/>
          <w:lang w:eastAsia="pl-PL"/>
        </w:rPr>
        <w:t>Wykonawca poda cenę ofertową na formularzu oferty, z</w:t>
      </w:r>
      <w:r w:rsidR="005D0410" w:rsidRPr="008261B9">
        <w:rPr>
          <w:rFonts w:ascii="Times New Roman" w:hAnsi="Times New Roman" w:cs="Times New Roman"/>
          <w:sz w:val="24"/>
          <w:szCs w:val="24"/>
          <w:lang w:eastAsia="pl-PL"/>
        </w:rPr>
        <w:t>godnie z załącznikiem nr 1 do S</w:t>
      </w:r>
      <w:r w:rsidRPr="008261B9">
        <w:rPr>
          <w:rFonts w:ascii="Times New Roman" w:hAnsi="Times New Roman" w:cs="Times New Roman"/>
          <w:sz w:val="24"/>
          <w:szCs w:val="24"/>
          <w:lang w:eastAsia="pl-PL"/>
        </w:rPr>
        <w:t>WZ.</w:t>
      </w:r>
    </w:p>
    <w:p w:rsidR="00E63B36" w:rsidRPr="008261B9" w:rsidRDefault="00E63B36" w:rsidP="002E67D0">
      <w:pPr>
        <w:spacing w:after="0" w:line="240" w:lineRule="auto"/>
        <w:ind w:left="705" w:hanging="705"/>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2.</w:t>
      </w:r>
      <w:r w:rsidRPr="008261B9">
        <w:rPr>
          <w:rFonts w:ascii="Times New Roman" w:hAnsi="Times New Roman" w:cs="Times New Roman"/>
          <w:b/>
          <w:bCs/>
          <w:sz w:val="24"/>
          <w:szCs w:val="24"/>
          <w:lang w:eastAsia="pl-PL"/>
        </w:rPr>
        <w:tab/>
      </w:r>
      <w:r w:rsidRPr="008261B9">
        <w:rPr>
          <w:rFonts w:ascii="Times New Roman" w:hAnsi="Times New Roman" w:cs="Times New Roman"/>
          <w:sz w:val="24"/>
          <w:szCs w:val="24"/>
          <w:lang w:eastAsia="pl-PL"/>
        </w:rPr>
        <w:t xml:space="preserve">Podana cena ofertowa musi zawierać wszystkie koszty związane z realizacją zamówienia, wynikające z opisu przedmiotu zamówienia. </w:t>
      </w:r>
    </w:p>
    <w:p w:rsidR="00E63B36" w:rsidRPr="008261B9" w:rsidRDefault="00E63B36" w:rsidP="00E63B36">
      <w:pPr>
        <w:spacing w:after="0" w:line="240" w:lineRule="auto"/>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3.</w:t>
      </w:r>
      <w:r w:rsidRPr="008261B9">
        <w:rPr>
          <w:rFonts w:ascii="Times New Roman" w:hAnsi="Times New Roman" w:cs="Times New Roman"/>
          <w:b/>
          <w:bCs/>
          <w:sz w:val="24"/>
          <w:szCs w:val="24"/>
          <w:lang w:eastAsia="pl-PL"/>
        </w:rPr>
        <w:tab/>
      </w:r>
      <w:r w:rsidRPr="008261B9">
        <w:rPr>
          <w:rFonts w:ascii="Times New Roman" w:hAnsi="Times New Roman" w:cs="Times New Roman"/>
          <w:sz w:val="24"/>
          <w:szCs w:val="24"/>
          <w:lang w:eastAsia="pl-PL"/>
        </w:rPr>
        <w:t>Cenę oferty należy podać w następujący sposób:</w:t>
      </w:r>
    </w:p>
    <w:p w:rsidR="00E63B36" w:rsidRPr="008261B9" w:rsidRDefault="00E63B36" w:rsidP="00E63B36">
      <w:pPr>
        <w:spacing w:after="0" w:line="240" w:lineRule="auto"/>
        <w:ind w:left="705"/>
        <w:jc w:val="both"/>
        <w:rPr>
          <w:rFonts w:ascii="Times New Roman" w:hAnsi="Times New Roman" w:cs="Times New Roman"/>
          <w:sz w:val="24"/>
          <w:szCs w:val="24"/>
          <w:lang w:eastAsia="pl-PL"/>
        </w:rPr>
      </w:pPr>
      <w:r w:rsidRPr="008261B9">
        <w:rPr>
          <w:rFonts w:ascii="Times New Roman" w:hAnsi="Times New Roman" w:cs="Times New Roman"/>
          <w:sz w:val="24"/>
          <w:szCs w:val="24"/>
          <w:lang w:eastAsia="pl-PL"/>
        </w:rPr>
        <w:tab/>
        <w:t xml:space="preserve">Cena netto, </w:t>
      </w:r>
    </w:p>
    <w:p w:rsidR="00E63B36" w:rsidRPr="008261B9" w:rsidRDefault="00E63B36" w:rsidP="00E63B36">
      <w:pPr>
        <w:spacing w:after="0" w:line="240" w:lineRule="auto"/>
        <w:ind w:left="705" w:firstLine="3"/>
        <w:jc w:val="both"/>
        <w:rPr>
          <w:rFonts w:ascii="Times New Roman" w:hAnsi="Times New Roman" w:cs="Times New Roman"/>
          <w:b/>
          <w:bCs/>
          <w:sz w:val="24"/>
          <w:szCs w:val="24"/>
          <w:lang w:eastAsia="pl-PL"/>
        </w:rPr>
      </w:pPr>
      <w:r w:rsidRPr="008261B9">
        <w:rPr>
          <w:rFonts w:ascii="Times New Roman" w:hAnsi="Times New Roman" w:cs="Times New Roman"/>
          <w:sz w:val="24"/>
          <w:szCs w:val="24"/>
          <w:lang w:eastAsia="pl-PL"/>
        </w:rPr>
        <w:t>Należny podatek VAT,</w:t>
      </w:r>
    </w:p>
    <w:p w:rsidR="00E63B36" w:rsidRPr="008261B9" w:rsidRDefault="00E63B36" w:rsidP="002E67D0">
      <w:pPr>
        <w:spacing w:after="0" w:line="240" w:lineRule="auto"/>
        <w:ind w:firstLine="705"/>
        <w:jc w:val="both"/>
        <w:rPr>
          <w:rFonts w:ascii="Times New Roman" w:hAnsi="Times New Roman" w:cs="Times New Roman"/>
          <w:sz w:val="24"/>
          <w:szCs w:val="24"/>
          <w:lang w:eastAsia="pl-PL"/>
        </w:rPr>
      </w:pPr>
      <w:r w:rsidRPr="008261B9">
        <w:rPr>
          <w:rFonts w:ascii="Times New Roman" w:hAnsi="Times New Roman" w:cs="Times New Roman"/>
          <w:sz w:val="24"/>
          <w:szCs w:val="24"/>
          <w:lang w:eastAsia="pl-PL"/>
        </w:rPr>
        <w:t>Cena brutto - łącznie z należnym podatkiem VAT</w:t>
      </w:r>
    </w:p>
    <w:p w:rsidR="00E63B36" w:rsidRDefault="00E63B36" w:rsidP="002E67D0">
      <w:pPr>
        <w:spacing w:after="0" w:line="240" w:lineRule="auto"/>
        <w:ind w:left="705" w:hanging="705"/>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4.</w:t>
      </w:r>
      <w:r w:rsidRPr="008261B9">
        <w:rPr>
          <w:rFonts w:ascii="Times New Roman" w:hAnsi="Times New Roman" w:cs="Times New Roman"/>
          <w:b/>
          <w:bCs/>
          <w:sz w:val="24"/>
          <w:szCs w:val="24"/>
          <w:lang w:eastAsia="pl-PL"/>
        </w:rPr>
        <w:tab/>
      </w:r>
      <w:r w:rsidRPr="008261B9">
        <w:rPr>
          <w:rFonts w:ascii="Times New Roman" w:hAnsi="Times New Roman" w:cs="Times New Roman"/>
          <w:sz w:val="24"/>
          <w:szCs w:val="24"/>
          <w:lang w:eastAsia="pl-PL"/>
        </w:rPr>
        <w:t>Cena ofertowa musi być podana w złotych polskich (PLN), cyfrowo (do drugiego miejsca po przecinku).</w:t>
      </w:r>
    </w:p>
    <w:p w:rsidR="00034DA2" w:rsidRPr="00034DA2" w:rsidRDefault="00034DA2" w:rsidP="002E67D0">
      <w:pPr>
        <w:spacing w:after="0" w:line="240" w:lineRule="auto"/>
        <w:ind w:left="705" w:hanging="705"/>
        <w:jc w:val="both"/>
        <w:rPr>
          <w:rFonts w:ascii="Times New Roman" w:hAnsi="Times New Roman" w:cs="Times New Roman"/>
          <w:sz w:val="28"/>
          <w:szCs w:val="24"/>
          <w:lang w:eastAsia="pl-PL"/>
        </w:rPr>
      </w:pPr>
      <w:r w:rsidRPr="006442A4">
        <w:rPr>
          <w:rStyle w:val="CharStyle8"/>
          <w:rFonts w:ascii="Times New Roman" w:hAnsi="Times New Roman" w:cs="Times New Roman"/>
          <w:b/>
          <w:sz w:val="24"/>
        </w:rPr>
        <w:t xml:space="preserve">5. </w:t>
      </w:r>
      <w:r w:rsidRPr="006442A4">
        <w:rPr>
          <w:rStyle w:val="CharStyle8"/>
          <w:rFonts w:ascii="Times New Roman" w:hAnsi="Times New Roman" w:cs="Times New Roman"/>
          <w:sz w:val="24"/>
        </w:rPr>
        <w:tab/>
        <w:t>Zamawiający nie przewiduje rozliczeń w walucie obcej.</w:t>
      </w:r>
    </w:p>
    <w:p w:rsidR="005D0410" w:rsidRPr="008261B9" w:rsidRDefault="00034DA2" w:rsidP="003D6E71">
      <w:pPr>
        <w:spacing w:after="0" w:line="240" w:lineRule="auto"/>
        <w:ind w:left="705" w:hanging="705"/>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6</w:t>
      </w:r>
      <w:r w:rsidR="00E63B36" w:rsidRPr="008261B9">
        <w:rPr>
          <w:rFonts w:ascii="Times New Roman" w:hAnsi="Times New Roman" w:cs="Times New Roman"/>
          <w:b/>
          <w:bCs/>
          <w:sz w:val="24"/>
          <w:szCs w:val="24"/>
          <w:lang w:eastAsia="pl-PL"/>
        </w:rPr>
        <w:t>.</w:t>
      </w:r>
      <w:r w:rsidR="00E63B36" w:rsidRPr="008261B9">
        <w:rPr>
          <w:rFonts w:ascii="Times New Roman" w:hAnsi="Times New Roman" w:cs="Times New Roman"/>
          <w:b/>
          <w:bCs/>
          <w:sz w:val="24"/>
          <w:szCs w:val="24"/>
          <w:lang w:eastAsia="pl-PL"/>
        </w:rPr>
        <w:tab/>
      </w:r>
      <w:r w:rsidR="00E63B36" w:rsidRPr="008261B9">
        <w:rPr>
          <w:rFonts w:ascii="Times New Roman" w:hAnsi="Times New Roman" w:cs="Times New Roman"/>
          <w:sz w:val="24"/>
          <w:szCs w:val="24"/>
          <w:lang w:eastAsia="pl-PL"/>
        </w:rPr>
        <w:t xml:space="preserve">Wykonawca, składając ofertę (w formularzu oferty stanowiącym załącznik nr 1 do SWZ) informuje Zamawiającego, czy wybór oferty będzie prowadzić do powstania </w:t>
      </w:r>
      <w:r w:rsidR="001D71B1">
        <w:rPr>
          <w:rFonts w:ascii="Times New Roman" w:hAnsi="Times New Roman" w:cs="Times New Roman"/>
          <w:sz w:val="24"/>
          <w:szCs w:val="24"/>
          <w:lang w:eastAsia="pl-PL"/>
        </w:rPr>
        <w:br/>
      </w:r>
      <w:r w:rsidR="00E63B36" w:rsidRPr="008261B9">
        <w:rPr>
          <w:rFonts w:ascii="Times New Roman" w:hAnsi="Times New Roman" w:cs="Times New Roman"/>
          <w:sz w:val="24"/>
          <w:szCs w:val="24"/>
          <w:lang w:eastAsia="pl-PL"/>
        </w:rPr>
        <w:t>u Zamawiającego obowiązku podatkowego, wskazując nazwę (rodzaj) towaru lub usługi, których dostawa lub świadczenie będzie prowadzić do jego powstania, oraz wskazując ich wartość bez kwoty podatku.</w:t>
      </w:r>
    </w:p>
    <w:p w:rsidR="005D0410" w:rsidRPr="008261B9" w:rsidRDefault="00034DA2" w:rsidP="002E67D0">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Pr>
          <w:rFonts w:ascii="Times New Roman" w:hAnsi="Times New Roman" w:cs="Times New Roman"/>
          <w:b/>
          <w:color w:val="000000"/>
          <w:sz w:val="24"/>
          <w:szCs w:val="24"/>
          <w:lang w:eastAsia="pl-PL"/>
        </w:rPr>
        <w:t>7.</w:t>
      </w:r>
      <w:r w:rsidR="002E67D0" w:rsidRPr="008261B9">
        <w:rPr>
          <w:rFonts w:ascii="Times New Roman" w:hAnsi="Times New Roman" w:cs="Times New Roman"/>
          <w:color w:val="000000"/>
          <w:sz w:val="24"/>
          <w:szCs w:val="24"/>
          <w:lang w:eastAsia="pl-PL"/>
        </w:rPr>
        <w:tab/>
      </w:r>
      <w:r w:rsidR="005D0410" w:rsidRPr="008261B9">
        <w:rPr>
          <w:rFonts w:ascii="Times New Roman" w:hAnsi="Times New Roman" w:cs="Times New Roman"/>
          <w:color w:val="000000"/>
          <w:sz w:val="24"/>
          <w:szCs w:val="24"/>
          <w:lang w:eastAsia="pl-PL"/>
        </w:rPr>
        <w:t xml:space="preserve">Wykonawca poda w </w:t>
      </w:r>
      <w:r w:rsidR="00344E37" w:rsidRPr="008261B9">
        <w:rPr>
          <w:rFonts w:ascii="Times New Roman" w:hAnsi="Times New Roman" w:cs="Times New Roman"/>
          <w:color w:val="000000"/>
          <w:sz w:val="24"/>
          <w:szCs w:val="24"/>
          <w:lang w:eastAsia="pl-PL"/>
        </w:rPr>
        <w:t>f</w:t>
      </w:r>
      <w:r w:rsidR="005D0410" w:rsidRPr="008261B9">
        <w:rPr>
          <w:rFonts w:ascii="Times New Roman" w:hAnsi="Times New Roman" w:cs="Times New Roman"/>
          <w:color w:val="000000"/>
          <w:sz w:val="24"/>
          <w:szCs w:val="24"/>
          <w:lang w:eastAsia="pl-PL"/>
        </w:rPr>
        <w:t xml:space="preserve">ormularzu </w:t>
      </w:r>
      <w:r w:rsidR="00344E37" w:rsidRPr="008261B9">
        <w:rPr>
          <w:rFonts w:ascii="Times New Roman" w:hAnsi="Times New Roman" w:cs="Times New Roman"/>
          <w:color w:val="000000"/>
          <w:sz w:val="24"/>
          <w:szCs w:val="24"/>
          <w:lang w:eastAsia="pl-PL"/>
        </w:rPr>
        <w:t>o</w:t>
      </w:r>
      <w:r w:rsidR="005D0410" w:rsidRPr="008261B9">
        <w:rPr>
          <w:rFonts w:ascii="Times New Roman" w:hAnsi="Times New Roman" w:cs="Times New Roman"/>
          <w:color w:val="000000"/>
          <w:sz w:val="24"/>
          <w:szCs w:val="24"/>
          <w:lang w:eastAsia="pl-PL"/>
        </w:rPr>
        <w:t>fertowym stawkę podatku od towarów i usług (VAT) właściwą dla przedmiotu zamówienia,</w:t>
      </w:r>
      <w:r w:rsidR="00642CE4" w:rsidRPr="008261B9">
        <w:rPr>
          <w:rFonts w:ascii="Times New Roman" w:hAnsi="Times New Roman" w:cs="Times New Roman"/>
          <w:color w:val="000000"/>
          <w:sz w:val="24"/>
          <w:szCs w:val="24"/>
          <w:lang w:eastAsia="pl-PL"/>
        </w:rPr>
        <w:t xml:space="preserve"> obowiązującą według stanu praw</w:t>
      </w:r>
      <w:r w:rsidR="005D0410" w:rsidRPr="008261B9">
        <w:rPr>
          <w:rFonts w:ascii="Times New Roman" w:hAnsi="Times New Roman" w:cs="Times New Roman"/>
          <w:color w:val="000000"/>
          <w:sz w:val="24"/>
          <w:szCs w:val="24"/>
          <w:lang w:eastAsia="pl-PL"/>
        </w:rPr>
        <w:t>nego na dzień składania ofert. Określenie cen</w:t>
      </w:r>
      <w:r w:rsidR="00C24CF9" w:rsidRPr="008261B9">
        <w:rPr>
          <w:rFonts w:ascii="Times New Roman" w:hAnsi="Times New Roman" w:cs="Times New Roman"/>
          <w:color w:val="000000"/>
          <w:sz w:val="24"/>
          <w:szCs w:val="24"/>
          <w:lang w:eastAsia="pl-PL"/>
        </w:rPr>
        <w:t>y ofertowej z zastosowaniem nie</w:t>
      </w:r>
      <w:r w:rsidR="005D0410" w:rsidRPr="008261B9">
        <w:rPr>
          <w:rFonts w:ascii="Times New Roman" w:hAnsi="Times New Roman" w:cs="Times New Roman"/>
          <w:color w:val="000000"/>
          <w:sz w:val="24"/>
          <w:szCs w:val="24"/>
          <w:lang w:eastAsia="pl-PL"/>
        </w:rPr>
        <w:t xml:space="preserve">prawidłowej stawki podatku od towarów i usług (VAT) potraktowane będzie, jako błąd </w:t>
      </w:r>
      <w:r w:rsidR="001A2931" w:rsidRPr="008261B9">
        <w:rPr>
          <w:rFonts w:ascii="Times New Roman" w:hAnsi="Times New Roman" w:cs="Times New Roman"/>
          <w:color w:val="000000"/>
          <w:sz w:val="24"/>
          <w:szCs w:val="24"/>
          <w:lang w:eastAsia="pl-PL"/>
        </w:rPr>
        <w:br/>
      </w:r>
      <w:r w:rsidR="005D0410" w:rsidRPr="008261B9">
        <w:rPr>
          <w:rFonts w:ascii="Times New Roman" w:hAnsi="Times New Roman" w:cs="Times New Roman"/>
          <w:color w:val="000000"/>
          <w:sz w:val="24"/>
          <w:szCs w:val="24"/>
          <w:lang w:eastAsia="pl-PL"/>
        </w:rPr>
        <w:t>w obliczeniu ceny i spowoduje odrzucenie ofer</w:t>
      </w:r>
      <w:r w:rsidR="00642CE4" w:rsidRPr="008261B9">
        <w:rPr>
          <w:rFonts w:ascii="Times New Roman" w:hAnsi="Times New Roman" w:cs="Times New Roman"/>
          <w:color w:val="000000"/>
          <w:sz w:val="24"/>
          <w:szCs w:val="24"/>
          <w:lang w:eastAsia="pl-PL"/>
        </w:rPr>
        <w:t>ty, jeżeli nie ziszczą się usta</w:t>
      </w:r>
      <w:r w:rsidR="005D0410" w:rsidRPr="008261B9">
        <w:rPr>
          <w:rFonts w:ascii="Times New Roman" w:hAnsi="Times New Roman" w:cs="Times New Roman"/>
          <w:color w:val="000000"/>
          <w:sz w:val="24"/>
          <w:szCs w:val="24"/>
          <w:lang w:eastAsia="pl-PL"/>
        </w:rPr>
        <w:t xml:space="preserve">wowe przesłanki omyłki (na podstawie art. 226 ust. 1 pkt 10 </w:t>
      </w:r>
      <w:proofErr w:type="spellStart"/>
      <w:r w:rsidR="005D0410" w:rsidRPr="008261B9">
        <w:rPr>
          <w:rFonts w:ascii="Times New Roman" w:hAnsi="Times New Roman" w:cs="Times New Roman"/>
          <w:color w:val="000000"/>
          <w:sz w:val="24"/>
          <w:szCs w:val="24"/>
          <w:lang w:eastAsia="pl-PL"/>
        </w:rPr>
        <w:t>pzp</w:t>
      </w:r>
      <w:proofErr w:type="spellEnd"/>
      <w:r w:rsidR="005D0410" w:rsidRPr="008261B9">
        <w:rPr>
          <w:rFonts w:ascii="Times New Roman" w:hAnsi="Times New Roman" w:cs="Times New Roman"/>
          <w:color w:val="000000"/>
          <w:sz w:val="24"/>
          <w:szCs w:val="24"/>
          <w:lang w:eastAsia="pl-PL"/>
        </w:rPr>
        <w:t xml:space="preserve"> w związku z art. 223 ust. 2 pkt 3 </w:t>
      </w:r>
      <w:proofErr w:type="spellStart"/>
      <w:r w:rsidR="005D0410" w:rsidRPr="008261B9">
        <w:rPr>
          <w:rFonts w:ascii="Times New Roman" w:hAnsi="Times New Roman" w:cs="Times New Roman"/>
          <w:color w:val="000000"/>
          <w:sz w:val="24"/>
          <w:szCs w:val="24"/>
          <w:lang w:eastAsia="pl-PL"/>
        </w:rPr>
        <w:t>pzp</w:t>
      </w:r>
      <w:proofErr w:type="spellEnd"/>
      <w:r w:rsidR="005D0410" w:rsidRPr="008261B9">
        <w:rPr>
          <w:rFonts w:ascii="Times New Roman" w:hAnsi="Times New Roman" w:cs="Times New Roman"/>
          <w:color w:val="000000"/>
          <w:sz w:val="24"/>
          <w:szCs w:val="24"/>
          <w:lang w:eastAsia="pl-PL"/>
        </w:rPr>
        <w:t xml:space="preserve">). </w:t>
      </w:r>
    </w:p>
    <w:p w:rsidR="00E63B36" w:rsidRPr="008261B9" w:rsidRDefault="00E63B36" w:rsidP="00FF3BE5">
      <w:pPr>
        <w:spacing w:after="0" w:line="240" w:lineRule="auto"/>
        <w:jc w:val="both"/>
        <w:rPr>
          <w:rFonts w:ascii="Times New Roman" w:hAnsi="Times New Roman" w:cs="Times New Roman"/>
          <w:sz w:val="24"/>
          <w:szCs w:val="24"/>
        </w:rPr>
      </w:pPr>
    </w:p>
    <w:p w:rsidR="00E63B36" w:rsidRPr="008261B9" w:rsidRDefault="006F6FFB" w:rsidP="00FF3B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XXI. </w:t>
      </w:r>
      <w:r w:rsidR="0055663E" w:rsidRPr="008261B9">
        <w:rPr>
          <w:rFonts w:ascii="Times New Roman" w:hAnsi="Times New Roman" w:cs="Times New Roman"/>
          <w:b/>
          <w:sz w:val="24"/>
          <w:szCs w:val="24"/>
        </w:rPr>
        <w:t xml:space="preserve"> Opis kryteriów oceny ofert</w:t>
      </w:r>
      <w:r w:rsidR="00E63B36" w:rsidRPr="008261B9">
        <w:rPr>
          <w:rFonts w:ascii="Times New Roman" w:hAnsi="Times New Roman" w:cs="Times New Roman"/>
          <w:b/>
          <w:sz w:val="24"/>
          <w:szCs w:val="24"/>
        </w:rPr>
        <w:t xml:space="preserve"> wraz z podaniem wag tych kryteriów i sposobu oceny ofert</w:t>
      </w:r>
    </w:p>
    <w:p w:rsidR="005D0410" w:rsidRPr="008261B9" w:rsidRDefault="005D0410" w:rsidP="00FF3BE5">
      <w:pPr>
        <w:spacing w:after="0" w:line="240" w:lineRule="auto"/>
        <w:jc w:val="both"/>
        <w:rPr>
          <w:rFonts w:ascii="Times New Roman" w:hAnsi="Times New Roman" w:cs="Times New Roman"/>
          <w:b/>
          <w:bCs/>
          <w:sz w:val="24"/>
          <w:szCs w:val="24"/>
          <w:lang w:eastAsia="pl-PL"/>
        </w:rPr>
      </w:pPr>
    </w:p>
    <w:p w:rsidR="005D0410" w:rsidRPr="00796470" w:rsidRDefault="005D0410" w:rsidP="00796470">
      <w:pPr>
        <w:pStyle w:val="Akapitzlist"/>
        <w:numPr>
          <w:ilvl w:val="0"/>
          <w:numId w:val="97"/>
        </w:numPr>
        <w:jc w:val="both"/>
        <w:rPr>
          <w:bCs/>
          <w:sz w:val="24"/>
          <w:szCs w:val="24"/>
        </w:rPr>
      </w:pPr>
      <w:r w:rsidRPr="00796470">
        <w:rPr>
          <w:bCs/>
          <w:sz w:val="24"/>
          <w:szCs w:val="24"/>
        </w:rPr>
        <w:t>Przy wyborze oferty najkorzystniejszej, Zamawiający będzie się kierował następującymi kryteriami:</w:t>
      </w:r>
    </w:p>
    <w:p w:rsidR="00796470" w:rsidRPr="00796470" w:rsidRDefault="00796470" w:rsidP="00796470">
      <w:pPr>
        <w:jc w:val="both"/>
        <w:rPr>
          <w:bCs/>
          <w:sz w:val="24"/>
          <w:szCs w:val="24"/>
        </w:rPr>
      </w:pPr>
    </w:p>
    <w:p w:rsidR="005D0410" w:rsidRDefault="005D0410" w:rsidP="005D0410">
      <w:pPr>
        <w:spacing w:after="0" w:line="240" w:lineRule="auto"/>
        <w:jc w:val="both"/>
        <w:rPr>
          <w:rFonts w:ascii="Times New Roman" w:hAnsi="Times New Roman" w:cs="Times New Roman"/>
          <w:bCs/>
          <w:sz w:val="24"/>
          <w:szCs w:val="24"/>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102"/>
        <w:gridCol w:w="2693"/>
      </w:tblGrid>
      <w:tr w:rsidR="00B86940" w:rsidRPr="008261B9" w:rsidTr="00B86940">
        <w:trPr>
          <w:trHeight w:val="486"/>
        </w:trPr>
        <w:tc>
          <w:tcPr>
            <w:tcW w:w="1859" w:type="dxa"/>
            <w:shd w:val="clear" w:color="auto" w:fill="F3F3F3"/>
          </w:tcPr>
          <w:p w:rsidR="00B86940" w:rsidRPr="008261B9" w:rsidRDefault="00B86940" w:rsidP="00B86940">
            <w:pPr>
              <w:spacing w:after="0" w:line="240" w:lineRule="auto"/>
              <w:jc w:val="center"/>
              <w:rPr>
                <w:rFonts w:ascii="Times New Roman" w:hAnsi="Times New Roman" w:cs="Times New Roman"/>
                <w:b/>
                <w:bCs/>
                <w:sz w:val="24"/>
                <w:szCs w:val="24"/>
                <w:lang w:eastAsia="pl-PL"/>
              </w:rPr>
            </w:pPr>
          </w:p>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Lp.</w:t>
            </w:r>
          </w:p>
        </w:tc>
        <w:tc>
          <w:tcPr>
            <w:tcW w:w="3102" w:type="dxa"/>
            <w:shd w:val="clear" w:color="auto" w:fill="F3F3F3"/>
          </w:tcPr>
          <w:p w:rsidR="00B86940" w:rsidRPr="008261B9" w:rsidRDefault="00B86940" w:rsidP="00B86940">
            <w:pPr>
              <w:spacing w:after="0" w:line="240" w:lineRule="auto"/>
              <w:jc w:val="center"/>
              <w:rPr>
                <w:rFonts w:ascii="Times New Roman" w:hAnsi="Times New Roman" w:cs="Times New Roman"/>
                <w:b/>
                <w:bCs/>
                <w:sz w:val="24"/>
                <w:szCs w:val="24"/>
                <w:lang w:eastAsia="pl-PL"/>
              </w:rPr>
            </w:pPr>
          </w:p>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Kryterium</w:t>
            </w:r>
          </w:p>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zasadnicze</w:t>
            </w:r>
          </w:p>
          <w:p w:rsidR="00B86940" w:rsidRPr="008261B9" w:rsidRDefault="00B86940" w:rsidP="00B86940">
            <w:pPr>
              <w:spacing w:after="0" w:line="240" w:lineRule="auto"/>
              <w:jc w:val="center"/>
              <w:rPr>
                <w:rFonts w:ascii="Times New Roman" w:hAnsi="Times New Roman" w:cs="Times New Roman"/>
                <w:b/>
                <w:bCs/>
                <w:sz w:val="24"/>
                <w:szCs w:val="24"/>
                <w:lang w:eastAsia="pl-PL"/>
              </w:rPr>
            </w:pPr>
          </w:p>
        </w:tc>
        <w:tc>
          <w:tcPr>
            <w:tcW w:w="2693" w:type="dxa"/>
            <w:shd w:val="clear" w:color="auto" w:fill="F3F3F3"/>
          </w:tcPr>
          <w:p w:rsidR="00B86940" w:rsidRPr="008261B9" w:rsidRDefault="00B86940" w:rsidP="00B86940">
            <w:pPr>
              <w:spacing w:after="0" w:line="240" w:lineRule="auto"/>
              <w:jc w:val="center"/>
              <w:rPr>
                <w:rFonts w:ascii="Times New Roman" w:hAnsi="Times New Roman" w:cs="Times New Roman"/>
                <w:b/>
                <w:bCs/>
                <w:sz w:val="24"/>
                <w:szCs w:val="24"/>
                <w:lang w:eastAsia="pl-PL"/>
              </w:rPr>
            </w:pPr>
          </w:p>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Waga –</w:t>
            </w:r>
          </w:p>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udział % w ocenie</w:t>
            </w:r>
          </w:p>
        </w:tc>
      </w:tr>
      <w:tr w:rsidR="00B86940" w:rsidRPr="008261B9" w:rsidTr="00B86940">
        <w:tc>
          <w:tcPr>
            <w:tcW w:w="1859"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1.</w:t>
            </w:r>
          </w:p>
        </w:tc>
        <w:tc>
          <w:tcPr>
            <w:tcW w:w="3102"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Cena brutto</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60 </w:t>
            </w:r>
            <w:r w:rsidRPr="008261B9">
              <w:rPr>
                <w:rFonts w:ascii="Times New Roman" w:hAnsi="Times New Roman" w:cs="Times New Roman"/>
                <w:b/>
                <w:bCs/>
                <w:sz w:val="24"/>
                <w:szCs w:val="24"/>
                <w:lang w:eastAsia="pl-PL"/>
              </w:rPr>
              <w:t>%</w:t>
            </w:r>
          </w:p>
        </w:tc>
      </w:tr>
      <w:tr w:rsidR="00B86940" w:rsidRPr="008261B9" w:rsidTr="00B86940">
        <w:trPr>
          <w:trHeight w:val="510"/>
        </w:trPr>
        <w:tc>
          <w:tcPr>
            <w:tcW w:w="1859"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sidRPr="008261B9">
              <w:rPr>
                <w:rFonts w:ascii="Times New Roman" w:hAnsi="Times New Roman" w:cs="Times New Roman"/>
                <w:b/>
                <w:bCs/>
                <w:sz w:val="24"/>
                <w:szCs w:val="24"/>
                <w:lang w:eastAsia="pl-PL"/>
              </w:rPr>
              <w:t>2.</w:t>
            </w:r>
          </w:p>
        </w:tc>
        <w:tc>
          <w:tcPr>
            <w:tcW w:w="3102" w:type="dxa"/>
            <w:vAlign w:val="center"/>
          </w:tcPr>
          <w:p w:rsidR="00B86940" w:rsidRPr="008261B9" w:rsidRDefault="00566876"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Posiadanie w zespole realizującym zamówienie </w:t>
            </w:r>
            <w:r w:rsidR="00B86940" w:rsidRPr="00B86940">
              <w:rPr>
                <w:rFonts w:ascii="Times New Roman" w:hAnsi="Times New Roman" w:cs="Times New Roman"/>
                <w:b/>
                <w:bCs/>
                <w:sz w:val="24"/>
                <w:szCs w:val="24"/>
                <w:lang w:eastAsia="pl-PL"/>
              </w:rPr>
              <w:t>Eksperta ds. baz danych przestrzennych</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8</w:t>
            </w:r>
            <w:r w:rsidRPr="008261B9">
              <w:rPr>
                <w:rFonts w:ascii="Times New Roman" w:hAnsi="Times New Roman" w:cs="Times New Roman"/>
                <w:b/>
                <w:bCs/>
                <w:sz w:val="24"/>
                <w:szCs w:val="24"/>
                <w:lang w:eastAsia="pl-PL"/>
              </w:rPr>
              <w:t>%</w:t>
            </w:r>
          </w:p>
        </w:tc>
      </w:tr>
      <w:tr w:rsidR="00B86940" w:rsidRPr="008261B9" w:rsidTr="00B86940">
        <w:tc>
          <w:tcPr>
            <w:tcW w:w="1859"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3.</w:t>
            </w:r>
          </w:p>
        </w:tc>
        <w:tc>
          <w:tcPr>
            <w:tcW w:w="3102" w:type="dxa"/>
            <w:vAlign w:val="center"/>
          </w:tcPr>
          <w:p w:rsidR="00B86940" w:rsidRPr="008261B9" w:rsidRDefault="00566876"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Posiadanie w zespole realizującym zamówienie</w:t>
            </w:r>
            <w:r w:rsidR="00B86940" w:rsidRPr="00B86940">
              <w:rPr>
                <w:rFonts w:ascii="Times New Roman" w:hAnsi="Times New Roman" w:cs="Times New Roman"/>
                <w:b/>
                <w:bCs/>
                <w:sz w:val="24"/>
                <w:szCs w:val="24"/>
                <w:lang w:eastAsia="pl-PL"/>
              </w:rPr>
              <w:t xml:space="preserve"> Specjalisty ds. szaty graficznej portalu</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6%</w:t>
            </w:r>
          </w:p>
        </w:tc>
      </w:tr>
      <w:tr w:rsidR="00B86940" w:rsidRPr="008261B9" w:rsidTr="00B86940">
        <w:tc>
          <w:tcPr>
            <w:tcW w:w="1859"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4.</w:t>
            </w:r>
          </w:p>
        </w:tc>
        <w:tc>
          <w:tcPr>
            <w:tcW w:w="3102" w:type="dxa"/>
            <w:vAlign w:val="center"/>
          </w:tcPr>
          <w:p w:rsidR="00B86940" w:rsidRPr="008261B9" w:rsidRDefault="00566876"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Posiadanie w zespole realizującym zamówienie</w:t>
            </w:r>
            <w:r w:rsidR="00B86940" w:rsidRPr="00B86940">
              <w:rPr>
                <w:rFonts w:ascii="Times New Roman" w:hAnsi="Times New Roman" w:cs="Times New Roman"/>
                <w:b/>
                <w:bCs/>
                <w:sz w:val="24"/>
                <w:szCs w:val="24"/>
                <w:lang w:eastAsia="pl-PL"/>
              </w:rPr>
              <w:t xml:space="preserve"> Analityka systemu</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8%</w:t>
            </w:r>
          </w:p>
        </w:tc>
      </w:tr>
      <w:tr w:rsidR="00B86940" w:rsidRPr="008261B9" w:rsidTr="00B86940">
        <w:tc>
          <w:tcPr>
            <w:tcW w:w="1859"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5.</w:t>
            </w:r>
          </w:p>
        </w:tc>
        <w:tc>
          <w:tcPr>
            <w:tcW w:w="3102" w:type="dxa"/>
            <w:vAlign w:val="center"/>
          </w:tcPr>
          <w:p w:rsidR="00B86940" w:rsidRPr="008261B9" w:rsidRDefault="004D6F64"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U</w:t>
            </w:r>
            <w:r w:rsidR="00B86940" w:rsidRPr="00B86940">
              <w:rPr>
                <w:rFonts w:ascii="Times New Roman" w:hAnsi="Times New Roman" w:cs="Times New Roman"/>
                <w:b/>
                <w:bCs/>
                <w:sz w:val="24"/>
                <w:szCs w:val="24"/>
                <w:lang w:eastAsia="pl-PL"/>
              </w:rPr>
              <w:t xml:space="preserve">sunięcie błędu krytycznego </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8%</w:t>
            </w:r>
          </w:p>
        </w:tc>
      </w:tr>
      <w:tr w:rsidR="00B86940" w:rsidRPr="008261B9" w:rsidTr="00B86940">
        <w:tc>
          <w:tcPr>
            <w:tcW w:w="1859"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6.</w:t>
            </w:r>
          </w:p>
        </w:tc>
        <w:tc>
          <w:tcPr>
            <w:tcW w:w="3102" w:type="dxa"/>
            <w:vAlign w:val="center"/>
          </w:tcPr>
          <w:p w:rsidR="00B86940" w:rsidRPr="008261B9" w:rsidRDefault="004D6F64"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U</w:t>
            </w:r>
            <w:r w:rsidR="00B86940" w:rsidRPr="00B86940">
              <w:rPr>
                <w:rFonts w:ascii="Times New Roman" w:hAnsi="Times New Roman" w:cs="Times New Roman"/>
                <w:b/>
                <w:bCs/>
                <w:sz w:val="24"/>
                <w:szCs w:val="24"/>
                <w:lang w:eastAsia="pl-PL"/>
              </w:rPr>
              <w:t xml:space="preserve">sunięcie błędu niekrytycznego </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6%</w:t>
            </w:r>
          </w:p>
        </w:tc>
      </w:tr>
      <w:tr w:rsidR="00B86940" w:rsidRPr="008261B9" w:rsidTr="00B86940">
        <w:tc>
          <w:tcPr>
            <w:tcW w:w="1859" w:type="dxa"/>
            <w:vAlign w:val="center"/>
          </w:tcPr>
          <w:p w:rsidR="00B86940"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7.</w:t>
            </w:r>
          </w:p>
        </w:tc>
        <w:tc>
          <w:tcPr>
            <w:tcW w:w="3102" w:type="dxa"/>
            <w:vAlign w:val="center"/>
          </w:tcPr>
          <w:p w:rsidR="00B86940" w:rsidRPr="008261B9" w:rsidRDefault="004D6F64"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U</w:t>
            </w:r>
            <w:r w:rsidR="00B86940" w:rsidRPr="00B86940">
              <w:rPr>
                <w:rFonts w:ascii="Times New Roman" w:hAnsi="Times New Roman" w:cs="Times New Roman"/>
                <w:b/>
                <w:bCs/>
                <w:sz w:val="24"/>
                <w:szCs w:val="24"/>
                <w:lang w:eastAsia="pl-PL"/>
              </w:rPr>
              <w:t xml:space="preserve">sunięcie usterki </w:t>
            </w:r>
          </w:p>
        </w:tc>
        <w:tc>
          <w:tcPr>
            <w:tcW w:w="2693" w:type="dxa"/>
            <w:vAlign w:val="center"/>
          </w:tcPr>
          <w:p w:rsidR="00B86940" w:rsidRPr="008261B9" w:rsidRDefault="00B86940" w:rsidP="00B8694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4%</w:t>
            </w:r>
          </w:p>
        </w:tc>
      </w:tr>
    </w:tbl>
    <w:p w:rsidR="005D0410" w:rsidRPr="008261B9" w:rsidRDefault="005D0410" w:rsidP="005D0410">
      <w:pPr>
        <w:spacing w:after="0" w:line="240" w:lineRule="auto"/>
        <w:rPr>
          <w:rFonts w:ascii="Times New Roman" w:hAnsi="Times New Roman" w:cs="Times New Roman"/>
          <w:b/>
          <w:bCs/>
          <w:sz w:val="24"/>
          <w:szCs w:val="24"/>
          <w:lang w:eastAsia="pl-PL"/>
        </w:rPr>
      </w:pPr>
    </w:p>
    <w:p w:rsidR="005D0410" w:rsidRPr="008261B9" w:rsidRDefault="005D0410" w:rsidP="005D0410">
      <w:pPr>
        <w:spacing w:after="0" w:line="240" w:lineRule="auto"/>
        <w:jc w:val="both"/>
        <w:rPr>
          <w:rFonts w:ascii="Times New Roman" w:hAnsi="Times New Roman" w:cs="Times New Roman"/>
          <w:sz w:val="24"/>
          <w:szCs w:val="24"/>
          <w:u w:val="single"/>
          <w:lang w:eastAsia="pl-PL"/>
        </w:rPr>
      </w:pPr>
      <w:r w:rsidRPr="008261B9">
        <w:rPr>
          <w:rFonts w:ascii="Times New Roman" w:hAnsi="Times New Roman" w:cs="Times New Roman"/>
          <w:sz w:val="24"/>
          <w:szCs w:val="24"/>
          <w:u w:val="single"/>
          <w:lang w:eastAsia="pl-PL"/>
        </w:rPr>
        <w:t xml:space="preserve">Uwaga nr </w:t>
      </w:r>
      <w:r w:rsidR="00642CE4" w:rsidRPr="008261B9">
        <w:rPr>
          <w:rFonts w:ascii="Times New Roman" w:hAnsi="Times New Roman" w:cs="Times New Roman"/>
          <w:sz w:val="24"/>
          <w:szCs w:val="24"/>
          <w:u w:val="single"/>
          <w:lang w:eastAsia="pl-PL"/>
        </w:rPr>
        <w:t>1</w:t>
      </w:r>
      <w:r w:rsidRPr="008261B9">
        <w:rPr>
          <w:rFonts w:ascii="Times New Roman" w:hAnsi="Times New Roman" w:cs="Times New Roman"/>
          <w:sz w:val="24"/>
          <w:szCs w:val="24"/>
          <w:u w:val="single"/>
          <w:lang w:eastAsia="pl-PL"/>
        </w:rPr>
        <w:t xml:space="preserve">: Jeżeli złożono ofertę, której wybór prowadziłby do powstania u Zamawiającego obowiązku podatkowego zgodnie z przepisami o podatku od towarów i usług, Zamawiający </w:t>
      </w:r>
      <w:r w:rsidRPr="008261B9">
        <w:rPr>
          <w:rFonts w:ascii="Times New Roman" w:hAnsi="Times New Roman" w:cs="Times New Roman"/>
          <w:sz w:val="24"/>
          <w:szCs w:val="24"/>
          <w:u w:val="single"/>
          <w:lang w:eastAsia="pl-PL"/>
        </w:rPr>
        <w:br/>
        <w:t xml:space="preserve">w celu oceny takiej oferty doliczy do przedstawionej w niej ceny podatek od towarów i usług, który miałby obowiązek rozliczyć zgodnie z tymi przepisami. </w:t>
      </w:r>
    </w:p>
    <w:p w:rsidR="005D0410" w:rsidRPr="008261B9" w:rsidRDefault="005D0410" w:rsidP="005D0410">
      <w:pPr>
        <w:spacing w:after="0" w:line="240" w:lineRule="auto"/>
        <w:jc w:val="both"/>
        <w:rPr>
          <w:rFonts w:ascii="Times New Roman" w:hAnsi="Times New Roman" w:cs="Times New Roman"/>
          <w:sz w:val="24"/>
          <w:szCs w:val="24"/>
          <w:u w:val="single"/>
          <w:lang w:eastAsia="pl-PL"/>
        </w:rPr>
      </w:pPr>
      <w:r w:rsidRPr="008261B9">
        <w:rPr>
          <w:rFonts w:ascii="Times New Roman" w:hAnsi="Times New Roman" w:cs="Times New Roman"/>
          <w:sz w:val="24"/>
          <w:szCs w:val="24"/>
          <w:u w:val="single"/>
          <w:lang w:eastAsia="pl-PL"/>
        </w:rPr>
        <w:t xml:space="preserve">Uwaga nr </w:t>
      </w:r>
      <w:r w:rsidR="00642CE4" w:rsidRPr="008261B9">
        <w:rPr>
          <w:rFonts w:ascii="Times New Roman" w:hAnsi="Times New Roman" w:cs="Times New Roman"/>
          <w:sz w:val="24"/>
          <w:szCs w:val="24"/>
          <w:u w:val="single"/>
          <w:lang w:eastAsia="pl-PL"/>
        </w:rPr>
        <w:t>2</w:t>
      </w:r>
      <w:r w:rsidRPr="008261B9">
        <w:rPr>
          <w:rFonts w:ascii="Times New Roman" w:hAnsi="Times New Roman" w:cs="Times New Roman"/>
          <w:sz w:val="24"/>
          <w:szCs w:val="24"/>
          <w:u w:val="single"/>
          <w:lang w:eastAsia="pl-PL"/>
        </w:rPr>
        <w:t>: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D0410" w:rsidRPr="008261B9" w:rsidRDefault="005D0410" w:rsidP="005D0410">
      <w:pPr>
        <w:spacing w:after="0" w:line="240" w:lineRule="auto"/>
        <w:rPr>
          <w:rFonts w:ascii="Times New Roman" w:hAnsi="Times New Roman" w:cs="Times New Roman"/>
          <w:b/>
          <w:bCs/>
          <w:sz w:val="24"/>
          <w:szCs w:val="24"/>
          <w:lang w:eastAsia="pl-PL"/>
        </w:rPr>
      </w:pPr>
    </w:p>
    <w:p w:rsidR="005D0410" w:rsidRPr="008261B9" w:rsidRDefault="005D0410" w:rsidP="00EF6138">
      <w:pPr>
        <w:spacing w:after="0" w:line="240" w:lineRule="auto"/>
        <w:ind w:left="660" w:hanging="660"/>
        <w:jc w:val="both"/>
        <w:rPr>
          <w:rFonts w:ascii="Times New Roman" w:hAnsi="Times New Roman" w:cs="Times New Roman"/>
          <w:sz w:val="24"/>
          <w:szCs w:val="24"/>
        </w:rPr>
      </w:pPr>
      <w:r w:rsidRPr="008261B9">
        <w:rPr>
          <w:rFonts w:ascii="Times New Roman" w:hAnsi="Times New Roman" w:cs="Times New Roman"/>
          <w:b/>
          <w:bCs/>
          <w:sz w:val="24"/>
          <w:szCs w:val="24"/>
        </w:rPr>
        <w:t xml:space="preserve">2. </w:t>
      </w:r>
      <w:r w:rsidRPr="008261B9">
        <w:rPr>
          <w:rFonts w:ascii="Times New Roman" w:hAnsi="Times New Roman" w:cs="Times New Roman"/>
          <w:b/>
          <w:bCs/>
          <w:sz w:val="24"/>
          <w:szCs w:val="24"/>
        </w:rPr>
        <w:tab/>
      </w:r>
      <w:r w:rsidRPr="008261B9">
        <w:rPr>
          <w:rFonts w:ascii="Times New Roman" w:hAnsi="Times New Roman" w:cs="Times New Roman"/>
          <w:sz w:val="24"/>
          <w:szCs w:val="24"/>
        </w:rPr>
        <w:t xml:space="preserve">Ocenie zostanie poddana cena oferty brutto za realizację przedmiotu zamówienia obliczona przez Wykonawcę zgodnie z obowiązującymi przepisami prawa i podana </w:t>
      </w:r>
      <w:r w:rsidR="00642CE4" w:rsidRPr="008261B9">
        <w:rPr>
          <w:rFonts w:ascii="Times New Roman" w:hAnsi="Times New Roman" w:cs="Times New Roman"/>
          <w:sz w:val="24"/>
          <w:szCs w:val="24"/>
        </w:rPr>
        <w:br/>
      </w:r>
      <w:r w:rsidRPr="008261B9">
        <w:rPr>
          <w:rFonts w:ascii="Times New Roman" w:hAnsi="Times New Roman" w:cs="Times New Roman"/>
          <w:sz w:val="24"/>
          <w:szCs w:val="24"/>
        </w:rPr>
        <w:t xml:space="preserve">w Formularzu oferty, stanowiącym załącznik nr 1 do SWZ. </w:t>
      </w:r>
    </w:p>
    <w:p w:rsidR="005D0410" w:rsidRPr="008261B9" w:rsidRDefault="005D0410" w:rsidP="00EF6138">
      <w:pPr>
        <w:spacing w:after="0" w:line="240" w:lineRule="auto"/>
        <w:ind w:left="660" w:hanging="660"/>
        <w:jc w:val="both"/>
        <w:rPr>
          <w:rFonts w:ascii="Times New Roman" w:hAnsi="Times New Roman" w:cs="Times New Roman"/>
          <w:sz w:val="24"/>
          <w:szCs w:val="24"/>
        </w:rPr>
      </w:pPr>
      <w:r w:rsidRPr="008261B9">
        <w:rPr>
          <w:rFonts w:ascii="Times New Roman" w:hAnsi="Times New Roman" w:cs="Times New Roman"/>
          <w:b/>
          <w:bCs/>
          <w:sz w:val="24"/>
          <w:szCs w:val="24"/>
        </w:rPr>
        <w:t>2.1.</w:t>
      </w:r>
      <w:r w:rsidRPr="008261B9">
        <w:rPr>
          <w:rFonts w:ascii="Times New Roman" w:hAnsi="Times New Roman" w:cs="Times New Roman"/>
          <w:sz w:val="24"/>
          <w:szCs w:val="24"/>
        </w:rPr>
        <w:tab/>
        <w:t>Maksymalna liczba punktów w kryterium równa jest określonej wadze kryterium w  %. Uzyskana liczba punktów w ramach kryterium zaokrąglana będzie do</w:t>
      </w:r>
      <w:r w:rsidR="00EF6138" w:rsidRPr="008261B9">
        <w:rPr>
          <w:rFonts w:ascii="Times New Roman" w:hAnsi="Times New Roman" w:cs="Times New Roman"/>
          <w:sz w:val="24"/>
          <w:szCs w:val="24"/>
        </w:rPr>
        <w:t xml:space="preserve"> drugiego miejsca po przecinku.</w:t>
      </w:r>
    </w:p>
    <w:p w:rsidR="00005046" w:rsidRDefault="005D0410" w:rsidP="005D0410">
      <w:pPr>
        <w:spacing w:after="0" w:line="240" w:lineRule="auto"/>
        <w:ind w:left="660" w:hanging="660"/>
        <w:jc w:val="both"/>
        <w:rPr>
          <w:rFonts w:ascii="Times New Roman" w:hAnsi="Times New Roman" w:cs="Times New Roman"/>
          <w:sz w:val="24"/>
          <w:szCs w:val="24"/>
        </w:rPr>
      </w:pPr>
      <w:r w:rsidRPr="008261B9">
        <w:rPr>
          <w:rFonts w:ascii="Times New Roman" w:hAnsi="Times New Roman" w:cs="Times New Roman"/>
          <w:b/>
          <w:bCs/>
          <w:sz w:val="24"/>
          <w:szCs w:val="24"/>
        </w:rPr>
        <w:t>2.2</w:t>
      </w:r>
      <w:r w:rsidRPr="008261B9">
        <w:rPr>
          <w:rFonts w:ascii="Times New Roman" w:hAnsi="Times New Roman" w:cs="Times New Roman"/>
          <w:sz w:val="24"/>
          <w:szCs w:val="24"/>
        </w:rPr>
        <w:tab/>
      </w:r>
      <w:r w:rsidR="00DF039A">
        <w:rPr>
          <w:rFonts w:ascii="Times New Roman" w:hAnsi="Times New Roman" w:cs="Times New Roman"/>
          <w:sz w:val="24"/>
          <w:szCs w:val="24"/>
        </w:rPr>
        <w:t>Opis kryteriów wraz ze sposobem ich punktowania:</w:t>
      </w:r>
    </w:p>
    <w:p w:rsidR="005D0410" w:rsidRPr="008261B9" w:rsidRDefault="00005046" w:rsidP="00005046">
      <w:pPr>
        <w:spacing w:after="0" w:line="24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 </w:t>
      </w:r>
      <w:r w:rsidR="005D0410" w:rsidRPr="008261B9">
        <w:rPr>
          <w:rFonts w:ascii="Times New Roman" w:hAnsi="Times New Roman" w:cs="Times New Roman"/>
          <w:sz w:val="24"/>
          <w:szCs w:val="24"/>
        </w:rPr>
        <w:t>Przyznawanie ilości punktów poszczególnym ofertom w kryterium „</w:t>
      </w:r>
      <w:r w:rsidR="00632113" w:rsidRPr="008261B9">
        <w:rPr>
          <w:rFonts w:ascii="Times New Roman" w:hAnsi="Times New Roman" w:cs="Times New Roman"/>
          <w:i/>
          <w:iCs/>
          <w:sz w:val="24"/>
          <w:szCs w:val="24"/>
        </w:rPr>
        <w:t>C</w:t>
      </w:r>
      <w:r w:rsidR="005D0410" w:rsidRPr="008261B9">
        <w:rPr>
          <w:rFonts w:ascii="Times New Roman" w:hAnsi="Times New Roman" w:cs="Times New Roman"/>
          <w:i/>
          <w:iCs/>
          <w:sz w:val="24"/>
          <w:szCs w:val="24"/>
        </w:rPr>
        <w:t>ena brutto</w:t>
      </w:r>
      <w:r w:rsidR="005D0410" w:rsidRPr="008261B9">
        <w:rPr>
          <w:rFonts w:ascii="Times New Roman" w:hAnsi="Times New Roman" w:cs="Times New Roman"/>
          <w:sz w:val="24"/>
          <w:szCs w:val="24"/>
        </w:rPr>
        <w:t xml:space="preserve">” odbywać się będzie wg następującej zasady: </w:t>
      </w:r>
    </w:p>
    <w:p w:rsidR="00EF6138" w:rsidRPr="008261B9" w:rsidRDefault="00EF6138" w:rsidP="00EF6138">
      <w:pPr>
        <w:spacing w:after="0" w:line="240" w:lineRule="auto"/>
        <w:jc w:val="both"/>
        <w:rPr>
          <w:rFonts w:ascii="Times New Roman" w:hAnsi="Times New Roman" w:cs="Times New Roman"/>
          <w:sz w:val="24"/>
          <w:szCs w:val="24"/>
        </w:rPr>
      </w:pPr>
    </w:p>
    <w:p w:rsidR="005D0410" w:rsidRPr="008261B9" w:rsidRDefault="005D0410" w:rsidP="005D0410">
      <w:pPr>
        <w:spacing w:after="0" w:line="240" w:lineRule="auto"/>
        <w:ind w:left="708" w:firstLine="708"/>
        <w:jc w:val="center"/>
        <w:rPr>
          <w:rFonts w:ascii="Times New Roman" w:hAnsi="Times New Roman" w:cs="Times New Roman"/>
          <w:sz w:val="24"/>
          <w:szCs w:val="24"/>
        </w:rPr>
      </w:pPr>
      <w:r w:rsidRPr="008261B9">
        <w:rPr>
          <w:rFonts w:ascii="Times New Roman" w:hAnsi="Times New Roman" w:cs="Times New Roman"/>
          <w:sz w:val="24"/>
          <w:szCs w:val="24"/>
        </w:rPr>
        <w:t xml:space="preserve">     najniższa cena brutto występująca w ofertach</w:t>
      </w:r>
      <w:r w:rsidR="00904E91">
        <w:rPr>
          <w:rFonts w:ascii="Times New Roman" w:hAnsi="Times New Roman" w:cs="Times New Roman"/>
          <w:sz w:val="24"/>
          <w:szCs w:val="24"/>
        </w:rPr>
        <w:t>*</w:t>
      </w:r>
      <w:r w:rsidRPr="008261B9">
        <w:rPr>
          <w:rFonts w:ascii="Times New Roman" w:hAnsi="Times New Roman" w:cs="Times New Roman"/>
          <w:sz w:val="24"/>
          <w:szCs w:val="24"/>
        </w:rPr>
        <w:t xml:space="preserve"> x 100</w:t>
      </w:r>
    </w:p>
    <w:p w:rsidR="005D0410" w:rsidRPr="008261B9" w:rsidRDefault="005D0410" w:rsidP="005D0410">
      <w:pPr>
        <w:spacing w:after="0" w:line="240" w:lineRule="auto"/>
        <w:ind w:firstLine="708"/>
        <w:jc w:val="center"/>
        <w:rPr>
          <w:rFonts w:ascii="Times New Roman" w:hAnsi="Times New Roman" w:cs="Times New Roman"/>
          <w:sz w:val="24"/>
          <w:szCs w:val="24"/>
        </w:rPr>
      </w:pPr>
      <w:r w:rsidRPr="008261B9">
        <w:rPr>
          <w:rFonts w:ascii="Times New Roman" w:hAnsi="Times New Roman" w:cs="Times New Roman"/>
          <w:sz w:val="24"/>
          <w:szCs w:val="24"/>
        </w:rPr>
        <w:t>X punktów  =  -------------------------------------------------------------------------</w:t>
      </w:r>
    </w:p>
    <w:p w:rsidR="005D0410" w:rsidRDefault="005D0410" w:rsidP="005D0410">
      <w:pPr>
        <w:spacing w:after="0" w:line="240" w:lineRule="auto"/>
        <w:rPr>
          <w:rFonts w:ascii="Times New Roman" w:hAnsi="Times New Roman" w:cs="Times New Roman"/>
          <w:sz w:val="24"/>
          <w:szCs w:val="24"/>
        </w:rPr>
      </w:pPr>
      <w:r w:rsidRPr="008261B9">
        <w:rPr>
          <w:rFonts w:ascii="Times New Roman" w:hAnsi="Times New Roman" w:cs="Times New Roman"/>
          <w:sz w:val="24"/>
          <w:szCs w:val="24"/>
        </w:rPr>
        <w:tab/>
      </w:r>
      <w:r w:rsidRPr="008261B9">
        <w:rPr>
          <w:rFonts w:ascii="Times New Roman" w:hAnsi="Times New Roman" w:cs="Times New Roman"/>
          <w:sz w:val="24"/>
          <w:szCs w:val="24"/>
        </w:rPr>
        <w:tab/>
      </w:r>
      <w:r w:rsidRPr="008261B9">
        <w:rPr>
          <w:rFonts w:ascii="Times New Roman" w:hAnsi="Times New Roman" w:cs="Times New Roman"/>
          <w:sz w:val="24"/>
          <w:szCs w:val="24"/>
        </w:rPr>
        <w:tab/>
      </w:r>
      <w:r w:rsidRPr="008261B9">
        <w:rPr>
          <w:rFonts w:ascii="Times New Roman" w:hAnsi="Times New Roman" w:cs="Times New Roman"/>
          <w:sz w:val="24"/>
          <w:szCs w:val="24"/>
        </w:rPr>
        <w:tab/>
      </w:r>
      <w:r w:rsidRPr="008261B9">
        <w:rPr>
          <w:rFonts w:ascii="Times New Roman" w:hAnsi="Times New Roman" w:cs="Times New Roman"/>
          <w:sz w:val="24"/>
          <w:szCs w:val="24"/>
        </w:rPr>
        <w:tab/>
        <w:t xml:space="preserve">         cena brutto oferty ocenianej</w:t>
      </w:r>
    </w:p>
    <w:p w:rsidR="00904E91" w:rsidRPr="008261B9" w:rsidRDefault="00904E91" w:rsidP="005D0410">
      <w:pPr>
        <w:spacing w:after="0" w:line="240" w:lineRule="auto"/>
        <w:rPr>
          <w:rFonts w:ascii="Times New Roman" w:hAnsi="Times New Roman" w:cs="Times New Roman"/>
          <w:sz w:val="24"/>
          <w:szCs w:val="24"/>
        </w:rPr>
      </w:pPr>
    </w:p>
    <w:p w:rsidR="005D0410" w:rsidRPr="00904E91" w:rsidRDefault="00904E91" w:rsidP="00904E91">
      <w:pPr>
        <w:spacing w:after="0" w:line="240" w:lineRule="auto"/>
        <w:ind w:firstLine="708"/>
        <w:jc w:val="center"/>
        <w:rPr>
          <w:rStyle w:val="CharStyle45"/>
          <w:rFonts w:ascii="Times New Roman" w:hAnsi="Times New Roman" w:cs="Times New Roman"/>
          <w:b w:val="0"/>
          <w:bCs w:val="0"/>
          <w:color w:val="000000"/>
          <w:sz w:val="18"/>
          <w:szCs w:val="18"/>
        </w:rPr>
      </w:pPr>
      <w:r w:rsidRPr="006442A4">
        <w:rPr>
          <w:rFonts w:ascii="Times New Roman" w:hAnsi="Times New Roman" w:cs="Times New Roman"/>
          <w:sz w:val="18"/>
          <w:szCs w:val="18"/>
        </w:rPr>
        <w:lastRenderedPageBreak/>
        <w:t>*</w:t>
      </w:r>
      <w:r w:rsidRPr="006442A4">
        <w:rPr>
          <w:rStyle w:val="CharStyle45"/>
          <w:rFonts w:ascii="Times New Roman" w:hAnsi="Times New Roman" w:cs="Times New Roman"/>
          <w:b w:val="0"/>
          <w:bCs w:val="0"/>
          <w:color w:val="000000"/>
          <w:sz w:val="18"/>
          <w:szCs w:val="18"/>
        </w:rPr>
        <w:t>spośród wszystkich złożonych ofert niepodlegających odrzuceniu</w:t>
      </w:r>
    </w:p>
    <w:p w:rsidR="00904E91" w:rsidRPr="008261B9" w:rsidRDefault="00904E91" w:rsidP="00904E91">
      <w:pPr>
        <w:spacing w:after="0" w:line="240" w:lineRule="auto"/>
        <w:ind w:firstLine="708"/>
        <w:rPr>
          <w:rFonts w:ascii="Times New Roman" w:hAnsi="Times New Roman" w:cs="Times New Roman"/>
          <w:sz w:val="24"/>
          <w:szCs w:val="24"/>
        </w:rPr>
      </w:pPr>
    </w:p>
    <w:p w:rsidR="00D77FA9" w:rsidRPr="00D77FA9" w:rsidRDefault="005D0410" w:rsidP="00D77FA9">
      <w:pPr>
        <w:spacing w:after="0" w:line="240" w:lineRule="auto"/>
        <w:ind w:left="708"/>
        <w:jc w:val="both"/>
        <w:rPr>
          <w:rFonts w:ascii="Times New Roman" w:hAnsi="Times New Roman" w:cs="Times New Roman"/>
          <w:sz w:val="24"/>
          <w:szCs w:val="24"/>
        </w:rPr>
      </w:pPr>
      <w:r w:rsidRPr="008261B9">
        <w:rPr>
          <w:rFonts w:ascii="Times New Roman" w:hAnsi="Times New Roman" w:cs="Times New Roman"/>
          <w:sz w:val="24"/>
          <w:szCs w:val="24"/>
        </w:rPr>
        <w:t xml:space="preserve">otrzymana ilość punktów pomnożona zostanie przez wagę kryterium tj. </w:t>
      </w:r>
      <w:r w:rsidR="00005046">
        <w:rPr>
          <w:rFonts w:ascii="Times New Roman" w:hAnsi="Times New Roman" w:cs="Times New Roman"/>
          <w:sz w:val="24"/>
          <w:szCs w:val="24"/>
        </w:rPr>
        <w:t xml:space="preserve">60 </w:t>
      </w:r>
      <w:r w:rsidRPr="008261B9">
        <w:rPr>
          <w:rFonts w:ascii="Times New Roman" w:hAnsi="Times New Roman" w:cs="Times New Roman"/>
          <w:sz w:val="24"/>
          <w:szCs w:val="24"/>
        </w:rPr>
        <w:t xml:space="preserve">%. Wyliczenie zostanie dokonane z dokładnością do dwóch miejsc po przecinku. Maksymalna ilość punktów:  </w:t>
      </w:r>
      <w:r w:rsidR="00005046">
        <w:rPr>
          <w:rFonts w:ascii="Times New Roman" w:hAnsi="Times New Roman" w:cs="Times New Roman"/>
          <w:sz w:val="24"/>
          <w:szCs w:val="24"/>
        </w:rPr>
        <w:t>60</w:t>
      </w:r>
      <w:r w:rsidRPr="008261B9">
        <w:rPr>
          <w:rFonts w:ascii="Times New Roman" w:hAnsi="Times New Roman" w:cs="Times New Roman"/>
          <w:sz w:val="24"/>
          <w:szCs w:val="24"/>
        </w:rPr>
        <w:t xml:space="preserve">.  </w:t>
      </w:r>
    </w:p>
    <w:p w:rsidR="00D77FA9" w:rsidRDefault="00D77FA9" w:rsidP="00D77FA9">
      <w:pPr>
        <w:spacing w:after="0" w:line="240" w:lineRule="auto"/>
        <w:ind w:left="2977"/>
        <w:rPr>
          <w:rFonts w:ascii="Times New Roman" w:eastAsia="Times New Roman" w:hAnsi="Times New Roman" w:cs="Times New Roman"/>
          <w:sz w:val="24"/>
          <w:szCs w:val="24"/>
          <w:lang w:eastAsia="pl-PL"/>
        </w:rPr>
      </w:pPr>
    </w:p>
    <w:p w:rsidR="00D77FA9" w:rsidRDefault="00D77FA9" w:rsidP="00D77FA9">
      <w:pPr>
        <w:spacing w:after="0" w:line="240" w:lineRule="auto"/>
        <w:ind w:left="708"/>
        <w:jc w:val="both"/>
        <w:rPr>
          <w:rFonts w:ascii="Times New Roman" w:eastAsia="Times New Roman" w:hAnsi="Times New Roman" w:cs="Times New Roman"/>
          <w:sz w:val="24"/>
          <w:szCs w:val="24"/>
          <w:lang w:eastAsia="pl-PL"/>
        </w:rPr>
      </w:pPr>
      <w:bookmarkStart w:id="8" w:name="_Hlk72315256"/>
      <w:r>
        <w:rPr>
          <w:rFonts w:ascii="Times New Roman" w:eastAsia="Times New Roman" w:hAnsi="Times New Roman" w:cs="Times New Roman"/>
          <w:sz w:val="24"/>
          <w:szCs w:val="24"/>
          <w:lang w:eastAsia="pl-PL"/>
        </w:rPr>
        <w:t xml:space="preserve">- </w:t>
      </w:r>
      <w:r w:rsidRPr="00D642D4">
        <w:rPr>
          <w:rFonts w:ascii="Times New Roman" w:eastAsia="Times New Roman" w:hAnsi="Times New Roman" w:cs="Times New Roman"/>
          <w:sz w:val="24"/>
          <w:szCs w:val="24"/>
          <w:lang w:eastAsia="pl-PL"/>
        </w:rPr>
        <w:t xml:space="preserve">W kryterium </w:t>
      </w:r>
      <w:r w:rsidRPr="00D642D4">
        <w:rPr>
          <w:rFonts w:ascii="Times New Roman" w:eastAsia="Times New Roman" w:hAnsi="Times New Roman" w:cs="Times New Roman"/>
          <w:i/>
          <w:sz w:val="24"/>
          <w:szCs w:val="24"/>
          <w:lang w:eastAsia="pl-PL"/>
        </w:rPr>
        <w:t>„</w:t>
      </w:r>
      <w:r w:rsidR="00566876" w:rsidRPr="00566876">
        <w:rPr>
          <w:rFonts w:ascii="Times New Roman" w:eastAsia="Times New Roman" w:hAnsi="Times New Roman" w:cs="Times New Roman"/>
          <w:i/>
          <w:sz w:val="24"/>
          <w:szCs w:val="24"/>
          <w:lang w:eastAsia="pl-PL"/>
        </w:rPr>
        <w:t xml:space="preserve">Posiadanie w zespole realizującym zamówienie </w:t>
      </w:r>
      <w:r w:rsidRPr="00005046">
        <w:rPr>
          <w:rFonts w:ascii="Times New Roman" w:eastAsia="Times New Roman" w:hAnsi="Times New Roman" w:cs="Times New Roman"/>
          <w:i/>
          <w:sz w:val="24"/>
          <w:szCs w:val="24"/>
          <w:lang w:eastAsia="pl-PL"/>
        </w:rPr>
        <w:t>Eksperta ds. baz danych przestrzennych</w:t>
      </w:r>
      <w:r w:rsidRPr="00D642D4">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8 % -</w:t>
      </w:r>
      <w:r w:rsidRPr="00D642D4">
        <w:rPr>
          <w:rFonts w:ascii="Times New Roman" w:eastAsia="Times New Roman" w:hAnsi="Times New Roman" w:cs="Times New Roman"/>
          <w:sz w:val="24"/>
          <w:szCs w:val="24"/>
          <w:lang w:eastAsia="pl-PL"/>
        </w:rPr>
        <w:t xml:space="preserve">ilości punktów będą oceniane wg poniższych zasad (maksymalna ilość punktów </w:t>
      </w:r>
      <w:r>
        <w:rPr>
          <w:rFonts w:ascii="Times New Roman" w:eastAsia="Times New Roman" w:hAnsi="Times New Roman" w:cs="Times New Roman"/>
          <w:sz w:val="24"/>
          <w:szCs w:val="24"/>
          <w:lang w:eastAsia="pl-PL"/>
        </w:rPr>
        <w:t>8</w:t>
      </w:r>
      <w:r w:rsidRPr="00D642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D77FA9" w:rsidRDefault="00D77FA9" w:rsidP="00D77FA9">
      <w:pPr>
        <w:spacing w:after="0" w:line="240" w:lineRule="auto"/>
        <w:ind w:left="708"/>
        <w:jc w:val="both"/>
        <w:rPr>
          <w:rFonts w:ascii="Times New Roman" w:eastAsia="Times New Roman" w:hAnsi="Times New Roman" w:cs="Times New Roman"/>
          <w:sz w:val="24"/>
          <w:szCs w:val="24"/>
          <w:lang w:eastAsia="pl-PL"/>
        </w:rPr>
      </w:pPr>
    </w:p>
    <w:p w:rsidR="00D77FA9" w:rsidRPr="00D77FA9" w:rsidRDefault="00566876" w:rsidP="00566876">
      <w:pPr>
        <w:spacing w:line="360" w:lineRule="auto"/>
        <w:ind w:hanging="23"/>
        <w:jc w:val="both"/>
        <w:rPr>
          <w:rFonts w:ascii="Times New Roman" w:hAnsi="Times New Roman" w:cs="Times New Roman"/>
          <w:sz w:val="24"/>
          <w:szCs w:val="24"/>
          <w:u w:val="single"/>
        </w:rPr>
      </w:pPr>
      <w:r>
        <w:rPr>
          <w:rFonts w:ascii="Times New Roman" w:hAnsi="Times New Roman" w:cs="Times New Roman"/>
          <w:sz w:val="24"/>
          <w:szCs w:val="24"/>
          <w:u w:val="single"/>
        </w:rPr>
        <w:t>Ekspert</w:t>
      </w:r>
      <w:r w:rsidR="00D77FA9" w:rsidRPr="00D77FA9">
        <w:rPr>
          <w:rFonts w:ascii="Times New Roman" w:hAnsi="Times New Roman" w:cs="Times New Roman"/>
          <w:sz w:val="24"/>
          <w:szCs w:val="24"/>
          <w:u w:val="single"/>
        </w:rPr>
        <w:t xml:space="preserve"> ds. baz danych przestrzennych, </w:t>
      </w:r>
      <w:bookmarkStart w:id="9" w:name="_Hlk67489392"/>
      <w:r w:rsidR="00D77FA9" w:rsidRPr="00D77FA9">
        <w:rPr>
          <w:rFonts w:ascii="Times New Roman" w:hAnsi="Times New Roman" w:cs="Times New Roman"/>
          <w:sz w:val="24"/>
          <w:szCs w:val="24"/>
          <w:u w:val="single"/>
        </w:rPr>
        <w:t xml:space="preserve">który: </w:t>
      </w:r>
    </w:p>
    <w:p w:rsidR="00D77FA9" w:rsidRPr="00D77FA9" w:rsidRDefault="00D77FA9" w:rsidP="002507C1">
      <w:pPr>
        <w:pStyle w:val="Akapitzlist"/>
        <w:numPr>
          <w:ilvl w:val="1"/>
          <w:numId w:val="24"/>
        </w:numPr>
        <w:spacing w:after="160" w:line="360" w:lineRule="auto"/>
        <w:contextualSpacing/>
        <w:jc w:val="both"/>
        <w:rPr>
          <w:sz w:val="24"/>
          <w:szCs w:val="24"/>
        </w:rPr>
      </w:pPr>
      <w:r w:rsidRPr="00D77FA9">
        <w:rPr>
          <w:sz w:val="24"/>
          <w:szCs w:val="24"/>
        </w:rPr>
        <w:t>w ciągu ostatnich 3 lat</w:t>
      </w:r>
      <w:r w:rsidR="00DA49BF">
        <w:rPr>
          <w:sz w:val="24"/>
          <w:szCs w:val="24"/>
        </w:rPr>
        <w:t xml:space="preserve"> do</w:t>
      </w:r>
      <w:r w:rsidR="002C7B77" w:rsidRPr="002C7B77">
        <w:rPr>
          <w:sz w:val="24"/>
          <w:szCs w:val="24"/>
        </w:rPr>
        <w:t xml:space="preserve"> </w:t>
      </w:r>
      <w:r w:rsidR="00DA49BF" w:rsidRPr="00EC50D3">
        <w:rPr>
          <w:rStyle w:val="CharStyle8"/>
          <w:rFonts w:eastAsia="Calibri"/>
          <w:color w:val="000000"/>
          <w:sz w:val="24"/>
          <w:szCs w:val="24"/>
        </w:rPr>
        <w:t>dnia w którym upływa termin składania ofert</w:t>
      </w:r>
      <w:r w:rsidRPr="00D77FA9">
        <w:rPr>
          <w:sz w:val="24"/>
          <w:szCs w:val="24"/>
        </w:rPr>
        <w:t>, brał udział w co najmniej dwóch projektach polegających na budowie bazodanowych systemów informatycznych zawierających dane przestrzenne.</w:t>
      </w:r>
      <w:bookmarkEnd w:id="9"/>
    </w:p>
    <w:p w:rsidR="00D77FA9" w:rsidRDefault="00566876" w:rsidP="00D77FA9">
      <w:pPr>
        <w:spacing w:after="0" w:line="240" w:lineRule="auto"/>
        <w:ind w:left="709"/>
        <w:rPr>
          <w:rFonts w:ascii="Times New Roman" w:eastAsia="Times New Roman" w:hAnsi="Times New Roman" w:cs="Times New Roman"/>
          <w:sz w:val="24"/>
          <w:szCs w:val="24"/>
          <w:lang w:eastAsia="pl-PL"/>
        </w:rPr>
      </w:pPr>
      <w:r w:rsidRPr="00566876">
        <w:rPr>
          <w:rFonts w:ascii="Times New Roman" w:eastAsia="Times New Roman" w:hAnsi="Times New Roman" w:cs="Times New Roman"/>
          <w:sz w:val="24"/>
          <w:szCs w:val="24"/>
          <w:lang w:eastAsia="pl-PL"/>
        </w:rPr>
        <w:t>Posiadanie w zespole realizującym zamówienie</w:t>
      </w:r>
      <w:r w:rsidR="00D77FA9">
        <w:rPr>
          <w:rFonts w:ascii="Times New Roman" w:eastAsia="Times New Roman" w:hAnsi="Times New Roman" w:cs="Times New Roman"/>
          <w:sz w:val="24"/>
          <w:szCs w:val="24"/>
          <w:lang w:eastAsia="pl-PL"/>
        </w:rPr>
        <w:t xml:space="preserve"> eksperta z powyżej opisanym doświadczeniem            : 8 pkt.</w:t>
      </w:r>
    </w:p>
    <w:p w:rsidR="00D77FA9" w:rsidRDefault="00DC1A26" w:rsidP="00D77FA9">
      <w:pPr>
        <w:spacing w:after="0"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Nieposiadanie </w:t>
      </w:r>
      <w:r w:rsidR="00566876" w:rsidRPr="00566876">
        <w:rPr>
          <w:rFonts w:ascii="Times New Roman" w:eastAsia="Times New Roman" w:hAnsi="Times New Roman" w:cs="Times New Roman"/>
          <w:sz w:val="24"/>
          <w:szCs w:val="24"/>
          <w:lang w:eastAsia="pl-PL"/>
        </w:rPr>
        <w:t xml:space="preserve"> w zespole realizującym zamówienie </w:t>
      </w:r>
      <w:r w:rsidR="00D77FA9">
        <w:rPr>
          <w:rFonts w:ascii="Times New Roman" w:eastAsia="Times New Roman" w:hAnsi="Times New Roman" w:cs="Times New Roman"/>
          <w:sz w:val="24"/>
          <w:szCs w:val="24"/>
          <w:lang w:eastAsia="pl-PL"/>
        </w:rPr>
        <w:t xml:space="preserve">a eksperta z powyżej opisanym doświadczeniem    </w:t>
      </w:r>
      <w:r w:rsidR="00566876">
        <w:rPr>
          <w:rFonts w:ascii="Times New Roman" w:eastAsia="Times New Roman" w:hAnsi="Times New Roman" w:cs="Times New Roman"/>
          <w:sz w:val="24"/>
          <w:szCs w:val="24"/>
          <w:lang w:eastAsia="pl-PL"/>
        </w:rPr>
        <w:tab/>
        <w:t xml:space="preserve">   </w:t>
      </w:r>
      <w:r w:rsidR="00D77FA9">
        <w:rPr>
          <w:rFonts w:ascii="Times New Roman" w:eastAsia="Times New Roman" w:hAnsi="Times New Roman" w:cs="Times New Roman"/>
          <w:sz w:val="24"/>
          <w:szCs w:val="24"/>
          <w:lang w:eastAsia="pl-PL"/>
        </w:rPr>
        <w:t>: 0 pkt.</w:t>
      </w:r>
    </w:p>
    <w:p w:rsidR="00D77FA9" w:rsidRDefault="00D77FA9" w:rsidP="00D77FA9">
      <w:pPr>
        <w:spacing w:after="0" w:line="240" w:lineRule="auto"/>
        <w:ind w:left="709"/>
        <w:rPr>
          <w:rFonts w:ascii="Times New Roman" w:eastAsia="Times New Roman" w:hAnsi="Times New Roman" w:cs="Times New Roman"/>
          <w:sz w:val="24"/>
          <w:szCs w:val="24"/>
          <w:lang w:eastAsia="pl-PL"/>
        </w:rPr>
      </w:pPr>
    </w:p>
    <w:p w:rsidR="00D77FA9" w:rsidRDefault="00D77FA9" w:rsidP="00D77FA9">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642D4">
        <w:rPr>
          <w:rFonts w:ascii="Times New Roman" w:eastAsia="Times New Roman" w:hAnsi="Times New Roman" w:cs="Times New Roman"/>
          <w:sz w:val="24"/>
          <w:szCs w:val="24"/>
          <w:lang w:eastAsia="pl-PL"/>
        </w:rPr>
        <w:t xml:space="preserve">W kryterium </w:t>
      </w:r>
      <w:r w:rsidRPr="00D642D4">
        <w:rPr>
          <w:rFonts w:ascii="Times New Roman" w:eastAsia="Times New Roman" w:hAnsi="Times New Roman" w:cs="Times New Roman"/>
          <w:i/>
          <w:sz w:val="24"/>
          <w:szCs w:val="24"/>
          <w:lang w:eastAsia="pl-PL"/>
        </w:rPr>
        <w:t>„</w:t>
      </w:r>
      <w:r w:rsidR="00566876" w:rsidRPr="00566876">
        <w:rPr>
          <w:rFonts w:ascii="Times New Roman" w:eastAsia="Times New Roman" w:hAnsi="Times New Roman" w:cs="Times New Roman"/>
          <w:i/>
          <w:sz w:val="24"/>
          <w:szCs w:val="24"/>
          <w:lang w:eastAsia="pl-PL"/>
        </w:rPr>
        <w:t>Posiadanie w zespole realizującym zamówienie</w:t>
      </w:r>
      <w:r w:rsidRPr="00D77FA9">
        <w:rPr>
          <w:rFonts w:ascii="Times New Roman" w:eastAsia="Times New Roman" w:hAnsi="Times New Roman" w:cs="Times New Roman"/>
          <w:i/>
          <w:sz w:val="24"/>
          <w:szCs w:val="24"/>
          <w:lang w:eastAsia="pl-PL"/>
        </w:rPr>
        <w:t xml:space="preserve"> Specjalisty ds. szaty graficznej portalu</w:t>
      </w:r>
      <w:r w:rsidRPr="00D642D4">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6 % -</w:t>
      </w:r>
      <w:r w:rsidRPr="00D642D4">
        <w:rPr>
          <w:rFonts w:ascii="Times New Roman" w:eastAsia="Times New Roman" w:hAnsi="Times New Roman" w:cs="Times New Roman"/>
          <w:sz w:val="24"/>
          <w:szCs w:val="24"/>
          <w:lang w:eastAsia="pl-PL"/>
        </w:rPr>
        <w:t xml:space="preserve">ilości punktów będą oceniane wg poniższych zasad (maksymalna ilość punktów </w:t>
      </w:r>
      <w:r>
        <w:rPr>
          <w:rFonts w:ascii="Times New Roman" w:eastAsia="Times New Roman" w:hAnsi="Times New Roman" w:cs="Times New Roman"/>
          <w:sz w:val="24"/>
          <w:szCs w:val="24"/>
          <w:lang w:eastAsia="pl-PL"/>
        </w:rPr>
        <w:t>6</w:t>
      </w:r>
      <w:r w:rsidRPr="00D642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D77FA9" w:rsidRDefault="00D77FA9" w:rsidP="00D77FA9">
      <w:pPr>
        <w:spacing w:after="0" w:line="240" w:lineRule="auto"/>
        <w:ind w:left="708"/>
        <w:jc w:val="both"/>
        <w:rPr>
          <w:rFonts w:ascii="Times New Roman" w:eastAsia="Times New Roman" w:hAnsi="Times New Roman" w:cs="Times New Roman"/>
          <w:sz w:val="24"/>
          <w:szCs w:val="24"/>
          <w:lang w:eastAsia="pl-PL"/>
        </w:rPr>
      </w:pPr>
    </w:p>
    <w:p w:rsidR="00D77FA9" w:rsidRPr="00D77FA9" w:rsidRDefault="00D77FA9" w:rsidP="00566876">
      <w:pPr>
        <w:spacing w:line="360" w:lineRule="auto"/>
        <w:ind w:firstLine="1"/>
        <w:jc w:val="both"/>
        <w:rPr>
          <w:rFonts w:ascii="Times New Roman" w:hAnsi="Times New Roman" w:cs="Times New Roman"/>
          <w:sz w:val="24"/>
          <w:szCs w:val="24"/>
          <w:u w:val="single"/>
        </w:rPr>
      </w:pPr>
      <w:r w:rsidRPr="00D77FA9">
        <w:rPr>
          <w:rFonts w:ascii="Times New Roman" w:hAnsi="Times New Roman" w:cs="Times New Roman"/>
          <w:sz w:val="24"/>
          <w:szCs w:val="24"/>
          <w:u w:val="single"/>
        </w:rPr>
        <w:t>Specjalist</w:t>
      </w:r>
      <w:r w:rsidR="00566876">
        <w:rPr>
          <w:rFonts w:ascii="Times New Roman" w:hAnsi="Times New Roman" w:cs="Times New Roman"/>
          <w:sz w:val="24"/>
          <w:szCs w:val="24"/>
          <w:u w:val="single"/>
        </w:rPr>
        <w:t>a</w:t>
      </w:r>
      <w:r w:rsidRPr="00D77FA9">
        <w:rPr>
          <w:rFonts w:ascii="Times New Roman" w:hAnsi="Times New Roman" w:cs="Times New Roman"/>
          <w:sz w:val="24"/>
          <w:szCs w:val="24"/>
          <w:u w:val="single"/>
        </w:rPr>
        <w:t xml:space="preserve"> ds. szaty graficznej portalu, który:</w:t>
      </w:r>
    </w:p>
    <w:p w:rsidR="00D77FA9" w:rsidRPr="00D77FA9" w:rsidRDefault="00D77FA9" w:rsidP="002507C1">
      <w:pPr>
        <w:pStyle w:val="Akapitzlist"/>
        <w:numPr>
          <w:ilvl w:val="1"/>
          <w:numId w:val="24"/>
        </w:numPr>
        <w:spacing w:after="160" w:line="360" w:lineRule="auto"/>
        <w:contextualSpacing/>
        <w:jc w:val="both"/>
        <w:rPr>
          <w:sz w:val="24"/>
          <w:szCs w:val="24"/>
        </w:rPr>
      </w:pPr>
      <w:r w:rsidRPr="00D77FA9">
        <w:rPr>
          <w:sz w:val="24"/>
          <w:szCs w:val="24"/>
        </w:rPr>
        <w:t xml:space="preserve">w ciągu ostatnich 3 </w:t>
      </w:r>
      <w:r w:rsidRPr="00EC50D3">
        <w:rPr>
          <w:sz w:val="24"/>
          <w:szCs w:val="24"/>
        </w:rPr>
        <w:t>lat</w:t>
      </w:r>
      <w:r w:rsidR="002C7B77" w:rsidRPr="00EC50D3">
        <w:rPr>
          <w:sz w:val="24"/>
          <w:szCs w:val="24"/>
        </w:rPr>
        <w:t xml:space="preserve"> od</w:t>
      </w:r>
      <w:r w:rsidR="002C7B77" w:rsidRPr="002C7B77">
        <w:rPr>
          <w:color w:val="FF0000"/>
          <w:sz w:val="24"/>
          <w:szCs w:val="24"/>
        </w:rPr>
        <w:t xml:space="preserve"> </w:t>
      </w:r>
      <w:r w:rsidR="002C7B77" w:rsidRPr="0077604A">
        <w:rPr>
          <w:sz w:val="24"/>
          <w:szCs w:val="24"/>
        </w:rPr>
        <w:t>dnia</w:t>
      </w:r>
      <w:r w:rsidR="002C7B77">
        <w:rPr>
          <w:sz w:val="24"/>
          <w:szCs w:val="24"/>
        </w:rPr>
        <w:t>,</w:t>
      </w:r>
      <w:r w:rsidR="002C7B77" w:rsidRPr="0077604A">
        <w:rPr>
          <w:sz w:val="24"/>
          <w:szCs w:val="24"/>
        </w:rPr>
        <w:t xml:space="preserve"> w którym upływa termin składania ofert</w:t>
      </w:r>
      <w:r w:rsidRPr="00D77FA9">
        <w:rPr>
          <w:sz w:val="24"/>
          <w:szCs w:val="24"/>
        </w:rPr>
        <w:t>, zrealizował co najmniej dwa projekty witryny internetowej spełniające wymagania WCAG 2.0 na poziomie nie niższym niż AA;</w:t>
      </w:r>
    </w:p>
    <w:p w:rsidR="00D77FA9" w:rsidRPr="00D77FA9" w:rsidRDefault="00D77FA9" w:rsidP="002507C1">
      <w:pPr>
        <w:pStyle w:val="Akapitzlist"/>
        <w:numPr>
          <w:ilvl w:val="1"/>
          <w:numId w:val="24"/>
        </w:numPr>
        <w:spacing w:after="160" w:line="360" w:lineRule="auto"/>
        <w:contextualSpacing/>
        <w:jc w:val="both"/>
        <w:rPr>
          <w:sz w:val="24"/>
          <w:szCs w:val="24"/>
        </w:rPr>
      </w:pPr>
      <w:r w:rsidRPr="00D77FA9">
        <w:rPr>
          <w:sz w:val="24"/>
          <w:szCs w:val="24"/>
        </w:rPr>
        <w:t>posiada doświadczenie w zakresie kreacji stron WWW i grafik, na potrzeby stron WWW oraz minimum 3-letnie doświadczenie w realizacji projektów graficznych dotyczących portali, aplikacji internetowych i systemów CMS.</w:t>
      </w:r>
    </w:p>
    <w:p w:rsidR="00D77FA9" w:rsidRDefault="00566876" w:rsidP="00D77FA9">
      <w:pPr>
        <w:spacing w:after="0" w:line="240" w:lineRule="auto"/>
        <w:ind w:left="709"/>
        <w:rPr>
          <w:rFonts w:ascii="Times New Roman" w:eastAsia="Times New Roman" w:hAnsi="Times New Roman" w:cs="Times New Roman"/>
          <w:sz w:val="24"/>
          <w:szCs w:val="24"/>
          <w:lang w:eastAsia="pl-PL"/>
        </w:rPr>
      </w:pPr>
      <w:r w:rsidRPr="00566876">
        <w:rPr>
          <w:rFonts w:ascii="Times New Roman" w:eastAsia="Times New Roman" w:hAnsi="Times New Roman" w:cs="Times New Roman"/>
          <w:sz w:val="24"/>
          <w:szCs w:val="24"/>
          <w:lang w:eastAsia="pl-PL"/>
        </w:rPr>
        <w:t>Posiadanie w zespole realizującym zamówienie</w:t>
      </w:r>
      <w:r w:rsidR="00D77FA9">
        <w:rPr>
          <w:rFonts w:ascii="Times New Roman" w:eastAsia="Times New Roman" w:hAnsi="Times New Roman" w:cs="Times New Roman"/>
          <w:sz w:val="24"/>
          <w:szCs w:val="24"/>
          <w:lang w:eastAsia="pl-PL"/>
        </w:rPr>
        <w:t xml:space="preserve"> specjalisty z powyżej </w:t>
      </w:r>
      <w:r w:rsidR="00214689">
        <w:rPr>
          <w:rFonts w:ascii="Times New Roman" w:eastAsia="Times New Roman" w:hAnsi="Times New Roman" w:cs="Times New Roman"/>
          <w:sz w:val="24"/>
          <w:szCs w:val="24"/>
          <w:lang w:eastAsia="pl-PL"/>
        </w:rPr>
        <w:t xml:space="preserve">opisanym doświadczeniem     </w:t>
      </w:r>
      <w:r w:rsidR="00D77FA9">
        <w:rPr>
          <w:rFonts w:ascii="Times New Roman" w:eastAsia="Times New Roman" w:hAnsi="Times New Roman" w:cs="Times New Roman"/>
          <w:sz w:val="24"/>
          <w:szCs w:val="24"/>
          <w:lang w:eastAsia="pl-PL"/>
        </w:rPr>
        <w:t>: 6 pkt.</w:t>
      </w:r>
    </w:p>
    <w:p w:rsidR="00D77FA9" w:rsidRDefault="00DC1A26" w:rsidP="00D77FA9">
      <w:pPr>
        <w:spacing w:after="0"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Nieposiadanie</w:t>
      </w:r>
      <w:r w:rsidRPr="00566876">
        <w:rPr>
          <w:rFonts w:ascii="Times New Roman" w:eastAsia="Times New Roman" w:hAnsi="Times New Roman" w:cs="Times New Roman"/>
          <w:sz w:val="24"/>
          <w:szCs w:val="24"/>
          <w:lang w:eastAsia="pl-PL"/>
        </w:rPr>
        <w:t xml:space="preserve"> </w:t>
      </w:r>
      <w:r w:rsidR="00566876" w:rsidRPr="00566876">
        <w:rPr>
          <w:rFonts w:ascii="Times New Roman" w:eastAsia="Times New Roman" w:hAnsi="Times New Roman" w:cs="Times New Roman"/>
          <w:sz w:val="24"/>
          <w:szCs w:val="24"/>
          <w:lang w:eastAsia="pl-PL"/>
        </w:rPr>
        <w:t xml:space="preserve">w zespole realizującym zamówienie </w:t>
      </w:r>
      <w:r w:rsidR="00D77FA9">
        <w:rPr>
          <w:rFonts w:ascii="Times New Roman" w:eastAsia="Times New Roman" w:hAnsi="Times New Roman" w:cs="Times New Roman"/>
          <w:sz w:val="24"/>
          <w:szCs w:val="24"/>
          <w:lang w:eastAsia="pl-PL"/>
        </w:rPr>
        <w:t>specjalisty z powyżej opisanym doświadczeniem    : 0 pkt.</w:t>
      </w:r>
    </w:p>
    <w:p w:rsidR="00005046" w:rsidRDefault="00005046" w:rsidP="0076346A">
      <w:pPr>
        <w:spacing w:after="0" w:line="240" w:lineRule="auto"/>
        <w:ind w:left="708" w:hanging="708"/>
        <w:jc w:val="both"/>
        <w:rPr>
          <w:rFonts w:ascii="Times New Roman" w:eastAsia="Times New Roman" w:hAnsi="Times New Roman" w:cs="Times New Roman"/>
          <w:sz w:val="24"/>
          <w:szCs w:val="24"/>
          <w:lang w:eastAsia="pl-PL"/>
        </w:rPr>
      </w:pPr>
    </w:p>
    <w:p w:rsidR="00D77FA9" w:rsidRDefault="00D77FA9" w:rsidP="00D77FA9">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D642D4">
        <w:rPr>
          <w:rFonts w:ascii="Times New Roman" w:eastAsia="Times New Roman" w:hAnsi="Times New Roman" w:cs="Times New Roman"/>
          <w:sz w:val="24"/>
          <w:szCs w:val="24"/>
          <w:lang w:eastAsia="pl-PL"/>
        </w:rPr>
        <w:t xml:space="preserve">W kryterium </w:t>
      </w:r>
      <w:r w:rsidRPr="00D642D4">
        <w:rPr>
          <w:rFonts w:ascii="Times New Roman" w:eastAsia="Times New Roman" w:hAnsi="Times New Roman" w:cs="Times New Roman"/>
          <w:i/>
          <w:sz w:val="24"/>
          <w:szCs w:val="24"/>
          <w:lang w:eastAsia="pl-PL"/>
        </w:rPr>
        <w:t>„</w:t>
      </w:r>
      <w:r w:rsidR="00566876" w:rsidRPr="00566876">
        <w:rPr>
          <w:rFonts w:ascii="Times New Roman" w:eastAsia="Times New Roman" w:hAnsi="Times New Roman" w:cs="Times New Roman"/>
          <w:i/>
          <w:sz w:val="24"/>
          <w:szCs w:val="24"/>
          <w:lang w:eastAsia="pl-PL"/>
        </w:rPr>
        <w:t xml:space="preserve">Posiadanie w zespole realizującym zamówienie </w:t>
      </w:r>
      <w:r w:rsidRPr="00D77FA9">
        <w:rPr>
          <w:rFonts w:ascii="Times New Roman" w:eastAsia="Times New Roman" w:hAnsi="Times New Roman" w:cs="Times New Roman"/>
          <w:i/>
          <w:sz w:val="24"/>
          <w:szCs w:val="24"/>
          <w:lang w:eastAsia="pl-PL"/>
        </w:rPr>
        <w:t xml:space="preserve"> Analityka systemu</w:t>
      </w:r>
      <w:r w:rsidRPr="00D642D4">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8 % -</w:t>
      </w:r>
      <w:r w:rsidRPr="00D642D4">
        <w:rPr>
          <w:rFonts w:ascii="Times New Roman" w:eastAsia="Times New Roman" w:hAnsi="Times New Roman" w:cs="Times New Roman"/>
          <w:sz w:val="24"/>
          <w:szCs w:val="24"/>
          <w:lang w:eastAsia="pl-PL"/>
        </w:rPr>
        <w:t xml:space="preserve">ilości punktów będą oceniane wg poniższych zasad (maksymalna ilość punktów </w:t>
      </w:r>
      <w:r>
        <w:rPr>
          <w:rFonts w:ascii="Times New Roman" w:eastAsia="Times New Roman" w:hAnsi="Times New Roman" w:cs="Times New Roman"/>
          <w:sz w:val="24"/>
          <w:szCs w:val="24"/>
          <w:lang w:eastAsia="pl-PL"/>
        </w:rPr>
        <w:t>8</w:t>
      </w:r>
      <w:r w:rsidRPr="00D642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D77FA9" w:rsidRPr="00D77FA9" w:rsidRDefault="00D77FA9" w:rsidP="00D77FA9">
      <w:pPr>
        <w:spacing w:line="360" w:lineRule="auto"/>
        <w:ind w:left="1418"/>
        <w:jc w:val="both"/>
        <w:rPr>
          <w:rFonts w:ascii="Times New Roman" w:hAnsi="Times New Roman" w:cs="Times New Roman"/>
          <w:sz w:val="24"/>
          <w:szCs w:val="24"/>
          <w:u w:val="single"/>
        </w:rPr>
      </w:pPr>
      <w:r w:rsidRPr="00D77FA9">
        <w:rPr>
          <w:rFonts w:ascii="Times New Roman" w:hAnsi="Times New Roman" w:cs="Times New Roman"/>
          <w:sz w:val="24"/>
          <w:szCs w:val="24"/>
          <w:u w:val="single"/>
        </w:rPr>
        <w:t>Analityk systemu, który:</w:t>
      </w:r>
    </w:p>
    <w:p w:rsidR="00D77FA9" w:rsidRPr="00D77FA9" w:rsidRDefault="00D77FA9" w:rsidP="002507C1">
      <w:pPr>
        <w:pStyle w:val="Akapitzlist"/>
        <w:numPr>
          <w:ilvl w:val="1"/>
          <w:numId w:val="24"/>
        </w:numPr>
        <w:spacing w:after="160" w:line="360" w:lineRule="auto"/>
        <w:contextualSpacing/>
        <w:jc w:val="both"/>
        <w:rPr>
          <w:sz w:val="24"/>
          <w:szCs w:val="24"/>
        </w:rPr>
      </w:pPr>
      <w:r w:rsidRPr="00D77FA9">
        <w:rPr>
          <w:sz w:val="24"/>
          <w:szCs w:val="24"/>
        </w:rPr>
        <w:t>w ciągu ostatnich 3 lat</w:t>
      </w:r>
      <w:r w:rsidR="002C7B77" w:rsidRPr="002C7B77">
        <w:rPr>
          <w:sz w:val="24"/>
          <w:szCs w:val="24"/>
        </w:rPr>
        <w:t xml:space="preserve"> </w:t>
      </w:r>
      <w:r w:rsidR="002C7B77" w:rsidRPr="00936F16">
        <w:rPr>
          <w:sz w:val="24"/>
          <w:szCs w:val="24"/>
        </w:rPr>
        <w:t>od dnia, w którym upływa termin składania ofert</w:t>
      </w:r>
      <w:r w:rsidRPr="00EC50D3">
        <w:rPr>
          <w:sz w:val="24"/>
          <w:szCs w:val="24"/>
        </w:rPr>
        <w:t>,</w:t>
      </w:r>
      <w:r w:rsidRPr="00D77FA9">
        <w:rPr>
          <w:sz w:val="24"/>
          <w:szCs w:val="24"/>
        </w:rPr>
        <w:t xml:space="preserve"> brał udział jako analityk lub projektant, w co najmniej dwóch projektach informatycznych polegających na budowie systemu zawierającego usługi infrastruktury danych przestrzennych (w tym, co najmniej usługi przeglądania WMS, pobierania WFS oraz wyszukiwania CSW). </w:t>
      </w:r>
    </w:p>
    <w:p w:rsidR="00D77FA9" w:rsidRDefault="005C7362" w:rsidP="00D77FA9">
      <w:pPr>
        <w:spacing w:after="0" w:line="240" w:lineRule="auto"/>
        <w:ind w:left="709"/>
        <w:rPr>
          <w:rFonts w:ascii="Times New Roman" w:eastAsia="Times New Roman" w:hAnsi="Times New Roman" w:cs="Times New Roman"/>
          <w:sz w:val="24"/>
          <w:szCs w:val="24"/>
          <w:lang w:eastAsia="pl-PL"/>
        </w:rPr>
      </w:pPr>
      <w:r w:rsidRPr="005C7362">
        <w:rPr>
          <w:rFonts w:ascii="Times New Roman" w:eastAsia="Times New Roman" w:hAnsi="Times New Roman" w:cs="Times New Roman"/>
          <w:sz w:val="24"/>
          <w:szCs w:val="24"/>
          <w:lang w:eastAsia="pl-PL"/>
        </w:rPr>
        <w:t>Posiadanie w zespole realizującym zamówienie</w:t>
      </w:r>
      <w:r w:rsidR="00D77FA9">
        <w:rPr>
          <w:rFonts w:ascii="Times New Roman" w:eastAsia="Times New Roman" w:hAnsi="Times New Roman" w:cs="Times New Roman"/>
          <w:sz w:val="24"/>
          <w:szCs w:val="24"/>
          <w:lang w:eastAsia="pl-PL"/>
        </w:rPr>
        <w:t xml:space="preserve"> analityka z powyżej </w:t>
      </w:r>
      <w:r w:rsidR="006C48EC">
        <w:rPr>
          <w:rFonts w:ascii="Times New Roman" w:eastAsia="Times New Roman" w:hAnsi="Times New Roman" w:cs="Times New Roman"/>
          <w:sz w:val="24"/>
          <w:szCs w:val="24"/>
          <w:lang w:eastAsia="pl-PL"/>
        </w:rPr>
        <w:t xml:space="preserve">opisanym doświadczeniem  </w:t>
      </w:r>
      <w:r w:rsidR="004D6F64">
        <w:rPr>
          <w:rFonts w:ascii="Times New Roman" w:eastAsia="Times New Roman" w:hAnsi="Times New Roman" w:cs="Times New Roman"/>
          <w:sz w:val="24"/>
          <w:szCs w:val="24"/>
          <w:lang w:eastAsia="pl-PL"/>
        </w:rPr>
        <w:t xml:space="preserve">  </w:t>
      </w:r>
      <w:r w:rsidR="00D77FA9">
        <w:rPr>
          <w:rFonts w:ascii="Times New Roman" w:eastAsia="Times New Roman" w:hAnsi="Times New Roman" w:cs="Times New Roman"/>
          <w:sz w:val="24"/>
          <w:szCs w:val="24"/>
          <w:lang w:eastAsia="pl-PL"/>
        </w:rPr>
        <w:t>: 8 pkt.</w:t>
      </w:r>
    </w:p>
    <w:p w:rsidR="00D77FA9" w:rsidRDefault="00DC1A26" w:rsidP="00D77FA9">
      <w:pPr>
        <w:spacing w:after="0"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Nieposiadanie</w:t>
      </w:r>
      <w:r w:rsidRPr="005C7362">
        <w:rPr>
          <w:rFonts w:ascii="Times New Roman" w:eastAsia="Times New Roman" w:hAnsi="Times New Roman" w:cs="Times New Roman"/>
          <w:sz w:val="24"/>
          <w:szCs w:val="24"/>
          <w:lang w:eastAsia="pl-PL"/>
        </w:rPr>
        <w:t xml:space="preserve"> </w:t>
      </w:r>
      <w:r w:rsidR="005C7362" w:rsidRPr="005C7362">
        <w:rPr>
          <w:rFonts w:ascii="Times New Roman" w:eastAsia="Times New Roman" w:hAnsi="Times New Roman" w:cs="Times New Roman"/>
          <w:sz w:val="24"/>
          <w:szCs w:val="24"/>
          <w:lang w:eastAsia="pl-PL"/>
        </w:rPr>
        <w:t>w zespole realizującym zamówienie</w:t>
      </w:r>
      <w:r w:rsidR="00D77FA9">
        <w:rPr>
          <w:rFonts w:ascii="Times New Roman" w:eastAsia="Times New Roman" w:hAnsi="Times New Roman" w:cs="Times New Roman"/>
          <w:sz w:val="24"/>
          <w:szCs w:val="24"/>
          <w:lang w:eastAsia="pl-PL"/>
        </w:rPr>
        <w:t xml:space="preserve"> analityka z powyżej opisanym doświadczeniem    : 0 pkt.</w:t>
      </w:r>
    </w:p>
    <w:p w:rsidR="00D77FA9" w:rsidRDefault="00D77FA9" w:rsidP="0076346A">
      <w:pPr>
        <w:spacing w:after="0" w:line="240" w:lineRule="auto"/>
        <w:ind w:left="708" w:hanging="708"/>
        <w:jc w:val="both"/>
        <w:rPr>
          <w:rFonts w:ascii="Times New Roman" w:eastAsia="Times New Roman" w:hAnsi="Times New Roman" w:cs="Times New Roman"/>
          <w:sz w:val="24"/>
          <w:szCs w:val="24"/>
          <w:lang w:eastAsia="pl-PL"/>
        </w:rPr>
      </w:pPr>
    </w:p>
    <w:p w:rsidR="004D6F64" w:rsidRDefault="004D6F64" w:rsidP="004D6F64">
      <w:pPr>
        <w:spacing w:after="0" w:line="240" w:lineRule="auto"/>
        <w:jc w:val="both"/>
        <w:rPr>
          <w:rFonts w:ascii="Times New Roman" w:eastAsia="Times New Roman" w:hAnsi="Times New Roman" w:cs="Times New Roman"/>
          <w:sz w:val="24"/>
          <w:szCs w:val="24"/>
          <w:lang w:eastAsia="pl-PL"/>
        </w:rPr>
      </w:pPr>
    </w:p>
    <w:p w:rsidR="004D6F64" w:rsidRDefault="004D6F64" w:rsidP="004D6F64">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642D4">
        <w:rPr>
          <w:rFonts w:ascii="Times New Roman" w:eastAsia="Times New Roman" w:hAnsi="Times New Roman" w:cs="Times New Roman"/>
          <w:sz w:val="24"/>
          <w:szCs w:val="24"/>
          <w:lang w:eastAsia="pl-PL"/>
        </w:rPr>
        <w:t xml:space="preserve">W kryterium </w:t>
      </w:r>
      <w:r w:rsidRPr="00D642D4">
        <w:rPr>
          <w:rFonts w:ascii="Times New Roman" w:eastAsia="Times New Roman" w:hAnsi="Times New Roman" w:cs="Times New Roman"/>
          <w:i/>
          <w:sz w:val="24"/>
          <w:szCs w:val="24"/>
          <w:lang w:eastAsia="pl-PL"/>
        </w:rPr>
        <w:t>„</w:t>
      </w:r>
      <w:r w:rsidRPr="00F37AA7">
        <w:rPr>
          <w:rFonts w:ascii="Times New Roman" w:eastAsia="Times New Roman" w:hAnsi="Times New Roman" w:cs="Times New Roman"/>
          <w:i/>
          <w:sz w:val="24"/>
          <w:szCs w:val="24"/>
          <w:lang w:eastAsia="pl-PL"/>
        </w:rPr>
        <w:t>U</w:t>
      </w:r>
      <w:r w:rsidRPr="00F37AA7">
        <w:rPr>
          <w:rFonts w:ascii="Times New Roman" w:hAnsi="Times New Roman" w:cs="Times New Roman"/>
        </w:rPr>
        <w:t>sunięcie błędu krytycznego</w:t>
      </w:r>
      <w:r w:rsidR="00F37AA7">
        <w:t>*</w:t>
      </w:r>
      <w:r w:rsidRPr="00D642D4">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8 % -</w:t>
      </w:r>
      <w:r w:rsidRPr="00D642D4">
        <w:rPr>
          <w:rFonts w:ascii="Times New Roman" w:eastAsia="Times New Roman" w:hAnsi="Times New Roman" w:cs="Times New Roman"/>
          <w:sz w:val="24"/>
          <w:szCs w:val="24"/>
          <w:lang w:eastAsia="pl-PL"/>
        </w:rPr>
        <w:t xml:space="preserve">ilości punktów będą oceniane wg poniższych zasad (maksymalna ilość punktów </w:t>
      </w:r>
      <w:r>
        <w:rPr>
          <w:rFonts w:ascii="Times New Roman" w:eastAsia="Times New Roman" w:hAnsi="Times New Roman" w:cs="Times New Roman"/>
          <w:sz w:val="24"/>
          <w:szCs w:val="24"/>
          <w:lang w:eastAsia="pl-PL"/>
        </w:rPr>
        <w:t>8</w:t>
      </w:r>
      <w:r w:rsidRPr="00D642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4D6F64" w:rsidRDefault="004D6F64" w:rsidP="004D6F64">
      <w:pPr>
        <w:spacing w:after="0" w:line="240" w:lineRule="auto"/>
        <w:ind w:left="708"/>
        <w:jc w:val="both"/>
        <w:rPr>
          <w:rFonts w:ascii="Times New Roman" w:eastAsia="Times New Roman" w:hAnsi="Times New Roman" w:cs="Times New Roman"/>
          <w:sz w:val="24"/>
          <w:szCs w:val="24"/>
          <w:lang w:eastAsia="pl-PL"/>
        </w:rPr>
      </w:pPr>
    </w:p>
    <w:p w:rsidR="004D6F64" w:rsidRPr="004D6F64" w:rsidRDefault="004D6F64" w:rsidP="004D6F64">
      <w:pPr>
        <w:spacing w:after="0" w:line="240" w:lineRule="auto"/>
        <w:ind w:left="24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4D6F64">
        <w:rPr>
          <w:rFonts w:ascii="Times New Roman" w:eastAsia="Times New Roman" w:hAnsi="Times New Roman" w:cs="Times New Roman"/>
          <w:sz w:val="24"/>
          <w:szCs w:val="24"/>
          <w:lang w:eastAsia="pl-PL"/>
        </w:rPr>
        <w:t xml:space="preserve">o 12 h w dzień roboczy </w:t>
      </w:r>
      <w:r w:rsidRPr="004D6F64">
        <w:rPr>
          <w:rFonts w:ascii="Times New Roman" w:hAnsi="Times New Roman" w:cs="Times New Roman"/>
          <w:sz w:val="24"/>
          <w:szCs w:val="24"/>
        </w:rPr>
        <w:t>od chwili zgłoszenia:</w:t>
      </w:r>
      <w:r w:rsidRPr="004D6F64">
        <w:rPr>
          <w:rFonts w:ascii="Times New Roman" w:eastAsia="Times New Roman" w:hAnsi="Times New Roman" w:cs="Times New Roman"/>
          <w:sz w:val="24"/>
          <w:szCs w:val="24"/>
          <w:lang w:eastAsia="pl-PL"/>
        </w:rPr>
        <w:t xml:space="preserve"> 8 pkt.</w:t>
      </w:r>
    </w:p>
    <w:p w:rsidR="004D6F64" w:rsidRPr="004D6F64" w:rsidRDefault="00787DF0" w:rsidP="004D6F64">
      <w:pPr>
        <w:spacing w:after="0" w:line="240" w:lineRule="auto"/>
        <w:ind w:left="24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4D6F64" w:rsidRPr="004D6F64">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dnia</w:t>
      </w:r>
      <w:r w:rsidR="004D6F64" w:rsidRPr="004D6F64">
        <w:rPr>
          <w:rFonts w:ascii="Times New Roman" w:eastAsia="Times New Roman" w:hAnsi="Times New Roman" w:cs="Times New Roman"/>
          <w:sz w:val="24"/>
          <w:szCs w:val="24"/>
          <w:lang w:eastAsia="pl-PL"/>
        </w:rPr>
        <w:t xml:space="preserve"> robocz</w:t>
      </w:r>
      <w:r>
        <w:rPr>
          <w:rFonts w:ascii="Times New Roman" w:eastAsia="Times New Roman" w:hAnsi="Times New Roman" w:cs="Times New Roman"/>
          <w:sz w:val="24"/>
          <w:szCs w:val="24"/>
          <w:lang w:eastAsia="pl-PL"/>
        </w:rPr>
        <w:t>ego</w:t>
      </w:r>
      <w:r w:rsidR="004D6F64" w:rsidRPr="004D6F64">
        <w:rPr>
          <w:rFonts w:ascii="Times New Roman" w:eastAsia="Times New Roman" w:hAnsi="Times New Roman" w:cs="Times New Roman"/>
          <w:sz w:val="24"/>
          <w:szCs w:val="24"/>
          <w:lang w:eastAsia="pl-PL"/>
        </w:rPr>
        <w:t xml:space="preserve"> </w:t>
      </w:r>
      <w:r w:rsidR="004D6F64" w:rsidRPr="004D6F64">
        <w:rPr>
          <w:rFonts w:ascii="Times New Roman" w:hAnsi="Times New Roman" w:cs="Times New Roman"/>
          <w:sz w:val="24"/>
          <w:szCs w:val="24"/>
        </w:rPr>
        <w:t>od chwili zgłoszenia:</w:t>
      </w:r>
      <w:r w:rsidR="004D6F64" w:rsidRPr="004D6F64">
        <w:rPr>
          <w:rFonts w:ascii="Times New Roman" w:eastAsia="Times New Roman" w:hAnsi="Times New Roman" w:cs="Times New Roman"/>
          <w:sz w:val="24"/>
          <w:szCs w:val="24"/>
          <w:lang w:eastAsia="pl-PL"/>
        </w:rPr>
        <w:t xml:space="preserve"> 0 pkt.</w:t>
      </w:r>
    </w:p>
    <w:p w:rsidR="0076346A" w:rsidRDefault="0076346A" w:rsidP="0076346A">
      <w:pPr>
        <w:spacing w:after="0" w:line="240" w:lineRule="auto"/>
        <w:jc w:val="both"/>
        <w:rPr>
          <w:rFonts w:ascii="Times New Roman" w:eastAsia="Times New Roman" w:hAnsi="Times New Roman" w:cs="Times New Roman"/>
          <w:sz w:val="24"/>
          <w:szCs w:val="24"/>
          <w:lang w:eastAsia="pl-PL"/>
        </w:rPr>
      </w:pPr>
    </w:p>
    <w:p w:rsidR="004D6F64" w:rsidRDefault="004D6F64" w:rsidP="004D6F64">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642D4">
        <w:rPr>
          <w:rFonts w:ascii="Times New Roman" w:eastAsia="Times New Roman" w:hAnsi="Times New Roman" w:cs="Times New Roman"/>
          <w:sz w:val="24"/>
          <w:szCs w:val="24"/>
          <w:lang w:eastAsia="pl-PL"/>
        </w:rPr>
        <w:t xml:space="preserve">W kryterium </w:t>
      </w:r>
      <w:r w:rsidRPr="00D642D4">
        <w:rPr>
          <w:rFonts w:ascii="Times New Roman" w:eastAsia="Times New Roman" w:hAnsi="Times New Roman" w:cs="Times New Roman"/>
          <w:i/>
          <w:sz w:val="24"/>
          <w:szCs w:val="24"/>
          <w:lang w:eastAsia="pl-PL"/>
        </w:rPr>
        <w:t>„</w:t>
      </w:r>
      <w:r w:rsidRPr="004D6F64">
        <w:rPr>
          <w:rFonts w:ascii="Times New Roman" w:eastAsia="Times New Roman" w:hAnsi="Times New Roman" w:cs="Times New Roman"/>
          <w:i/>
          <w:sz w:val="24"/>
          <w:szCs w:val="24"/>
          <w:lang w:eastAsia="pl-PL"/>
        </w:rPr>
        <w:t>Usunięcie błędu niekrytycznego</w:t>
      </w:r>
      <w:r w:rsidR="00F37AA7">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6 % -</w:t>
      </w:r>
      <w:r w:rsidRPr="00D642D4">
        <w:rPr>
          <w:rFonts w:ascii="Times New Roman" w:eastAsia="Times New Roman" w:hAnsi="Times New Roman" w:cs="Times New Roman"/>
          <w:sz w:val="24"/>
          <w:szCs w:val="24"/>
          <w:lang w:eastAsia="pl-PL"/>
        </w:rPr>
        <w:t xml:space="preserve">ilości punktów będą oceniane wg poniższych zasad (maksymalna ilość punktów </w:t>
      </w:r>
      <w:r>
        <w:rPr>
          <w:rFonts w:ascii="Times New Roman" w:eastAsia="Times New Roman" w:hAnsi="Times New Roman" w:cs="Times New Roman"/>
          <w:sz w:val="24"/>
          <w:szCs w:val="24"/>
          <w:lang w:eastAsia="pl-PL"/>
        </w:rPr>
        <w:t>6</w:t>
      </w:r>
      <w:r w:rsidRPr="00D642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4D6F64" w:rsidRDefault="004D6F64" w:rsidP="004D6F64">
      <w:pPr>
        <w:spacing w:after="0" w:line="240" w:lineRule="auto"/>
        <w:ind w:left="708"/>
        <w:jc w:val="both"/>
        <w:rPr>
          <w:rFonts w:ascii="Times New Roman" w:eastAsia="Times New Roman" w:hAnsi="Times New Roman" w:cs="Times New Roman"/>
          <w:sz w:val="24"/>
          <w:szCs w:val="24"/>
          <w:lang w:eastAsia="pl-PL"/>
        </w:rPr>
      </w:pPr>
    </w:p>
    <w:p w:rsidR="00694D95" w:rsidRPr="004D6F64" w:rsidRDefault="00694D95" w:rsidP="00694D95">
      <w:pPr>
        <w:spacing w:after="0" w:line="240" w:lineRule="auto"/>
        <w:ind w:left="24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Pr="004D6F64">
        <w:rPr>
          <w:rFonts w:ascii="Times New Roman" w:eastAsia="Times New Roman" w:hAnsi="Times New Roman" w:cs="Times New Roman"/>
          <w:sz w:val="24"/>
          <w:szCs w:val="24"/>
          <w:lang w:eastAsia="pl-PL"/>
        </w:rPr>
        <w:t>1 d</w:t>
      </w:r>
      <w:r>
        <w:rPr>
          <w:rFonts w:ascii="Times New Roman" w:eastAsia="Times New Roman" w:hAnsi="Times New Roman" w:cs="Times New Roman"/>
          <w:sz w:val="24"/>
          <w:szCs w:val="24"/>
          <w:lang w:eastAsia="pl-PL"/>
        </w:rPr>
        <w:t>nia</w:t>
      </w:r>
      <w:r w:rsidRPr="004D6F64">
        <w:rPr>
          <w:rFonts w:ascii="Times New Roman" w:eastAsia="Times New Roman" w:hAnsi="Times New Roman" w:cs="Times New Roman"/>
          <w:sz w:val="24"/>
          <w:szCs w:val="24"/>
          <w:lang w:eastAsia="pl-PL"/>
        </w:rPr>
        <w:t xml:space="preserve"> robocz</w:t>
      </w:r>
      <w:r>
        <w:rPr>
          <w:rFonts w:ascii="Times New Roman" w:eastAsia="Times New Roman" w:hAnsi="Times New Roman" w:cs="Times New Roman"/>
          <w:sz w:val="24"/>
          <w:szCs w:val="24"/>
          <w:lang w:eastAsia="pl-PL"/>
        </w:rPr>
        <w:t>ego</w:t>
      </w:r>
      <w:r w:rsidRPr="004D6F64">
        <w:rPr>
          <w:rFonts w:ascii="Times New Roman" w:eastAsia="Times New Roman" w:hAnsi="Times New Roman" w:cs="Times New Roman"/>
          <w:sz w:val="24"/>
          <w:szCs w:val="24"/>
          <w:lang w:eastAsia="pl-PL"/>
        </w:rPr>
        <w:t xml:space="preserve"> </w:t>
      </w:r>
      <w:r w:rsidRPr="004D6F64">
        <w:rPr>
          <w:rFonts w:ascii="Times New Roman" w:hAnsi="Times New Roman" w:cs="Times New Roman"/>
          <w:sz w:val="24"/>
          <w:szCs w:val="24"/>
        </w:rPr>
        <w:t>od chwili zgłoszenia:</w:t>
      </w:r>
      <w:r w:rsidRPr="004D6F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r w:rsidRPr="004D6F64">
        <w:rPr>
          <w:rFonts w:ascii="Times New Roman" w:eastAsia="Times New Roman" w:hAnsi="Times New Roman" w:cs="Times New Roman"/>
          <w:sz w:val="24"/>
          <w:szCs w:val="24"/>
          <w:lang w:eastAsia="pl-PL"/>
        </w:rPr>
        <w:t xml:space="preserve"> pkt.</w:t>
      </w:r>
    </w:p>
    <w:p w:rsidR="004D6F64" w:rsidRDefault="00787DF0" w:rsidP="004D6F64">
      <w:pPr>
        <w:spacing w:after="0" w:line="240" w:lineRule="auto"/>
        <w:ind w:left="24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w:t>
      </w:r>
      <w:r w:rsidR="004D6F64" w:rsidRPr="004D6F64">
        <w:rPr>
          <w:rFonts w:ascii="Times New Roman" w:eastAsia="Times New Roman" w:hAnsi="Times New Roman" w:cs="Times New Roman"/>
          <w:sz w:val="24"/>
          <w:szCs w:val="24"/>
          <w:lang w:eastAsia="pl-PL"/>
        </w:rPr>
        <w:t xml:space="preserve"> d</w:t>
      </w:r>
      <w:r>
        <w:rPr>
          <w:rFonts w:ascii="Times New Roman" w:eastAsia="Times New Roman" w:hAnsi="Times New Roman" w:cs="Times New Roman"/>
          <w:sz w:val="24"/>
          <w:szCs w:val="24"/>
          <w:lang w:eastAsia="pl-PL"/>
        </w:rPr>
        <w:t>ni</w:t>
      </w:r>
      <w:r w:rsidR="004D6F64" w:rsidRPr="004D6F64">
        <w:rPr>
          <w:rFonts w:ascii="Times New Roman" w:eastAsia="Times New Roman" w:hAnsi="Times New Roman" w:cs="Times New Roman"/>
          <w:sz w:val="24"/>
          <w:szCs w:val="24"/>
          <w:lang w:eastAsia="pl-PL"/>
        </w:rPr>
        <w:t xml:space="preserve"> robocz</w:t>
      </w:r>
      <w:r>
        <w:rPr>
          <w:rFonts w:ascii="Times New Roman" w:eastAsia="Times New Roman" w:hAnsi="Times New Roman" w:cs="Times New Roman"/>
          <w:sz w:val="24"/>
          <w:szCs w:val="24"/>
          <w:lang w:eastAsia="pl-PL"/>
        </w:rPr>
        <w:t>ych</w:t>
      </w:r>
      <w:r w:rsidR="004D6F64" w:rsidRPr="004D6F64">
        <w:rPr>
          <w:rFonts w:ascii="Times New Roman" w:eastAsia="Times New Roman" w:hAnsi="Times New Roman" w:cs="Times New Roman"/>
          <w:sz w:val="24"/>
          <w:szCs w:val="24"/>
          <w:lang w:eastAsia="pl-PL"/>
        </w:rPr>
        <w:t xml:space="preserve"> </w:t>
      </w:r>
      <w:r w:rsidR="004D6F64" w:rsidRPr="004D6F64">
        <w:rPr>
          <w:rFonts w:ascii="Times New Roman" w:hAnsi="Times New Roman" w:cs="Times New Roman"/>
          <w:sz w:val="24"/>
          <w:szCs w:val="24"/>
        </w:rPr>
        <w:t>od chwili zgłoszenia:</w:t>
      </w:r>
      <w:r w:rsidR="004D6F64" w:rsidRPr="004D6F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w:t>
      </w:r>
      <w:r w:rsidR="004D6F64" w:rsidRPr="004D6F64">
        <w:rPr>
          <w:rFonts w:ascii="Times New Roman" w:eastAsia="Times New Roman" w:hAnsi="Times New Roman" w:cs="Times New Roman"/>
          <w:sz w:val="24"/>
          <w:szCs w:val="24"/>
          <w:lang w:eastAsia="pl-PL"/>
        </w:rPr>
        <w:t xml:space="preserve"> pkt.</w:t>
      </w:r>
    </w:p>
    <w:p w:rsidR="00787DF0" w:rsidRDefault="00787DF0" w:rsidP="004D6F64">
      <w:pPr>
        <w:spacing w:after="0" w:line="240" w:lineRule="auto"/>
        <w:ind w:left="2410"/>
        <w:jc w:val="both"/>
        <w:rPr>
          <w:rFonts w:ascii="Times New Roman" w:eastAsia="Times New Roman" w:hAnsi="Times New Roman" w:cs="Times New Roman"/>
          <w:sz w:val="24"/>
          <w:szCs w:val="24"/>
          <w:lang w:eastAsia="pl-PL"/>
        </w:rPr>
      </w:pPr>
    </w:p>
    <w:p w:rsidR="00787DF0" w:rsidRDefault="00787DF0" w:rsidP="00787DF0">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642D4">
        <w:rPr>
          <w:rFonts w:ascii="Times New Roman" w:eastAsia="Times New Roman" w:hAnsi="Times New Roman" w:cs="Times New Roman"/>
          <w:sz w:val="24"/>
          <w:szCs w:val="24"/>
          <w:lang w:eastAsia="pl-PL"/>
        </w:rPr>
        <w:t xml:space="preserve">W kryterium </w:t>
      </w:r>
      <w:r w:rsidRPr="00D642D4">
        <w:rPr>
          <w:rFonts w:ascii="Times New Roman" w:eastAsia="Times New Roman" w:hAnsi="Times New Roman" w:cs="Times New Roman"/>
          <w:i/>
          <w:sz w:val="24"/>
          <w:szCs w:val="24"/>
          <w:lang w:eastAsia="pl-PL"/>
        </w:rPr>
        <w:t>„</w:t>
      </w:r>
      <w:r w:rsidRPr="004D6F64">
        <w:rPr>
          <w:rFonts w:ascii="Times New Roman" w:eastAsia="Times New Roman" w:hAnsi="Times New Roman" w:cs="Times New Roman"/>
          <w:i/>
          <w:sz w:val="24"/>
          <w:szCs w:val="24"/>
          <w:lang w:eastAsia="pl-PL"/>
        </w:rPr>
        <w:t xml:space="preserve">Usunięcie </w:t>
      </w:r>
      <w:r>
        <w:rPr>
          <w:rFonts w:ascii="Times New Roman" w:eastAsia="Times New Roman" w:hAnsi="Times New Roman" w:cs="Times New Roman"/>
          <w:i/>
          <w:sz w:val="24"/>
          <w:szCs w:val="24"/>
          <w:lang w:eastAsia="pl-PL"/>
        </w:rPr>
        <w:t>usterki</w:t>
      </w:r>
      <w:r w:rsidR="00F37AA7">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i/>
          <w:sz w:val="24"/>
          <w:szCs w:val="24"/>
          <w:lang w:eastAsia="pl-PL"/>
        </w:rPr>
        <w:t>”</w:t>
      </w:r>
      <w:r w:rsidRPr="00D642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4 % -</w:t>
      </w:r>
      <w:r w:rsidRPr="00D642D4">
        <w:rPr>
          <w:rFonts w:ascii="Times New Roman" w:eastAsia="Times New Roman" w:hAnsi="Times New Roman" w:cs="Times New Roman"/>
          <w:sz w:val="24"/>
          <w:szCs w:val="24"/>
          <w:lang w:eastAsia="pl-PL"/>
        </w:rPr>
        <w:t xml:space="preserve">ilości punktów będą oceniane wg poniższych zasad (maksymalna ilość punktów </w:t>
      </w:r>
      <w:r>
        <w:rPr>
          <w:rFonts w:ascii="Times New Roman" w:eastAsia="Times New Roman" w:hAnsi="Times New Roman" w:cs="Times New Roman"/>
          <w:sz w:val="24"/>
          <w:szCs w:val="24"/>
          <w:lang w:eastAsia="pl-PL"/>
        </w:rPr>
        <w:t>4</w:t>
      </w:r>
      <w:r w:rsidRPr="00D642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87DF0" w:rsidRDefault="00787DF0" w:rsidP="00787DF0">
      <w:pPr>
        <w:spacing w:after="0" w:line="240" w:lineRule="auto"/>
        <w:ind w:left="708"/>
        <w:jc w:val="both"/>
        <w:rPr>
          <w:rFonts w:ascii="Times New Roman" w:eastAsia="Times New Roman" w:hAnsi="Times New Roman" w:cs="Times New Roman"/>
          <w:sz w:val="24"/>
          <w:szCs w:val="24"/>
          <w:lang w:eastAsia="pl-PL"/>
        </w:rPr>
      </w:pPr>
    </w:p>
    <w:p w:rsidR="00694D95" w:rsidRPr="004D6F64" w:rsidRDefault="00694D95" w:rsidP="00694D95">
      <w:pPr>
        <w:spacing w:after="0" w:line="240" w:lineRule="auto"/>
        <w:ind w:left="24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w:t>
      </w:r>
      <w:r w:rsidRPr="004D6F64">
        <w:rPr>
          <w:rFonts w:ascii="Times New Roman" w:eastAsia="Times New Roman" w:hAnsi="Times New Roman" w:cs="Times New Roman"/>
          <w:sz w:val="24"/>
          <w:szCs w:val="24"/>
          <w:lang w:eastAsia="pl-PL"/>
        </w:rPr>
        <w:t xml:space="preserve"> d</w:t>
      </w:r>
      <w:r>
        <w:rPr>
          <w:rFonts w:ascii="Times New Roman" w:eastAsia="Times New Roman" w:hAnsi="Times New Roman" w:cs="Times New Roman"/>
          <w:sz w:val="24"/>
          <w:szCs w:val="24"/>
          <w:lang w:eastAsia="pl-PL"/>
        </w:rPr>
        <w:t>ni</w:t>
      </w:r>
      <w:r w:rsidRPr="004D6F64">
        <w:rPr>
          <w:rFonts w:ascii="Times New Roman" w:eastAsia="Times New Roman" w:hAnsi="Times New Roman" w:cs="Times New Roman"/>
          <w:sz w:val="24"/>
          <w:szCs w:val="24"/>
          <w:lang w:eastAsia="pl-PL"/>
        </w:rPr>
        <w:t xml:space="preserve"> robocz</w:t>
      </w:r>
      <w:r>
        <w:rPr>
          <w:rFonts w:ascii="Times New Roman" w:eastAsia="Times New Roman" w:hAnsi="Times New Roman" w:cs="Times New Roman"/>
          <w:sz w:val="24"/>
          <w:szCs w:val="24"/>
          <w:lang w:eastAsia="pl-PL"/>
        </w:rPr>
        <w:t>ych</w:t>
      </w:r>
      <w:r w:rsidRPr="004D6F64">
        <w:rPr>
          <w:rFonts w:ascii="Times New Roman" w:eastAsia="Times New Roman" w:hAnsi="Times New Roman" w:cs="Times New Roman"/>
          <w:sz w:val="24"/>
          <w:szCs w:val="24"/>
          <w:lang w:eastAsia="pl-PL"/>
        </w:rPr>
        <w:t xml:space="preserve"> </w:t>
      </w:r>
      <w:r w:rsidRPr="004D6F64">
        <w:rPr>
          <w:rFonts w:ascii="Times New Roman" w:hAnsi="Times New Roman" w:cs="Times New Roman"/>
          <w:sz w:val="24"/>
          <w:szCs w:val="24"/>
        </w:rPr>
        <w:t>od chwili zgłoszenia:</w:t>
      </w:r>
      <w:r w:rsidRPr="004D6F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w:t>
      </w:r>
      <w:r w:rsidRPr="004D6F64">
        <w:rPr>
          <w:rFonts w:ascii="Times New Roman" w:eastAsia="Times New Roman" w:hAnsi="Times New Roman" w:cs="Times New Roman"/>
          <w:sz w:val="24"/>
          <w:szCs w:val="24"/>
          <w:lang w:eastAsia="pl-PL"/>
        </w:rPr>
        <w:t xml:space="preserve"> pkt.</w:t>
      </w:r>
    </w:p>
    <w:p w:rsidR="00787DF0" w:rsidRDefault="00787DF0" w:rsidP="00787DF0">
      <w:pPr>
        <w:spacing w:after="0" w:line="240" w:lineRule="auto"/>
        <w:ind w:left="24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5</w:t>
      </w:r>
      <w:r w:rsidRPr="004D6F64">
        <w:rPr>
          <w:rFonts w:ascii="Times New Roman" w:eastAsia="Times New Roman" w:hAnsi="Times New Roman" w:cs="Times New Roman"/>
          <w:sz w:val="24"/>
          <w:szCs w:val="24"/>
          <w:lang w:eastAsia="pl-PL"/>
        </w:rPr>
        <w:t xml:space="preserve"> d</w:t>
      </w:r>
      <w:r>
        <w:rPr>
          <w:rFonts w:ascii="Times New Roman" w:eastAsia="Times New Roman" w:hAnsi="Times New Roman" w:cs="Times New Roman"/>
          <w:sz w:val="24"/>
          <w:szCs w:val="24"/>
          <w:lang w:eastAsia="pl-PL"/>
        </w:rPr>
        <w:t>ni</w:t>
      </w:r>
      <w:r w:rsidRPr="004D6F64">
        <w:rPr>
          <w:rFonts w:ascii="Times New Roman" w:eastAsia="Times New Roman" w:hAnsi="Times New Roman" w:cs="Times New Roman"/>
          <w:sz w:val="24"/>
          <w:szCs w:val="24"/>
          <w:lang w:eastAsia="pl-PL"/>
        </w:rPr>
        <w:t xml:space="preserve"> robocz</w:t>
      </w:r>
      <w:r>
        <w:rPr>
          <w:rFonts w:ascii="Times New Roman" w:eastAsia="Times New Roman" w:hAnsi="Times New Roman" w:cs="Times New Roman"/>
          <w:sz w:val="24"/>
          <w:szCs w:val="24"/>
          <w:lang w:eastAsia="pl-PL"/>
        </w:rPr>
        <w:t>ych</w:t>
      </w:r>
      <w:r w:rsidRPr="004D6F64">
        <w:rPr>
          <w:rFonts w:ascii="Times New Roman" w:eastAsia="Times New Roman" w:hAnsi="Times New Roman" w:cs="Times New Roman"/>
          <w:sz w:val="24"/>
          <w:szCs w:val="24"/>
          <w:lang w:eastAsia="pl-PL"/>
        </w:rPr>
        <w:t xml:space="preserve"> </w:t>
      </w:r>
      <w:r w:rsidRPr="004D6F64">
        <w:rPr>
          <w:rFonts w:ascii="Times New Roman" w:hAnsi="Times New Roman" w:cs="Times New Roman"/>
          <w:sz w:val="24"/>
          <w:szCs w:val="24"/>
        </w:rPr>
        <w:t>od chwili zgłoszenia:</w:t>
      </w:r>
      <w:r w:rsidRPr="004D6F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w:t>
      </w:r>
      <w:r w:rsidRPr="004D6F64">
        <w:rPr>
          <w:rFonts w:ascii="Times New Roman" w:eastAsia="Times New Roman" w:hAnsi="Times New Roman" w:cs="Times New Roman"/>
          <w:sz w:val="24"/>
          <w:szCs w:val="24"/>
          <w:lang w:eastAsia="pl-PL"/>
        </w:rPr>
        <w:t xml:space="preserve"> pkt.</w:t>
      </w:r>
    </w:p>
    <w:p w:rsidR="00F37AA7" w:rsidRDefault="00F37AA7" w:rsidP="00787DF0">
      <w:pPr>
        <w:spacing w:after="0" w:line="240" w:lineRule="auto"/>
        <w:ind w:left="2410"/>
        <w:jc w:val="both"/>
        <w:rPr>
          <w:rFonts w:ascii="Times New Roman" w:eastAsia="Times New Roman" w:hAnsi="Times New Roman" w:cs="Times New Roman"/>
          <w:sz w:val="24"/>
          <w:szCs w:val="24"/>
          <w:lang w:eastAsia="pl-PL"/>
        </w:rPr>
      </w:pPr>
    </w:p>
    <w:bookmarkEnd w:id="8"/>
    <w:p w:rsidR="00F37AA7" w:rsidRPr="00F37AA7" w:rsidRDefault="00F37AA7" w:rsidP="0076346A">
      <w:pPr>
        <w:spacing w:after="0" w:line="240" w:lineRule="auto"/>
        <w:jc w:val="both"/>
        <w:rPr>
          <w:rFonts w:ascii="Times New Roman" w:eastAsia="Times New Roman" w:hAnsi="Times New Roman" w:cs="Times New Roman"/>
          <w:b/>
          <w:i/>
          <w:sz w:val="24"/>
          <w:szCs w:val="24"/>
          <w:lang w:eastAsia="pl-PL"/>
        </w:rPr>
      </w:pPr>
      <w:r w:rsidRPr="00F37AA7">
        <w:rPr>
          <w:rFonts w:ascii="Times New Roman" w:eastAsia="Times New Roman" w:hAnsi="Times New Roman" w:cs="Times New Roman"/>
          <w:b/>
          <w:i/>
          <w:sz w:val="24"/>
          <w:szCs w:val="24"/>
          <w:lang w:eastAsia="pl-PL"/>
        </w:rPr>
        <w:t xml:space="preserve">* definicje </w:t>
      </w:r>
      <w:r w:rsidRPr="00F37AA7">
        <w:rPr>
          <w:rFonts w:ascii="Times New Roman" w:hAnsi="Times New Roman" w:cs="Times New Roman"/>
          <w:b/>
          <w:i/>
        </w:rPr>
        <w:t xml:space="preserve">błędu krytycznego, </w:t>
      </w:r>
      <w:r w:rsidRPr="00F37AA7">
        <w:rPr>
          <w:rFonts w:ascii="Times New Roman" w:eastAsia="Times New Roman" w:hAnsi="Times New Roman" w:cs="Times New Roman"/>
          <w:b/>
          <w:i/>
          <w:sz w:val="24"/>
          <w:szCs w:val="24"/>
          <w:lang w:eastAsia="pl-PL"/>
        </w:rPr>
        <w:t>błędu niekrytycznego oraz usterki zawarto w Załączniku nr 4 do SWZ Opis przedmiotu zamówienia w punkcie 2.2.13 a, b, c</w:t>
      </w:r>
    </w:p>
    <w:p w:rsidR="004D6F64" w:rsidRPr="00D642D4" w:rsidRDefault="00F37AA7" w:rsidP="00763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w:t>
      </w:r>
    </w:p>
    <w:p w:rsidR="005D0410" w:rsidRPr="008261B9" w:rsidRDefault="005D0410" w:rsidP="0076346A">
      <w:pPr>
        <w:spacing w:after="0" w:line="240" w:lineRule="auto"/>
        <w:ind w:left="708" w:hanging="708"/>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 xml:space="preserve">2.4 </w:t>
      </w:r>
      <w:r w:rsidRPr="008261B9">
        <w:rPr>
          <w:rFonts w:ascii="Times New Roman" w:hAnsi="Times New Roman" w:cs="Times New Roman"/>
          <w:b/>
          <w:bCs/>
          <w:sz w:val="24"/>
          <w:szCs w:val="24"/>
          <w:lang w:eastAsia="pl-PL"/>
        </w:rPr>
        <w:tab/>
      </w:r>
      <w:r w:rsidRPr="008261B9">
        <w:rPr>
          <w:rFonts w:ascii="Times New Roman" w:hAnsi="Times New Roman" w:cs="Times New Roman"/>
          <w:sz w:val="24"/>
          <w:szCs w:val="24"/>
          <w:lang w:eastAsia="pl-PL"/>
        </w:rPr>
        <w:t xml:space="preserve">Za ofertę najkorzystniejszą będzie uznana oferta, która przy uwzględnieniu powyższych kryteriów i ich wag otrzyma najwyższą punktację. </w:t>
      </w:r>
    </w:p>
    <w:p w:rsidR="005D0410" w:rsidRPr="008261B9" w:rsidRDefault="005D0410" w:rsidP="00EF6138">
      <w:pPr>
        <w:spacing w:after="0" w:line="240" w:lineRule="auto"/>
        <w:ind w:left="705" w:hanging="705"/>
        <w:jc w:val="both"/>
        <w:rPr>
          <w:rFonts w:ascii="Times New Roman" w:hAnsi="Times New Roman" w:cs="Times New Roman"/>
          <w:sz w:val="24"/>
          <w:szCs w:val="24"/>
          <w:lang w:eastAsia="pl-PL"/>
        </w:rPr>
      </w:pPr>
      <w:r w:rsidRPr="008261B9">
        <w:rPr>
          <w:rFonts w:ascii="Times New Roman" w:hAnsi="Times New Roman" w:cs="Times New Roman"/>
          <w:b/>
          <w:sz w:val="24"/>
          <w:szCs w:val="24"/>
          <w:lang w:eastAsia="pl-PL"/>
        </w:rPr>
        <w:t>2.5</w:t>
      </w:r>
      <w:r w:rsidRPr="008261B9">
        <w:rPr>
          <w:rFonts w:ascii="Times New Roman" w:hAnsi="Times New Roman" w:cs="Times New Roman"/>
          <w:sz w:val="24"/>
          <w:szCs w:val="24"/>
          <w:lang w:eastAsia="pl-PL"/>
        </w:rPr>
        <w:tab/>
        <w:t>Jeżeli nie będzie można dokonać wyboru oferty najkorzystniejszej ze względu na to, że dwie lub więcej ofert otrzyma taką samą punktację, zamawiający spoś</w:t>
      </w:r>
      <w:r w:rsidR="00D800C6" w:rsidRPr="008261B9">
        <w:rPr>
          <w:rFonts w:ascii="Times New Roman" w:hAnsi="Times New Roman" w:cs="Times New Roman"/>
          <w:sz w:val="24"/>
          <w:szCs w:val="24"/>
          <w:lang w:eastAsia="pl-PL"/>
        </w:rPr>
        <w:t xml:space="preserve">ród tych ofert wybierze ofertę </w:t>
      </w:r>
      <w:r w:rsidRPr="008261B9">
        <w:rPr>
          <w:rFonts w:ascii="Times New Roman" w:hAnsi="Times New Roman" w:cs="Times New Roman"/>
          <w:sz w:val="24"/>
          <w:szCs w:val="24"/>
          <w:lang w:eastAsia="pl-PL"/>
        </w:rPr>
        <w:t xml:space="preserve">z najniższą ceną, a jeżeli zostały złożone oferty o takiej samej cenie, </w:t>
      </w:r>
      <w:r w:rsidRPr="008261B9">
        <w:rPr>
          <w:rFonts w:ascii="Times New Roman" w:hAnsi="Times New Roman" w:cs="Times New Roman"/>
          <w:sz w:val="24"/>
          <w:szCs w:val="24"/>
          <w:lang w:eastAsia="pl-PL"/>
        </w:rPr>
        <w:lastRenderedPageBreak/>
        <w:t>Zamawiający wezwie Wykonawców, którzy złożyli te oferty, do złożenia w terminie przez siebie określonym ofert dodatkowych.</w:t>
      </w:r>
    </w:p>
    <w:p w:rsidR="00EF6138" w:rsidRPr="008261B9" w:rsidRDefault="005D0410" w:rsidP="00EF6138">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3.</w:t>
      </w:r>
      <w:r w:rsidR="00EF6138" w:rsidRPr="008261B9">
        <w:rPr>
          <w:rFonts w:ascii="Times New Roman" w:hAnsi="Times New Roman" w:cs="Times New Roman"/>
          <w:color w:val="000000"/>
          <w:sz w:val="24"/>
          <w:szCs w:val="24"/>
          <w:lang w:eastAsia="pl-PL"/>
        </w:rPr>
        <w:tab/>
      </w:r>
      <w:r w:rsidRPr="008261B9">
        <w:rPr>
          <w:rFonts w:ascii="Times New Roman" w:hAnsi="Times New Roman" w:cs="Times New Roman"/>
          <w:color w:val="000000"/>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5D0410" w:rsidRPr="008261B9" w:rsidRDefault="005D0410" w:rsidP="00EF6138">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4</w:t>
      </w:r>
      <w:r w:rsidRPr="008261B9">
        <w:rPr>
          <w:rFonts w:ascii="Times New Roman" w:hAnsi="Times New Roman" w:cs="Times New Roman"/>
          <w:color w:val="000000"/>
          <w:sz w:val="24"/>
          <w:szCs w:val="24"/>
          <w:lang w:eastAsia="pl-PL"/>
        </w:rPr>
        <w:t xml:space="preserve">.  </w:t>
      </w:r>
      <w:r w:rsidR="00EF6138" w:rsidRPr="008261B9">
        <w:rPr>
          <w:rFonts w:ascii="Times New Roman" w:hAnsi="Times New Roman" w:cs="Times New Roman"/>
          <w:color w:val="000000"/>
          <w:sz w:val="24"/>
          <w:szCs w:val="24"/>
          <w:lang w:eastAsia="pl-PL"/>
        </w:rPr>
        <w:tab/>
      </w:r>
      <w:r w:rsidRPr="008261B9">
        <w:rPr>
          <w:rFonts w:ascii="Times New Roman" w:hAnsi="Times New Roman" w:cs="Times New Roman"/>
          <w:color w:val="000000"/>
          <w:sz w:val="24"/>
          <w:szCs w:val="24"/>
          <w:lang w:eastAsia="pl-PL"/>
        </w:rPr>
        <w:t>Zamawiający wy</w:t>
      </w:r>
      <w:r w:rsidR="00D800C6" w:rsidRPr="008261B9">
        <w:rPr>
          <w:rFonts w:ascii="Times New Roman" w:hAnsi="Times New Roman" w:cs="Times New Roman"/>
          <w:color w:val="000000"/>
          <w:sz w:val="24"/>
          <w:szCs w:val="24"/>
          <w:lang w:eastAsia="pl-PL"/>
        </w:rPr>
        <w:t xml:space="preserve">biera </w:t>
      </w:r>
      <w:r w:rsidR="00936F16" w:rsidRPr="008261B9">
        <w:rPr>
          <w:rFonts w:ascii="Times New Roman" w:hAnsi="Times New Roman" w:cs="Times New Roman"/>
          <w:color w:val="000000"/>
          <w:sz w:val="24"/>
          <w:szCs w:val="24"/>
          <w:lang w:eastAsia="pl-PL"/>
        </w:rPr>
        <w:t>najkorzystniejszą</w:t>
      </w:r>
      <w:r w:rsidR="00D800C6" w:rsidRPr="008261B9">
        <w:rPr>
          <w:rFonts w:ascii="Times New Roman" w:hAnsi="Times New Roman" w:cs="Times New Roman"/>
          <w:color w:val="000000"/>
          <w:sz w:val="24"/>
          <w:szCs w:val="24"/>
          <w:lang w:eastAsia="pl-PL"/>
        </w:rPr>
        <w:t xml:space="preserve"> ofertę</w:t>
      </w:r>
      <w:r w:rsidRPr="008261B9">
        <w:rPr>
          <w:rFonts w:ascii="Times New Roman" w:hAnsi="Times New Roman" w:cs="Times New Roman"/>
          <w:color w:val="000000"/>
          <w:sz w:val="24"/>
          <w:szCs w:val="24"/>
          <w:lang w:eastAsia="pl-PL"/>
        </w:rPr>
        <w:t xml:space="preserve"> w terminie związania ofertą określonym w SWZ. </w:t>
      </w:r>
    </w:p>
    <w:p w:rsidR="005D0410" w:rsidRPr="008261B9" w:rsidRDefault="005D0410" w:rsidP="00EF6138">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5</w:t>
      </w:r>
      <w:r w:rsidRPr="008261B9">
        <w:rPr>
          <w:rFonts w:ascii="Times New Roman" w:hAnsi="Times New Roman" w:cs="Times New Roman"/>
          <w:color w:val="000000"/>
          <w:sz w:val="24"/>
          <w:szCs w:val="24"/>
          <w:lang w:eastAsia="pl-PL"/>
        </w:rPr>
        <w:t xml:space="preserve">. </w:t>
      </w:r>
      <w:r w:rsidR="00EF6138" w:rsidRPr="008261B9">
        <w:rPr>
          <w:rFonts w:ascii="Times New Roman" w:hAnsi="Times New Roman" w:cs="Times New Roman"/>
          <w:color w:val="000000"/>
          <w:sz w:val="24"/>
          <w:szCs w:val="24"/>
          <w:lang w:eastAsia="pl-PL"/>
        </w:rPr>
        <w:tab/>
      </w:r>
      <w:r w:rsidRPr="008261B9">
        <w:rPr>
          <w:rFonts w:ascii="Times New Roman" w:hAnsi="Times New Roman" w:cs="Times New Roman"/>
          <w:color w:val="000000"/>
          <w:sz w:val="24"/>
          <w:szCs w:val="24"/>
          <w:lang w:eastAsia="pl-PL"/>
        </w:rPr>
        <w:t xml:space="preserve">Jeżeli termin związania </w:t>
      </w:r>
      <w:r w:rsidR="003F4404" w:rsidRPr="008261B9">
        <w:rPr>
          <w:rFonts w:ascii="Times New Roman" w:hAnsi="Times New Roman" w:cs="Times New Roman"/>
          <w:color w:val="000000"/>
          <w:sz w:val="24"/>
          <w:szCs w:val="24"/>
          <w:lang w:eastAsia="pl-PL"/>
        </w:rPr>
        <w:t>ofertą</w:t>
      </w:r>
      <w:r w:rsidRPr="008261B9">
        <w:rPr>
          <w:rFonts w:ascii="Times New Roman" w:hAnsi="Times New Roman" w:cs="Times New Roman"/>
          <w:color w:val="000000"/>
          <w:sz w:val="24"/>
          <w:szCs w:val="24"/>
          <w:lang w:eastAsia="pl-PL"/>
        </w:rPr>
        <w:t xml:space="preserve"> upłynie przed wyborem najkorzystniejszej ofert</w:t>
      </w:r>
      <w:r w:rsidR="00D800C6" w:rsidRPr="008261B9">
        <w:rPr>
          <w:rFonts w:ascii="Times New Roman" w:hAnsi="Times New Roman" w:cs="Times New Roman"/>
          <w:color w:val="000000"/>
          <w:sz w:val="24"/>
          <w:szCs w:val="24"/>
          <w:lang w:eastAsia="pl-PL"/>
        </w:rPr>
        <w:t>y, Zamawiający wezwie Wykonawcę</w:t>
      </w:r>
      <w:r w:rsidRPr="008261B9">
        <w:rPr>
          <w:rFonts w:ascii="Times New Roman" w:hAnsi="Times New Roman" w:cs="Times New Roman"/>
          <w:color w:val="000000"/>
          <w:sz w:val="24"/>
          <w:szCs w:val="24"/>
          <w:lang w:eastAsia="pl-PL"/>
        </w:rPr>
        <w:t xml:space="preserve">, którego oferta otrzymała </w:t>
      </w:r>
      <w:r w:rsidR="003F4404" w:rsidRPr="008261B9">
        <w:rPr>
          <w:rFonts w:ascii="Times New Roman" w:hAnsi="Times New Roman" w:cs="Times New Roman"/>
          <w:color w:val="000000"/>
          <w:sz w:val="24"/>
          <w:szCs w:val="24"/>
          <w:lang w:eastAsia="pl-PL"/>
        </w:rPr>
        <w:t>najwyższą</w:t>
      </w:r>
      <w:r w:rsidRPr="008261B9">
        <w:rPr>
          <w:rFonts w:ascii="Times New Roman" w:hAnsi="Times New Roman" w:cs="Times New Roman"/>
          <w:color w:val="000000"/>
          <w:sz w:val="24"/>
          <w:szCs w:val="24"/>
          <w:lang w:eastAsia="pl-PL"/>
        </w:rPr>
        <w:t xml:space="preserve"> </w:t>
      </w:r>
      <w:r w:rsidR="003F4404" w:rsidRPr="008261B9">
        <w:rPr>
          <w:rFonts w:ascii="Times New Roman" w:hAnsi="Times New Roman" w:cs="Times New Roman"/>
          <w:color w:val="000000"/>
          <w:sz w:val="24"/>
          <w:szCs w:val="24"/>
          <w:lang w:eastAsia="pl-PL"/>
        </w:rPr>
        <w:t>ocenę</w:t>
      </w:r>
      <w:r w:rsidRPr="008261B9">
        <w:rPr>
          <w:rFonts w:ascii="Times New Roman" w:hAnsi="Times New Roman" w:cs="Times New Roman"/>
          <w:color w:val="000000"/>
          <w:sz w:val="24"/>
          <w:szCs w:val="24"/>
          <w:lang w:eastAsia="pl-PL"/>
        </w:rPr>
        <w:t xml:space="preserve">, do wyrażenia, w wyznaczonym przez Zamawiającego terminie, pisemnej zgody na wybór jego oferty. </w:t>
      </w:r>
    </w:p>
    <w:p w:rsidR="00191FB9" w:rsidRDefault="00191FB9" w:rsidP="005D0410">
      <w:pPr>
        <w:autoSpaceDE w:val="0"/>
        <w:autoSpaceDN w:val="0"/>
        <w:adjustRightInd w:val="0"/>
        <w:spacing w:after="0" w:line="240" w:lineRule="auto"/>
        <w:rPr>
          <w:rFonts w:ascii="Times New Roman" w:hAnsi="Times New Roman" w:cs="Times New Roman"/>
          <w:color w:val="000000"/>
          <w:sz w:val="24"/>
          <w:szCs w:val="24"/>
          <w:lang w:eastAsia="pl-PL"/>
        </w:rPr>
      </w:pPr>
    </w:p>
    <w:p w:rsidR="00191FB9" w:rsidRDefault="00191FB9" w:rsidP="00191F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XXII. </w:t>
      </w:r>
      <w:r w:rsidRPr="008261B9">
        <w:rPr>
          <w:rFonts w:ascii="Times New Roman" w:hAnsi="Times New Roman" w:cs="Times New Roman"/>
          <w:b/>
          <w:sz w:val="24"/>
          <w:szCs w:val="24"/>
        </w:rPr>
        <w:t xml:space="preserve"> </w:t>
      </w:r>
      <w:r w:rsidR="0054164B" w:rsidRPr="00DE0F49">
        <w:rPr>
          <w:rFonts w:ascii="Times New Roman" w:hAnsi="Times New Roman" w:cs="Times New Roman"/>
          <w:b/>
          <w:sz w:val="24"/>
          <w:szCs w:val="24"/>
        </w:rPr>
        <w:t>Wymagania dotyczące wadium</w:t>
      </w:r>
    </w:p>
    <w:p w:rsidR="00DE0F49" w:rsidRDefault="00DE0F49" w:rsidP="00191FB9">
      <w:pPr>
        <w:spacing w:after="0" w:line="240" w:lineRule="auto"/>
        <w:jc w:val="both"/>
        <w:rPr>
          <w:rFonts w:ascii="Times New Roman" w:hAnsi="Times New Roman" w:cs="Times New Roman"/>
          <w:b/>
          <w:sz w:val="24"/>
          <w:szCs w:val="24"/>
        </w:rPr>
      </w:pPr>
    </w:p>
    <w:p w:rsidR="00191FB9" w:rsidRDefault="00191FB9" w:rsidP="002507C1">
      <w:pPr>
        <w:pStyle w:val="Akapitzlist"/>
        <w:numPr>
          <w:ilvl w:val="0"/>
          <w:numId w:val="87"/>
        </w:numPr>
        <w:ind w:left="709" w:hanging="567"/>
        <w:jc w:val="both"/>
        <w:rPr>
          <w:sz w:val="24"/>
          <w:szCs w:val="24"/>
        </w:rPr>
      </w:pPr>
      <w:r w:rsidRPr="00191FB9">
        <w:rPr>
          <w:sz w:val="24"/>
          <w:szCs w:val="24"/>
        </w:rPr>
        <w:t>Wykonawca zobowiązany  jest do  zabezpieczenia  swo</w:t>
      </w:r>
      <w:r w:rsidR="00DE0F49">
        <w:rPr>
          <w:sz w:val="24"/>
          <w:szCs w:val="24"/>
        </w:rPr>
        <w:t xml:space="preserve">jej  oferty wadium w wysokości: </w:t>
      </w:r>
      <w:r w:rsidR="00DE0F49" w:rsidRPr="00936F16">
        <w:rPr>
          <w:sz w:val="24"/>
          <w:szCs w:val="24"/>
        </w:rPr>
        <w:t xml:space="preserve">50 000,00 </w:t>
      </w:r>
      <w:r w:rsidRPr="00936F16">
        <w:rPr>
          <w:sz w:val="24"/>
          <w:szCs w:val="24"/>
        </w:rPr>
        <w:t>zł</w:t>
      </w:r>
      <w:r w:rsidR="00DE0F49" w:rsidRPr="00936F16">
        <w:rPr>
          <w:sz w:val="24"/>
          <w:szCs w:val="24"/>
        </w:rPr>
        <w:t xml:space="preserve"> (pięćdziesiąt tysięcy złotych).</w:t>
      </w:r>
    </w:p>
    <w:p w:rsidR="00191FB9" w:rsidRDefault="00191FB9" w:rsidP="00191FB9">
      <w:pPr>
        <w:pStyle w:val="Akapitzlist"/>
        <w:ind w:left="709"/>
        <w:jc w:val="both"/>
        <w:rPr>
          <w:sz w:val="24"/>
          <w:szCs w:val="24"/>
        </w:rPr>
      </w:pPr>
    </w:p>
    <w:p w:rsidR="00191FB9" w:rsidRDefault="00191FB9" w:rsidP="002507C1">
      <w:pPr>
        <w:pStyle w:val="Akapitzlist"/>
        <w:numPr>
          <w:ilvl w:val="0"/>
          <w:numId w:val="87"/>
        </w:numPr>
        <w:ind w:left="709" w:hanging="567"/>
        <w:jc w:val="both"/>
        <w:rPr>
          <w:sz w:val="24"/>
          <w:szCs w:val="24"/>
        </w:rPr>
      </w:pPr>
      <w:r w:rsidRPr="00191FB9">
        <w:rPr>
          <w:sz w:val="24"/>
          <w:szCs w:val="24"/>
        </w:rPr>
        <w:t>Wadium wnosi się przed upływem terminu składania ofert</w:t>
      </w:r>
      <w:r w:rsidR="00DE0F49">
        <w:rPr>
          <w:sz w:val="24"/>
          <w:szCs w:val="24"/>
        </w:rPr>
        <w:t xml:space="preserve"> </w:t>
      </w:r>
      <w:r w:rsidRPr="00191FB9">
        <w:rPr>
          <w:sz w:val="24"/>
          <w:szCs w:val="24"/>
        </w:rPr>
        <w:t>i utrzymuje nieprzerwanie do dnia upływu terminu związania ofertą, z wyjątkiem przypadków, o których mowa w art. 98 ust. 1 pkt 2 i 3 oraz ust. 2</w:t>
      </w:r>
      <w:r>
        <w:rPr>
          <w:sz w:val="24"/>
          <w:szCs w:val="24"/>
        </w:rPr>
        <w:t>.</w:t>
      </w:r>
    </w:p>
    <w:p w:rsidR="00191FB9" w:rsidRPr="006D6052" w:rsidRDefault="00191FB9" w:rsidP="002507C1">
      <w:pPr>
        <w:pStyle w:val="Akapitzlist"/>
        <w:numPr>
          <w:ilvl w:val="0"/>
          <w:numId w:val="87"/>
        </w:numPr>
        <w:ind w:left="709" w:hanging="567"/>
        <w:jc w:val="both"/>
        <w:rPr>
          <w:sz w:val="24"/>
          <w:szCs w:val="24"/>
        </w:rPr>
      </w:pPr>
      <w:r w:rsidRPr="00191FB9">
        <w:rPr>
          <w:sz w:val="24"/>
          <w:szCs w:val="24"/>
        </w:rPr>
        <w:t>Wadium  może  być wnoszone według  wyboru  Wykonawcy w   jed</w:t>
      </w:r>
      <w:r w:rsidR="001C0B21">
        <w:rPr>
          <w:sz w:val="24"/>
          <w:szCs w:val="24"/>
        </w:rPr>
        <w:t xml:space="preserve">nej   lub   kilku następujących </w:t>
      </w:r>
      <w:r w:rsidRPr="00191FB9">
        <w:rPr>
          <w:sz w:val="24"/>
          <w:szCs w:val="24"/>
        </w:rPr>
        <w:t>formach:</w:t>
      </w:r>
      <w:r w:rsidR="001C0B21">
        <w:rPr>
          <w:sz w:val="24"/>
          <w:szCs w:val="24"/>
        </w:rPr>
        <w:t xml:space="preserve"> </w:t>
      </w:r>
      <w:r w:rsidRPr="00191FB9">
        <w:rPr>
          <w:sz w:val="24"/>
          <w:szCs w:val="24"/>
        </w:rPr>
        <w:t>1)pieniądzu;</w:t>
      </w:r>
      <w:r w:rsidR="001C0B21">
        <w:rPr>
          <w:sz w:val="24"/>
          <w:szCs w:val="24"/>
        </w:rPr>
        <w:t xml:space="preserve"> </w:t>
      </w:r>
      <w:r w:rsidRPr="00191FB9">
        <w:rPr>
          <w:sz w:val="24"/>
          <w:szCs w:val="24"/>
        </w:rPr>
        <w:t>2)gwarancjach bankowych;</w:t>
      </w:r>
      <w:r w:rsidR="001C0B21">
        <w:rPr>
          <w:sz w:val="24"/>
          <w:szCs w:val="24"/>
        </w:rPr>
        <w:t xml:space="preserve"> </w:t>
      </w:r>
      <w:r w:rsidRPr="00191FB9">
        <w:rPr>
          <w:sz w:val="24"/>
          <w:szCs w:val="24"/>
        </w:rPr>
        <w:t>3)gwarancjach ubezpieczeniowych;</w:t>
      </w:r>
      <w:r w:rsidR="001C0B21">
        <w:rPr>
          <w:sz w:val="24"/>
          <w:szCs w:val="24"/>
        </w:rPr>
        <w:t xml:space="preserve"> </w:t>
      </w:r>
      <w:r w:rsidRPr="00191FB9">
        <w:rPr>
          <w:sz w:val="24"/>
          <w:szCs w:val="24"/>
        </w:rPr>
        <w:t xml:space="preserve">4)poręczeniach udzielanych przez podmioty, o których mowa w art. 6b ust. 5 pkt 2 ustawy   z   dnia   9listopada   2000   r.   o   utworzeniu   Polskiej   </w:t>
      </w:r>
      <w:r w:rsidRPr="006D6052">
        <w:rPr>
          <w:sz w:val="24"/>
          <w:szCs w:val="24"/>
        </w:rPr>
        <w:t>Agencji   Rozwoju Przedsiębiorczości (Dz. U. z 2020 r. poz. 299).</w:t>
      </w:r>
    </w:p>
    <w:p w:rsidR="00191FB9" w:rsidRPr="006D6052" w:rsidRDefault="00191FB9" w:rsidP="00191FB9">
      <w:pPr>
        <w:pStyle w:val="Akapitzlist"/>
        <w:ind w:left="709"/>
        <w:jc w:val="both"/>
        <w:rPr>
          <w:sz w:val="24"/>
          <w:szCs w:val="24"/>
        </w:rPr>
      </w:pPr>
    </w:p>
    <w:p w:rsidR="00191FB9" w:rsidRPr="00DE0F49" w:rsidRDefault="00191FB9" w:rsidP="002507C1">
      <w:pPr>
        <w:pStyle w:val="Akapitzlist"/>
        <w:numPr>
          <w:ilvl w:val="0"/>
          <w:numId w:val="87"/>
        </w:numPr>
        <w:ind w:left="709" w:hanging="567"/>
        <w:jc w:val="both"/>
        <w:rPr>
          <w:b/>
          <w:color w:val="FF0000"/>
          <w:sz w:val="24"/>
          <w:szCs w:val="24"/>
        </w:rPr>
      </w:pPr>
      <w:r w:rsidRPr="00DE0F49">
        <w:rPr>
          <w:sz w:val="24"/>
          <w:szCs w:val="24"/>
        </w:rPr>
        <w:t xml:space="preserve">Wadium w formie pieniądza należy wnieść przelewem na konto w  </w:t>
      </w:r>
      <w:r w:rsidR="006D6052" w:rsidRPr="00DE0F49">
        <w:rPr>
          <w:sz w:val="24"/>
          <w:szCs w:val="24"/>
        </w:rPr>
        <w:t xml:space="preserve">mBank S.A. </w:t>
      </w:r>
      <w:r w:rsidRPr="00DE0F49">
        <w:rPr>
          <w:sz w:val="24"/>
          <w:szCs w:val="24"/>
        </w:rPr>
        <w:t>nr rach</w:t>
      </w:r>
      <w:r w:rsidR="006D6052" w:rsidRPr="00DE0F49">
        <w:rPr>
          <w:sz w:val="24"/>
          <w:szCs w:val="24"/>
        </w:rPr>
        <w:t>unku:</w:t>
      </w:r>
      <w:r w:rsidR="006D6052" w:rsidRPr="00DE0F49">
        <w:t xml:space="preserve"> </w:t>
      </w:r>
      <w:r w:rsidR="006D6052" w:rsidRPr="00DE0F49">
        <w:rPr>
          <w:sz w:val="24"/>
          <w:szCs w:val="24"/>
        </w:rPr>
        <w:t>21 1140 1078 0000 3018 1200 1004</w:t>
      </w:r>
      <w:r w:rsidRPr="00DE0F49">
        <w:rPr>
          <w:sz w:val="24"/>
          <w:szCs w:val="24"/>
        </w:rPr>
        <w:t xml:space="preserve"> z dopiskiem </w:t>
      </w:r>
      <w:r w:rsidRPr="00DE0F49">
        <w:rPr>
          <w:b/>
          <w:color w:val="FF0000"/>
          <w:sz w:val="24"/>
          <w:szCs w:val="24"/>
        </w:rPr>
        <w:t>"Wadium dla postępowania znak nr FZ-1/5433/MKO/21/SN</w:t>
      </w:r>
      <w:r w:rsidR="006D6052" w:rsidRPr="00DE0F49">
        <w:rPr>
          <w:b/>
          <w:color w:val="FF0000"/>
          <w:sz w:val="24"/>
          <w:szCs w:val="24"/>
        </w:rPr>
        <w:t>”</w:t>
      </w:r>
      <w:r w:rsidRPr="00DE0F49">
        <w:rPr>
          <w:b/>
          <w:color w:val="FF0000"/>
          <w:sz w:val="24"/>
          <w:szCs w:val="24"/>
        </w:rPr>
        <w:t xml:space="preserve"> </w:t>
      </w:r>
    </w:p>
    <w:p w:rsidR="00191FB9" w:rsidRDefault="00191FB9" w:rsidP="00191FB9">
      <w:pPr>
        <w:pStyle w:val="Akapitzlist"/>
        <w:ind w:left="709"/>
        <w:jc w:val="both"/>
        <w:rPr>
          <w:b/>
          <w:sz w:val="24"/>
          <w:szCs w:val="24"/>
        </w:rPr>
      </w:pPr>
      <w:r w:rsidRPr="00191FB9">
        <w:rPr>
          <w:b/>
          <w:sz w:val="24"/>
          <w:szCs w:val="24"/>
        </w:rPr>
        <w:t>UWAGA: Za termin wniesienia wadium w formie pieniężnej zostanie przyjęty  termin uznania rachunku Zamawiającego</w:t>
      </w:r>
    </w:p>
    <w:p w:rsidR="00191FB9" w:rsidRPr="00191FB9" w:rsidRDefault="00191FB9" w:rsidP="00191FB9">
      <w:pPr>
        <w:pStyle w:val="Akapitzlist"/>
        <w:ind w:left="709"/>
        <w:jc w:val="both"/>
        <w:rPr>
          <w:b/>
          <w:sz w:val="24"/>
          <w:szCs w:val="24"/>
        </w:rPr>
      </w:pPr>
    </w:p>
    <w:p w:rsidR="006D6052" w:rsidRPr="006D6052" w:rsidRDefault="00191FB9" w:rsidP="001321BB">
      <w:pPr>
        <w:pStyle w:val="Akapitzlist"/>
        <w:numPr>
          <w:ilvl w:val="0"/>
          <w:numId w:val="87"/>
        </w:numPr>
        <w:autoSpaceDE w:val="0"/>
        <w:autoSpaceDN w:val="0"/>
        <w:adjustRightInd w:val="0"/>
        <w:ind w:hanging="578"/>
        <w:rPr>
          <w:color w:val="000000"/>
          <w:sz w:val="24"/>
          <w:szCs w:val="24"/>
        </w:rPr>
      </w:pPr>
      <w:r w:rsidRPr="00191FB9">
        <w:rPr>
          <w:sz w:val="24"/>
          <w:szCs w:val="24"/>
        </w:rPr>
        <w:t>Wadium wnoszone w formie poręczeń lub gwarancji musi spełniać co najmniej poniższe wymagania:</w:t>
      </w:r>
    </w:p>
    <w:p w:rsidR="006D6052" w:rsidRPr="006D6052" w:rsidRDefault="006D6052" w:rsidP="006D6052">
      <w:pPr>
        <w:pStyle w:val="Akapitzlist"/>
        <w:autoSpaceDE w:val="0"/>
        <w:autoSpaceDN w:val="0"/>
        <w:adjustRightInd w:val="0"/>
        <w:ind w:left="720"/>
        <w:rPr>
          <w:color w:val="000000"/>
          <w:sz w:val="24"/>
          <w:szCs w:val="24"/>
        </w:rPr>
      </w:pPr>
    </w:p>
    <w:p w:rsidR="006D6052" w:rsidRDefault="00191FB9" w:rsidP="002507C1">
      <w:pPr>
        <w:pStyle w:val="Akapitzlist"/>
        <w:numPr>
          <w:ilvl w:val="0"/>
          <w:numId w:val="88"/>
        </w:numPr>
        <w:autoSpaceDE w:val="0"/>
        <w:autoSpaceDN w:val="0"/>
        <w:adjustRightInd w:val="0"/>
        <w:rPr>
          <w:sz w:val="24"/>
          <w:szCs w:val="24"/>
        </w:rPr>
      </w:pPr>
      <w:r w:rsidRPr="00191FB9">
        <w:rPr>
          <w:sz w:val="24"/>
          <w:szCs w:val="24"/>
        </w:rPr>
        <w:t>musi  obejmować  odpowiedzialność  za  wszystkie  przypadki  powodujące  utratę wadium przez Wykonawcę określone w</w:t>
      </w:r>
      <w:r w:rsidR="00936F16">
        <w:rPr>
          <w:sz w:val="24"/>
          <w:szCs w:val="24"/>
        </w:rPr>
        <w:t xml:space="preserve"> </w:t>
      </w:r>
      <w:proofErr w:type="spellStart"/>
      <w:r w:rsidRPr="00191FB9">
        <w:rPr>
          <w:sz w:val="24"/>
          <w:szCs w:val="24"/>
        </w:rPr>
        <w:t>p.z.p</w:t>
      </w:r>
      <w:proofErr w:type="spellEnd"/>
      <w:r w:rsidRPr="00191FB9">
        <w:rPr>
          <w:sz w:val="24"/>
          <w:szCs w:val="24"/>
        </w:rPr>
        <w:t>., bez potwierdzania tych okoliczności;</w:t>
      </w:r>
    </w:p>
    <w:p w:rsidR="006D6052" w:rsidRDefault="00191FB9" w:rsidP="002507C1">
      <w:pPr>
        <w:pStyle w:val="Akapitzlist"/>
        <w:numPr>
          <w:ilvl w:val="0"/>
          <w:numId w:val="88"/>
        </w:numPr>
        <w:autoSpaceDE w:val="0"/>
        <w:autoSpaceDN w:val="0"/>
        <w:adjustRightInd w:val="0"/>
        <w:rPr>
          <w:sz w:val="24"/>
          <w:szCs w:val="24"/>
        </w:rPr>
      </w:pPr>
      <w:r w:rsidRPr="00191FB9">
        <w:rPr>
          <w:sz w:val="24"/>
          <w:szCs w:val="24"/>
        </w:rPr>
        <w:t>z jej treści powinno jednoznacznej</w:t>
      </w:r>
      <w:r w:rsidR="006D6052">
        <w:rPr>
          <w:sz w:val="24"/>
          <w:szCs w:val="24"/>
        </w:rPr>
        <w:t xml:space="preserve"> </w:t>
      </w:r>
      <w:r w:rsidRPr="00191FB9">
        <w:rPr>
          <w:sz w:val="24"/>
          <w:szCs w:val="24"/>
        </w:rPr>
        <w:t>wynikać zobowiązanie gwaranta do zapłaty całej kwoty wadium;</w:t>
      </w:r>
    </w:p>
    <w:p w:rsidR="006D6052" w:rsidRDefault="00191FB9" w:rsidP="002507C1">
      <w:pPr>
        <w:pStyle w:val="Akapitzlist"/>
        <w:numPr>
          <w:ilvl w:val="0"/>
          <w:numId w:val="88"/>
        </w:numPr>
        <w:autoSpaceDE w:val="0"/>
        <w:autoSpaceDN w:val="0"/>
        <w:adjustRightInd w:val="0"/>
        <w:rPr>
          <w:sz w:val="24"/>
          <w:szCs w:val="24"/>
        </w:rPr>
      </w:pPr>
      <w:r w:rsidRPr="00191FB9">
        <w:rPr>
          <w:sz w:val="24"/>
          <w:szCs w:val="24"/>
        </w:rPr>
        <w:t>powinno być nieodwołalne i bezwarunkowe oraz płatne na pierwsze żądanie;</w:t>
      </w:r>
    </w:p>
    <w:p w:rsidR="006D6052" w:rsidRDefault="00191FB9" w:rsidP="002507C1">
      <w:pPr>
        <w:pStyle w:val="Akapitzlist"/>
        <w:numPr>
          <w:ilvl w:val="0"/>
          <w:numId w:val="88"/>
        </w:numPr>
        <w:autoSpaceDE w:val="0"/>
        <w:autoSpaceDN w:val="0"/>
        <w:adjustRightInd w:val="0"/>
        <w:rPr>
          <w:sz w:val="24"/>
          <w:szCs w:val="24"/>
        </w:rPr>
      </w:pPr>
      <w:r w:rsidRPr="00191FB9">
        <w:rPr>
          <w:sz w:val="24"/>
          <w:szCs w:val="24"/>
        </w:rPr>
        <w:t xml:space="preserve">termin obowiązywania poręczenia lub gwarancji nie może być krótszy niż termin związania ofertą (z zastrzeżeniem iż pierwszym dniem związania ofertą jest dzień składania ofert); </w:t>
      </w:r>
    </w:p>
    <w:p w:rsidR="006D6052" w:rsidRDefault="00191FB9" w:rsidP="002507C1">
      <w:pPr>
        <w:pStyle w:val="Akapitzlist"/>
        <w:numPr>
          <w:ilvl w:val="0"/>
          <w:numId w:val="88"/>
        </w:numPr>
        <w:autoSpaceDE w:val="0"/>
        <w:autoSpaceDN w:val="0"/>
        <w:adjustRightInd w:val="0"/>
        <w:rPr>
          <w:sz w:val="24"/>
          <w:szCs w:val="24"/>
        </w:rPr>
      </w:pPr>
      <w:r w:rsidRPr="00191FB9">
        <w:rPr>
          <w:sz w:val="24"/>
          <w:szCs w:val="24"/>
        </w:rPr>
        <w:lastRenderedPageBreak/>
        <w:t>w  treści  poręczenia  lub  gwarancji  powinna  znaleźć  się  nazwa  oraz  numer przedmiotowego postępowania;</w:t>
      </w:r>
    </w:p>
    <w:p w:rsidR="00936F16" w:rsidRPr="00936F16" w:rsidRDefault="00191FB9" w:rsidP="00936F16">
      <w:pPr>
        <w:pStyle w:val="Akapitzlist"/>
        <w:numPr>
          <w:ilvl w:val="0"/>
          <w:numId w:val="88"/>
        </w:numPr>
        <w:autoSpaceDE w:val="0"/>
        <w:autoSpaceDN w:val="0"/>
        <w:adjustRightInd w:val="0"/>
        <w:rPr>
          <w:sz w:val="24"/>
          <w:szCs w:val="24"/>
        </w:rPr>
      </w:pPr>
      <w:r w:rsidRPr="00191FB9">
        <w:rPr>
          <w:sz w:val="24"/>
          <w:szCs w:val="24"/>
        </w:rPr>
        <w:t>beneficjentem poręczenia lub gwarancji jest:</w:t>
      </w:r>
      <w:r w:rsidR="00936F16">
        <w:rPr>
          <w:sz w:val="24"/>
          <w:szCs w:val="24"/>
        </w:rPr>
        <w:t xml:space="preserve"> </w:t>
      </w:r>
      <w:r w:rsidR="00936F16" w:rsidRPr="00936F16">
        <w:rPr>
          <w:bCs/>
          <w:sz w:val="24"/>
          <w:szCs w:val="24"/>
        </w:rPr>
        <w:t>Główny Instytut Górnictwa oraz Województwo Śląskie</w:t>
      </w:r>
    </w:p>
    <w:p w:rsidR="00191FB9" w:rsidRDefault="00191FB9" w:rsidP="002507C1">
      <w:pPr>
        <w:pStyle w:val="Akapitzlist"/>
        <w:numPr>
          <w:ilvl w:val="0"/>
          <w:numId w:val="88"/>
        </w:numPr>
        <w:autoSpaceDE w:val="0"/>
        <w:autoSpaceDN w:val="0"/>
        <w:adjustRightInd w:val="0"/>
        <w:rPr>
          <w:sz w:val="24"/>
          <w:szCs w:val="24"/>
        </w:rPr>
      </w:pPr>
      <w:r w:rsidRPr="00191FB9">
        <w:rPr>
          <w:sz w:val="24"/>
          <w:szCs w:val="24"/>
        </w:rPr>
        <w:t xml:space="preserve">w przypadku Wykonawców wspólnie ubiegających się o udzielenie zamówienia(art. 58  </w:t>
      </w:r>
      <w:proofErr w:type="spellStart"/>
      <w:r w:rsidRPr="00191FB9">
        <w:rPr>
          <w:sz w:val="24"/>
          <w:szCs w:val="24"/>
        </w:rPr>
        <w:t>p.z.p</w:t>
      </w:r>
      <w:proofErr w:type="spellEnd"/>
      <w:r w:rsidRPr="00191FB9">
        <w:rPr>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D6052" w:rsidRDefault="006D6052" w:rsidP="002507C1">
      <w:pPr>
        <w:pStyle w:val="Akapitzlist"/>
        <w:numPr>
          <w:ilvl w:val="0"/>
          <w:numId w:val="88"/>
        </w:numPr>
        <w:autoSpaceDE w:val="0"/>
        <w:autoSpaceDN w:val="0"/>
        <w:adjustRightInd w:val="0"/>
        <w:rPr>
          <w:sz w:val="24"/>
          <w:szCs w:val="24"/>
        </w:rPr>
      </w:pPr>
      <w:r w:rsidRPr="006D6052">
        <w:rPr>
          <w:sz w:val="24"/>
          <w:szCs w:val="24"/>
        </w:rPr>
        <w:t>musi zostać złożone w postaci elektronicznej, opatrzone kwalifikowanym podpisem elektronicznym przez wystawcę poręczenia lub gwarancj</w:t>
      </w:r>
      <w:r>
        <w:rPr>
          <w:sz w:val="24"/>
          <w:szCs w:val="24"/>
        </w:rPr>
        <w:t>i</w:t>
      </w:r>
    </w:p>
    <w:p w:rsidR="006D6052" w:rsidRDefault="006D6052" w:rsidP="006D6052">
      <w:pPr>
        <w:pStyle w:val="Akapitzlist"/>
        <w:autoSpaceDE w:val="0"/>
        <w:autoSpaceDN w:val="0"/>
        <w:adjustRightInd w:val="0"/>
        <w:ind w:left="1440"/>
        <w:rPr>
          <w:sz w:val="24"/>
          <w:szCs w:val="24"/>
        </w:rPr>
      </w:pPr>
    </w:p>
    <w:p w:rsidR="006D6052" w:rsidRDefault="006D6052" w:rsidP="002507C1">
      <w:pPr>
        <w:pStyle w:val="Akapitzlist"/>
        <w:numPr>
          <w:ilvl w:val="0"/>
          <w:numId w:val="87"/>
        </w:numPr>
        <w:autoSpaceDE w:val="0"/>
        <w:autoSpaceDN w:val="0"/>
        <w:adjustRightInd w:val="0"/>
        <w:rPr>
          <w:sz w:val="24"/>
          <w:szCs w:val="24"/>
        </w:rPr>
      </w:pPr>
      <w:r w:rsidRPr="006D6052">
        <w:rPr>
          <w:sz w:val="24"/>
          <w:szCs w:val="24"/>
        </w:rPr>
        <w:t>W</w:t>
      </w:r>
      <w:r>
        <w:rPr>
          <w:sz w:val="24"/>
          <w:szCs w:val="24"/>
        </w:rPr>
        <w:t xml:space="preserve"> </w:t>
      </w:r>
      <w:r w:rsidRPr="006D6052">
        <w:rPr>
          <w:sz w:val="24"/>
          <w:szCs w:val="24"/>
        </w:rPr>
        <w:t>przypadku wniesienia wadium w formie:</w:t>
      </w:r>
    </w:p>
    <w:p w:rsidR="006D6052" w:rsidRDefault="006D6052" w:rsidP="002507C1">
      <w:pPr>
        <w:pStyle w:val="Akapitzlist"/>
        <w:numPr>
          <w:ilvl w:val="0"/>
          <w:numId w:val="89"/>
        </w:numPr>
        <w:autoSpaceDE w:val="0"/>
        <w:autoSpaceDN w:val="0"/>
        <w:adjustRightInd w:val="0"/>
        <w:rPr>
          <w:sz w:val="24"/>
          <w:szCs w:val="24"/>
        </w:rPr>
      </w:pPr>
      <w:r w:rsidRPr="006D6052">
        <w:rPr>
          <w:sz w:val="24"/>
          <w:szCs w:val="24"/>
        </w:rPr>
        <w:t>pieniężnej -</w:t>
      </w:r>
      <w:r w:rsidR="00796470">
        <w:rPr>
          <w:sz w:val="24"/>
          <w:szCs w:val="24"/>
        </w:rPr>
        <w:t xml:space="preserve"> </w:t>
      </w:r>
      <w:r w:rsidRPr="006D6052">
        <w:rPr>
          <w:sz w:val="24"/>
          <w:szCs w:val="24"/>
        </w:rPr>
        <w:t>zaleca się, by dowód dokonania przelewu został dołączony do oferty;</w:t>
      </w:r>
    </w:p>
    <w:p w:rsidR="006D6052" w:rsidRDefault="006D6052" w:rsidP="002507C1">
      <w:pPr>
        <w:pStyle w:val="Akapitzlist"/>
        <w:numPr>
          <w:ilvl w:val="0"/>
          <w:numId w:val="89"/>
        </w:numPr>
        <w:autoSpaceDE w:val="0"/>
        <w:autoSpaceDN w:val="0"/>
        <w:adjustRightInd w:val="0"/>
        <w:rPr>
          <w:sz w:val="24"/>
          <w:szCs w:val="24"/>
        </w:rPr>
      </w:pPr>
      <w:r w:rsidRPr="006D6052">
        <w:rPr>
          <w:sz w:val="24"/>
          <w:szCs w:val="24"/>
        </w:rPr>
        <w:t>poręczeń lub gwarancji-wymaga się, by oryginał dokumentu został złożony wraz z ofertą</w:t>
      </w:r>
    </w:p>
    <w:p w:rsidR="006D6052" w:rsidRDefault="006D6052" w:rsidP="002507C1">
      <w:pPr>
        <w:pStyle w:val="Akapitzlist"/>
        <w:numPr>
          <w:ilvl w:val="0"/>
          <w:numId w:val="87"/>
        </w:numPr>
        <w:autoSpaceDE w:val="0"/>
        <w:autoSpaceDN w:val="0"/>
        <w:adjustRightInd w:val="0"/>
        <w:rPr>
          <w:sz w:val="24"/>
          <w:szCs w:val="24"/>
        </w:rPr>
      </w:pPr>
      <w:r w:rsidRPr="006D6052">
        <w:rPr>
          <w:sz w:val="24"/>
          <w:szCs w:val="24"/>
        </w:rPr>
        <w:t>Oferta wykonawcy, który nie wniesie wadium lub wniesie w sposób nieprawidłowy</w:t>
      </w:r>
      <w:r>
        <w:rPr>
          <w:sz w:val="24"/>
          <w:szCs w:val="24"/>
        </w:rPr>
        <w:t xml:space="preserve"> </w:t>
      </w:r>
      <w:r w:rsidRPr="006D6052">
        <w:rPr>
          <w:sz w:val="24"/>
          <w:szCs w:val="24"/>
        </w:rPr>
        <w:t xml:space="preserve">lub nie  utrzyma  wadium  nieprzerwanie  do  upływu  terminu  związania  ofertą  lub  złoży wniosek o zwrot wadium w przypadku, o którym mowa w art. 98 ust. 2 pkt 3 </w:t>
      </w:r>
      <w:proofErr w:type="spellStart"/>
      <w:r w:rsidRPr="006D6052">
        <w:rPr>
          <w:sz w:val="24"/>
          <w:szCs w:val="24"/>
        </w:rPr>
        <w:t>p.z.p</w:t>
      </w:r>
      <w:proofErr w:type="spellEnd"/>
      <w:r w:rsidRPr="006D6052">
        <w:rPr>
          <w:sz w:val="24"/>
          <w:szCs w:val="24"/>
        </w:rPr>
        <w:t>. zostanie odrzucona.</w:t>
      </w:r>
    </w:p>
    <w:p w:rsidR="006D6052" w:rsidRDefault="006D6052" w:rsidP="006D6052">
      <w:pPr>
        <w:pStyle w:val="Akapitzlist"/>
        <w:autoSpaceDE w:val="0"/>
        <w:autoSpaceDN w:val="0"/>
        <w:adjustRightInd w:val="0"/>
        <w:ind w:left="720"/>
        <w:rPr>
          <w:sz w:val="24"/>
          <w:szCs w:val="24"/>
        </w:rPr>
      </w:pPr>
    </w:p>
    <w:p w:rsidR="006D6052" w:rsidRPr="006D6052" w:rsidRDefault="006D6052" w:rsidP="002507C1">
      <w:pPr>
        <w:pStyle w:val="Akapitzlist"/>
        <w:numPr>
          <w:ilvl w:val="0"/>
          <w:numId w:val="87"/>
        </w:numPr>
        <w:autoSpaceDE w:val="0"/>
        <w:autoSpaceDN w:val="0"/>
        <w:adjustRightInd w:val="0"/>
        <w:rPr>
          <w:sz w:val="24"/>
          <w:szCs w:val="24"/>
        </w:rPr>
      </w:pPr>
      <w:r w:rsidRPr="006D6052">
        <w:rPr>
          <w:sz w:val="24"/>
          <w:szCs w:val="24"/>
        </w:rPr>
        <w:t xml:space="preserve">Zasady zwrotu oraz okoliczności zatrzymania wadium określa </w:t>
      </w:r>
      <w:proofErr w:type="spellStart"/>
      <w:r w:rsidRPr="006D6052">
        <w:rPr>
          <w:sz w:val="24"/>
          <w:szCs w:val="24"/>
        </w:rPr>
        <w:t>p.z.p</w:t>
      </w:r>
      <w:proofErr w:type="spellEnd"/>
    </w:p>
    <w:p w:rsidR="006D6052" w:rsidRDefault="006D6052" w:rsidP="006D6052">
      <w:pPr>
        <w:pStyle w:val="Akapitzlist"/>
        <w:autoSpaceDE w:val="0"/>
        <w:autoSpaceDN w:val="0"/>
        <w:adjustRightInd w:val="0"/>
        <w:ind w:left="720"/>
        <w:rPr>
          <w:sz w:val="24"/>
          <w:szCs w:val="24"/>
        </w:rPr>
      </w:pPr>
    </w:p>
    <w:p w:rsidR="00741F14" w:rsidRPr="008261B9" w:rsidRDefault="00C80F10" w:rsidP="005D041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XXI</w:t>
      </w:r>
      <w:r w:rsidR="00191FB9">
        <w:rPr>
          <w:rFonts w:ascii="Times New Roman" w:hAnsi="Times New Roman" w:cs="Times New Roman"/>
          <w:b/>
          <w:bCs/>
          <w:sz w:val="24"/>
          <w:szCs w:val="24"/>
        </w:rPr>
        <w:t>I</w:t>
      </w:r>
      <w:r>
        <w:rPr>
          <w:rFonts w:ascii="Times New Roman" w:hAnsi="Times New Roman" w:cs="Times New Roman"/>
          <w:b/>
          <w:bCs/>
          <w:sz w:val="24"/>
          <w:szCs w:val="24"/>
        </w:rPr>
        <w:t>I</w:t>
      </w:r>
      <w:r w:rsidR="00741F14" w:rsidRPr="008261B9">
        <w:rPr>
          <w:rFonts w:ascii="Times New Roman" w:hAnsi="Times New Roman" w:cs="Times New Roman"/>
          <w:b/>
          <w:bCs/>
          <w:sz w:val="24"/>
          <w:szCs w:val="24"/>
        </w:rPr>
        <w:t>.</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Informacje</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o</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formalnościach,</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jakie</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muszą</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zostać</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dopełnione</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po</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wyborze</w:t>
      </w:r>
      <w:r w:rsidR="004A5C36">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oferty</w:t>
      </w:r>
      <w:r w:rsidR="00CF4B15" w:rsidRPr="008261B9">
        <w:rPr>
          <w:rFonts w:ascii="Times New Roman" w:hAnsi="Times New Roman" w:cs="Times New Roman"/>
          <w:b/>
          <w:bCs/>
          <w:sz w:val="24"/>
          <w:szCs w:val="24"/>
        </w:rPr>
        <w:br/>
      </w:r>
      <w:r w:rsidR="00741F14" w:rsidRPr="008261B9">
        <w:rPr>
          <w:rFonts w:ascii="Times New Roman" w:hAnsi="Times New Roman" w:cs="Times New Roman"/>
          <w:b/>
          <w:bCs/>
          <w:sz w:val="24"/>
          <w:szCs w:val="24"/>
        </w:rPr>
        <w:t>w</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celu</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zawarcia</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umowy</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w</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sprawie</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zamówienia</w:t>
      </w:r>
      <w:r w:rsidR="0080266C">
        <w:rPr>
          <w:rFonts w:ascii="Times New Roman" w:hAnsi="Times New Roman" w:cs="Times New Roman"/>
          <w:b/>
          <w:bCs/>
          <w:sz w:val="24"/>
          <w:szCs w:val="24"/>
        </w:rPr>
        <w:t xml:space="preserve"> </w:t>
      </w:r>
      <w:r w:rsidR="00741F14" w:rsidRPr="008261B9">
        <w:rPr>
          <w:rFonts w:ascii="Times New Roman" w:hAnsi="Times New Roman" w:cs="Times New Roman"/>
          <w:b/>
          <w:bCs/>
          <w:sz w:val="24"/>
          <w:szCs w:val="24"/>
        </w:rPr>
        <w:t>publicznego</w:t>
      </w:r>
    </w:p>
    <w:p w:rsidR="00470946" w:rsidRPr="008261B9"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470946" w:rsidRPr="008261B9"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1</w:t>
      </w:r>
      <w:r w:rsidR="00F7748E" w:rsidRPr="008261B9">
        <w:rPr>
          <w:rFonts w:ascii="Times New Roman" w:hAnsi="Times New Roman" w:cs="Times New Roman"/>
          <w:color w:val="000000"/>
          <w:sz w:val="24"/>
          <w:szCs w:val="24"/>
          <w:lang w:eastAsia="pl-PL"/>
        </w:rPr>
        <w:t>. Zamawiający zawiera umowę</w:t>
      </w:r>
      <w:r w:rsidRPr="008261B9">
        <w:rPr>
          <w:rFonts w:ascii="Times New Roman" w:hAnsi="Times New Roman" w:cs="Times New Roman"/>
          <w:color w:val="000000"/>
          <w:sz w:val="24"/>
          <w:szCs w:val="24"/>
          <w:lang w:eastAsia="pl-PL"/>
        </w:rPr>
        <w:t xml:space="preserve"> w sprawie zamówienia publicznego, z uwzględnieniem </w:t>
      </w:r>
      <w:r w:rsidR="006775F7" w:rsidRPr="008261B9">
        <w:rPr>
          <w:rFonts w:ascii="Times New Roman" w:hAnsi="Times New Roman" w:cs="Times New Roman"/>
          <w:color w:val="000000"/>
          <w:sz w:val="24"/>
          <w:szCs w:val="24"/>
          <w:lang w:eastAsia="pl-PL"/>
        </w:rPr>
        <w:br/>
      </w:r>
      <w:r w:rsidRPr="008261B9">
        <w:rPr>
          <w:rFonts w:ascii="Times New Roman" w:hAnsi="Times New Roman" w:cs="Times New Roman"/>
          <w:color w:val="000000"/>
          <w:sz w:val="24"/>
          <w:szCs w:val="24"/>
          <w:lang w:eastAsia="pl-PL"/>
        </w:rPr>
        <w:t xml:space="preserve">art. 577 </w:t>
      </w:r>
      <w:proofErr w:type="spellStart"/>
      <w:r w:rsidRPr="008261B9">
        <w:rPr>
          <w:rFonts w:ascii="Times New Roman" w:hAnsi="Times New Roman" w:cs="Times New Roman"/>
          <w:color w:val="000000"/>
          <w:sz w:val="24"/>
          <w:szCs w:val="24"/>
          <w:lang w:eastAsia="pl-PL"/>
        </w:rPr>
        <w:t>pzp</w:t>
      </w:r>
      <w:proofErr w:type="spellEnd"/>
      <w:r w:rsidRPr="008261B9">
        <w:rPr>
          <w:rFonts w:ascii="Times New Roman" w:hAnsi="Times New Roman" w:cs="Times New Roman"/>
          <w:color w:val="000000"/>
          <w:sz w:val="24"/>
          <w:szCs w:val="24"/>
          <w:lang w:eastAsia="pl-PL"/>
        </w:rPr>
        <w:t xml:space="preserve">, w terminie nie krótszym niż̇ </w:t>
      </w:r>
      <w:r w:rsidR="00C84717">
        <w:rPr>
          <w:rFonts w:ascii="Times New Roman" w:hAnsi="Times New Roman" w:cs="Times New Roman"/>
          <w:color w:val="000000"/>
          <w:sz w:val="24"/>
          <w:szCs w:val="24"/>
          <w:lang w:eastAsia="pl-PL"/>
        </w:rPr>
        <w:t>10</w:t>
      </w:r>
      <w:r w:rsidRPr="008261B9">
        <w:rPr>
          <w:rFonts w:ascii="Times New Roman" w:hAnsi="Times New Roman" w:cs="Times New Roman"/>
          <w:color w:val="000000"/>
          <w:sz w:val="24"/>
          <w:szCs w:val="24"/>
          <w:lang w:eastAsia="pl-PL"/>
        </w:rPr>
        <w:t xml:space="preserve"> dni od dnia przesłania zawiadomienia o wyborze najkorzystniejszej oferty, jeżel</w:t>
      </w:r>
      <w:r w:rsidR="006775F7" w:rsidRPr="008261B9">
        <w:rPr>
          <w:rFonts w:ascii="Times New Roman" w:hAnsi="Times New Roman" w:cs="Times New Roman"/>
          <w:color w:val="000000"/>
          <w:sz w:val="24"/>
          <w:szCs w:val="24"/>
          <w:lang w:eastAsia="pl-PL"/>
        </w:rPr>
        <w:t>i zawiadomienie to zostało prze</w:t>
      </w:r>
      <w:r w:rsidRPr="008261B9">
        <w:rPr>
          <w:rFonts w:ascii="Times New Roman" w:hAnsi="Times New Roman" w:cs="Times New Roman"/>
          <w:color w:val="000000"/>
          <w:sz w:val="24"/>
          <w:szCs w:val="24"/>
          <w:lang w:eastAsia="pl-PL"/>
        </w:rPr>
        <w:t xml:space="preserve">słane przy użyciu środków komunikacji elektronicznej, albo </w:t>
      </w:r>
      <w:r w:rsidR="008B166A">
        <w:rPr>
          <w:rFonts w:ascii="Times New Roman" w:hAnsi="Times New Roman" w:cs="Times New Roman"/>
          <w:color w:val="000000"/>
          <w:sz w:val="24"/>
          <w:szCs w:val="24"/>
          <w:lang w:eastAsia="pl-PL"/>
        </w:rPr>
        <w:t>15</w:t>
      </w:r>
      <w:r w:rsidRPr="008261B9">
        <w:rPr>
          <w:rFonts w:ascii="Times New Roman" w:hAnsi="Times New Roman" w:cs="Times New Roman"/>
          <w:color w:val="000000"/>
          <w:sz w:val="24"/>
          <w:szCs w:val="24"/>
          <w:lang w:eastAsia="pl-PL"/>
        </w:rPr>
        <w:t xml:space="preserve"> dni, jeżeli zostało przesłane w inny sposób. </w:t>
      </w:r>
    </w:p>
    <w:p w:rsidR="00470946" w:rsidRPr="008261B9"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2</w:t>
      </w:r>
      <w:r w:rsidRPr="008261B9">
        <w:rPr>
          <w:rFonts w:ascii="Times New Roman" w:hAnsi="Times New Roman" w:cs="Times New Roman"/>
          <w:color w:val="000000"/>
          <w:sz w:val="24"/>
          <w:szCs w:val="24"/>
          <w:lang w:eastAsia="pl-PL"/>
        </w:rPr>
        <w:t xml:space="preserve">. Zamawiający może </w:t>
      </w:r>
      <w:r w:rsidR="00936F16" w:rsidRPr="008261B9">
        <w:rPr>
          <w:rFonts w:ascii="Times New Roman" w:hAnsi="Times New Roman" w:cs="Times New Roman"/>
          <w:color w:val="000000"/>
          <w:sz w:val="24"/>
          <w:szCs w:val="24"/>
          <w:lang w:eastAsia="pl-PL"/>
        </w:rPr>
        <w:t>zawrzeć</w:t>
      </w:r>
      <w:r w:rsidRPr="008261B9">
        <w:rPr>
          <w:rFonts w:ascii="Times New Roman" w:hAnsi="Times New Roman" w:cs="Times New Roman"/>
          <w:color w:val="000000"/>
          <w:sz w:val="24"/>
          <w:szCs w:val="24"/>
          <w:lang w:eastAsia="pl-PL"/>
        </w:rPr>
        <w:t xml:space="preserve"> </w:t>
      </w:r>
      <w:r w:rsidR="00936F16" w:rsidRPr="008261B9">
        <w:rPr>
          <w:rFonts w:ascii="Times New Roman" w:hAnsi="Times New Roman" w:cs="Times New Roman"/>
          <w:color w:val="000000"/>
          <w:sz w:val="24"/>
          <w:szCs w:val="24"/>
          <w:lang w:eastAsia="pl-PL"/>
        </w:rPr>
        <w:t>umowę</w:t>
      </w:r>
      <w:r w:rsidRPr="008261B9">
        <w:rPr>
          <w:rFonts w:ascii="Times New Roman" w:hAnsi="Times New Roman" w:cs="Times New Roman"/>
          <w:color w:val="000000"/>
          <w:sz w:val="24"/>
          <w:szCs w:val="24"/>
          <w:lang w:eastAsia="pl-PL"/>
        </w:rPr>
        <w:t xml:space="preserve"> w sprawie zamówienia publicznego przed upływem terminu, o którym mowa w </w:t>
      </w:r>
      <w:r w:rsidR="001547DD">
        <w:rPr>
          <w:rFonts w:ascii="Times New Roman" w:hAnsi="Times New Roman" w:cs="Times New Roman"/>
          <w:color w:val="000000"/>
          <w:sz w:val="24"/>
          <w:szCs w:val="24"/>
          <w:lang w:eastAsia="pl-PL"/>
        </w:rPr>
        <w:t xml:space="preserve">ust. </w:t>
      </w:r>
      <w:r w:rsidRPr="008261B9">
        <w:rPr>
          <w:rFonts w:ascii="Times New Roman" w:hAnsi="Times New Roman" w:cs="Times New Roman"/>
          <w:color w:val="000000"/>
          <w:sz w:val="24"/>
          <w:szCs w:val="24"/>
          <w:lang w:eastAsia="pl-PL"/>
        </w:rPr>
        <w:t xml:space="preserve">1, jeżeli w </w:t>
      </w:r>
      <w:r w:rsidR="00936F16" w:rsidRPr="008261B9">
        <w:rPr>
          <w:rFonts w:ascii="Times New Roman" w:hAnsi="Times New Roman" w:cs="Times New Roman"/>
          <w:color w:val="000000"/>
          <w:sz w:val="24"/>
          <w:szCs w:val="24"/>
          <w:lang w:eastAsia="pl-PL"/>
        </w:rPr>
        <w:t>postępowaniu</w:t>
      </w:r>
      <w:r w:rsidRPr="008261B9">
        <w:rPr>
          <w:rFonts w:ascii="Times New Roman" w:hAnsi="Times New Roman" w:cs="Times New Roman"/>
          <w:color w:val="000000"/>
          <w:sz w:val="24"/>
          <w:szCs w:val="24"/>
          <w:lang w:eastAsia="pl-PL"/>
        </w:rPr>
        <w:t xml:space="preserve"> o udzielenie zamówienia złożono tylko </w:t>
      </w:r>
      <w:r w:rsidR="00936F16" w:rsidRPr="008261B9">
        <w:rPr>
          <w:rFonts w:ascii="Times New Roman" w:hAnsi="Times New Roman" w:cs="Times New Roman"/>
          <w:color w:val="000000"/>
          <w:sz w:val="24"/>
          <w:szCs w:val="24"/>
          <w:lang w:eastAsia="pl-PL"/>
        </w:rPr>
        <w:t>jedną</w:t>
      </w:r>
      <w:r w:rsidRPr="008261B9">
        <w:rPr>
          <w:rFonts w:ascii="Times New Roman" w:hAnsi="Times New Roman" w:cs="Times New Roman"/>
          <w:color w:val="000000"/>
          <w:sz w:val="24"/>
          <w:szCs w:val="24"/>
          <w:lang w:eastAsia="pl-PL"/>
        </w:rPr>
        <w:t xml:space="preserve"> </w:t>
      </w:r>
      <w:r w:rsidR="00936F16" w:rsidRPr="008261B9">
        <w:rPr>
          <w:rFonts w:ascii="Times New Roman" w:hAnsi="Times New Roman" w:cs="Times New Roman"/>
          <w:color w:val="000000"/>
          <w:sz w:val="24"/>
          <w:szCs w:val="24"/>
          <w:lang w:eastAsia="pl-PL"/>
        </w:rPr>
        <w:t>ofertę</w:t>
      </w:r>
      <w:r w:rsidRPr="008261B9">
        <w:rPr>
          <w:rFonts w:ascii="Times New Roman" w:hAnsi="Times New Roman" w:cs="Times New Roman"/>
          <w:color w:val="000000"/>
          <w:sz w:val="24"/>
          <w:szCs w:val="24"/>
          <w:lang w:eastAsia="pl-PL"/>
        </w:rPr>
        <w:t xml:space="preserve">. </w:t>
      </w:r>
    </w:p>
    <w:p w:rsidR="00470946" w:rsidRPr="008261B9"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3.</w:t>
      </w:r>
      <w:r w:rsidRPr="008261B9">
        <w:rPr>
          <w:rFonts w:ascii="Times New Roman" w:hAnsi="Times New Roman" w:cs="Times New Roman"/>
          <w:color w:val="000000"/>
          <w:sz w:val="24"/>
          <w:szCs w:val="24"/>
          <w:lang w:eastAsia="pl-PL"/>
        </w:rPr>
        <w:t xml:space="preserve"> Wykonawca, którego oferta została wybrana jako</w:t>
      </w:r>
      <w:r w:rsidR="006775F7" w:rsidRPr="008261B9">
        <w:rPr>
          <w:rFonts w:ascii="Times New Roman" w:hAnsi="Times New Roman" w:cs="Times New Roman"/>
          <w:color w:val="000000"/>
          <w:sz w:val="24"/>
          <w:szCs w:val="24"/>
          <w:lang w:eastAsia="pl-PL"/>
        </w:rPr>
        <w:t xml:space="preserve"> najkorzystniejsza, zostanie po</w:t>
      </w:r>
      <w:r w:rsidRPr="008261B9">
        <w:rPr>
          <w:rFonts w:ascii="Times New Roman" w:hAnsi="Times New Roman" w:cs="Times New Roman"/>
          <w:color w:val="000000"/>
          <w:sz w:val="24"/>
          <w:szCs w:val="24"/>
          <w:lang w:eastAsia="pl-PL"/>
        </w:rPr>
        <w:t xml:space="preserve">informowany przez Zamawiającego o miejscu i terminie podpisania umowy. </w:t>
      </w:r>
    </w:p>
    <w:p w:rsidR="00470946" w:rsidRPr="008261B9"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4.</w:t>
      </w:r>
      <w:r w:rsidRPr="008261B9">
        <w:rPr>
          <w:rFonts w:ascii="Times New Roman" w:hAnsi="Times New Roman" w:cs="Times New Roman"/>
          <w:color w:val="000000"/>
          <w:sz w:val="24"/>
          <w:szCs w:val="24"/>
          <w:lang w:eastAsia="pl-PL"/>
        </w:rPr>
        <w:t xml:space="preserve"> Wykonawca, o którym mowa w </w:t>
      </w:r>
      <w:r w:rsidR="00C24B24">
        <w:rPr>
          <w:rFonts w:ascii="Times New Roman" w:hAnsi="Times New Roman" w:cs="Times New Roman"/>
          <w:color w:val="000000"/>
          <w:sz w:val="24"/>
          <w:szCs w:val="24"/>
          <w:lang w:eastAsia="pl-PL"/>
        </w:rPr>
        <w:t>ust.</w:t>
      </w:r>
      <w:r w:rsidRPr="008261B9">
        <w:rPr>
          <w:rFonts w:ascii="Times New Roman" w:hAnsi="Times New Roman" w:cs="Times New Roman"/>
          <w:color w:val="000000"/>
          <w:sz w:val="24"/>
          <w:szCs w:val="24"/>
          <w:lang w:eastAsia="pl-PL"/>
        </w:rPr>
        <w:t xml:space="preserve"> 1, ma obowiązek zawrzeć umowę w sprawie zamówienia na warunkach określonych w projektowanych postanowieniach umowy, które stanowią Załącznik Nr 4 do SWZ. Umowa zostanie uzupełniona o zapisy wynikające ze złożonej oferty. </w:t>
      </w:r>
    </w:p>
    <w:p w:rsidR="00470946" w:rsidRPr="008261B9"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t>5.</w:t>
      </w:r>
      <w:r w:rsidRPr="008261B9">
        <w:rPr>
          <w:rFonts w:ascii="Times New Roman" w:hAnsi="Times New Roman" w:cs="Times New Roman"/>
          <w:color w:val="000000"/>
          <w:sz w:val="24"/>
          <w:szCs w:val="24"/>
          <w:lang w:eastAsia="pl-PL"/>
        </w:rPr>
        <w:t xml:space="preserve"> Przed podpisaniem umowy Wykonawcy wspólnie</w:t>
      </w:r>
      <w:r w:rsidR="00613883">
        <w:rPr>
          <w:rFonts w:ascii="Times New Roman" w:hAnsi="Times New Roman" w:cs="Times New Roman"/>
          <w:color w:val="000000"/>
          <w:sz w:val="24"/>
          <w:szCs w:val="24"/>
          <w:lang w:eastAsia="pl-PL"/>
        </w:rPr>
        <w:t xml:space="preserve"> ubiegający się o udzielenie za</w:t>
      </w:r>
      <w:r w:rsidRPr="008261B9">
        <w:rPr>
          <w:rFonts w:ascii="Times New Roman" w:hAnsi="Times New Roman" w:cs="Times New Roman"/>
          <w:color w:val="000000"/>
          <w:sz w:val="24"/>
          <w:szCs w:val="24"/>
          <w:lang w:eastAsia="pl-PL"/>
        </w:rPr>
        <w:t xml:space="preserve">mówienia (w przypadku wyboru ich oferty jako najkorzystniejszej) przedstawią Zamawiającemu umowę regulującą współpracę tych Wykonawców. </w:t>
      </w:r>
    </w:p>
    <w:p w:rsidR="00470946" w:rsidRPr="008261B9" w:rsidRDefault="00470946" w:rsidP="002D320A">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8261B9">
        <w:rPr>
          <w:rFonts w:ascii="Times New Roman" w:hAnsi="Times New Roman" w:cs="Times New Roman"/>
          <w:b/>
          <w:color w:val="000000"/>
          <w:sz w:val="24"/>
          <w:szCs w:val="24"/>
          <w:lang w:eastAsia="pl-PL"/>
        </w:rPr>
        <w:lastRenderedPageBreak/>
        <w:t>6</w:t>
      </w:r>
      <w:r w:rsidRPr="008261B9">
        <w:rPr>
          <w:rFonts w:ascii="Times New Roman" w:hAnsi="Times New Roman" w:cs="Times New Roman"/>
          <w:color w:val="000000"/>
          <w:sz w:val="24"/>
          <w:szCs w:val="24"/>
          <w:lang w:eastAsia="pl-PL"/>
        </w:rPr>
        <w:t xml:space="preserve">. Jeżeli Wykonawca, którego oferta została wybrana jako najkorzystniejsza, uchyla </w:t>
      </w:r>
      <w:r w:rsidR="00936F16" w:rsidRPr="008261B9">
        <w:rPr>
          <w:rFonts w:ascii="Times New Roman" w:hAnsi="Times New Roman" w:cs="Times New Roman"/>
          <w:color w:val="000000"/>
          <w:sz w:val="24"/>
          <w:szCs w:val="24"/>
          <w:lang w:eastAsia="pl-PL"/>
        </w:rPr>
        <w:t>się</w:t>
      </w:r>
      <w:r w:rsidRPr="008261B9">
        <w:rPr>
          <w:rFonts w:ascii="Times New Roman" w:hAnsi="Times New Roman" w:cs="Times New Roman"/>
          <w:color w:val="000000"/>
          <w:sz w:val="24"/>
          <w:szCs w:val="24"/>
          <w:lang w:eastAsia="pl-PL"/>
        </w:rPr>
        <w:t xml:space="preserve"> od zawarcia umowy w sprawie zamówienia publicznego Zamawiający może </w:t>
      </w:r>
      <w:r w:rsidR="00936F16" w:rsidRPr="008261B9">
        <w:rPr>
          <w:rFonts w:ascii="Times New Roman" w:hAnsi="Times New Roman" w:cs="Times New Roman"/>
          <w:color w:val="000000"/>
          <w:sz w:val="24"/>
          <w:szCs w:val="24"/>
          <w:lang w:eastAsia="pl-PL"/>
        </w:rPr>
        <w:t>dokonać</w:t>
      </w:r>
      <w:r w:rsidRPr="008261B9">
        <w:rPr>
          <w:rFonts w:ascii="Times New Roman" w:hAnsi="Times New Roman" w:cs="Times New Roman"/>
          <w:color w:val="000000"/>
          <w:sz w:val="24"/>
          <w:szCs w:val="24"/>
          <w:lang w:eastAsia="pl-PL"/>
        </w:rPr>
        <w:t xml:space="preserve"> ponownego badania i oceny ofert spośród ofert pozostałych w </w:t>
      </w:r>
      <w:r w:rsidR="00936F16" w:rsidRPr="008261B9">
        <w:rPr>
          <w:rFonts w:ascii="Times New Roman" w:hAnsi="Times New Roman" w:cs="Times New Roman"/>
          <w:color w:val="000000"/>
          <w:sz w:val="24"/>
          <w:szCs w:val="24"/>
          <w:lang w:eastAsia="pl-PL"/>
        </w:rPr>
        <w:t>postępowaniu</w:t>
      </w:r>
      <w:r w:rsidRPr="008261B9">
        <w:rPr>
          <w:rFonts w:ascii="Times New Roman" w:hAnsi="Times New Roman" w:cs="Times New Roman"/>
          <w:color w:val="000000"/>
          <w:sz w:val="24"/>
          <w:szCs w:val="24"/>
          <w:lang w:eastAsia="pl-PL"/>
        </w:rPr>
        <w:t xml:space="preserve"> Wykonawców albo</w:t>
      </w:r>
      <w:r w:rsidR="00AC41C7">
        <w:rPr>
          <w:rFonts w:ascii="Times New Roman" w:hAnsi="Times New Roman" w:cs="Times New Roman"/>
          <w:color w:val="000000"/>
          <w:sz w:val="24"/>
          <w:szCs w:val="24"/>
          <w:lang w:eastAsia="pl-PL"/>
        </w:rPr>
        <w:t xml:space="preserve"> </w:t>
      </w:r>
      <w:r w:rsidR="00936F16">
        <w:rPr>
          <w:rFonts w:ascii="Times New Roman" w:hAnsi="Times New Roman" w:cs="Times New Roman"/>
          <w:color w:val="000000"/>
          <w:sz w:val="24"/>
          <w:szCs w:val="24"/>
          <w:lang w:eastAsia="pl-PL"/>
        </w:rPr>
        <w:t>unieważnić</w:t>
      </w:r>
      <w:r w:rsidR="00AC41C7">
        <w:rPr>
          <w:rFonts w:ascii="Times New Roman" w:hAnsi="Times New Roman" w:cs="Times New Roman"/>
          <w:color w:val="000000"/>
          <w:sz w:val="24"/>
          <w:szCs w:val="24"/>
          <w:lang w:eastAsia="pl-PL"/>
        </w:rPr>
        <w:t xml:space="preserve"> postę</w:t>
      </w:r>
      <w:r w:rsidRPr="008261B9">
        <w:rPr>
          <w:rFonts w:ascii="Times New Roman" w:hAnsi="Times New Roman" w:cs="Times New Roman"/>
          <w:color w:val="000000"/>
          <w:sz w:val="24"/>
          <w:szCs w:val="24"/>
          <w:lang w:eastAsia="pl-PL"/>
        </w:rPr>
        <w:t xml:space="preserve">powanie. </w:t>
      </w:r>
    </w:p>
    <w:p w:rsidR="002D320A" w:rsidRPr="008261B9" w:rsidRDefault="006775F7" w:rsidP="002D320A">
      <w:pPr>
        <w:spacing w:after="0" w:line="240" w:lineRule="auto"/>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 xml:space="preserve">7. </w:t>
      </w:r>
      <w:r w:rsidR="00470946" w:rsidRPr="008261B9">
        <w:rPr>
          <w:rFonts w:ascii="Times New Roman" w:hAnsi="Times New Roman" w:cs="Times New Roman"/>
          <w:sz w:val="24"/>
          <w:szCs w:val="24"/>
          <w:lang w:eastAsia="pl-PL"/>
        </w:rPr>
        <w:t>Zamawiający przewiduje moż</w:t>
      </w:r>
      <w:r w:rsidR="006C48EC">
        <w:rPr>
          <w:rFonts w:ascii="Times New Roman" w:hAnsi="Times New Roman" w:cs="Times New Roman"/>
          <w:sz w:val="24"/>
          <w:szCs w:val="24"/>
          <w:lang w:eastAsia="pl-PL"/>
        </w:rPr>
        <w:t>liwość zmian postanowień zawartych</w:t>
      </w:r>
      <w:r w:rsidR="00470946" w:rsidRPr="008261B9">
        <w:rPr>
          <w:rFonts w:ascii="Times New Roman" w:hAnsi="Times New Roman" w:cs="Times New Roman"/>
          <w:sz w:val="24"/>
          <w:szCs w:val="24"/>
          <w:lang w:eastAsia="pl-PL"/>
        </w:rPr>
        <w:t xml:space="preserve"> um</w:t>
      </w:r>
      <w:r w:rsidR="006C48EC">
        <w:rPr>
          <w:rFonts w:ascii="Times New Roman" w:hAnsi="Times New Roman" w:cs="Times New Roman"/>
          <w:sz w:val="24"/>
          <w:szCs w:val="24"/>
          <w:lang w:eastAsia="pl-PL"/>
        </w:rPr>
        <w:t>ów</w:t>
      </w:r>
      <w:r w:rsidR="00470946" w:rsidRPr="008261B9">
        <w:rPr>
          <w:rFonts w:ascii="Times New Roman" w:hAnsi="Times New Roman" w:cs="Times New Roman"/>
          <w:sz w:val="24"/>
          <w:szCs w:val="24"/>
          <w:lang w:eastAsia="pl-PL"/>
        </w:rPr>
        <w:t xml:space="preserve"> (tzw. zmiany kontraktowe) w stosunku do treści oferty, na podstawie której dokonano wyboru Wykonawcy, zgodnie z warunkami podanymi we wzor</w:t>
      </w:r>
      <w:r w:rsidR="006C48EC">
        <w:rPr>
          <w:rFonts w:ascii="Times New Roman" w:hAnsi="Times New Roman" w:cs="Times New Roman"/>
          <w:sz w:val="24"/>
          <w:szCs w:val="24"/>
          <w:lang w:eastAsia="pl-PL"/>
        </w:rPr>
        <w:t>ach umów</w:t>
      </w:r>
      <w:r w:rsidR="00470946" w:rsidRPr="008261B9">
        <w:rPr>
          <w:rFonts w:ascii="Times New Roman" w:hAnsi="Times New Roman" w:cs="Times New Roman"/>
          <w:sz w:val="24"/>
          <w:szCs w:val="24"/>
          <w:lang w:eastAsia="pl-PL"/>
        </w:rPr>
        <w:t>, stanowiący</w:t>
      </w:r>
      <w:r w:rsidR="006C48EC">
        <w:rPr>
          <w:rFonts w:ascii="Times New Roman" w:hAnsi="Times New Roman" w:cs="Times New Roman"/>
          <w:sz w:val="24"/>
          <w:szCs w:val="24"/>
          <w:lang w:eastAsia="pl-PL"/>
        </w:rPr>
        <w:t>ch</w:t>
      </w:r>
      <w:r w:rsidR="00470946" w:rsidRPr="008261B9">
        <w:rPr>
          <w:rFonts w:ascii="Times New Roman" w:hAnsi="Times New Roman" w:cs="Times New Roman"/>
          <w:sz w:val="24"/>
          <w:szCs w:val="24"/>
          <w:lang w:eastAsia="pl-PL"/>
        </w:rPr>
        <w:t xml:space="preserve"> załącznik nr </w:t>
      </w:r>
      <w:r w:rsidR="006C48EC">
        <w:rPr>
          <w:rFonts w:ascii="Times New Roman" w:hAnsi="Times New Roman" w:cs="Times New Roman"/>
          <w:sz w:val="24"/>
          <w:szCs w:val="24"/>
          <w:lang w:eastAsia="pl-PL"/>
        </w:rPr>
        <w:t>3a i 3b</w:t>
      </w:r>
      <w:r w:rsidR="00470946" w:rsidRPr="008261B9">
        <w:rPr>
          <w:rFonts w:ascii="Times New Roman" w:hAnsi="Times New Roman" w:cs="Times New Roman"/>
          <w:sz w:val="24"/>
          <w:szCs w:val="24"/>
          <w:lang w:eastAsia="pl-PL"/>
        </w:rPr>
        <w:t xml:space="preserve"> do S</w:t>
      </w:r>
      <w:r w:rsidR="00903369" w:rsidRPr="008261B9">
        <w:rPr>
          <w:rFonts w:ascii="Times New Roman" w:hAnsi="Times New Roman" w:cs="Times New Roman"/>
          <w:sz w:val="24"/>
          <w:szCs w:val="24"/>
          <w:lang w:eastAsia="pl-PL"/>
        </w:rPr>
        <w:t>WZ.</w:t>
      </w:r>
    </w:p>
    <w:p w:rsidR="006775F7" w:rsidRPr="008261B9" w:rsidRDefault="002D320A" w:rsidP="002D320A">
      <w:pPr>
        <w:spacing w:after="0" w:line="240" w:lineRule="auto"/>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 xml:space="preserve">8. </w:t>
      </w:r>
      <w:r w:rsidR="00470946" w:rsidRPr="008261B9">
        <w:rPr>
          <w:rFonts w:ascii="Times New Roman" w:hAnsi="Times New Roman" w:cs="Times New Roman"/>
          <w:sz w:val="24"/>
          <w:szCs w:val="24"/>
          <w:lang w:eastAsia="pl-PL"/>
        </w:rPr>
        <w:t xml:space="preserve">Zmiana umowy może także nastąpić w przypadkach, o których mowa w art. </w:t>
      </w:r>
      <w:r w:rsidRPr="008261B9">
        <w:rPr>
          <w:rFonts w:ascii="Times New Roman" w:hAnsi="Times New Roman" w:cs="Times New Roman"/>
          <w:sz w:val="24"/>
          <w:szCs w:val="24"/>
          <w:lang w:eastAsia="pl-PL"/>
        </w:rPr>
        <w:t xml:space="preserve">455 ustawy </w:t>
      </w:r>
      <w:proofErr w:type="spellStart"/>
      <w:r w:rsidR="00A33ABB" w:rsidRPr="008261B9">
        <w:rPr>
          <w:rFonts w:ascii="Times New Roman" w:hAnsi="Times New Roman" w:cs="Times New Roman"/>
          <w:sz w:val="24"/>
          <w:szCs w:val="24"/>
          <w:lang w:eastAsia="pl-PL"/>
        </w:rPr>
        <w:t>Pzp</w:t>
      </w:r>
      <w:proofErr w:type="spellEnd"/>
      <w:r w:rsidR="00A33ABB" w:rsidRPr="008261B9">
        <w:rPr>
          <w:rFonts w:ascii="Times New Roman" w:hAnsi="Times New Roman" w:cs="Times New Roman"/>
          <w:sz w:val="24"/>
          <w:szCs w:val="24"/>
          <w:lang w:eastAsia="pl-PL"/>
        </w:rPr>
        <w:t>.</w:t>
      </w:r>
    </w:p>
    <w:p w:rsidR="006775F7" w:rsidRPr="008261B9" w:rsidRDefault="002D320A" w:rsidP="002D320A">
      <w:pPr>
        <w:spacing w:after="0" w:line="240" w:lineRule="auto"/>
        <w:jc w:val="both"/>
        <w:rPr>
          <w:rFonts w:ascii="Times New Roman" w:hAnsi="Times New Roman" w:cs="Times New Roman"/>
          <w:sz w:val="24"/>
          <w:szCs w:val="24"/>
          <w:lang w:eastAsia="pl-PL"/>
        </w:rPr>
      </w:pPr>
      <w:r w:rsidRPr="008261B9">
        <w:rPr>
          <w:rFonts w:ascii="Times New Roman" w:hAnsi="Times New Roman" w:cs="Times New Roman"/>
          <w:b/>
          <w:bCs/>
          <w:sz w:val="24"/>
          <w:szCs w:val="24"/>
          <w:lang w:eastAsia="pl-PL"/>
        </w:rPr>
        <w:t xml:space="preserve">9. </w:t>
      </w:r>
      <w:r w:rsidR="00470946" w:rsidRPr="008261B9">
        <w:rPr>
          <w:rFonts w:ascii="Times New Roman" w:hAnsi="Times New Roman" w:cs="Times New Roman"/>
          <w:sz w:val="24"/>
          <w:szCs w:val="24"/>
          <w:lang w:eastAsia="pl-PL"/>
        </w:rPr>
        <w:t>W przypadku wniesienia odwołania, aż do jego rozstrzygnięcia, Zamawiający wstrzyma podpisanie umowy.</w:t>
      </w:r>
    </w:p>
    <w:p w:rsidR="006775F7" w:rsidRPr="008261B9" w:rsidRDefault="007A099A" w:rsidP="002D320A">
      <w:pPr>
        <w:spacing w:after="0" w:line="240" w:lineRule="auto"/>
        <w:jc w:val="both"/>
        <w:rPr>
          <w:rFonts w:ascii="Times New Roman" w:hAnsi="Times New Roman" w:cs="Times New Roman"/>
          <w:bCs/>
          <w:sz w:val="24"/>
          <w:szCs w:val="24"/>
          <w:lang w:eastAsia="pl-PL"/>
        </w:rPr>
      </w:pPr>
      <w:r w:rsidRPr="008261B9">
        <w:rPr>
          <w:rFonts w:ascii="Times New Roman" w:hAnsi="Times New Roman" w:cs="Times New Roman"/>
          <w:b/>
          <w:bCs/>
          <w:sz w:val="24"/>
          <w:szCs w:val="24"/>
          <w:lang w:eastAsia="pl-PL"/>
        </w:rPr>
        <w:t>10</w:t>
      </w:r>
      <w:r w:rsidR="002D320A" w:rsidRPr="008261B9">
        <w:rPr>
          <w:rFonts w:ascii="Times New Roman" w:hAnsi="Times New Roman" w:cs="Times New Roman"/>
          <w:b/>
          <w:bCs/>
          <w:sz w:val="24"/>
          <w:szCs w:val="24"/>
          <w:lang w:eastAsia="pl-PL"/>
        </w:rPr>
        <w:t xml:space="preserve">. </w:t>
      </w:r>
      <w:r w:rsidR="00470946" w:rsidRPr="008261B9">
        <w:rPr>
          <w:rFonts w:ascii="Times New Roman" w:hAnsi="Times New Roman" w:cs="Times New Roman"/>
          <w:bCs/>
          <w:sz w:val="24"/>
          <w:szCs w:val="24"/>
          <w:lang w:eastAsia="pl-PL"/>
        </w:rPr>
        <w:t>Do umów w sprawach zamówień publicznych, stosuje się przepisy ustawy z dnia 23 kwietnia 1964 r. – Kodeks cywilny, jeżeli przepisy ustawy nie stanowią inaczej.</w:t>
      </w:r>
    </w:p>
    <w:p w:rsidR="006775F7" w:rsidRPr="008261B9" w:rsidRDefault="001321BB" w:rsidP="002D320A">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bCs/>
          <w:sz w:val="24"/>
          <w:szCs w:val="24"/>
          <w:lang w:eastAsia="pl-PL"/>
        </w:rPr>
        <w:t xml:space="preserve">11. </w:t>
      </w:r>
      <w:r w:rsidR="00470946" w:rsidRPr="008261B9">
        <w:rPr>
          <w:rFonts w:ascii="Times New Roman" w:eastAsia="Times New Roman" w:hAnsi="Times New Roman" w:cs="Times New Roman"/>
          <w:sz w:val="24"/>
          <w:szCs w:val="24"/>
          <w:lang w:eastAsia="pl-PL"/>
        </w:rPr>
        <w:t>Umowa wymaga, pod rygorem nieważności, zachowania formy pisemnej, chyba że przepisy odrębne wymagają formy szczególnej.</w:t>
      </w:r>
    </w:p>
    <w:p w:rsidR="00DF039A" w:rsidRDefault="007A099A" w:rsidP="002D320A">
      <w:pPr>
        <w:spacing w:after="0" w:line="240" w:lineRule="auto"/>
        <w:rPr>
          <w:rFonts w:ascii="Times New Roman" w:hAnsi="Times New Roman" w:cs="Times New Roman"/>
          <w:bCs/>
          <w:sz w:val="24"/>
          <w:szCs w:val="24"/>
        </w:rPr>
      </w:pPr>
      <w:r w:rsidRPr="008261B9">
        <w:rPr>
          <w:rFonts w:ascii="Times New Roman" w:hAnsi="Times New Roman" w:cs="Times New Roman"/>
          <w:b/>
          <w:bCs/>
          <w:sz w:val="24"/>
          <w:szCs w:val="24"/>
        </w:rPr>
        <w:t>12</w:t>
      </w:r>
      <w:r w:rsidR="00470946" w:rsidRPr="008261B9">
        <w:rPr>
          <w:rFonts w:ascii="Times New Roman" w:hAnsi="Times New Roman" w:cs="Times New Roman"/>
          <w:b/>
          <w:bCs/>
          <w:sz w:val="24"/>
          <w:szCs w:val="24"/>
        </w:rPr>
        <w:t>.</w:t>
      </w:r>
      <w:r w:rsidR="001321BB">
        <w:rPr>
          <w:rFonts w:ascii="Times New Roman" w:hAnsi="Times New Roman" w:cs="Times New Roman"/>
          <w:b/>
          <w:bCs/>
          <w:sz w:val="24"/>
          <w:szCs w:val="24"/>
        </w:rPr>
        <w:t xml:space="preserve">  </w:t>
      </w:r>
      <w:r w:rsidR="00470946" w:rsidRPr="008261B9">
        <w:rPr>
          <w:rFonts w:ascii="Times New Roman" w:hAnsi="Times New Roman" w:cs="Times New Roman"/>
          <w:bCs/>
          <w:sz w:val="24"/>
          <w:szCs w:val="24"/>
        </w:rPr>
        <w:t xml:space="preserve">Umowy są jawne i podlegają udostępnieniu na zasadach określonych w przepisach </w:t>
      </w:r>
      <w:r w:rsidR="002D320A" w:rsidRPr="008261B9">
        <w:rPr>
          <w:rFonts w:ascii="Times New Roman" w:hAnsi="Times New Roman" w:cs="Times New Roman"/>
          <w:bCs/>
          <w:sz w:val="24"/>
          <w:szCs w:val="24"/>
        </w:rPr>
        <w:br/>
      </w:r>
      <w:r w:rsidR="00470946" w:rsidRPr="008261B9">
        <w:rPr>
          <w:rFonts w:ascii="Times New Roman" w:hAnsi="Times New Roman" w:cs="Times New Roman"/>
          <w:bCs/>
          <w:sz w:val="24"/>
          <w:szCs w:val="24"/>
        </w:rPr>
        <w:t xml:space="preserve">o </w:t>
      </w:r>
      <w:r w:rsidR="00903369" w:rsidRPr="008261B9">
        <w:rPr>
          <w:rFonts w:ascii="Times New Roman" w:hAnsi="Times New Roman" w:cs="Times New Roman"/>
          <w:bCs/>
          <w:sz w:val="24"/>
          <w:szCs w:val="24"/>
        </w:rPr>
        <w:t xml:space="preserve"> dostępie do informacji publicznej.</w:t>
      </w:r>
    </w:p>
    <w:p w:rsidR="006775F7" w:rsidRPr="008261B9" w:rsidRDefault="002D320A" w:rsidP="002D320A">
      <w:pPr>
        <w:spacing w:after="0" w:line="240" w:lineRule="auto"/>
        <w:rPr>
          <w:rFonts w:ascii="Times New Roman" w:hAnsi="Times New Roman" w:cs="Times New Roman"/>
          <w:bCs/>
          <w:sz w:val="24"/>
          <w:szCs w:val="24"/>
        </w:rPr>
      </w:pPr>
      <w:r w:rsidRPr="008261B9">
        <w:rPr>
          <w:rFonts w:ascii="Times New Roman" w:hAnsi="Times New Roman" w:cs="Times New Roman"/>
          <w:b/>
          <w:bCs/>
          <w:sz w:val="24"/>
          <w:szCs w:val="24"/>
        </w:rPr>
        <w:t>13.</w:t>
      </w:r>
      <w:r w:rsidR="001321BB">
        <w:rPr>
          <w:rFonts w:ascii="Times New Roman" w:hAnsi="Times New Roman" w:cs="Times New Roman"/>
          <w:b/>
          <w:bCs/>
          <w:sz w:val="24"/>
          <w:szCs w:val="24"/>
        </w:rPr>
        <w:t xml:space="preserve">  </w:t>
      </w:r>
      <w:r w:rsidR="00470946" w:rsidRPr="008261B9">
        <w:rPr>
          <w:rFonts w:ascii="Times New Roman" w:hAnsi="Times New Roman" w:cs="Times New Roman"/>
          <w:bCs/>
          <w:sz w:val="24"/>
          <w:szCs w:val="24"/>
        </w:rPr>
        <w:t>Zakres świadczenia wykonawcy wynikający z umowy jest tożsamy z jego zobowią</w:t>
      </w:r>
      <w:r w:rsidR="00903369" w:rsidRPr="008261B9">
        <w:rPr>
          <w:rFonts w:ascii="Times New Roman" w:hAnsi="Times New Roman" w:cs="Times New Roman"/>
          <w:bCs/>
          <w:sz w:val="24"/>
          <w:szCs w:val="24"/>
        </w:rPr>
        <w:t>zaniem</w:t>
      </w:r>
      <w:r w:rsidR="00470946" w:rsidRPr="008261B9">
        <w:rPr>
          <w:rFonts w:ascii="Times New Roman" w:hAnsi="Times New Roman" w:cs="Times New Roman"/>
          <w:bCs/>
          <w:sz w:val="24"/>
          <w:szCs w:val="24"/>
        </w:rPr>
        <w:t xml:space="preserve"> zawartym w ofercie.</w:t>
      </w:r>
    </w:p>
    <w:p w:rsidR="00E34FC1" w:rsidRDefault="007A099A" w:rsidP="002D320A">
      <w:pPr>
        <w:spacing w:after="0"/>
        <w:rPr>
          <w:rFonts w:ascii="Times New Roman" w:hAnsi="Times New Roman" w:cs="Times New Roman"/>
          <w:bCs/>
          <w:sz w:val="24"/>
          <w:szCs w:val="24"/>
        </w:rPr>
      </w:pPr>
      <w:r w:rsidRPr="008261B9">
        <w:rPr>
          <w:rFonts w:ascii="Times New Roman" w:hAnsi="Times New Roman" w:cs="Times New Roman"/>
          <w:b/>
          <w:bCs/>
          <w:sz w:val="24"/>
          <w:szCs w:val="24"/>
        </w:rPr>
        <w:t>14.</w:t>
      </w:r>
      <w:r w:rsidR="001321BB">
        <w:rPr>
          <w:rFonts w:ascii="Times New Roman" w:hAnsi="Times New Roman" w:cs="Times New Roman"/>
          <w:b/>
          <w:bCs/>
          <w:sz w:val="24"/>
          <w:szCs w:val="24"/>
        </w:rPr>
        <w:t xml:space="preserve">  </w:t>
      </w:r>
      <w:r w:rsidR="00470946" w:rsidRPr="008261B9">
        <w:rPr>
          <w:rFonts w:ascii="Times New Roman" w:hAnsi="Times New Roman" w:cs="Times New Roman"/>
          <w:bCs/>
          <w:sz w:val="24"/>
          <w:szCs w:val="24"/>
        </w:rPr>
        <w:t>Umowę zawiera się na czas oznaczony.</w:t>
      </w:r>
    </w:p>
    <w:p w:rsidR="00191FB9" w:rsidRDefault="00191FB9" w:rsidP="002D320A">
      <w:pPr>
        <w:spacing w:after="0"/>
        <w:rPr>
          <w:rFonts w:ascii="Times New Roman" w:hAnsi="Times New Roman" w:cs="Times New Roman"/>
          <w:bCs/>
          <w:sz w:val="24"/>
          <w:szCs w:val="24"/>
        </w:rPr>
      </w:pPr>
    </w:p>
    <w:p w:rsidR="007E5008" w:rsidRDefault="00DE0F49" w:rsidP="00DE0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XXIV. </w:t>
      </w:r>
      <w:r w:rsidRPr="008261B9">
        <w:rPr>
          <w:rFonts w:ascii="Times New Roman" w:hAnsi="Times New Roman" w:cs="Times New Roman"/>
          <w:b/>
          <w:sz w:val="24"/>
          <w:szCs w:val="24"/>
        </w:rPr>
        <w:t xml:space="preserve"> </w:t>
      </w:r>
      <w:r w:rsidRPr="00DE0F49">
        <w:rPr>
          <w:rFonts w:ascii="Times New Roman" w:hAnsi="Times New Roman" w:cs="Times New Roman"/>
          <w:b/>
          <w:sz w:val="24"/>
          <w:szCs w:val="24"/>
        </w:rPr>
        <w:t>Wymagani</w:t>
      </w:r>
      <w:r>
        <w:rPr>
          <w:rFonts w:ascii="Times New Roman" w:hAnsi="Times New Roman" w:cs="Times New Roman"/>
          <w:b/>
          <w:sz w:val="24"/>
          <w:szCs w:val="24"/>
        </w:rPr>
        <w:t>a dotyczące zabezpieczenia</w:t>
      </w:r>
      <w:r w:rsidRPr="00DE0F49">
        <w:rPr>
          <w:rFonts w:ascii="Times New Roman" w:hAnsi="Times New Roman" w:cs="Times New Roman"/>
          <w:b/>
          <w:sz w:val="24"/>
          <w:szCs w:val="24"/>
        </w:rPr>
        <w:t xml:space="preserve"> należytego wykonania umowy</w:t>
      </w:r>
    </w:p>
    <w:p w:rsidR="00DE0F49" w:rsidRPr="008837F0" w:rsidRDefault="00DE0F49" w:rsidP="00DE0F49">
      <w:pPr>
        <w:spacing w:after="0" w:line="240" w:lineRule="auto"/>
        <w:jc w:val="both"/>
        <w:rPr>
          <w:rFonts w:ascii="Times New Roman" w:hAnsi="Times New Roman" w:cs="Times New Roman"/>
          <w:b/>
          <w:sz w:val="24"/>
          <w:szCs w:val="24"/>
        </w:rPr>
      </w:pPr>
    </w:p>
    <w:p w:rsidR="00DE0F49" w:rsidRPr="008837F0" w:rsidRDefault="00DE0F49" w:rsidP="00EB020E">
      <w:pPr>
        <w:pStyle w:val="Akapitzlist"/>
        <w:numPr>
          <w:ilvl w:val="0"/>
          <w:numId w:val="91"/>
        </w:numPr>
        <w:ind w:left="142" w:hanging="436"/>
        <w:jc w:val="both"/>
        <w:rPr>
          <w:sz w:val="24"/>
          <w:szCs w:val="24"/>
        </w:rPr>
      </w:pPr>
      <w:r w:rsidRPr="008837F0">
        <w:rPr>
          <w:sz w:val="24"/>
          <w:szCs w:val="24"/>
        </w:rPr>
        <w:t xml:space="preserve">Wykonawca, </w:t>
      </w:r>
      <w:r w:rsidR="00EB020E" w:rsidRPr="008837F0">
        <w:rPr>
          <w:sz w:val="24"/>
          <w:szCs w:val="24"/>
        </w:rPr>
        <w:t>którego oferta została wybrana</w:t>
      </w:r>
      <w:r w:rsidRPr="008837F0">
        <w:rPr>
          <w:sz w:val="24"/>
          <w:szCs w:val="24"/>
        </w:rPr>
        <w:t xml:space="preserve"> zobowiązany jest do wniesienia zabezpieczenia należytego wykonania umowy </w:t>
      </w:r>
      <w:r w:rsidR="00EB020E" w:rsidRPr="008837F0">
        <w:rPr>
          <w:sz w:val="24"/>
          <w:szCs w:val="24"/>
        </w:rPr>
        <w:t xml:space="preserve">dla etapu I budowy systemu </w:t>
      </w:r>
      <w:r w:rsidRPr="008837F0">
        <w:rPr>
          <w:sz w:val="24"/>
          <w:szCs w:val="24"/>
        </w:rPr>
        <w:t xml:space="preserve">(dalej "zabezpieczenie") </w:t>
      </w:r>
      <w:r w:rsidR="0054164B" w:rsidRPr="008837F0">
        <w:rPr>
          <w:sz w:val="24"/>
          <w:szCs w:val="24"/>
        </w:rPr>
        <w:t xml:space="preserve">w wysokości 3 </w:t>
      </w:r>
      <w:r w:rsidRPr="008837F0">
        <w:rPr>
          <w:sz w:val="24"/>
          <w:szCs w:val="24"/>
        </w:rPr>
        <w:t>%</w:t>
      </w:r>
      <w:r w:rsidR="00EB020E" w:rsidRPr="008837F0">
        <w:rPr>
          <w:sz w:val="24"/>
          <w:szCs w:val="24"/>
        </w:rPr>
        <w:t xml:space="preserve"> liczonych od 40% wartości oferty</w:t>
      </w:r>
      <w:r w:rsidRPr="008837F0">
        <w:rPr>
          <w:sz w:val="24"/>
          <w:szCs w:val="24"/>
        </w:rPr>
        <w:t xml:space="preserve"> </w:t>
      </w:r>
      <w:r w:rsidR="00EB020E" w:rsidRPr="008837F0">
        <w:rPr>
          <w:sz w:val="24"/>
          <w:szCs w:val="24"/>
        </w:rPr>
        <w:t>brutto</w:t>
      </w:r>
      <w:r w:rsidR="009F2929" w:rsidRPr="008837F0">
        <w:rPr>
          <w:sz w:val="24"/>
          <w:szCs w:val="24"/>
        </w:rPr>
        <w:t>, tj. od wartości umowy zawartej z Zamawiającym Głównym Instytutem Górnictwa</w:t>
      </w:r>
      <w:r w:rsidR="00EB020E" w:rsidRPr="008837F0">
        <w:rPr>
          <w:sz w:val="24"/>
          <w:szCs w:val="24"/>
        </w:rPr>
        <w:t>.</w:t>
      </w:r>
    </w:p>
    <w:p w:rsidR="00DE0F49" w:rsidRPr="008837F0" w:rsidRDefault="00DE0F49" w:rsidP="00DE0F49">
      <w:pPr>
        <w:spacing w:after="0" w:line="240" w:lineRule="auto"/>
        <w:ind w:left="142" w:hanging="436"/>
        <w:jc w:val="both"/>
        <w:rPr>
          <w:rFonts w:ascii="Times New Roman" w:hAnsi="Times New Roman" w:cs="Times New Roman"/>
          <w:sz w:val="24"/>
          <w:szCs w:val="24"/>
        </w:rPr>
      </w:pPr>
    </w:p>
    <w:p w:rsidR="00DE0F49" w:rsidRPr="008837F0" w:rsidRDefault="00DE0F49" w:rsidP="00DE0F49">
      <w:pPr>
        <w:pStyle w:val="Akapitzlist"/>
        <w:numPr>
          <w:ilvl w:val="0"/>
          <w:numId w:val="91"/>
        </w:numPr>
        <w:ind w:left="142" w:hanging="436"/>
        <w:jc w:val="both"/>
        <w:rPr>
          <w:sz w:val="24"/>
          <w:szCs w:val="24"/>
        </w:rPr>
      </w:pPr>
      <w:r w:rsidRPr="008837F0">
        <w:rPr>
          <w:sz w:val="24"/>
          <w:szCs w:val="24"/>
        </w:rPr>
        <w:t>Zabezpieczenie  służy  pokryciu  roszczeń  z  tytułu  niewykonania  lub</w:t>
      </w:r>
      <w:r w:rsidR="00EB020E" w:rsidRPr="008837F0">
        <w:rPr>
          <w:sz w:val="24"/>
          <w:szCs w:val="24"/>
        </w:rPr>
        <w:t xml:space="preserve">  nienależytego wykonania umowy dla etapu I budowy systemu.</w:t>
      </w:r>
    </w:p>
    <w:p w:rsidR="00DE0F49" w:rsidRDefault="00DE0F49" w:rsidP="00DE0F49">
      <w:pPr>
        <w:spacing w:after="0" w:line="240" w:lineRule="auto"/>
        <w:ind w:left="142" w:hanging="436"/>
        <w:jc w:val="both"/>
        <w:rPr>
          <w:rFonts w:ascii="Times New Roman" w:hAnsi="Times New Roman" w:cs="Times New Roman"/>
          <w:sz w:val="24"/>
          <w:szCs w:val="24"/>
        </w:rPr>
      </w:pPr>
    </w:p>
    <w:p w:rsidR="00DE0F49" w:rsidRPr="00DE0F49" w:rsidRDefault="00DE0F49" w:rsidP="00DE0F49">
      <w:pPr>
        <w:pStyle w:val="Akapitzlist"/>
        <w:numPr>
          <w:ilvl w:val="0"/>
          <w:numId w:val="91"/>
        </w:numPr>
        <w:ind w:left="142" w:hanging="436"/>
        <w:jc w:val="both"/>
        <w:rPr>
          <w:sz w:val="24"/>
          <w:szCs w:val="24"/>
        </w:rPr>
      </w:pPr>
      <w:r w:rsidRPr="00DE0F49">
        <w:rPr>
          <w:sz w:val="24"/>
          <w:szCs w:val="24"/>
        </w:rPr>
        <w:t>Zabezpieczenie może być wnoszone według wyboru Wykonawcy w jednej lub kilku następujących formach:</w:t>
      </w:r>
    </w:p>
    <w:p w:rsidR="00DE0F49" w:rsidRPr="00DE0F49" w:rsidRDefault="00DE0F49" w:rsidP="0054164B">
      <w:pPr>
        <w:pStyle w:val="Akapitzlist"/>
        <w:numPr>
          <w:ilvl w:val="1"/>
          <w:numId w:val="91"/>
        </w:numPr>
        <w:ind w:left="142" w:firstLine="0"/>
        <w:jc w:val="both"/>
        <w:rPr>
          <w:sz w:val="24"/>
          <w:szCs w:val="24"/>
        </w:rPr>
      </w:pPr>
      <w:r w:rsidRPr="00DE0F49">
        <w:rPr>
          <w:sz w:val="24"/>
          <w:szCs w:val="24"/>
        </w:rPr>
        <w:t>pieniądzu;</w:t>
      </w:r>
    </w:p>
    <w:p w:rsidR="0054164B" w:rsidRDefault="00DE0F49" w:rsidP="0054164B">
      <w:pPr>
        <w:pStyle w:val="Akapitzlist"/>
        <w:numPr>
          <w:ilvl w:val="1"/>
          <w:numId w:val="91"/>
        </w:numPr>
        <w:ind w:left="142" w:firstLine="0"/>
        <w:jc w:val="both"/>
        <w:rPr>
          <w:sz w:val="24"/>
          <w:szCs w:val="24"/>
        </w:rPr>
      </w:pPr>
      <w:r w:rsidRPr="00DE0F49">
        <w:rPr>
          <w:sz w:val="24"/>
          <w:szCs w:val="24"/>
        </w:rPr>
        <w:t>poręczeniach  bankowych  lub  poręczeniach  spółdzielczej  kasy  oszczędnościowo-</w:t>
      </w:r>
      <w:r w:rsidR="0054164B">
        <w:rPr>
          <w:sz w:val="24"/>
          <w:szCs w:val="24"/>
        </w:rPr>
        <w:t xml:space="preserve">   </w:t>
      </w:r>
    </w:p>
    <w:p w:rsidR="00DE0F49" w:rsidRPr="00DE0F49" w:rsidRDefault="0054164B" w:rsidP="0054164B">
      <w:pPr>
        <w:pStyle w:val="Akapitzlist"/>
        <w:ind w:left="142"/>
        <w:jc w:val="both"/>
        <w:rPr>
          <w:sz w:val="24"/>
          <w:szCs w:val="24"/>
        </w:rPr>
      </w:pPr>
      <w:r>
        <w:rPr>
          <w:sz w:val="24"/>
          <w:szCs w:val="24"/>
        </w:rPr>
        <w:t xml:space="preserve">          </w:t>
      </w:r>
      <w:r w:rsidR="00DE0F49" w:rsidRPr="00DE0F49">
        <w:rPr>
          <w:sz w:val="24"/>
          <w:szCs w:val="24"/>
        </w:rPr>
        <w:t>kredytowej, z tym że zobowiązanie kasy jest zawsze zobowiązaniem pieniężnym;</w:t>
      </w:r>
    </w:p>
    <w:p w:rsidR="00DE0F49" w:rsidRPr="00DE0F49" w:rsidRDefault="00DE0F49" w:rsidP="0054164B">
      <w:pPr>
        <w:pStyle w:val="Akapitzlist"/>
        <w:ind w:left="142"/>
        <w:jc w:val="both"/>
        <w:rPr>
          <w:sz w:val="24"/>
          <w:szCs w:val="24"/>
        </w:rPr>
      </w:pPr>
      <w:r w:rsidRPr="00DE0F49">
        <w:rPr>
          <w:sz w:val="24"/>
          <w:szCs w:val="24"/>
        </w:rPr>
        <w:t>3)</w:t>
      </w:r>
      <w:r w:rsidR="0054164B">
        <w:rPr>
          <w:sz w:val="24"/>
          <w:szCs w:val="24"/>
        </w:rPr>
        <w:t xml:space="preserve">      </w:t>
      </w:r>
      <w:r w:rsidRPr="00DE0F49">
        <w:rPr>
          <w:sz w:val="24"/>
          <w:szCs w:val="24"/>
        </w:rPr>
        <w:t>gwarancjach bankowych;</w:t>
      </w:r>
    </w:p>
    <w:p w:rsidR="00DE0F49" w:rsidRPr="00DE0F49" w:rsidRDefault="00DE0F49" w:rsidP="0054164B">
      <w:pPr>
        <w:pStyle w:val="Akapitzlist"/>
        <w:ind w:left="142"/>
        <w:jc w:val="both"/>
        <w:rPr>
          <w:sz w:val="24"/>
          <w:szCs w:val="24"/>
        </w:rPr>
      </w:pPr>
      <w:r w:rsidRPr="00DE0F49">
        <w:rPr>
          <w:sz w:val="24"/>
          <w:szCs w:val="24"/>
        </w:rPr>
        <w:t>4)</w:t>
      </w:r>
      <w:r w:rsidR="0054164B">
        <w:rPr>
          <w:sz w:val="24"/>
          <w:szCs w:val="24"/>
        </w:rPr>
        <w:t xml:space="preserve">      </w:t>
      </w:r>
      <w:r w:rsidRPr="00DE0F49">
        <w:rPr>
          <w:sz w:val="24"/>
          <w:szCs w:val="24"/>
        </w:rPr>
        <w:t>gwarancjach ubezpieczeniowych;</w:t>
      </w:r>
    </w:p>
    <w:p w:rsidR="0054164B" w:rsidRDefault="00DE0F49" w:rsidP="0054164B">
      <w:pPr>
        <w:pStyle w:val="Akapitzlist"/>
        <w:ind w:left="142"/>
        <w:jc w:val="both"/>
        <w:rPr>
          <w:sz w:val="24"/>
          <w:szCs w:val="24"/>
        </w:rPr>
      </w:pPr>
      <w:r w:rsidRPr="00DE0F49">
        <w:rPr>
          <w:sz w:val="24"/>
          <w:szCs w:val="24"/>
        </w:rPr>
        <w:t>5)</w:t>
      </w:r>
      <w:r w:rsidR="0054164B">
        <w:rPr>
          <w:sz w:val="24"/>
          <w:szCs w:val="24"/>
        </w:rPr>
        <w:t xml:space="preserve">      </w:t>
      </w:r>
      <w:r w:rsidRPr="00DE0F49">
        <w:rPr>
          <w:sz w:val="24"/>
          <w:szCs w:val="24"/>
        </w:rPr>
        <w:t xml:space="preserve">poręczeniach udzielanych przez podmioty, o których mowa w art. 6b ust. 5 pkt 2 </w:t>
      </w:r>
    </w:p>
    <w:p w:rsidR="0054164B" w:rsidRDefault="0054164B" w:rsidP="0054164B">
      <w:pPr>
        <w:pStyle w:val="Akapitzlist"/>
        <w:ind w:left="142"/>
        <w:jc w:val="both"/>
        <w:rPr>
          <w:sz w:val="24"/>
          <w:szCs w:val="24"/>
        </w:rPr>
      </w:pPr>
      <w:r>
        <w:rPr>
          <w:sz w:val="24"/>
          <w:szCs w:val="24"/>
        </w:rPr>
        <w:t xml:space="preserve">         </w:t>
      </w:r>
      <w:r w:rsidR="00DE0F49" w:rsidRPr="00DE0F49">
        <w:rPr>
          <w:sz w:val="24"/>
          <w:szCs w:val="24"/>
        </w:rPr>
        <w:t xml:space="preserve">ustawy z    dnia    09.11.2000    r.    o    utworzeniu    Polskiej    Agencji    Rozwoju </w:t>
      </w:r>
      <w:r>
        <w:rPr>
          <w:sz w:val="24"/>
          <w:szCs w:val="24"/>
        </w:rPr>
        <w:t xml:space="preserve">  </w:t>
      </w:r>
    </w:p>
    <w:p w:rsidR="00DE0F49" w:rsidRPr="00DE0F49" w:rsidRDefault="0054164B" w:rsidP="0054164B">
      <w:pPr>
        <w:pStyle w:val="Akapitzlist"/>
        <w:ind w:left="142"/>
        <w:jc w:val="both"/>
        <w:rPr>
          <w:sz w:val="24"/>
          <w:szCs w:val="24"/>
        </w:rPr>
      </w:pPr>
      <w:r>
        <w:rPr>
          <w:sz w:val="24"/>
          <w:szCs w:val="24"/>
        </w:rPr>
        <w:t xml:space="preserve">         </w:t>
      </w:r>
      <w:r w:rsidR="00DE0F49" w:rsidRPr="00DE0F49">
        <w:rPr>
          <w:sz w:val="24"/>
          <w:szCs w:val="24"/>
        </w:rPr>
        <w:t>Przedsiębiorczości (Dz. U. z 2020r. poz. 299).</w:t>
      </w:r>
    </w:p>
    <w:p w:rsidR="00DE0F49" w:rsidRDefault="00DE0F49" w:rsidP="00DE0F49">
      <w:pPr>
        <w:spacing w:after="0" w:line="240" w:lineRule="auto"/>
        <w:ind w:left="142" w:hanging="436"/>
        <w:jc w:val="both"/>
        <w:rPr>
          <w:rFonts w:ascii="Times New Roman" w:hAnsi="Times New Roman" w:cs="Times New Roman"/>
          <w:sz w:val="24"/>
          <w:szCs w:val="24"/>
        </w:rPr>
      </w:pPr>
    </w:p>
    <w:p w:rsidR="00DE0F49" w:rsidRPr="00DE0F49" w:rsidRDefault="00DE0F49" w:rsidP="00DE0F49">
      <w:pPr>
        <w:pStyle w:val="Akapitzlist"/>
        <w:numPr>
          <w:ilvl w:val="0"/>
          <w:numId w:val="91"/>
        </w:numPr>
        <w:ind w:left="142" w:hanging="436"/>
        <w:jc w:val="both"/>
        <w:rPr>
          <w:sz w:val="24"/>
          <w:szCs w:val="24"/>
        </w:rPr>
      </w:pPr>
      <w:r w:rsidRPr="00DE0F49">
        <w:rPr>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DE0F49" w:rsidRDefault="00DE0F49" w:rsidP="00DE0F49">
      <w:pPr>
        <w:spacing w:after="0" w:line="240" w:lineRule="auto"/>
        <w:ind w:left="142" w:hanging="436"/>
        <w:jc w:val="both"/>
        <w:rPr>
          <w:rFonts w:ascii="Times New Roman" w:hAnsi="Times New Roman" w:cs="Times New Roman"/>
          <w:sz w:val="24"/>
          <w:szCs w:val="24"/>
        </w:rPr>
      </w:pPr>
    </w:p>
    <w:p w:rsidR="00DE0F49" w:rsidRPr="00DE0F49" w:rsidRDefault="00DE0F49" w:rsidP="00DE0F49">
      <w:pPr>
        <w:pStyle w:val="Akapitzlist"/>
        <w:numPr>
          <w:ilvl w:val="0"/>
          <w:numId w:val="91"/>
        </w:numPr>
        <w:ind w:left="142" w:hanging="436"/>
        <w:jc w:val="both"/>
        <w:rPr>
          <w:sz w:val="24"/>
          <w:szCs w:val="24"/>
        </w:rPr>
      </w:pPr>
      <w:r w:rsidRPr="00DE0F49">
        <w:rPr>
          <w:sz w:val="24"/>
          <w:szCs w:val="24"/>
        </w:rPr>
        <w:t>Uwaga:</w:t>
      </w:r>
      <w:r w:rsidR="0054164B">
        <w:rPr>
          <w:sz w:val="24"/>
          <w:szCs w:val="24"/>
        </w:rPr>
        <w:t xml:space="preserve"> </w:t>
      </w:r>
      <w:r w:rsidRPr="00DE0F49">
        <w:rPr>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E0F49" w:rsidRDefault="00DE0F49" w:rsidP="00DE0F49">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1)</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musi  obejmować  odpowiedzialność  za  wszystkie  okoliczności  związane  z niewykonaniem lub nienależytym wykonaniem umowy(w tym pokryciu naliczonych kar umownych), bez potwierdzania tych okoliczności;</w:t>
      </w:r>
    </w:p>
    <w:p w:rsidR="0054164B" w:rsidRDefault="00DE0F49" w:rsidP="00DE0F49">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2)</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wszelkie zmiany, uzupełnienia lub modyfikacje warunków umowy lub przedmiotu zamówienia  nie  mogą  zwalniać  gwaranta  z  odpowiedzialności  wynikającej  z poręczenia lub gwarancji;</w:t>
      </w:r>
    </w:p>
    <w:p w:rsidR="0054164B" w:rsidRDefault="00DE0F49" w:rsidP="00DE0F49">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3)</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z jej treści powinno jednoznacznie wynikać zobowiązanie gwaranta lub poręczyciela do zapłaty całej kwoty zabezpieczenia;</w:t>
      </w:r>
    </w:p>
    <w:p w:rsidR="0054164B" w:rsidRDefault="00DE0F49" w:rsidP="00DE0F49">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4)</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powinna być nieodwołalna i bezwarunkowa</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oraz płatna na pierwsze żądanie;</w:t>
      </w:r>
    </w:p>
    <w:p w:rsidR="0054164B" w:rsidRDefault="00DE0F49" w:rsidP="00DE0F49">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5)</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musi jednoznacznie określać termin obowiązywania poręczenia lub gwarancji;</w:t>
      </w:r>
    </w:p>
    <w:p w:rsidR="00936F16" w:rsidRDefault="00DE0F49" w:rsidP="00936F16">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6)</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w  treści  poręczenia  lub  gwarancji  powinna  znaleźć  się  nazwa  przedmiotowego postępowania;</w:t>
      </w:r>
    </w:p>
    <w:p w:rsidR="00F23644" w:rsidRDefault="00DE0F49" w:rsidP="00DE0F49">
      <w:pPr>
        <w:spacing w:after="0" w:line="240" w:lineRule="auto"/>
        <w:jc w:val="both"/>
        <w:rPr>
          <w:rFonts w:ascii="Times New Roman" w:hAnsi="Times New Roman" w:cs="Times New Roman"/>
          <w:bCs/>
          <w:sz w:val="24"/>
          <w:szCs w:val="24"/>
          <w:lang w:eastAsia="pl-PL"/>
        </w:rPr>
      </w:pPr>
      <w:r w:rsidRPr="00DE0F49">
        <w:rPr>
          <w:rFonts w:ascii="Times New Roman" w:hAnsi="Times New Roman" w:cs="Times New Roman"/>
          <w:sz w:val="24"/>
          <w:szCs w:val="24"/>
        </w:rPr>
        <w:t>7)</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 xml:space="preserve">beneficjentem </w:t>
      </w:r>
      <w:r w:rsidR="0054164B">
        <w:rPr>
          <w:rFonts w:ascii="Times New Roman" w:hAnsi="Times New Roman" w:cs="Times New Roman"/>
          <w:sz w:val="24"/>
          <w:szCs w:val="24"/>
        </w:rPr>
        <w:t>poręczenia lub gwarancji jest:</w:t>
      </w:r>
      <w:r w:rsidR="00936F16">
        <w:rPr>
          <w:rFonts w:ascii="Times New Roman" w:hAnsi="Times New Roman" w:cs="Times New Roman"/>
          <w:sz w:val="24"/>
          <w:szCs w:val="24"/>
        </w:rPr>
        <w:t xml:space="preserve"> </w:t>
      </w:r>
      <w:r w:rsidR="00936F16" w:rsidRPr="00936F16">
        <w:rPr>
          <w:rFonts w:ascii="Times New Roman" w:hAnsi="Times New Roman" w:cs="Times New Roman"/>
          <w:bCs/>
          <w:sz w:val="24"/>
          <w:szCs w:val="24"/>
          <w:lang w:eastAsia="pl-PL"/>
        </w:rPr>
        <w:t>Główny Instytut Górnictwa</w:t>
      </w:r>
      <w:r w:rsidR="00F23644">
        <w:rPr>
          <w:rFonts w:ascii="Times New Roman" w:hAnsi="Times New Roman" w:cs="Times New Roman"/>
          <w:bCs/>
          <w:sz w:val="24"/>
          <w:szCs w:val="24"/>
          <w:lang w:eastAsia="pl-PL"/>
        </w:rPr>
        <w:t>;</w:t>
      </w:r>
    </w:p>
    <w:p w:rsidR="00DE0F49" w:rsidRPr="00DE0F49" w:rsidRDefault="00DE0F49" w:rsidP="00DE0F49">
      <w:pPr>
        <w:spacing w:after="0" w:line="240" w:lineRule="auto"/>
        <w:jc w:val="both"/>
        <w:rPr>
          <w:rFonts w:ascii="Times New Roman" w:hAnsi="Times New Roman" w:cs="Times New Roman"/>
          <w:sz w:val="24"/>
          <w:szCs w:val="24"/>
        </w:rPr>
      </w:pPr>
      <w:r w:rsidRPr="00DE0F49">
        <w:rPr>
          <w:rFonts w:ascii="Times New Roman" w:hAnsi="Times New Roman" w:cs="Times New Roman"/>
          <w:sz w:val="24"/>
          <w:szCs w:val="24"/>
        </w:rPr>
        <w:t>8)</w:t>
      </w:r>
      <w:r w:rsidR="0054164B">
        <w:rPr>
          <w:rFonts w:ascii="Times New Roman" w:hAnsi="Times New Roman" w:cs="Times New Roman"/>
          <w:sz w:val="24"/>
          <w:szCs w:val="24"/>
        </w:rPr>
        <w:t xml:space="preserve"> </w:t>
      </w:r>
      <w:r w:rsidRPr="00DE0F49">
        <w:rPr>
          <w:rFonts w:ascii="Times New Roman" w:hAnsi="Times New Roman" w:cs="Times New Roman"/>
          <w:sz w:val="24"/>
          <w:szCs w:val="24"/>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r w:rsidR="0054164B">
        <w:rPr>
          <w:rFonts w:ascii="Times New Roman" w:hAnsi="Times New Roman" w:cs="Times New Roman"/>
          <w:sz w:val="24"/>
          <w:szCs w:val="24"/>
        </w:rPr>
        <w:t>.</w:t>
      </w:r>
    </w:p>
    <w:p w:rsidR="00DE0F49" w:rsidRDefault="00DE0F49" w:rsidP="00DE0F49">
      <w:pPr>
        <w:spacing w:after="0" w:line="240" w:lineRule="auto"/>
        <w:jc w:val="both"/>
        <w:rPr>
          <w:rFonts w:ascii="Times New Roman" w:hAnsi="Times New Roman" w:cs="Times New Roman"/>
          <w:bCs/>
          <w:sz w:val="24"/>
          <w:szCs w:val="24"/>
        </w:rPr>
      </w:pPr>
    </w:p>
    <w:p w:rsidR="006E6617" w:rsidRPr="008261B9" w:rsidRDefault="006E6617" w:rsidP="006E6617">
      <w:pPr>
        <w:autoSpaceDE w:val="0"/>
        <w:autoSpaceDN w:val="0"/>
        <w:adjustRightInd w:val="0"/>
        <w:spacing w:after="0" w:line="240" w:lineRule="auto"/>
        <w:rPr>
          <w:rFonts w:ascii="Times New Roman" w:hAnsi="Times New Roman" w:cs="Times New Roman"/>
          <w:b/>
          <w:sz w:val="24"/>
          <w:szCs w:val="24"/>
        </w:rPr>
      </w:pPr>
      <w:r w:rsidRPr="008261B9">
        <w:rPr>
          <w:rFonts w:ascii="Times New Roman" w:hAnsi="Times New Roman" w:cs="Times New Roman"/>
          <w:b/>
          <w:sz w:val="24"/>
          <w:szCs w:val="24"/>
        </w:rPr>
        <w:t>X</w:t>
      </w:r>
      <w:r w:rsidR="003D6E71" w:rsidRPr="008261B9">
        <w:rPr>
          <w:rFonts w:ascii="Times New Roman" w:hAnsi="Times New Roman" w:cs="Times New Roman"/>
          <w:b/>
          <w:sz w:val="24"/>
          <w:szCs w:val="24"/>
        </w:rPr>
        <w:t>X</w:t>
      </w:r>
      <w:r w:rsidR="00191FB9">
        <w:rPr>
          <w:rFonts w:ascii="Times New Roman" w:hAnsi="Times New Roman" w:cs="Times New Roman"/>
          <w:b/>
          <w:sz w:val="24"/>
          <w:szCs w:val="24"/>
        </w:rPr>
        <w:t>V</w:t>
      </w:r>
      <w:r w:rsidRPr="008261B9">
        <w:rPr>
          <w:rFonts w:ascii="Times New Roman" w:hAnsi="Times New Roman" w:cs="Times New Roman"/>
          <w:b/>
          <w:sz w:val="24"/>
          <w:szCs w:val="24"/>
        </w:rPr>
        <w:t xml:space="preserve">. </w:t>
      </w:r>
      <w:r w:rsidR="00183E56" w:rsidRPr="008261B9">
        <w:rPr>
          <w:rFonts w:ascii="Times New Roman" w:hAnsi="Times New Roman" w:cs="Times New Roman"/>
          <w:b/>
          <w:sz w:val="24"/>
          <w:szCs w:val="24"/>
        </w:rPr>
        <w:t xml:space="preserve">Pouczenie o środkach ochrony prawnej przysługujących Wykonawcy </w:t>
      </w:r>
    </w:p>
    <w:p w:rsidR="00B97131" w:rsidRPr="00D72D9B" w:rsidRDefault="00B97131" w:rsidP="00D72D9B">
      <w:pPr>
        <w:autoSpaceDE w:val="0"/>
        <w:autoSpaceDN w:val="0"/>
        <w:adjustRightInd w:val="0"/>
        <w:spacing w:after="0" w:line="240" w:lineRule="auto"/>
        <w:rPr>
          <w:rFonts w:ascii="Times New Roman" w:hAnsi="Times New Roman" w:cs="Times New Roman"/>
          <w:sz w:val="32"/>
          <w:szCs w:val="24"/>
          <w:lang w:eastAsia="pl-PL"/>
        </w:rPr>
      </w:pPr>
    </w:p>
    <w:p w:rsidR="00D72D9B" w:rsidRPr="00D72D9B" w:rsidRDefault="00D72D9B" w:rsidP="002507C1">
      <w:pPr>
        <w:pStyle w:val="Style2"/>
        <w:numPr>
          <w:ilvl w:val="0"/>
          <w:numId w:val="16"/>
        </w:numPr>
        <w:shd w:val="clear" w:color="auto" w:fill="auto"/>
        <w:tabs>
          <w:tab w:val="left" w:pos="423"/>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 xml:space="preserve">Środki ochrony prawnej określone w niniejszym dziale przysługują </w:t>
      </w:r>
      <w:r w:rsidR="00F15F77">
        <w:rPr>
          <w:rStyle w:val="CharStyle8"/>
          <w:rFonts w:ascii="Times New Roman" w:hAnsi="Times New Roman"/>
          <w:sz w:val="24"/>
        </w:rPr>
        <w:t>W</w:t>
      </w:r>
      <w:r w:rsidRPr="00D72D9B">
        <w:rPr>
          <w:rStyle w:val="CharStyle8"/>
          <w:rFonts w:ascii="Times New Roman" w:hAnsi="Times New Roman"/>
          <w:sz w:val="24"/>
        </w:rPr>
        <w:t xml:space="preserve">ykonawcy, uczestnikowi konkursu oraz innemu podmiotowi, jeżeli ma lub miał interes w uzyskaniu zamówienia lub nagrody w konkursie oraz poniósł lub może ponieść szkodę w wyniku naruszenia przez </w:t>
      </w:r>
      <w:r w:rsidR="00F15F77">
        <w:rPr>
          <w:rStyle w:val="CharStyle8"/>
          <w:rFonts w:ascii="Times New Roman" w:hAnsi="Times New Roman"/>
          <w:sz w:val="24"/>
        </w:rPr>
        <w:t>Z</w:t>
      </w:r>
      <w:r w:rsidRPr="00D72D9B">
        <w:rPr>
          <w:rStyle w:val="CharStyle8"/>
          <w:rFonts w:ascii="Times New Roman" w:hAnsi="Times New Roman"/>
          <w:sz w:val="24"/>
        </w:rPr>
        <w:t xml:space="preserve">amawiającego przepisów ustawy </w:t>
      </w:r>
      <w:proofErr w:type="spellStart"/>
      <w:r w:rsidRPr="00D72D9B">
        <w:rPr>
          <w:rStyle w:val="CharStyle8"/>
          <w:rFonts w:ascii="Times New Roman" w:hAnsi="Times New Roman"/>
          <w:sz w:val="24"/>
        </w:rPr>
        <w:t>p.z.p</w:t>
      </w:r>
      <w:proofErr w:type="spellEnd"/>
      <w:r w:rsidRPr="00D72D9B">
        <w:rPr>
          <w:rStyle w:val="CharStyle8"/>
          <w:rFonts w:ascii="Times New Roman" w:hAnsi="Times New Roman"/>
          <w:sz w:val="24"/>
        </w:rPr>
        <w:t>.</w:t>
      </w:r>
    </w:p>
    <w:p w:rsidR="00D72D9B" w:rsidRPr="00D72D9B" w:rsidRDefault="00D72D9B" w:rsidP="002507C1">
      <w:pPr>
        <w:pStyle w:val="Style2"/>
        <w:numPr>
          <w:ilvl w:val="0"/>
          <w:numId w:val="16"/>
        </w:numPr>
        <w:shd w:val="clear" w:color="auto" w:fill="auto"/>
        <w:tabs>
          <w:tab w:val="left" w:pos="423"/>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 xml:space="preserve">Środki ochrony prawnej wobec ogłoszenia wszczynającego postępowanie o udzielenie zamówienia lub ogłoszenia o konkursie oraz dokumentów zamówienia przysługują również organizacjom wpisanym na listę, o której mowa w </w:t>
      </w:r>
      <w:r w:rsidRPr="00D72D9B">
        <w:rPr>
          <w:rStyle w:val="CharStyle8"/>
          <w:rFonts w:ascii="Times New Roman" w:hAnsi="Times New Roman"/>
          <w:sz w:val="24"/>
          <w:lang w:eastAsia="en-US"/>
        </w:rPr>
        <w:t xml:space="preserve">art. </w:t>
      </w:r>
      <w:r w:rsidRPr="00D72D9B">
        <w:rPr>
          <w:rStyle w:val="CharStyle8"/>
          <w:rFonts w:ascii="Times New Roman" w:hAnsi="Times New Roman"/>
          <w:sz w:val="24"/>
        </w:rPr>
        <w:t xml:space="preserve">469 pkt 15 </w:t>
      </w:r>
      <w:proofErr w:type="spellStart"/>
      <w:r w:rsidRPr="00D72D9B">
        <w:rPr>
          <w:rStyle w:val="CharStyle8"/>
          <w:rFonts w:ascii="Times New Roman" w:hAnsi="Times New Roman"/>
          <w:sz w:val="24"/>
        </w:rPr>
        <w:t>p.z.p</w:t>
      </w:r>
      <w:proofErr w:type="spellEnd"/>
      <w:r w:rsidRPr="00D72D9B">
        <w:rPr>
          <w:rStyle w:val="CharStyle8"/>
          <w:rFonts w:ascii="Times New Roman" w:hAnsi="Times New Roman"/>
          <w:sz w:val="24"/>
        </w:rPr>
        <w:t>. oraz Rzecznikowi Małych i Średnich Przedsiębiorców.</w:t>
      </w:r>
    </w:p>
    <w:p w:rsidR="00D72D9B" w:rsidRPr="00D72D9B" w:rsidRDefault="00D72D9B" w:rsidP="002507C1">
      <w:pPr>
        <w:pStyle w:val="Style2"/>
        <w:numPr>
          <w:ilvl w:val="0"/>
          <w:numId w:val="16"/>
        </w:numPr>
        <w:shd w:val="clear" w:color="auto" w:fill="auto"/>
        <w:tabs>
          <w:tab w:val="left" w:pos="423"/>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Odwołanie przysługuje na:</w:t>
      </w:r>
    </w:p>
    <w:p w:rsidR="00D72D9B" w:rsidRPr="00D72D9B" w:rsidRDefault="00D72D9B" w:rsidP="00D72D9B">
      <w:pPr>
        <w:pStyle w:val="Style2"/>
        <w:shd w:val="clear" w:color="auto" w:fill="auto"/>
        <w:spacing w:before="0" w:after="0" w:line="240" w:lineRule="auto"/>
        <w:ind w:left="920" w:hanging="420"/>
        <w:jc w:val="left"/>
        <w:rPr>
          <w:rFonts w:ascii="Times New Roman" w:hAnsi="Times New Roman"/>
          <w:sz w:val="24"/>
        </w:rPr>
      </w:pPr>
      <w:r w:rsidRPr="00A93E11">
        <w:rPr>
          <w:rStyle w:val="CharStyle8"/>
          <w:rFonts w:ascii="Times New Roman" w:hAnsi="Times New Roman"/>
          <w:b/>
          <w:sz w:val="24"/>
        </w:rPr>
        <w:t>1)</w:t>
      </w:r>
      <w:r w:rsidR="003C2C95">
        <w:rPr>
          <w:rStyle w:val="CharStyle8"/>
          <w:rFonts w:ascii="Times New Roman" w:hAnsi="Times New Roman"/>
          <w:b/>
          <w:sz w:val="24"/>
        </w:rPr>
        <w:t xml:space="preserve">    </w:t>
      </w:r>
      <w:r w:rsidRPr="00D72D9B">
        <w:rPr>
          <w:rStyle w:val="CharStyle8"/>
          <w:rFonts w:ascii="Times New Roman" w:hAnsi="Times New Roman"/>
          <w:sz w:val="24"/>
        </w:rPr>
        <w:t>niezgodną z przepisami ustawy czynność Zamawiającego, podjętą w postępowaniu o udzielenie zamówienia, w tym na projektowane postanowienie umowy;</w:t>
      </w:r>
    </w:p>
    <w:p w:rsidR="00D72D9B" w:rsidRPr="00D72D9B" w:rsidRDefault="00D72D9B" w:rsidP="00D72D9B">
      <w:pPr>
        <w:pStyle w:val="Style2"/>
        <w:shd w:val="clear" w:color="auto" w:fill="auto"/>
        <w:spacing w:before="0" w:after="0" w:line="240" w:lineRule="auto"/>
        <w:ind w:left="920" w:hanging="420"/>
        <w:jc w:val="both"/>
        <w:rPr>
          <w:rFonts w:ascii="Times New Roman" w:hAnsi="Times New Roman"/>
          <w:sz w:val="24"/>
        </w:rPr>
      </w:pPr>
      <w:r w:rsidRPr="00A93E11">
        <w:rPr>
          <w:rStyle w:val="CharStyle8"/>
          <w:rFonts w:ascii="Times New Roman" w:hAnsi="Times New Roman"/>
          <w:b/>
          <w:sz w:val="24"/>
        </w:rPr>
        <w:t>2)</w:t>
      </w:r>
      <w:r w:rsidRPr="00D72D9B">
        <w:rPr>
          <w:rStyle w:val="CharStyle8"/>
          <w:rFonts w:ascii="Times New Roman" w:hAnsi="Times New Roman"/>
          <w:sz w:val="24"/>
        </w:rPr>
        <w:t xml:space="preserve"> zaniechanie czynności w postępowaniu o udzielenie zamówienia do której </w:t>
      </w:r>
      <w:r>
        <w:rPr>
          <w:rStyle w:val="CharStyle8"/>
          <w:rFonts w:ascii="Times New Roman" w:hAnsi="Times New Roman"/>
          <w:sz w:val="24"/>
        </w:rPr>
        <w:t>Z</w:t>
      </w:r>
      <w:r w:rsidRPr="00D72D9B">
        <w:rPr>
          <w:rStyle w:val="CharStyle8"/>
          <w:rFonts w:ascii="Times New Roman" w:hAnsi="Times New Roman"/>
          <w:sz w:val="24"/>
        </w:rPr>
        <w:t>amawiający był</w:t>
      </w:r>
      <w:r w:rsidR="003E507C">
        <w:rPr>
          <w:rStyle w:val="CharStyle8"/>
          <w:rFonts w:ascii="Times New Roman" w:hAnsi="Times New Roman"/>
          <w:sz w:val="24"/>
        </w:rPr>
        <w:t xml:space="preserve"> obowiązany na podstawie ustawy. </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 xml:space="preserve">Odwołanie wnosi się do Prezesa Izby. Odwołujący przekazuje kopię odwołania </w:t>
      </w:r>
      <w:r w:rsidR="003E507C">
        <w:rPr>
          <w:rStyle w:val="CharStyle8"/>
          <w:rFonts w:ascii="Times New Roman" w:hAnsi="Times New Roman"/>
          <w:sz w:val="24"/>
        </w:rPr>
        <w:t>Z</w:t>
      </w:r>
      <w:r w:rsidRPr="00D72D9B">
        <w:rPr>
          <w:rStyle w:val="CharStyle8"/>
          <w:rFonts w:ascii="Times New Roman" w:hAnsi="Times New Roman"/>
          <w:sz w:val="24"/>
        </w:rPr>
        <w:t>amawiającemu przed upływem terminu do wniesienia odwołania w taki sposób, aby mógł on zapoznać się z jego treścią przed upływem tego terminu.</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Odwołanie wobec treści ogłoszenia lub treści SWZ wnosi się w terminie 10 dni od dnia publikacji ogłoszenia w Dzienniku Urzędowym Unii Europejskiej lub zamieszczenia dokumentów zamówienia na stronie internetowej.</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lastRenderedPageBreak/>
        <w:t>Odwołanie wnosi się w terminie:</w:t>
      </w:r>
    </w:p>
    <w:p w:rsidR="00D72D9B" w:rsidRPr="00D72D9B" w:rsidRDefault="00D72D9B" w:rsidP="002507C1">
      <w:pPr>
        <w:pStyle w:val="Style2"/>
        <w:numPr>
          <w:ilvl w:val="0"/>
          <w:numId w:val="17"/>
        </w:numPr>
        <w:shd w:val="clear" w:color="auto" w:fill="auto"/>
        <w:tabs>
          <w:tab w:val="left" w:pos="932"/>
        </w:tabs>
        <w:spacing w:before="0" w:after="0" w:line="240" w:lineRule="auto"/>
        <w:ind w:left="920" w:hanging="420"/>
        <w:jc w:val="both"/>
        <w:rPr>
          <w:rFonts w:ascii="Times New Roman" w:hAnsi="Times New Roman"/>
          <w:sz w:val="24"/>
        </w:rPr>
      </w:pPr>
      <w:r w:rsidRPr="00D72D9B">
        <w:rPr>
          <w:rStyle w:val="CharStyle8"/>
          <w:rFonts w:ascii="Times New Roman" w:hAnsi="Times New Roman"/>
          <w:sz w:val="24"/>
        </w:rPr>
        <w:t xml:space="preserve">10 dni od dnia przekazania informacji o czynności </w:t>
      </w:r>
      <w:r w:rsidR="00B728EF">
        <w:rPr>
          <w:rStyle w:val="CharStyle8"/>
          <w:rFonts w:ascii="Times New Roman" w:hAnsi="Times New Roman"/>
          <w:sz w:val="24"/>
        </w:rPr>
        <w:t>Z</w:t>
      </w:r>
      <w:r w:rsidRPr="00D72D9B">
        <w:rPr>
          <w:rStyle w:val="CharStyle8"/>
          <w:rFonts w:ascii="Times New Roman" w:hAnsi="Times New Roman"/>
          <w:sz w:val="24"/>
        </w:rPr>
        <w:t>amawiającego stanowiącej podstawę jego wniesienia, jeżeli informacja została przekazana przy użyciu środków komunikacji elektronicznej,</w:t>
      </w:r>
    </w:p>
    <w:p w:rsidR="00D72D9B" w:rsidRPr="00D72D9B" w:rsidRDefault="00D72D9B" w:rsidP="002507C1">
      <w:pPr>
        <w:pStyle w:val="Style2"/>
        <w:numPr>
          <w:ilvl w:val="0"/>
          <w:numId w:val="17"/>
        </w:numPr>
        <w:shd w:val="clear" w:color="auto" w:fill="auto"/>
        <w:tabs>
          <w:tab w:val="left" w:pos="932"/>
        </w:tabs>
        <w:spacing w:before="0" w:after="0" w:line="240" w:lineRule="auto"/>
        <w:ind w:left="920" w:hanging="420"/>
        <w:jc w:val="both"/>
        <w:rPr>
          <w:rFonts w:ascii="Times New Roman" w:hAnsi="Times New Roman"/>
          <w:sz w:val="24"/>
        </w:rPr>
      </w:pPr>
      <w:r w:rsidRPr="00D72D9B">
        <w:rPr>
          <w:rStyle w:val="CharStyle8"/>
          <w:rFonts w:ascii="Times New Roman" w:hAnsi="Times New Roman"/>
          <w:sz w:val="24"/>
        </w:rPr>
        <w:t xml:space="preserve">15 dni od dnia przekazania informacji o czynności </w:t>
      </w:r>
      <w:r w:rsidR="00B728EF">
        <w:rPr>
          <w:rStyle w:val="CharStyle8"/>
          <w:rFonts w:ascii="Times New Roman" w:hAnsi="Times New Roman"/>
          <w:sz w:val="24"/>
        </w:rPr>
        <w:t>Z</w:t>
      </w:r>
      <w:r w:rsidRPr="00D72D9B">
        <w:rPr>
          <w:rStyle w:val="CharStyle8"/>
          <w:rFonts w:ascii="Times New Roman" w:hAnsi="Times New Roman"/>
          <w:sz w:val="24"/>
        </w:rPr>
        <w:t>amawiającego stanowiącej podstawę jego wniesienia, jeżeli informacja została przekazana w sposób inny niż określony w pkt 1).</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 xml:space="preserve">Odwołanie w przypadkach innych niż określone w </w:t>
      </w:r>
      <w:r w:rsidR="000853B6">
        <w:rPr>
          <w:rStyle w:val="CharStyle8"/>
          <w:rFonts w:ascii="Times New Roman" w:hAnsi="Times New Roman"/>
          <w:sz w:val="24"/>
        </w:rPr>
        <w:t>ust.</w:t>
      </w:r>
      <w:r w:rsidRPr="00D72D9B">
        <w:rPr>
          <w:rStyle w:val="CharStyle8"/>
          <w:rFonts w:ascii="Times New Roman" w:hAnsi="Times New Roman"/>
          <w:sz w:val="24"/>
        </w:rPr>
        <w:t>5 i 6 wnosi się w terminie 10 dni od dnia, w którym powzięto lub przy zachowaniu należytej staranności można było powziąć wiadomość o okolicznościach stanowiących podstawę jego wniesienia</w:t>
      </w:r>
      <w:r w:rsidR="00501100">
        <w:rPr>
          <w:rStyle w:val="CharStyle8"/>
          <w:rFonts w:ascii="Times New Roman" w:hAnsi="Times New Roman"/>
          <w:sz w:val="24"/>
        </w:rPr>
        <w:t xml:space="preserve">. </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 xml:space="preserve">Na orzeczenie Izby oraz postanowienie Prezesa Izby, o którym mowa w </w:t>
      </w:r>
      <w:r w:rsidRPr="00D72D9B">
        <w:rPr>
          <w:rStyle w:val="CharStyle8"/>
          <w:rFonts w:ascii="Times New Roman" w:hAnsi="Times New Roman"/>
          <w:sz w:val="24"/>
          <w:lang w:eastAsia="en-US"/>
        </w:rPr>
        <w:t xml:space="preserve">art. </w:t>
      </w:r>
      <w:r w:rsidRPr="00D72D9B">
        <w:rPr>
          <w:rStyle w:val="CharStyle8"/>
          <w:rFonts w:ascii="Times New Roman" w:hAnsi="Times New Roman"/>
          <w:sz w:val="24"/>
        </w:rPr>
        <w:t xml:space="preserve">519 ust. 1 ustawy </w:t>
      </w:r>
      <w:proofErr w:type="spellStart"/>
      <w:r w:rsidRPr="00D72D9B">
        <w:rPr>
          <w:rStyle w:val="CharStyle8"/>
          <w:rFonts w:ascii="Times New Roman" w:hAnsi="Times New Roman"/>
          <w:sz w:val="24"/>
        </w:rPr>
        <w:t>p.z.p</w:t>
      </w:r>
      <w:proofErr w:type="spellEnd"/>
      <w:r w:rsidRPr="00D72D9B">
        <w:rPr>
          <w:rStyle w:val="CharStyle8"/>
          <w:rFonts w:ascii="Times New Roman" w:hAnsi="Times New Roman"/>
          <w:sz w:val="24"/>
        </w:rPr>
        <w:t>., stronom oraz uczestnikom postępowania odwoławczego przysługuje skarga do sądu.</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W postępowaniu toczącym się wskutek wniesienia skargi stosuje się odpowiednio przepisy ustawy z dnia 17.11.1964 r. - Kodeks postępowania cywilnego o apelacji, jeżeli przepisy niniejszego rozdziału nie stanowią inaczej.</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Skargę wnosi się do Sądu Okręgowego w Warszawie - sądu zamówień publicznych, zwanego dalej "sądem zamówień publicznych".</w:t>
      </w:r>
    </w:p>
    <w:p w:rsidR="00D72D9B" w:rsidRPr="00D72D9B" w:rsidRDefault="00D72D9B"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D72D9B">
        <w:rPr>
          <w:rStyle w:val="CharStyle8"/>
          <w:rFonts w:ascii="Times New Roman" w:hAnsi="Times New Roman"/>
          <w:sz w:val="24"/>
        </w:rPr>
        <w:t xml:space="preserve">Skargę wnosi się za pośrednictwem Prezesa Izby, w terminie 14 dni od dnia doręczenia orzeczenia Izby lub postanowienia Prezesa Izby, o którym mowa w </w:t>
      </w:r>
      <w:r w:rsidRPr="00D72D9B">
        <w:rPr>
          <w:rStyle w:val="CharStyle8"/>
          <w:rFonts w:ascii="Times New Roman" w:hAnsi="Times New Roman"/>
          <w:sz w:val="24"/>
          <w:lang w:eastAsia="en-US"/>
        </w:rPr>
        <w:t xml:space="preserve">art. </w:t>
      </w:r>
      <w:r w:rsidRPr="00D72D9B">
        <w:rPr>
          <w:rStyle w:val="CharStyle8"/>
          <w:rFonts w:ascii="Times New Roman" w:hAnsi="Times New Roman"/>
          <w:sz w:val="24"/>
        </w:rPr>
        <w:t xml:space="preserve">519 ust. 1 ustawy </w:t>
      </w:r>
      <w:proofErr w:type="spellStart"/>
      <w:r w:rsidRPr="00D72D9B">
        <w:rPr>
          <w:rStyle w:val="CharStyle8"/>
          <w:rFonts w:ascii="Times New Roman" w:hAnsi="Times New Roman"/>
          <w:sz w:val="24"/>
        </w:rPr>
        <w:t>p.z.p</w:t>
      </w:r>
      <w:proofErr w:type="spellEnd"/>
      <w:r w:rsidRPr="00D72D9B">
        <w:rPr>
          <w:rStyle w:val="CharStyle8"/>
          <w:rFonts w:ascii="Times New Roman" w:hAnsi="Times New Roman"/>
          <w:sz w:val="24"/>
        </w:rPr>
        <w:t xml:space="preserve">., przesyłając jednocześnie jej odpis przeciwnikowi skargi. Złożenie skargi w placówce pocztowej operatora wyznaczonego w rozumieniu ustawy z dnia </w:t>
      </w:r>
      <w:r w:rsidR="001F429B">
        <w:rPr>
          <w:rStyle w:val="CharStyle8"/>
          <w:rFonts w:ascii="Times New Roman" w:hAnsi="Times New Roman"/>
          <w:sz w:val="24"/>
        </w:rPr>
        <w:br/>
      </w:r>
      <w:r w:rsidRPr="00D72D9B">
        <w:rPr>
          <w:rStyle w:val="CharStyle8"/>
          <w:rFonts w:ascii="Times New Roman" w:hAnsi="Times New Roman"/>
          <w:sz w:val="24"/>
        </w:rPr>
        <w:t>23.11.2012 r. - Prawo pocztowe jest równoznaczne z jej wniesieniem.</w:t>
      </w:r>
    </w:p>
    <w:p w:rsidR="00D72D9B" w:rsidRPr="000853B6" w:rsidRDefault="00D72D9B" w:rsidP="002507C1">
      <w:pPr>
        <w:pStyle w:val="Style2"/>
        <w:numPr>
          <w:ilvl w:val="0"/>
          <w:numId w:val="16"/>
        </w:numPr>
        <w:shd w:val="clear" w:color="auto" w:fill="auto"/>
        <w:tabs>
          <w:tab w:val="left" w:pos="426"/>
        </w:tabs>
        <w:spacing w:before="0" w:after="0" w:line="240" w:lineRule="auto"/>
        <w:ind w:left="500" w:hanging="500"/>
        <w:jc w:val="both"/>
        <w:rPr>
          <w:rStyle w:val="CharStyle8"/>
          <w:rFonts w:ascii="Times New Roman" w:hAnsi="Times New Roman"/>
          <w:sz w:val="24"/>
          <w:shd w:val="clear" w:color="auto" w:fill="auto"/>
        </w:rPr>
      </w:pPr>
      <w:r w:rsidRPr="00D72D9B">
        <w:rPr>
          <w:rStyle w:val="CharStyle8"/>
          <w:rFonts w:ascii="Times New Roman" w:hAnsi="Times New Roman"/>
          <w:sz w:val="24"/>
        </w:rPr>
        <w:t>Prezes Izby przekazuje skargę wraz z aktami postępowania odwoławczego do sądu zamówień publicznych w terminie 7 dni od dnia jej otrzymania.</w:t>
      </w:r>
    </w:p>
    <w:p w:rsidR="000853B6" w:rsidRPr="00D72D9B" w:rsidRDefault="000853B6" w:rsidP="002507C1">
      <w:pPr>
        <w:pStyle w:val="Style2"/>
        <w:numPr>
          <w:ilvl w:val="0"/>
          <w:numId w:val="16"/>
        </w:numPr>
        <w:shd w:val="clear" w:color="auto" w:fill="auto"/>
        <w:tabs>
          <w:tab w:val="left" w:pos="426"/>
        </w:tabs>
        <w:spacing w:before="0" w:after="0" w:line="240" w:lineRule="auto"/>
        <w:ind w:left="500" w:hanging="500"/>
        <w:jc w:val="both"/>
        <w:rPr>
          <w:rFonts w:ascii="Times New Roman" w:hAnsi="Times New Roman"/>
          <w:sz w:val="24"/>
        </w:rPr>
      </w:pPr>
      <w:r w:rsidRPr="008261B9">
        <w:rPr>
          <w:rFonts w:ascii="Times New Roman" w:hAnsi="Times New Roman"/>
          <w:color w:val="000000"/>
          <w:sz w:val="24"/>
          <w:szCs w:val="24"/>
        </w:rPr>
        <w:t xml:space="preserve">Szczegółowe informacje dotyczące środków ochrony prawnej określone są w Dziale IX „Środki ochrony prawnej” </w:t>
      </w:r>
      <w:proofErr w:type="spellStart"/>
      <w:r w:rsidRPr="008261B9">
        <w:rPr>
          <w:rFonts w:ascii="Times New Roman" w:hAnsi="Times New Roman"/>
          <w:color w:val="000000"/>
          <w:sz w:val="24"/>
          <w:szCs w:val="24"/>
        </w:rPr>
        <w:t>pzp</w:t>
      </w:r>
      <w:proofErr w:type="spellEnd"/>
      <w:r w:rsidRPr="008261B9">
        <w:rPr>
          <w:rFonts w:ascii="Times New Roman" w:hAnsi="Times New Roman"/>
          <w:color w:val="000000"/>
          <w:sz w:val="24"/>
          <w:szCs w:val="24"/>
        </w:rPr>
        <w:t>.</w:t>
      </w:r>
    </w:p>
    <w:p w:rsidR="00D12F70" w:rsidRPr="008261B9" w:rsidRDefault="00D12F70" w:rsidP="002D320A">
      <w:pPr>
        <w:spacing w:after="0" w:line="240" w:lineRule="auto"/>
        <w:rPr>
          <w:rFonts w:ascii="Times New Roman" w:hAnsi="Times New Roman" w:cs="Times New Roman"/>
          <w:b/>
          <w:bCs/>
          <w:sz w:val="24"/>
          <w:szCs w:val="24"/>
          <w:lang w:eastAsia="pl-PL"/>
        </w:rPr>
      </w:pPr>
    </w:p>
    <w:p w:rsidR="00D12F70" w:rsidRDefault="00191FB9" w:rsidP="002D320A">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XX</w:t>
      </w:r>
      <w:r w:rsidR="00A737AC">
        <w:rPr>
          <w:rFonts w:ascii="Times New Roman" w:hAnsi="Times New Roman" w:cs="Times New Roman"/>
          <w:b/>
          <w:bCs/>
          <w:sz w:val="24"/>
          <w:szCs w:val="24"/>
          <w:lang w:eastAsia="pl-PL"/>
        </w:rPr>
        <w:t>V</w:t>
      </w:r>
      <w:r w:rsidR="00DE0F49">
        <w:rPr>
          <w:rFonts w:ascii="Times New Roman" w:hAnsi="Times New Roman" w:cs="Times New Roman"/>
          <w:b/>
          <w:bCs/>
          <w:sz w:val="24"/>
          <w:szCs w:val="24"/>
          <w:lang w:eastAsia="pl-PL"/>
        </w:rPr>
        <w:t>I</w:t>
      </w:r>
      <w:r w:rsidR="00A737AC">
        <w:rPr>
          <w:rFonts w:ascii="Times New Roman" w:hAnsi="Times New Roman" w:cs="Times New Roman"/>
          <w:b/>
          <w:bCs/>
          <w:sz w:val="24"/>
          <w:szCs w:val="24"/>
          <w:lang w:eastAsia="pl-PL"/>
        </w:rPr>
        <w:t xml:space="preserve">. Informacje dodatkowe </w:t>
      </w:r>
    </w:p>
    <w:p w:rsidR="007E5008" w:rsidRPr="00502283" w:rsidRDefault="007E5008" w:rsidP="002507C1">
      <w:pPr>
        <w:pStyle w:val="Style2"/>
        <w:numPr>
          <w:ilvl w:val="0"/>
          <w:numId w:val="21"/>
        </w:numPr>
        <w:shd w:val="clear" w:color="auto" w:fill="auto"/>
        <w:tabs>
          <w:tab w:val="left" w:pos="446"/>
        </w:tabs>
        <w:spacing w:before="0" w:after="0" w:line="240" w:lineRule="auto"/>
        <w:jc w:val="both"/>
        <w:rPr>
          <w:rFonts w:ascii="Times New Roman" w:hAnsi="Times New Roman"/>
          <w:sz w:val="24"/>
        </w:rPr>
      </w:pPr>
      <w:r w:rsidRPr="00502283">
        <w:rPr>
          <w:rStyle w:val="CharStyle8"/>
          <w:rFonts w:ascii="Times New Roman" w:hAnsi="Times New Roman"/>
          <w:color w:val="000000"/>
          <w:sz w:val="24"/>
        </w:rPr>
        <w:t xml:space="preserve">Zamawiający </w:t>
      </w:r>
      <w:r w:rsidRPr="007E5008">
        <w:rPr>
          <w:rStyle w:val="CharStyle8"/>
          <w:rFonts w:ascii="Times New Roman" w:hAnsi="Times New Roman"/>
          <w:b/>
          <w:color w:val="000000"/>
          <w:sz w:val="24"/>
        </w:rPr>
        <w:t>nie przewiduje</w:t>
      </w:r>
      <w:r w:rsidRPr="00502283">
        <w:rPr>
          <w:rStyle w:val="CharStyle8"/>
          <w:rFonts w:ascii="Times New Roman" w:hAnsi="Times New Roman"/>
          <w:color w:val="000000"/>
          <w:sz w:val="24"/>
        </w:rPr>
        <w:t xml:space="preserve"> aukcji elektronicznej.</w:t>
      </w:r>
    </w:p>
    <w:p w:rsidR="00A737AC" w:rsidRPr="00CD0018" w:rsidRDefault="007E5008" w:rsidP="002507C1">
      <w:pPr>
        <w:pStyle w:val="Akapitzlist"/>
        <w:numPr>
          <w:ilvl w:val="0"/>
          <w:numId w:val="21"/>
        </w:numPr>
        <w:jc w:val="both"/>
        <w:rPr>
          <w:rStyle w:val="CharStyle8"/>
          <w:b/>
          <w:bCs/>
          <w:sz w:val="24"/>
          <w:szCs w:val="24"/>
          <w:shd w:val="clear" w:color="auto" w:fill="auto"/>
        </w:rPr>
      </w:pPr>
      <w:r w:rsidRPr="007E5008">
        <w:rPr>
          <w:rStyle w:val="CharStyle8"/>
          <w:color w:val="000000"/>
          <w:sz w:val="24"/>
        </w:rPr>
        <w:t xml:space="preserve">Zamawiający </w:t>
      </w:r>
      <w:r w:rsidRPr="007E5008">
        <w:rPr>
          <w:rStyle w:val="CharStyle8"/>
          <w:b/>
          <w:color w:val="000000"/>
          <w:sz w:val="24"/>
        </w:rPr>
        <w:t>nie prowadzi</w:t>
      </w:r>
      <w:r w:rsidRPr="007E5008">
        <w:rPr>
          <w:rStyle w:val="CharStyle8"/>
          <w:color w:val="000000"/>
          <w:sz w:val="24"/>
        </w:rPr>
        <w:t xml:space="preserve"> postępowania w celu zawarcia umowy ramowej.</w:t>
      </w:r>
    </w:p>
    <w:p w:rsidR="00CD0018" w:rsidRPr="009123F4" w:rsidRDefault="00CD0018" w:rsidP="002507C1">
      <w:pPr>
        <w:pStyle w:val="Akapitzlist"/>
        <w:numPr>
          <w:ilvl w:val="0"/>
          <w:numId w:val="21"/>
        </w:numPr>
        <w:jc w:val="both"/>
        <w:rPr>
          <w:rStyle w:val="CharStyle8"/>
          <w:b/>
          <w:bCs/>
          <w:sz w:val="24"/>
          <w:szCs w:val="24"/>
          <w:shd w:val="clear" w:color="auto" w:fill="auto"/>
        </w:rPr>
      </w:pPr>
      <w:r w:rsidRPr="00A80E1C">
        <w:rPr>
          <w:rStyle w:val="CharStyle8"/>
          <w:sz w:val="24"/>
        </w:rPr>
        <w:t xml:space="preserve">Zamawiający </w:t>
      </w:r>
      <w:r w:rsidRPr="00CD0018">
        <w:rPr>
          <w:rStyle w:val="CharStyle8"/>
          <w:b/>
          <w:sz w:val="24"/>
        </w:rPr>
        <w:t>nie dopuszcza</w:t>
      </w:r>
      <w:r w:rsidRPr="00A80E1C">
        <w:rPr>
          <w:rStyle w:val="CharStyle8"/>
          <w:sz w:val="24"/>
        </w:rPr>
        <w:t xml:space="preserve"> składania ofert wariantowych oraz w postaci katalogów elektronicznych.</w:t>
      </w:r>
    </w:p>
    <w:p w:rsidR="009123F4" w:rsidRPr="009123F4" w:rsidRDefault="009123F4" w:rsidP="009123F4">
      <w:pPr>
        <w:pStyle w:val="Akapitzlist"/>
        <w:numPr>
          <w:ilvl w:val="0"/>
          <w:numId w:val="21"/>
        </w:numPr>
        <w:jc w:val="both"/>
        <w:rPr>
          <w:rStyle w:val="CharStyle8"/>
          <w:b/>
          <w:bCs/>
          <w:sz w:val="24"/>
          <w:szCs w:val="24"/>
          <w:shd w:val="clear" w:color="auto" w:fill="auto"/>
        </w:rPr>
      </w:pPr>
      <w:r w:rsidRPr="009123F4">
        <w:rPr>
          <w:rStyle w:val="CharStyle8"/>
          <w:b/>
          <w:bCs/>
          <w:sz w:val="24"/>
          <w:szCs w:val="24"/>
          <w:shd w:val="clear" w:color="auto" w:fill="auto"/>
        </w:rPr>
        <w:t>Zamawiający informują, że zamierzają przeznaczyć na realizację zamówienia odpowiednio:</w:t>
      </w:r>
    </w:p>
    <w:p w:rsidR="009123F4" w:rsidRPr="009123F4" w:rsidRDefault="009123F4" w:rsidP="009123F4">
      <w:pPr>
        <w:pStyle w:val="Akapitzlist"/>
        <w:ind w:left="720"/>
        <w:jc w:val="both"/>
        <w:rPr>
          <w:rStyle w:val="CharStyle8"/>
          <w:b/>
          <w:bCs/>
          <w:sz w:val="24"/>
          <w:szCs w:val="24"/>
          <w:shd w:val="clear" w:color="auto" w:fill="auto"/>
        </w:rPr>
      </w:pPr>
      <w:r w:rsidRPr="009123F4">
        <w:rPr>
          <w:b/>
          <w:bCs/>
          <w:sz w:val="24"/>
          <w:szCs w:val="24"/>
        </w:rPr>
        <w:t>Główny Instytut Górnictwa</w:t>
      </w:r>
      <w:r w:rsidRPr="009123F4">
        <w:rPr>
          <w:rStyle w:val="CharStyle8"/>
          <w:b/>
          <w:bCs/>
          <w:sz w:val="24"/>
          <w:szCs w:val="24"/>
          <w:shd w:val="clear" w:color="auto" w:fill="auto"/>
        </w:rPr>
        <w:t xml:space="preserve"> – etap I </w:t>
      </w:r>
      <w:r w:rsidRPr="009123F4">
        <w:rPr>
          <w:sz w:val="24"/>
          <w:szCs w:val="24"/>
        </w:rPr>
        <w:t>budowa systemu</w:t>
      </w:r>
      <w:r>
        <w:rPr>
          <w:sz w:val="24"/>
          <w:szCs w:val="24"/>
        </w:rPr>
        <w:t>: 1 000 000,00 PLN</w:t>
      </w:r>
    </w:p>
    <w:p w:rsidR="009123F4" w:rsidRPr="00593102" w:rsidRDefault="009123F4" w:rsidP="009123F4">
      <w:pPr>
        <w:pStyle w:val="Akapitzlist"/>
        <w:ind w:left="720"/>
        <w:jc w:val="both"/>
        <w:rPr>
          <w:rStyle w:val="CharStyle8"/>
          <w:b/>
          <w:bCs/>
          <w:sz w:val="24"/>
          <w:szCs w:val="24"/>
          <w:shd w:val="clear" w:color="auto" w:fill="auto"/>
        </w:rPr>
      </w:pPr>
      <w:r w:rsidRPr="009123F4">
        <w:rPr>
          <w:b/>
          <w:bCs/>
          <w:sz w:val="24"/>
          <w:szCs w:val="24"/>
        </w:rPr>
        <w:t>Województwo Śląskie</w:t>
      </w:r>
      <w:r w:rsidRPr="009123F4">
        <w:rPr>
          <w:rStyle w:val="CharStyle8"/>
          <w:b/>
          <w:bCs/>
          <w:sz w:val="24"/>
          <w:szCs w:val="24"/>
          <w:shd w:val="clear" w:color="auto" w:fill="auto"/>
        </w:rPr>
        <w:t xml:space="preserve"> – etap II </w:t>
      </w:r>
      <w:r w:rsidRPr="009123F4">
        <w:rPr>
          <w:sz w:val="24"/>
          <w:szCs w:val="24"/>
        </w:rPr>
        <w:t>utrzymanie systemu</w:t>
      </w:r>
      <w:r>
        <w:rPr>
          <w:sz w:val="24"/>
          <w:szCs w:val="24"/>
        </w:rPr>
        <w:t>: 1 500 000,00 PLN</w:t>
      </w:r>
    </w:p>
    <w:p w:rsidR="00593102" w:rsidRPr="0052362B" w:rsidRDefault="00593102" w:rsidP="002507C1">
      <w:pPr>
        <w:pStyle w:val="Akapitzlist"/>
        <w:numPr>
          <w:ilvl w:val="0"/>
          <w:numId w:val="21"/>
        </w:numPr>
        <w:jc w:val="both"/>
        <w:rPr>
          <w:rStyle w:val="CharStyle8"/>
          <w:b/>
          <w:bCs/>
          <w:sz w:val="24"/>
          <w:szCs w:val="24"/>
          <w:shd w:val="clear" w:color="auto" w:fill="auto"/>
        </w:rPr>
      </w:pPr>
      <w:r w:rsidRPr="00804246">
        <w:rPr>
          <w:rStyle w:val="CharStyle8"/>
          <w:sz w:val="24"/>
          <w:szCs w:val="24"/>
        </w:rPr>
        <w:t xml:space="preserve">Wszystkie koszty związane z uczestnictwem w postępowaniu, w szczególności </w:t>
      </w:r>
      <w:r>
        <w:rPr>
          <w:rStyle w:val="CharStyle8"/>
          <w:sz w:val="24"/>
          <w:szCs w:val="24"/>
        </w:rPr>
        <w:br/>
      </w:r>
      <w:r w:rsidRPr="00804246">
        <w:rPr>
          <w:rStyle w:val="CharStyle8"/>
          <w:sz w:val="24"/>
          <w:szCs w:val="24"/>
        </w:rPr>
        <w:t xml:space="preserve">z przygotowaniem i złożeniem ofert ponosi Wykonawca składający ofertę. Zamawiający </w:t>
      </w:r>
      <w:r w:rsidRPr="00593102">
        <w:rPr>
          <w:rStyle w:val="CharStyle8"/>
          <w:b/>
          <w:sz w:val="24"/>
          <w:szCs w:val="24"/>
        </w:rPr>
        <w:t>nie przewiduje</w:t>
      </w:r>
      <w:r w:rsidRPr="00804246">
        <w:rPr>
          <w:rStyle w:val="CharStyle8"/>
          <w:sz w:val="24"/>
          <w:szCs w:val="24"/>
        </w:rPr>
        <w:t xml:space="preserve"> zwrotu kosztów udziału w postępowaniu.</w:t>
      </w:r>
    </w:p>
    <w:p w:rsidR="009123F4" w:rsidRPr="00852B53" w:rsidRDefault="009123F4" w:rsidP="009123F4">
      <w:pPr>
        <w:pStyle w:val="Akapitzlist"/>
        <w:numPr>
          <w:ilvl w:val="0"/>
          <w:numId w:val="21"/>
        </w:numPr>
        <w:jc w:val="both"/>
        <w:rPr>
          <w:rStyle w:val="CharStyle8"/>
          <w:b/>
          <w:bCs/>
          <w:sz w:val="24"/>
          <w:szCs w:val="24"/>
          <w:shd w:val="clear" w:color="auto" w:fill="auto"/>
        </w:rPr>
      </w:pPr>
      <w:r w:rsidRPr="00852B53">
        <w:rPr>
          <w:rStyle w:val="CharStyle8"/>
          <w:sz w:val="24"/>
          <w:szCs w:val="24"/>
        </w:rPr>
        <w:t>Zamawiający na podstawie art. 31a</w:t>
      </w:r>
      <w:r>
        <w:rPr>
          <w:rStyle w:val="CharStyle8"/>
          <w:sz w:val="24"/>
          <w:szCs w:val="24"/>
        </w:rPr>
        <w:t xml:space="preserve"> -31d</w:t>
      </w:r>
      <w:r w:rsidRPr="00852B53">
        <w:rPr>
          <w:rStyle w:val="CharStyle8"/>
          <w:sz w:val="24"/>
          <w:szCs w:val="24"/>
        </w:rPr>
        <w:t xml:space="preserve"> ustawy z dnia 29 stycznia 2004 r. –Prawo zamówień publicznych (Dz. U. z 2019 r. poz. 1843)</w:t>
      </w:r>
      <w:r>
        <w:rPr>
          <w:rStyle w:val="CharStyle8"/>
          <w:sz w:val="24"/>
          <w:szCs w:val="24"/>
        </w:rPr>
        <w:t xml:space="preserve"> przeprowadził dialog techniczny. Informacje o przeprowadzonym dialogu technicznym, w tym przekazane uczestnikom dialogu przez Zmawiającego informacje, można uzyskać pod poniższym adresem www:</w:t>
      </w:r>
    </w:p>
    <w:p w:rsidR="001B3339" w:rsidRDefault="001B3339" w:rsidP="00852B53">
      <w:pPr>
        <w:pStyle w:val="Akapitzlist"/>
        <w:ind w:left="720"/>
        <w:jc w:val="both"/>
        <w:rPr>
          <w:b/>
          <w:bCs/>
          <w:sz w:val="24"/>
          <w:szCs w:val="24"/>
        </w:rPr>
      </w:pPr>
      <w:r w:rsidRPr="00852B53">
        <w:rPr>
          <w:b/>
          <w:bCs/>
          <w:sz w:val="24"/>
          <w:szCs w:val="24"/>
        </w:rPr>
        <w:lastRenderedPageBreak/>
        <w:t>http://bip.gig.eu/przetarg/2655/dialog-techniczny-ktorego-przedmiotem-bedzie-uzyskanie-przez-zamawiajacego-informacji-niezbednych-do-przygotowania-m-in-opisu-przedmiotu-zamowienia-specyfikacji-istotnych-warunkow-zamowienia-dla-przygotowania-zamowienia-publicznego</w:t>
      </w:r>
    </w:p>
    <w:p w:rsidR="009123F4" w:rsidRDefault="009123F4" w:rsidP="00852B53">
      <w:pPr>
        <w:pStyle w:val="Akapitzlist"/>
        <w:ind w:left="720"/>
        <w:jc w:val="both"/>
        <w:rPr>
          <w:b/>
          <w:bCs/>
          <w:sz w:val="24"/>
          <w:szCs w:val="24"/>
        </w:rPr>
      </w:pPr>
    </w:p>
    <w:p w:rsidR="009123F4" w:rsidRDefault="009123F4" w:rsidP="00852B53">
      <w:pPr>
        <w:pStyle w:val="Akapitzlist"/>
        <w:ind w:left="720"/>
        <w:jc w:val="both"/>
        <w:rPr>
          <w:rStyle w:val="CharStyle8"/>
          <w:sz w:val="24"/>
        </w:rPr>
      </w:pPr>
      <w:r w:rsidRPr="009123F4">
        <w:rPr>
          <w:rStyle w:val="CharStyle8"/>
          <w:sz w:val="24"/>
        </w:rPr>
        <w:t>Wszystkie uzyskane od uczestników dialogu informacje zostały zawarte w treści SWZ.</w:t>
      </w:r>
    </w:p>
    <w:p w:rsidR="00A75A2C" w:rsidRPr="00A75A2C" w:rsidRDefault="00A75A2C" w:rsidP="00852B53">
      <w:pPr>
        <w:pStyle w:val="Akapitzlist"/>
        <w:ind w:left="720"/>
        <w:jc w:val="both"/>
        <w:rPr>
          <w:rStyle w:val="CharStyle8"/>
          <w:b/>
          <w:sz w:val="24"/>
        </w:rPr>
      </w:pPr>
    </w:p>
    <w:p w:rsidR="00A47CE1" w:rsidRPr="00A75A2C" w:rsidRDefault="00A47CE1" w:rsidP="00A47CE1">
      <w:pPr>
        <w:pStyle w:val="paragraph"/>
        <w:spacing w:before="0" w:beforeAutospacing="0" w:after="0" w:afterAutospacing="0"/>
        <w:textAlignment w:val="baseline"/>
        <w:rPr>
          <w:rStyle w:val="eop"/>
          <w:b/>
        </w:rPr>
      </w:pPr>
      <w:r w:rsidRPr="00A75A2C">
        <w:rPr>
          <w:rStyle w:val="normaltextrun"/>
          <w:b/>
        </w:rPr>
        <w:t>Specyfikację warunków zamówienia przygotowali:</w:t>
      </w:r>
      <w:r w:rsidRPr="00A75A2C">
        <w:rPr>
          <w:rStyle w:val="eop"/>
          <w:b/>
        </w:rPr>
        <w:t> </w:t>
      </w:r>
    </w:p>
    <w:p w:rsidR="00A47CE1" w:rsidRPr="00A47CE1" w:rsidRDefault="00A47CE1" w:rsidP="00852B53">
      <w:pPr>
        <w:pStyle w:val="Akapitzlist"/>
        <w:ind w:left="720"/>
        <w:jc w:val="both"/>
        <w:rPr>
          <w:b/>
          <w:bCs/>
          <w:sz w:val="24"/>
          <w:szCs w:val="24"/>
        </w:rPr>
      </w:pPr>
    </w:p>
    <w:p w:rsidR="00A47CE1" w:rsidRPr="00A47CE1" w:rsidRDefault="00A47CE1" w:rsidP="00A47CE1">
      <w:pPr>
        <w:pStyle w:val="Akapitzlist"/>
        <w:numPr>
          <w:ilvl w:val="0"/>
          <w:numId w:val="96"/>
        </w:numPr>
        <w:spacing w:line="480" w:lineRule="auto"/>
        <w:rPr>
          <w:sz w:val="24"/>
          <w:szCs w:val="24"/>
          <w:lang w:eastAsia="en-US"/>
        </w:rPr>
      </w:pPr>
      <w:r>
        <w:rPr>
          <w:sz w:val="24"/>
          <w:szCs w:val="24"/>
          <w:lang w:eastAsia="en-US"/>
        </w:rPr>
        <w:t> </w:t>
      </w:r>
      <w:r w:rsidRPr="00A47CE1">
        <w:rPr>
          <w:sz w:val="24"/>
          <w:szCs w:val="24"/>
          <w:lang w:eastAsia="en-US"/>
        </w:rPr>
        <w:t xml:space="preserve">Monika Wallenburg </w:t>
      </w:r>
      <w:r w:rsidR="00A75A2C">
        <w:rPr>
          <w:sz w:val="24"/>
          <w:szCs w:val="24"/>
          <w:lang w:eastAsia="en-US"/>
        </w:rPr>
        <w:t>–</w:t>
      </w:r>
      <w:r w:rsidRPr="00A47CE1">
        <w:rPr>
          <w:sz w:val="24"/>
          <w:szCs w:val="24"/>
          <w:lang w:eastAsia="en-US"/>
        </w:rPr>
        <w:t xml:space="preserve"> </w:t>
      </w:r>
      <w:r w:rsidRPr="00A47CE1">
        <w:rPr>
          <w:rStyle w:val="normaltextrun"/>
          <w:color w:val="000000"/>
          <w:sz w:val="24"/>
          <w:szCs w:val="24"/>
          <w:shd w:val="clear" w:color="auto" w:fill="FFFFFF"/>
        </w:rPr>
        <w:t>Prze</w:t>
      </w:r>
      <w:r w:rsidRPr="00A47CE1">
        <w:rPr>
          <w:rStyle w:val="normaltextrun"/>
          <w:sz w:val="24"/>
          <w:szCs w:val="24"/>
        </w:rPr>
        <w:t>wodniczący</w:t>
      </w:r>
      <w:r w:rsidR="00A75A2C">
        <w:rPr>
          <w:rStyle w:val="normaltextrun"/>
          <w:sz w:val="24"/>
          <w:szCs w:val="24"/>
        </w:rPr>
        <w:t xml:space="preserve">  </w:t>
      </w:r>
      <w:r w:rsidRPr="00A47CE1">
        <w:rPr>
          <w:rStyle w:val="tabchar"/>
          <w:color w:val="000000"/>
          <w:sz w:val="24"/>
          <w:szCs w:val="24"/>
          <w:shd w:val="clear" w:color="auto" w:fill="FFFFFF"/>
        </w:rPr>
        <w:t xml:space="preserve"> </w:t>
      </w:r>
      <w:r w:rsidR="00A75A2C">
        <w:rPr>
          <w:rStyle w:val="tabchar"/>
          <w:color w:val="000000"/>
          <w:sz w:val="24"/>
          <w:szCs w:val="24"/>
          <w:shd w:val="clear" w:color="auto" w:fill="FFFFFF"/>
        </w:rPr>
        <w:t xml:space="preserve">  </w:t>
      </w:r>
      <w:r w:rsidR="00A75A2C" w:rsidRPr="00A47CE1">
        <w:rPr>
          <w:sz w:val="24"/>
          <w:szCs w:val="24"/>
          <w:lang w:eastAsia="en-US"/>
        </w:rPr>
        <w:t>………………………………………….</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Marzena Kolczy</w:t>
      </w:r>
      <w:r w:rsidR="00A75A2C">
        <w:rPr>
          <w:sz w:val="24"/>
          <w:szCs w:val="24"/>
          <w:lang w:eastAsia="en-US"/>
        </w:rPr>
        <w:t>k</w:t>
      </w:r>
      <w:r w:rsidRPr="00A47CE1">
        <w:rPr>
          <w:sz w:val="24"/>
          <w:szCs w:val="24"/>
          <w:lang w:eastAsia="en-US"/>
        </w:rPr>
        <w:t> - Sekretarz  </w:t>
      </w:r>
      <w:r w:rsidR="00A75A2C">
        <w:rPr>
          <w:sz w:val="24"/>
          <w:szCs w:val="24"/>
          <w:lang w:eastAsia="en-US"/>
        </w:rPr>
        <w:t xml:space="preserve">                   </w:t>
      </w:r>
      <w:r w:rsidRPr="00A47CE1">
        <w:rPr>
          <w:sz w:val="24"/>
          <w:szCs w:val="24"/>
          <w:lang w:eastAsia="en-US"/>
        </w:rPr>
        <w:t> </w:t>
      </w:r>
      <w:r w:rsidR="00A75A2C" w:rsidRPr="00A47CE1">
        <w:rPr>
          <w:sz w:val="24"/>
          <w:szCs w:val="24"/>
          <w:lang w:eastAsia="en-US"/>
        </w:rPr>
        <w:t>………………………………………….</w:t>
      </w:r>
    </w:p>
    <w:p w:rsidR="00A47CE1" w:rsidRPr="00A47CE1" w:rsidRDefault="00A75A2C" w:rsidP="00A75A2C">
      <w:pPr>
        <w:pStyle w:val="Akapitzlist"/>
        <w:numPr>
          <w:ilvl w:val="0"/>
          <w:numId w:val="96"/>
        </w:numPr>
        <w:spacing w:line="480" w:lineRule="auto"/>
        <w:rPr>
          <w:sz w:val="24"/>
          <w:szCs w:val="24"/>
          <w:lang w:eastAsia="en-US"/>
        </w:rPr>
      </w:pPr>
      <w:r w:rsidRPr="00A75A2C">
        <w:rPr>
          <w:sz w:val="24"/>
          <w:szCs w:val="24"/>
          <w:lang w:eastAsia="en-US"/>
        </w:rPr>
        <w:t xml:space="preserve">Sylwia Kolińska </w:t>
      </w:r>
      <w:r w:rsidR="00A47CE1" w:rsidRPr="00A47CE1">
        <w:rPr>
          <w:sz w:val="24"/>
          <w:szCs w:val="24"/>
          <w:lang w:eastAsia="en-US"/>
        </w:rPr>
        <w:t>– członek komisji  </w:t>
      </w:r>
      <w:r>
        <w:rPr>
          <w:sz w:val="24"/>
          <w:szCs w:val="24"/>
          <w:lang w:eastAsia="en-US"/>
        </w:rPr>
        <w:t xml:space="preserve">          </w:t>
      </w:r>
      <w:r w:rsidR="00A47CE1" w:rsidRPr="00A47CE1">
        <w:rPr>
          <w:sz w:val="24"/>
          <w:szCs w:val="24"/>
          <w:lang w:eastAsia="en-US"/>
        </w:rPr>
        <w:t xml:space="preserve"> ………………………………………….</w:t>
      </w:r>
    </w:p>
    <w:p w:rsidR="00A47CE1" w:rsidRPr="00A47CE1" w:rsidRDefault="00A75A2C" w:rsidP="00A47CE1">
      <w:pPr>
        <w:pStyle w:val="Akapitzlist"/>
        <w:numPr>
          <w:ilvl w:val="0"/>
          <w:numId w:val="96"/>
        </w:numPr>
        <w:spacing w:line="480" w:lineRule="auto"/>
        <w:rPr>
          <w:sz w:val="24"/>
          <w:szCs w:val="24"/>
          <w:lang w:eastAsia="en-US"/>
        </w:rPr>
      </w:pPr>
      <w:r>
        <w:rPr>
          <w:sz w:val="24"/>
          <w:szCs w:val="24"/>
          <w:lang w:eastAsia="en-US"/>
        </w:rPr>
        <w:t>Daria Białek</w:t>
      </w:r>
      <w:r w:rsidR="00A47CE1" w:rsidRPr="00A47CE1">
        <w:rPr>
          <w:sz w:val="24"/>
          <w:szCs w:val="24"/>
          <w:lang w:eastAsia="en-US"/>
        </w:rPr>
        <w:t xml:space="preserve"> – członek komisji  </w:t>
      </w:r>
      <w:r>
        <w:rPr>
          <w:sz w:val="24"/>
          <w:szCs w:val="24"/>
          <w:lang w:eastAsia="en-US"/>
        </w:rPr>
        <w:t xml:space="preserve">                </w:t>
      </w:r>
      <w:r w:rsidR="00A47CE1" w:rsidRPr="00A47CE1">
        <w:rPr>
          <w:sz w:val="24"/>
          <w:szCs w:val="24"/>
          <w:lang w:eastAsia="en-US"/>
        </w:rPr>
        <w:t xml:space="preserve"> ………………………………………….    </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 xml:space="preserve">Adam Hamerla  – członek komisji   </w:t>
      </w:r>
      <w:r w:rsidR="00A75A2C">
        <w:rPr>
          <w:sz w:val="24"/>
          <w:szCs w:val="24"/>
          <w:lang w:eastAsia="en-US"/>
        </w:rPr>
        <w:t xml:space="preserve">           </w:t>
      </w:r>
      <w:r w:rsidRPr="00A47CE1">
        <w:rPr>
          <w:sz w:val="24"/>
          <w:szCs w:val="24"/>
          <w:lang w:eastAsia="en-US"/>
        </w:rPr>
        <w:t xml:space="preserve">………………………………………….                                                                                                      </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 xml:space="preserve">Małgorzata Krawczyk – członek komisji   </w:t>
      </w:r>
      <w:r w:rsidR="00A75A2C">
        <w:rPr>
          <w:sz w:val="24"/>
          <w:szCs w:val="24"/>
          <w:lang w:eastAsia="en-US"/>
        </w:rPr>
        <w:t xml:space="preserve"> </w:t>
      </w:r>
      <w:r w:rsidRPr="00A47CE1">
        <w:rPr>
          <w:sz w:val="24"/>
          <w:szCs w:val="24"/>
          <w:lang w:eastAsia="en-US"/>
        </w:rPr>
        <w:t>………………………………………….</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Joanna Miśka – członek komisji</w:t>
      </w:r>
      <w:r w:rsidR="00A75A2C">
        <w:rPr>
          <w:sz w:val="24"/>
          <w:szCs w:val="24"/>
          <w:lang w:eastAsia="en-US"/>
        </w:rPr>
        <w:t>                  ………..……………..</w:t>
      </w:r>
      <w:r w:rsidRPr="00A47CE1">
        <w:rPr>
          <w:sz w:val="24"/>
          <w:szCs w:val="24"/>
          <w:lang w:eastAsia="en-US"/>
        </w:rPr>
        <w:t>………………….</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 xml:space="preserve">Krzysztof </w:t>
      </w:r>
      <w:proofErr w:type="spellStart"/>
      <w:r w:rsidRPr="00A47CE1">
        <w:rPr>
          <w:sz w:val="24"/>
          <w:szCs w:val="24"/>
          <w:lang w:eastAsia="en-US"/>
        </w:rPr>
        <w:t>M</w:t>
      </w:r>
      <w:r w:rsidR="00A75A2C">
        <w:rPr>
          <w:sz w:val="24"/>
          <w:szCs w:val="24"/>
          <w:lang w:eastAsia="en-US"/>
        </w:rPr>
        <w:t>orkis</w:t>
      </w:r>
      <w:proofErr w:type="spellEnd"/>
      <w:r w:rsidR="00A75A2C">
        <w:rPr>
          <w:sz w:val="24"/>
          <w:szCs w:val="24"/>
          <w:lang w:eastAsia="en-US"/>
        </w:rPr>
        <w:t xml:space="preserve"> – członek komisji        </w:t>
      </w:r>
      <w:r w:rsidRPr="00A47CE1">
        <w:rPr>
          <w:sz w:val="24"/>
          <w:szCs w:val="24"/>
          <w:lang w:eastAsia="en-US"/>
        </w:rPr>
        <w:t xml:space="preserve">  </w:t>
      </w:r>
      <w:r w:rsidR="00A75A2C">
        <w:rPr>
          <w:sz w:val="24"/>
          <w:szCs w:val="24"/>
          <w:lang w:eastAsia="en-US"/>
        </w:rPr>
        <w:t xml:space="preserve">  </w:t>
      </w:r>
      <w:r w:rsidRPr="00A47CE1">
        <w:rPr>
          <w:sz w:val="24"/>
          <w:szCs w:val="24"/>
          <w:lang w:eastAsia="en-US"/>
        </w:rPr>
        <w:t>…………………………………………</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Jarosław Duch  – członek komisji            </w:t>
      </w:r>
      <w:r w:rsidR="00A75A2C">
        <w:rPr>
          <w:sz w:val="24"/>
          <w:szCs w:val="24"/>
          <w:lang w:eastAsia="en-US"/>
        </w:rPr>
        <w:t xml:space="preserve">   </w:t>
      </w:r>
      <w:r w:rsidRPr="00A47CE1">
        <w:rPr>
          <w:sz w:val="24"/>
          <w:szCs w:val="24"/>
          <w:lang w:eastAsia="en-US"/>
        </w:rPr>
        <w:t xml:space="preserve"> ……………</w:t>
      </w:r>
      <w:r w:rsidR="00A75A2C">
        <w:rPr>
          <w:sz w:val="24"/>
          <w:szCs w:val="24"/>
          <w:lang w:eastAsia="en-US"/>
        </w:rPr>
        <w:t>……………………………</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Arkadiusz Rychter – członek k</w:t>
      </w:r>
      <w:r w:rsidR="00A75A2C">
        <w:rPr>
          <w:sz w:val="24"/>
          <w:szCs w:val="24"/>
          <w:lang w:eastAsia="en-US"/>
        </w:rPr>
        <w:t>omisji          …………………………………………</w:t>
      </w:r>
    </w:p>
    <w:p w:rsidR="00A47CE1" w:rsidRPr="00A47CE1" w:rsidRDefault="00A47CE1" w:rsidP="00A47CE1">
      <w:pPr>
        <w:pStyle w:val="Akapitzlist"/>
        <w:numPr>
          <w:ilvl w:val="0"/>
          <w:numId w:val="96"/>
        </w:numPr>
        <w:spacing w:line="480" w:lineRule="auto"/>
        <w:rPr>
          <w:sz w:val="24"/>
          <w:szCs w:val="24"/>
          <w:u w:val="single"/>
          <w:lang w:eastAsia="en-US"/>
        </w:rPr>
      </w:pPr>
      <w:r w:rsidRPr="00A47CE1">
        <w:rPr>
          <w:sz w:val="24"/>
          <w:szCs w:val="24"/>
          <w:lang w:eastAsia="en-US"/>
        </w:rPr>
        <w:t xml:space="preserve">Beata Płaczek – członek komisji              </w:t>
      </w:r>
      <w:r w:rsidR="00A75A2C">
        <w:rPr>
          <w:sz w:val="24"/>
          <w:szCs w:val="24"/>
          <w:lang w:eastAsia="en-US"/>
        </w:rPr>
        <w:t xml:space="preserve">   </w:t>
      </w:r>
      <w:r w:rsidRPr="00A47CE1">
        <w:rPr>
          <w:sz w:val="24"/>
          <w:szCs w:val="24"/>
          <w:lang w:eastAsia="en-US"/>
        </w:rPr>
        <w:t>………</w:t>
      </w:r>
      <w:r w:rsidR="00A75A2C">
        <w:rPr>
          <w:sz w:val="24"/>
          <w:szCs w:val="24"/>
          <w:lang w:eastAsia="en-US"/>
        </w:rPr>
        <w:t>…….……………………………</w:t>
      </w:r>
    </w:p>
    <w:p w:rsidR="00A47CE1" w:rsidRPr="00A47CE1" w:rsidRDefault="00A47CE1" w:rsidP="00A47CE1">
      <w:pPr>
        <w:pStyle w:val="Akapitzlist"/>
        <w:numPr>
          <w:ilvl w:val="0"/>
          <w:numId w:val="96"/>
        </w:numPr>
        <w:spacing w:line="480" w:lineRule="auto"/>
        <w:rPr>
          <w:sz w:val="24"/>
          <w:szCs w:val="24"/>
          <w:lang w:eastAsia="en-US"/>
        </w:rPr>
      </w:pPr>
      <w:r w:rsidRPr="00A47CE1">
        <w:rPr>
          <w:sz w:val="24"/>
          <w:szCs w:val="24"/>
          <w:lang w:eastAsia="en-US"/>
        </w:rPr>
        <w:t>Jacek Noga – członek komisji                 </w:t>
      </w:r>
      <w:r w:rsidR="00796470">
        <w:rPr>
          <w:sz w:val="24"/>
          <w:szCs w:val="24"/>
          <w:lang w:eastAsia="en-US"/>
        </w:rPr>
        <w:t xml:space="preserve">   </w:t>
      </w:r>
      <w:r w:rsidRPr="00A47CE1">
        <w:rPr>
          <w:sz w:val="24"/>
          <w:szCs w:val="24"/>
          <w:lang w:eastAsia="en-US"/>
        </w:rPr>
        <w:t> ………………………………………….</w:t>
      </w:r>
    </w:p>
    <w:p w:rsidR="00BA292F" w:rsidRPr="00A47CE1" w:rsidRDefault="00BA292F" w:rsidP="00B25878">
      <w:pPr>
        <w:spacing w:after="0" w:line="240" w:lineRule="auto"/>
        <w:rPr>
          <w:rFonts w:ascii="Times New Roman" w:hAnsi="Times New Roman" w:cs="Times New Roman"/>
          <w:b/>
          <w:bCs/>
          <w:sz w:val="24"/>
          <w:szCs w:val="24"/>
          <w:lang w:eastAsia="pl-PL"/>
        </w:rPr>
      </w:pPr>
    </w:p>
    <w:p w:rsidR="00DC1A26" w:rsidRDefault="00DC1A26">
      <w:pP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br w:type="page"/>
      </w:r>
    </w:p>
    <w:p w:rsidR="00B53F2F" w:rsidRPr="008261B9" w:rsidRDefault="00B53F2F" w:rsidP="00DF039A">
      <w:pPr>
        <w:spacing w:after="0" w:line="240" w:lineRule="auto"/>
        <w:rPr>
          <w:rFonts w:ascii="Times New Roman" w:hAnsi="Times New Roman" w:cs="Times New Roman"/>
          <w:b/>
          <w:bCs/>
          <w:szCs w:val="24"/>
          <w:lang w:eastAsia="pl-PL"/>
        </w:rPr>
      </w:pPr>
      <w:r w:rsidRPr="008261B9">
        <w:rPr>
          <w:rFonts w:ascii="Times New Roman" w:hAnsi="Times New Roman" w:cs="Times New Roman"/>
          <w:b/>
          <w:bCs/>
          <w:szCs w:val="24"/>
          <w:lang w:eastAsia="pl-PL"/>
        </w:rPr>
        <w:lastRenderedPageBreak/>
        <w:t>Załącznik nr 1</w:t>
      </w:r>
    </w:p>
    <w:p w:rsidR="00B53F2F" w:rsidRPr="008261B9" w:rsidRDefault="00B53F2F" w:rsidP="00B53F2F">
      <w:pPr>
        <w:spacing w:after="0" w:line="240" w:lineRule="auto"/>
        <w:rPr>
          <w:rFonts w:ascii="Times New Roman" w:hAnsi="Times New Roman" w:cs="Times New Roman"/>
          <w:szCs w:val="24"/>
          <w:lang w:eastAsia="pl-PL"/>
        </w:rPr>
      </w:pPr>
    </w:p>
    <w:p w:rsidR="00B53F2F" w:rsidRPr="008261B9" w:rsidRDefault="00B53F2F" w:rsidP="00B53F2F">
      <w:pPr>
        <w:keepNext/>
        <w:spacing w:after="0" w:line="240" w:lineRule="auto"/>
        <w:outlineLvl w:val="0"/>
        <w:rPr>
          <w:rFonts w:ascii="Times New Roman" w:hAnsi="Times New Roman" w:cs="Times New Roman"/>
          <w:bCs/>
          <w:szCs w:val="24"/>
          <w:lang w:eastAsia="pl-PL"/>
        </w:rPr>
      </w:pPr>
      <w:r w:rsidRPr="008261B9">
        <w:rPr>
          <w:rFonts w:ascii="Times New Roman" w:hAnsi="Times New Roman" w:cs="Times New Roman"/>
          <w:bCs/>
          <w:szCs w:val="24"/>
          <w:lang w:eastAsia="pl-PL"/>
        </w:rPr>
        <w:t>…………………………….……</w:t>
      </w:r>
    </w:p>
    <w:p w:rsidR="00B53F2F" w:rsidRPr="008261B9" w:rsidRDefault="00B53F2F" w:rsidP="00B53F2F">
      <w:pPr>
        <w:keepNext/>
        <w:spacing w:after="0" w:line="240" w:lineRule="auto"/>
        <w:outlineLvl w:val="0"/>
        <w:rPr>
          <w:rFonts w:ascii="Times New Roman" w:hAnsi="Times New Roman" w:cs="Times New Roman"/>
          <w:bCs/>
          <w:szCs w:val="24"/>
          <w:lang w:eastAsia="pl-PL"/>
        </w:rPr>
      </w:pPr>
      <w:r w:rsidRPr="008261B9">
        <w:rPr>
          <w:rFonts w:ascii="Times New Roman" w:hAnsi="Times New Roman" w:cs="Times New Roman"/>
          <w:bCs/>
          <w:szCs w:val="24"/>
          <w:lang w:eastAsia="pl-PL"/>
        </w:rPr>
        <w:t>(miejscowość i data)</w:t>
      </w:r>
    </w:p>
    <w:p w:rsidR="00B53F2F" w:rsidRPr="008261B9" w:rsidRDefault="00B53F2F" w:rsidP="00B53F2F">
      <w:pPr>
        <w:spacing w:after="0" w:line="240" w:lineRule="auto"/>
        <w:rPr>
          <w:rFonts w:ascii="Times New Roman" w:hAnsi="Times New Roman" w:cs="Times New Roman"/>
          <w:szCs w:val="24"/>
          <w:lang w:eastAsia="pl-PL"/>
        </w:rPr>
      </w:pPr>
    </w:p>
    <w:p w:rsidR="00B53F2F" w:rsidRDefault="00B53F2F" w:rsidP="00B53F2F">
      <w:pPr>
        <w:spacing w:after="0" w:line="240" w:lineRule="auto"/>
        <w:jc w:val="center"/>
        <w:rPr>
          <w:rFonts w:ascii="Times New Roman" w:hAnsi="Times New Roman" w:cs="Times New Roman"/>
          <w:b/>
          <w:szCs w:val="24"/>
          <w:u w:val="single"/>
          <w:lang w:eastAsia="pl-PL"/>
        </w:rPr>
      </w:pPr>
      <w:r w:rsidRPr="008261B9">
        <w:rPr>
          <w:rFonts w:ascii="Times New Roman" w:hAnsi="Times New Roman" w:cs="Times New Roman"/>
          <w:b/>
          <w:szCs w:val="24"/>
          <w:u w:val="single"/>
          <w:lang w:eastAsia="pl-PL"/>
        </w:rPr>
        <w:t>FORMULARZ OFERTY</w:t>
      </w:r>
    </w:p>
    <w:p w:rsidR="00694D95" w:rsidRDefault="00694D95" w:rsidP="00B53F2F">
      <w:pPr>
        <w:spacing w:after="0" w:line="240" w:lineRule="auto"/>
        <w:jc w:val="center"/>
        <w:rPr>
          <w:rFonts w:ascii="Times New Roman" w:hAnsi="Times New Roman" w:cs="Times New Roman"/>
          <w:b/>
          <w:szCs w:val="24"/>
          <w:u w:val="single"/>
          <w:lang w:eastAsia="pl-PL"/>
        </w:rPr>
      </w:pPr>
    </w:p>
    <w:p w:rsidR="00694D95" w:rsidRPr="008261B9" w:rsidRDefault="00694D95" w:rsidP="00B53F2F">
      <w:pPr>
        <w:spacing w:after="0" w:line="240" w:lineRule="auto"/>
        <w:jc w:val="center"/>
        <w:rPr>
          <w:rFonts w:ascii="Times New Roman" w:hAnsi="Times New Roman" w:cs="Times New Roman"/>
          <w:b/>
          <w:szCs w:val="24"/>
          <w:u w:val="single"/>
          <w:lang w:eastAsia="pl-PL"/>
        </w:rPr>
      </w:pPr>
    </w:p>
    <w:p w:rsidR="00B53F2F" w:rsidRPr="008261B9" w:rsidRDefault="00B53F2F" w:rsidP="00F34801">
      <w:pPr>
        <w:spacing w:after="0" w:line="240" w:lineRule="auto"/>
        <w:jc w:val="center"/>
        <w:rPr>
          <w:rFonts w:ascii="Times New Roman" w:hAnsi="Times New Roman" w:cs="Times New Roman"/>
          <w:b/>
          <w:szCs w:val="24"/>
          <w:lang w:eastAsia="pl-PL"/>
        </w:rPr>
      </w:pPr>
    </w:p>
    <w:p w:rsidR="00B53F2F" w:rsidRPr="008261B9" w:rsidRDefault="00F34801" w:rsidP="00B53F2F">
      <w:pPr>
        <w:spacing w:after="0" w:line="240" w:lineRule="auto"/>
        <w:rPr>
          <w:rFonts w:ascii="Times New Roman" w:hAnsi="Times New Roman" w:cs="Times New Roman"/>
          <w:b/>
          <w:bCs/>
          <w:szCs w:val="24"/>
          <w:u w:val="single"/>
          <w:lang w:eastAsia="pl-PL"/>
        </w:rPr>
      </w:pPr>
      <w:r w:rsidRPr="008261B9">
        <w:rPr>
          <w:rFonts w:ascii="Times New Roman" w:hAnsi="Times New Roman" w:cs="Times New Roman"/>
          <w:b/>
          <w:bCs/>
          <w:szCs w:val="24"/>
          <w:u w:val="single"/>
          <w:lang w:eastAsia="pl-PL"/>
        </w:rPr>
        <w:t>Nazwa Wykonawcy/</w:t>
      </w:r>
      <w:r w:rsidR="00B53F2F" w:rsidRPr="008261B9">
        <w:rPr>
          <w:rFonts w:ascii="Times New Roman" w:hAnsi="Times New Roman" w:cs="Times New Roman"/>
          <w:b/>
          <w:bCs/>
          <w:szCs w:val="24"/>
          <w:u w:val="single"/>
          <w:lang w:eastAsia="pl-PL"/>
        </w:rPr>
        <w:t>Wykonawców w przypadku oferty wspólnej :</w:t>
      </w:r>
    </w:p>
    <w:p w:rsidR="00B53F2F" w:rsidRPr="008261B9" w:rsidRDefault="00B53F2F" w:rsidP="00B53F2F">
      <w:pPr>
        <w:spacing w:after="0" w:line="240" w:lineRule="auto"/>
        <w:rPr>
          <w:rFonts w:ascii="Times New Roman" w:hAnsi="Times New Roman" w:cs="Times New Roman"/>
          <w:szCs w:val="24"/>
          <w:lang w:val="en-US" w:eastAsia="pl-PL"/>
        </w:rPr>
      </w:pPr>
      <w:r w:rsidRPr="008261B9">
        <w:rPr>
          <w:rFonts w:ascii="Times New Roman" w:hAnsi="Times New Roman" w:cs="Times New Roman"/>
          <w:szCs w:val="24"/>
          <w:lang w:val="en-US" w:eastAsia="pl-PL"/>
        </w:rPr>
        <w:t>…………………………………………………………</w:t>
      </w:r>
    </w:p>
    <w:p w:rsidR="00B53F2F" w:rsidRPr="008261B9" w:rsidRDefault="00B53F2F" w:rsidP="00B53F2F">
      <w:pPr>
        <w:spacing w:after="0" w:line="240" w:lineRule="auto"/>
        <w:rPr>
          <w:rFonts w:ascii="Times New Roman" w:hAnsi="Times New Roman" w:cs="Times New Roman"/>
          <w:szCs w:val="24"/>
          <w:lang w:val="en-US" w:eastAsia="pl-PL"/>
        </w:rPr>
      </w:pPr>
      <w:r w:rsidRPr="008261B9">
        <w:rPr>
          <w:rFonts w:ascii="Times New Roman" w:hAnsi="Times New Roman" w:cs="Times New Roman"/>
          <w:szCs w:val="24"/>
          <w:lang w:val="en-US" w:eastAsia="pl-PL"/>
        </w:rPr>
        <w:t>…………………………………………………………</w:t>
      </w:r>
    </w:p>
    <w:p w:rsidR="00B53F2F" w:rsidRPr="008261B9" w:rsidRDefault="00B53F2F" w:rsidP="00B53F2F">
      <w:pPr>
        <w:spacing w:after="0" w:line="240" w:lineRule="auto"/>
        <w:rPr>
          <w:rFonts w:ascii="Times New Roman" w:hAnsi="Times New Roman" w:cs="Times New Roman"/>
          <w:szCs w:val="24"/>
          <w:lang w:val="en-US" w:eastAsia="pl-PL"/>
        </w:rPr>
      </w:pPr>
      <w:proofErr w:type="spellStart"/>
      <w:r w:rsidRPr="008261B9">
        <w:rPr>
          <w:rFonts w:ascii="Times New Roman" w:hAnsi="Times New Roman" w:cs="Times New Roman"/>
          <w:b/>
          <w:bCs/>
          <w:szCs w:val="24"/>
          <w:lang w:val="en-US" w:eastAsia="pl-PL"/>
        </w:rPr>
        <w:t>Adres</w:t>
      </w:r>
      <w:proofErr w:type="spellEnd"/>
      <w:r w:rsidRPr="008261B9">
        <w:rPr>
          <w:rFonts w:ascii="Times New Roman" w:hAnsi="Times New Roman" w:cs="Times New Roman"/>
          <w:b/>
          <w:bCs/>
          <w:szCs w:val="24"/>
          <w:lang w:val="en-US" w:eastAsia="pl-PL"/>
        </w:rPr>
        <w:t>*:</w:t>
      </w:r>
      <w:r w:rsidRPr="008261B9">
        <w:rPr>
          <w:rFonts w:ascii="Times New Roman" w:hAnsi="Times New Roman" w:cs="Times New Roman"/>
          <w:b/>
          <w:bCs/>
          <w:szCs w:val="24"/>
          <w:lang w:val="en-US" w:eastAsia="pl-PL"/>
        </w:rPr>
        <w:tab/>
      </w:r>
      <w:r w:rsidRPr="008261B9">
        <w:rPr>
          <w:rFonts w:ascii="Times New Roman" w:hAnsi="Times New Roman" w:cs="Times New Roman"/>
          <w:szCs w:val="24"/>
          <w:lang w:val="en-US" w:eastAsia="pl-PL"/>
        </w:rPr>
        <w:t>………………………………………..</w:t>
      </w:r>
    </w:p>
    <w:p w:rsidR="00B53F2F" w:rsidRPr="008261B9" w:rsidRDefault="00B53F2F" w:rsidP="00B53F2F">
      <w:pPr>
        <w:spacing w:after="0" w:line="240" w:lineRule="auto"/>
        <w:rPr>
          <w:rFonts w:ascii="Times New Roman" w:hAnsi="Times New Roman" w:cs="Times New Roman"/>
          <w:szCs w:val="24"/>
          <w:lang w:val="en-US" w:eastAsia="pl-PL"/>
        </w:rPr>
      </w:pPr>
      <w:r w:rsidRPr="008261B9">
        <w:rPr>
          <w:rFonts w:ascii="Times New Roman" w:hAnsi="Times New Roman" w:cs="Times New Roman"/>
          <w:b/>
          <w:bCs/>
          <w:szCs w:val="24"/>
          <w:lang w:val="en-US" w:eastAsia="pl-PL"/>
        </w:rPr>
        <w:t>NIP*:</w:t>
      </w:r>
      <w:r w:rsidRPr="008261B9">
        <w:rPr>
          <w:rFonts w:ascii="Times New Roman" w:hAnsi="Times New Roman" w:cs="Times New Roman"/>
          <w:b/>
          <w:bCs/>
          <w:szCs w:val="24"/>
          <w:lang w:val="en-US" w:eastAsia="pl-PL"/>
        </w:rPr>
        <w:tab/>
      </w:r>
      <w:r w:rsidRPr="008261B9">
        <w:rPr>
          <w:rFonts w:ascii="Times New Roman" w:hAnsi="Times New Roman" w:cs="Times New Roman"/>
          <w:b/>
          <w:bCs/>
          <w:szCs w:val="24"/>
          <w:lang w:val="en-US" w:eastAsia="pl-PL"/>
        </w:rPr>
        <w:tab/>
      </w:r>
      <w:r w:rsidRPr="008261B9">
        <w:rPr>
          <w:rFonts w:ascii="Times New Roman" w:hAnsi="Times New Roman" w:cs="Times New Roman"/>
          <w:szCs w:val="24"/>
          <w:lang w:val="en-US" w:eastAsia="pl-PL"/>
        </w:rPr>
        <w:t>………………………………………..</w:t>
      </w:r>
    </w:p>
    <w:p w:rsidR="00B53F2F" w:rsidRPr="008261B9" w:rsidRDefault="00B53F2F" w:rsidP="00B53F2F">
      <w:pPr>
        <w:spacing w:after="0" w:line="240" w:lineRule="auto"/>
        <w:rPr>
          <w:rFonts w:ascii="Times New Roman" w:hAnsi="Times New Roman" w:cs="Times New Roman"/>
          <w:szCs w:val="24"/>
          <w:lang w:val="en-US" w:eastAsia="pl-PL"/>
        </w:rPr>
      </w:pPr>
      <w:proofErr w:type="spellStart"/>
      <w:r w:rsidRPr="008261B9">
        <w:rPr>
          <w:rFonts w:ascii="Times New Roman" w:hAnsi="Times New Roman" w:cs="Times New Roman"/>
          <w:b/>
          <w:bCs/>
          <w:szCs w:val="24"/>
          <w:lang w:val="en-US" w:eastAsia="pl-PL"/>
        </w:rPr>
        <w:t>Regon</w:t>
      </w:r>
      <w:proofErr w:type="spellEnd"/>
      <w:r w:rsidRPr="008261B9">
        <w:rPr>
          <w:rFonts w:ascii="Times New Roman" w:hAnsi="Times New Roman" w:cs="Times New Roman"/>
          <w:b/>
          <w:bCs/>
          <w:szCs w:val="24"/>
          <w:lang w:val="en-US" w:eastAsia="pl-PL"/>
        </w:rPr>
        <w:t>*:</w:t>
      </w:r>
      <w:r w:rsidRPr="008261B9">
        <w:rPr>
          <w:rFonts w:ascii="Times New Roman" w:hAnsi="Times New Roman" w:cs="Times New Roman"/>
          <w:b/>
          <w:bCs/>
          <w:szCs w:val="24"/>
          <w:lang w:val="en-US" w:eastAsia="pl-PL"/>
        </w:rPr>
        <w:tab/>
      </w:r>
      <w:r w:rsidRPr="008261B9">
        <w:rPr>
          <w:rFonts w:ascii="Times New Roman" w:hAnsi="Times New Roman" w:cs="Times New Roman"/>
          <w:szCs w:val="24"/>
          <w:lang w:val="en-US" w:eastAsia="pl-PL"/>
        </w:rPr>
        <w:t>………………………………………..</w:t>
      </w:r>
    </w:p>
    <w:p w:rsidR="00B53F2F" w:rsidRPr="008261B9" w:rsidRDefault="00B53F2F" w:rsidP="00B53F2F">
      <w:pPr>
        <w:spacing w:after="0" w:line="240" w:lineRule="auto"/>
        <w:rPr>
          <w:rFonts w:ascii="Times New Roman" w:hAnsi="Times New Roman" w:cs="Times New Roman"/>
          <w:szCs w:val="24"/>
          <w:lang w:val="en-US" w:eastAsia="pl-PL"/>
        </w:rPr>
      </w:pPr>
      <w:r w:rsidRPr="008261B9">
        <w:rPr>
          <w:rFonts w:ascii="Times New Roman" w:hAnsi="Times New Roman" w:cs="Times New Roman"/>
          <w:b/>
          <w:bCs/>
          <w:szCs w:val="24"/>
          <w:lang w:val="en-US" w:eastAsia="pl-PL"/>
        </w:rPr>
        <w:t>Nr tel.*.:</w:t>
      </w:r>
      <w:r w:rsidRPr="008261B9">
        <w:rPr>
          <w:rFonts w:ascii="Times New Roman" w:hAnsi="Times New Roman" w:cs="Times New Roman"/>
          <w:b/>
          <w:bCs/>
          <w:szCs w:val="24"/>
          <w:lang w:val="en-US" w:eastAsia="pl-PL"/>
        </w:rPr>
        <w:tab/>
      </w:r>
      <w:r w:rsidRPr="008261B9">
        <w:rPr>
          <w:rFonts w:ascii="Times New Roman" w:hAnsi="Times New Roman" w:cs="Times New Roman"/>
          <w:szCs w:val="24"/>
          <w:lang w:val="en-US" w:eastAsia="pl-PL"/>
        </w:rPr>
        <w:t>………………………………………..</w:t>
      </w:r>
    </w:p>
    <w:p w:rsidR="00B53F2F" w:rsidRPr="008261B9" w:rsidRDefault="00B53F2F" w:rsidP="00B53F2F">
      <w:pPr>
        <w:spacing w:after="0" w:line="240" w:lineRule="auto"/>
        <w:rPr>
          <w:rFonts w:ascii="Times New Roman" w:hAnsi="Times New Roman" w:cs="Times New Roman"/>
          <w:szCs w:val="24"/>
          <w:lang w:val="en-US" w:eastAsia="pl-PL"/>
        </w:rPr>
      </w:pPr>
      <w:proofErr w:type="spellStart"/>
      <w:r w:rsidRPr="008261B9">
        <w:rPr>
          <w:rFonts w:ascii="Times New Roman" w:hAnsi="Times New Roman" w:cs="Times New Roman"/>
          <w:b/>
          <w:bCs/>
          <w:szCs w:val="24"/>
          <w:lang w:val="en-US" w:eastAsia="pl-PL"/>
        </w:rPr>
        <w:t>Adres</w:t>
      </w:r>
      <w:proofErr w:type="spellEnd"/>
      <w:r w:rsidRPr="008261B9">
        <w:rPr>
          <w:rFonts w:ascii="Times New Roman" w:hAnsi="Times New Roman" w:cs="Times New Roman"/>
          <w:b/>
          <w:bCs/>
          <w:szCs w:val="24"/>
          <w:lang w:val="en-US" w:eastAsia="pl-PL"/>
        </w:rPr>
        <w:t xml:space="preserve"> e-mail*:</w:t>
      </w:r>
      <w:r w:rsidRPr="008261B9">
        <w:rPr>
          <w:rFonts w:ascii="Times New Roman" w:hAnsi="Times New Roman" w:cs="Times New Roman"/>
          <w:b/>
          <w:bCs/>
          <w:szCs w:val="24"/>
          <w:lang w:val="en-US" w:eastAsia="pl-PL"/>
        </w:rPr>
        <w:tab/>
      </w:r>
      <w:r w:rsidR="00F14F16" w:rsidRPr="008261B9">
        <w:rPr>
          <w:rFonts w:ascii="Times New Roman" w:hAnsi="Times New Roman" w:cs="Times New Roman"/>
          <w:szCs w:val="24"/>
          <w:lang w:val="en-US" w:eastAsia="pl-PL"/>
        </w:rPr>
        <w:t>…………………………………</w:t>
      </w:r>
    </w:p>
    <w:p w:rsidR="00F14F16" w:rsidRPr="008261B9" w:rsidRDefault="00F14F16" w:rsidP="00B53F2F">
      <w:pPr>
        <w:spacing w:after="0" w:line="240" w:lineRule="auto"/>
        <w:rPr>
          <w:rFonts w:ascii="Times New Roman" w:hAnsi="Times New Roman" w:cs="Times New Roman"/>
          <w:b/>
          <w:szCs w:val="24"/>
          <w:lang w:eastAsia="pl-PL"/>
        </w:rPr>
      </w:pPr>
      <w:r w:rsidRPr="008261B9">
        <w:rPr>
          <w:rFonts w:ascii="Times New Roman" w:hAnsi="Times New Roman" w:cs="Times New Roman"/>
          <w:b/>
          <w:szCs w:val="24"/>
          <w:lang w:eastAsia="pl-PL"/>
        </w:rPr>
        <w:t xml:space="preserve">Adres skrzynki </w:t>
      </w:r>
      <w:proofErr w:type="spellStart"/>
      <w:r w:rsidRPr="008261B9">
        <w:rPr>
          <w:rFonts w:ascii="Times New Roman" w:hAnsi="Times New Roman" w:cs="Times New Roman"/>
          <w:b/>
          <w:szCs w:val="24"/>
          <w:lang w:eastAsia="pl-PL"/>
        </w:rPr>
        <w:t>ePUAP</w:t>
      </w:r>
      <w:proofErr w:type="spellEnd"/>
      <w:r w:rsidRPr="008261B9">
        <w:rPr>
          <w:rFonts w:ascii="Times New Roman" w:hAnsi="Times New Roman" w:cs="Times New Roman"/>
          <w:b/>
          <w:szCs w:val="24"/>
          <w:lang w:eastAsia="pl-PL"/>
        </w:rPr>
        <w:t xml:space="preserve">*: </w:t>
      </w:r>
      <w:r w:rsidRPr="008261B9">
        <w:rPr>
          <w:rFonts w:ascii="Times New Roman" w:hAnsi="Times New Roman" w:cs="Times New Roman"/>
          <w:szCs w:val="24"/>
          <w:lang w:eastAsia="pl-PL"/>
        </w:rPr>
        <w:t>……………………………</w:t>
      </w:r>
    </w:p>
    <w:p w:rsidR="00B53F2F" w:rsidRPr="008261B9" w:rsidRDefault="00B53F2F" w:rsidP="00B53F2F">
      <w:pPr>
        <w:spacing w:after="0" w:line="240" w:lineRule="auto"/>
        <w:rPr>
          <w:rFonts w:ascii="Times New Roman" w:hAnsi="Times New Roman" w:cs="Times New Roman"/>
          <w:b/>
          <w:szCs w:val="24"/>
          <w:lang w:eastAsia="pl-PL"/>
        </w:rPr>
      </w:pPr>
      <w:r w:rsidRPr="008261B9">
        <w:rPr>
          <w:rFonts w:ascii="Times New Roman" w:hAnsi="Times New Roman" w:cs="Times New Roman"/>
          <w:b/>
          <w:szCs w:val="24"/>
          <w:lang w:eastAsia="pl-PL"/>
        </w:rPr>
        <w:t xml:space="preserve">Osoba do kontaktu*: </w:t>
      </w:r>
      <w:r w:rsidRPr="008261B9">
        <w:rPr>
          <w:rFonts w:ascii="Times New Roman" w:hAnsi="Times New Roman" w:cs="Times New Roman"/>
          <w:szCs w:val="24"/>
          <w:lang w:eastAsia="pl-PL"/>
        </w:rPr>
        <w:t>………………………………..</w:t>
      </w:r>
    </w:p>
    <w:p w:rsidR="00B53F2F" w:rsidRPr="008261B9" w:rsidRDefault="00B53F2F" w:rsidP="00B53F2F">
      <w:pPr>
        <w:spacing w:after="0" w:line="240" w:lineRule="auto"/>
        <w:rPr>
          <w:rFonts w:ascii="Times New Roman" w:hAnsi="Times New Roman" w:cs="Times New Roman"/>
          <w:szCs w:val="24"/>
          <w:lang w:eastAsia="pl-PL"/>
        </w:rPr>
      </w:pPr>
      <w:r w:rsidRPr="008261B9">
        <w:rPr>
          <w:rFonts w:ascii="Times New Roman" w:hAnsi="Times New Roman" w:cs="Times New Roman"/>
          <w:b/>
          <w:bCs/>
          <w:szCs w:val="24"/>
          <w:lang w:eastAsia="pl-PL"/>
        </w:rPr>
        <w:t xml:space="preserve">Nazwa banku:  </w:t>
      </w:r>
      <w:r w:rsidRPr="008261B9">
        <w:rPr>
          <w:rFonts w:ascii="Times New Roman" w:hAnsi="Times New Roman" w:cs="Times New Roman"/>
          <w:szCs w:val="24"/>
          <w:lang w:eastAsia="pl-PL"/>
        </w:rPr>
        <w:t>……………………………………….</w:t>
      </w:r>
    </w:p>
    <w:p w:rsidR="00B53F2F" w:rsidRPr="008261B9" w:rsidRDefault="00B53F2F" w:rsidP="00B53F2F">
      <w:pPr>
        <w:spacing w:after="0" w:line="240" w:lineRule="auto"/>
        <w:rPr>
          <w:rFonts w:ascii="Times New Roman" w:hAnsi="Times New Roman" w:cs="Times New Roman"/>
          <w:szCs w:val="24"/>
          <w:lang w:eastAsia="pl-PL"/>
        </w:rPr>
      </w:pPr>
      <w:r w:rsidRPr="008261B9">
        <w:rPr>
          <w:rFonts w:ascii="Times New Roman" w:hAnsi="Times New Roman" w:cs="Times New Roman"/>
          <w:b/>
          <w:bCs/>
          <w:szCs w:val="24"/>
          <w:lang w:eastAsia="pl-PL"/>
        </w:rPr>
        <w:t xml:space="preserve">Nr rachunku:  </w:t>
      </w:r>
      <w:r w:rsidRPr="008261B9">
        <w:rPr>
          <w:rFonts w:ascii="Times New Roman" w:hAnsi="Times New Roman" w:cs="Times New Roman"/>
          <w:szCs w:val="24"/>
          <w:lang w:eastAsia="pl-PL"/>
        </w:rPr>
        <w:t>………………………………………..</w:t>
      </w:r>
    </w:p>
    <w:p w:rsidR="00193F2C" w:rsidRPr="00193F2C" w:rsidRDefault="00193F2C" w:rsidP="00193F2C">
      <w:pPr>
        <w:spacing w:after="0" w:line="240" w:lineRule="auto"/>
        <w:rPr>
          <w:rFonts w:ascii="Times New Roman" w:hAnsi="Times New Roman" w:cs="Times New Roman"/>
          <w:b/>
          <w:szCs w:val="24"/>
          <w:lang w:eastAsia="pl-PL"/>
        </w:rPr>
      </w:pPr>
      <w:r w:rsidRPr="00193F2C">
        <w:rPr>
          <w:rFonts w:ascii="Times New Roman" w:hAnsi="Times New Roman" w:cs="Times New Roman"/>
          <w:b/>
          <w:szCs w:val="24"/>
          <w:lang w:eastAsia="pl-PL"/>
        </w:rPr>
        <w:t>Rodzaj przedsiębiorstwa jakim jest Wykonawca (zaznaczyć właściwą opcję)</w:t>
      </w:r>
      <w:r w:rsidR="00604677">
        <w:rPr>
          <w:rFonts w:ascii="Times New Roman" w:hAnsi="Times New Roman" w:cs="Times New Roman"/>
          <w:b/>
          <w:szCs w:val="24"/>
          <w:lang w:eastAsia="pl-PL"/>
        </w:rPr>
        <w:t>**</w:t>
      </w:r>
      <w:r w:rsidRPr="00193F2C">
        <w:rPr>
          <w:rFonts w:ascii="Times New Roman" w:hAnsi="Times New Roman" w:cs="Times New Roman"/>
          <w:b/>
          <w:szCs w:val="24"/>
          <w:lang w:eastAsia="pl-PL"/>
        </w:rPr>
        <w:t>:</w:t>
      </w:r>
    </w:p>
    <w:p w:rsidR="0066350A" w:rsidRPr="0066350A" w:rsidRDefault="0066350A" w:rsidP="0066350A">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Mikroprzedsiębiorstwo</w:t>
      </w:r>
    </w:p>
    <w:p w:rsidR="0066350A" w:rsidRPr="0066350A" w:rsidRDefault="0066350A" w:rsidP="0066350A">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Małe przedsiębiorstwo</w:t>
      </w:r>
    </w:p>
    <w:p w:rsidR="0066350A" w:rsidRPr="0066350A" w:rsidRDefault="0066350A" w:rsidP="0066350A">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Średnie przedsiębiorstwo</w:t>
      </w:r>
    </w:p>
    <w:p w:rsidR="0066350A" w:rsidRPr="0066350A" w:rsidRDefault="0066350A" w:rsidP="0066350A">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Jednoosobowa działalność gospodarcza</w:t>
      </w:r>
    </w:p>
    <w:p w:rsidR="0066350A" w:rsidRPr="0066350A" w:rsidRDefault="0066350A" w:rsidP="0066350A">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t>Osoba fizyczna nieposiadająca działalności gospodarczej</w:t>
      </w:r>
    </w:p>
    <w:p w:rsidR="0066350A" w:rsidRPr="0066350A" w:rsidRDefault="0066350A" w:rsidP="0066350A">
      <w:pPr>
        <w:spacing w:after="0" w:line="240" w:lineRule="auto"/>
        <w:rPr>
          <w:rFonts w:ascii="Times New Roman" w:hAnsi="Times New Roman" w:cs="Times New Roman"/>
          <w:b/>
          <w:szCs w:val="24"/>
          <w:lang w:eastAsia="pl-PL"/>
        </w:rPr>
      </w:pPr>
      <w:r w:rsidRPr="0066350A">
        <w:rPr>
          <w:rFonts w:ascii="Times New Roman" w:hAnsi="Times New Roman" w:cs="Times New Roman"/>
          <w:b/>
          <w:szCs w:val="24"/>
          <w:lang w:eastAsia="pl-PL"/>
        </w:rPr>
        <w:t></w:t>
      </w:r>
      <w:r w:rsidRPr="0066350A">
        <w:rPr>
          <w:rFonts w:ascii="Times New Roman" w:hAnsi="Times New Roman" w:cs="Times New Roman"/>
          <w:b/>
          <w:szCs w:val="24"/>
          <w:lang w:eastAsia="pl-PL"/>
        </w:rPr>
        <w:tab/>
      </w:r>
      <w:r>
        <w:rPr>
          <w:rFonts w:ascii="Times New Roman" w:hAnsi="Times New Roman" w:cs="Times New Roman"/>
          <w:b/>
          <w:szCs w:val="24"/>
          <w:lang w:eastAsia="pl-PL"/>
        </w:rPr>
        <w:t>I</w:t>
      </w:r>
      <w:r w:rsidRPr="0066350A">
        <w:rPr>
          <w:rFonts w:ascii="Times New Roman" w:hAnsi="Times New Roman" w:cs="Times New Roman"/>
          <w:b/>
          <w:szCs w:val="24"/>
          <w:lang w:eastAsia="pl-PL"/>
        </w:rPr>
        <w:t>nny rodzaj</w:t>
      </w:r>
    </w:p>
    <w:p w:rsidR="00694D95" w:rsidRDefault="00B53F2F" w:rsidP="00B53F2F">
      <w:pPr>
        <w:spacing w:after="0" w:line="240" w:lineRule="auto"/>
        <w:jc w:val="both"/>
        <w:rPr>
          <w:rFonts w:ascii="Times New Roman" w:hAnsi="Times New Roman" w:cs="Times New Roman"/>
          <w:i/>
          <w:iCs/>
          <w:sz w:val="24"/>
          <w:szCs w:val="24"/>
          <w:lang w:eastAsia="pl-PL"/>
        </w:rPr>
      </w:pP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r w:rsidRPr="008261B9">
        <w:rPr>
          <w:rFonts w:ascii="Times New Roman" w:hAnsi="Times New Roman" w:cs="Times New Roman"/>
          <w:i/>
          <w:iCs/>
          <w:sz w:val="24"/>
          <w:szCs w:val="24"/>
          <w:lang w:eastAsia="pl-PL"/>
        </w:rPr>
        <w:tab/>
      </w:r>
    </w:p>
    <w:p w:rsidR="00B53F2F" w:rsidRPr="008261B9" w:rsidRDefault="00B53F2F" w:rsidP="00694D95">
      <w:pPr>
        <w:spacing w:after="0" w:line="240" w:lineRule="auto"/>
        <w:ind w:left="4956" w:firstLine="708"/>
        <w:jc w:val="both"/>
        <w:rPr>
          <w:rFonts w:ascii="Times New Roman" w:hAnsi="Times New Roman" w:cs="Times New Roman"/>
          <w:szCs w:val="24"/>
          <w:lang w:eastAsia="pl-PL"/>
        </w:rPr>
      </w:pPr>
      <w:r w:rsidRPr="008261B9">
        <w:rPr>
          <w:rFonts w:ascii="Times New Roman" w:hAnsi="Times New Roman" w:cs="Times New Roman"/>
          <w:b/>
          <w:bCs/>
          <w:szCs w:val="24"/>
          <w:lang w:eastAsia="pl-PL"/>
        </w:rPr>
        <w:t>Główny Instytut Górnictwa</w:t>
      </w:r>
    </w:p>
    <w:p w:rsidR="00B53F2F" w:rsidRPr="008261B9" w:rsidRDefault="00B53F2F" w:rsidP="00B53F2F">
      <w:pPr>
        <w:spacing w:after="0" w:line="240" w:lineRule="auto"/>
        <w:ind w:left="4956" w:firstLine="708"/>
        <w:jc w:val="both"/>
        <w:rPr>
          <w:rFonts w:ascii="Times New Roman" w:hAnsi="Times New Roman" w:cs="Times New Roman"/>
          <w:b/>
          <w:bCs/>
          <w:szCs w:val="24"/>
          <w:lang w:eastAsia="pl-PL"/>
        </w:rPr>
      </w:pPr>
      <w:r w:rsidRPr="008261B9">
        <w:rPr>
          <w:rFonts w:ascii="Times New Roman" w:hAnsi="Times New Roman" w:cs="Times New Roman"/>
          <w:b/>
          <w:bCs/>
          <w:szCs w:val="24"/>
          <w:lang w:eastAsia="pl-PL"/>
        </w:rPr>
        <w:t>Plac Gwarków 1</w:t>
      </w:r>
    </w:p>
    <w:p w:rsidR="00B53F2F" w:rsidRDefault="00B53F2F" w:rsidP="00966348">
      <w:pPr>
        <w:spacing w:after="0" w:line="240" w:lineRule="auto"/>
        <w:ind w:left="4956" w:firstLine="708"/>
        <w:jc w:val="both"/>
        <w:rPr>
          <w:rFonts w:ascii="Times New Roman" w:hAnsi="Times New Roman" w:cs="Times New Roman"/>
          <w:b/>
          <w:bCs/>
          <w:szCs w:val="24"/>
          <w:lang w:eastAsia="pl-PL"/>
        </w:rPr>
      </w:pPr>
      <w:r w:rsidRPr="008261B9">
        <w:rPr>
          <w:rFonts w:ascii="Times New Roman" w:hAnsi="Times New Roman" w:cs="Times New Roman"/>
          <w:b/>
          <w:bCs/>
          <w:szCs w:val="24"/>
          <w:lang w:eastAsia="pl-PL"/>
        </w:rPr>
        <w:t>40 - 166 Katowice</w:t>
      </w:r>
    </w:p>
    <w:p w:rsidR="00694D95" w:rsidRDefault="00694D95" w:rsidP="00966348">
      <w:pPr>
        <w:spacing w:after="0" w:line="240" w:lineRule="auto"/>
        <w:ind w:left="4956" w:firstLine="708"/>
        <w:jc w:val="both"/>
        <w:rPr>
          <w:rFonts w:ascii="Times New Roman" w:hAnsi="Times New Roman" w:cs="Times New Roman"/>
          <w:b/>
          <w:bCs/>
          <w:szCs w:val="24"/>
          <w:lang w:eastAsia="pl-PL"/>
        </w:rPr>
      </w:pPr>
    </w:p>
    <w:p w:rsidR="00694D95" w:rsidRPr="008261B9" w:rsidRDefault="00694D95" w:rsidP="00966348">
      <w:pPr>
        <w:spacing w:after="0" w:line="240" w:lineRule="auto"/>
        <w:ind w:left="4956" w:firstLine="708"/>
        <w:jc w:val="both"/>
        <w:rPr>
          <w:rFonts w:ascii="Times New Roman" w:hAnsi="Times New Roman" w:cs="Times New Roman"/>
          <w:b/>
          <w:bCs/>
          <w:szCs w:val="24"/>
          <w:lang w:eastAsia="pl-PL"/>
        </w:rPr>
      </w:pPr>
    </w:p>
    <w:p w:rsidR="00966348" w:rsidRPr="008261B9" w:rsidRDefault="00966348" w:rsidP="00966348">
      <w:pPr>
        <w:spacing w:after="0" w:line="240" w:lineRule="auto"/>
        <w:ind w:left="4956" w:firstLine="708"/>
        <w:jc w:val="both"/>
        <w:rPr>
          <w:rFonts w:ascii="Times New Roman" w:hAnsi="Times New Roman" w:cs="Times New Roman"/>
          <w:b/>
          <w:bCs/>
          <w:szCs w:val="24"/>
          <w:lang w:eastAsia="pl-PL"/>
        </w:rPr>
      </w:pPr>
    </w:p>
    <w:p w:rsidR="00B53F2F" w:rsidRDefault="00B53F2F" w:rsidP="00F34801">
      <w:pPr>
        <w:spacing w:after="0" w:line="240" w:lineRule="auto"/>
        <w:jc w:val="both"/>
        <w:rPr>
          <w:rFonts w:ascii="Times New Roman" w:hAnsi="Times New Roman" w:cs="Times New Roman"/>
        </w:rPr>
      </w:pPr>
      <w:r w:rsidRPr="002603B7">
        <w:rPr>
          <w:rFonts w:ascii="Times New Roman" w:hAnsi="Times New Roman" w:cs="Times New Roman"/>
        </w:rPr>
        <w:t>W odpowiedzi na ogłoszenie</w:t>
      </w:r>
      <w:r w:rsidR="00E07A78">
        <w:rPr>
          <w:rFonts w:ascii="Times New Roman" w:hAnsi="Times New Roman" w:cs="Times New Roman"/>
        </w:rPr>
        <w:t xml:space="preserve"> </w:t>
      </w:r>
      <w:r w:rsidR="000B75F9" w:rsidRPr="002603B7">
        <w:rPr>
          <w:rFonts w:ascii="Times New Roman" w:hAnsi="Times New Roman" w:cs="Times New Roman"/>
        </w:rPr>
        <w:t xml:space="preserve">w postępowaniu </w:t>
      </w:r>
      <w:r w:rsidR="00F34801" w:rsidRPr="002603B7">
        <w:rPr>
          <w:rFonts w:ascii="Times New Roman" w:hAnsi="Times New Roman" w:cs="Times New Roman"/>
        </w:rPr>
        <w:t xml:space="preserve">o </w:t>
      </w:r>
      <w:r w:rsidR="00F34801" w:rsidRPr="002603B7">
        <w:rPr>
          <w:rFonts w:ascii="Times New Roman" w:hAnsi="Times New Roman" w:cs="Times New Roman"/>
          <w:lang w:eastAsia="pl-PL"/>
        </w:rPr>
        <w:t xml:space="preserve">udzielenie zamówienia publicznego prowadzonego </w:t>
      </w:r>
      <w:r w:rsidR="000B75F9" w:rsidRPr="002603B7">
        <w:rPr>
          <w:rFonts w:ascii="Times New Roman" w:hAnsi="Times New Roman" w:cs="Times New Roman"/>
          <w:lang w:eastAsia="pl-PL"/>
        </w:rPr>
        <w:br/>
      </w:r>
      <w:r w:rsidR="004A41F5" w:rsidRPr="002603B7">
        <w:rPr>
          <w:rFonts w:ascii="Times New Roman" w:hAnsi="Times New Roman" w:cs="Times New Roman"/>
          <w:lang w:eastAsia="pl-PL"/>
        </w:rPr>
        <w:t xml:space="preserve">w </w:t>
      </w:r>
      <w:r w:rsidR="004A41F5" w:rsidRPr="002603B7">
        <w:rPr>
          <w:rStyle w:val="CharStyle8"/>
          <w:rFonts w:ascii="Times New Roman" w:hAnsi="Times New Roman"/>
          <w:color w:val="000000"/>
        </w:rPr>
        <w:t xml:space="preserve">trybie przetargu nieograniczonego </w:t>
      </w:r>
      <w:r w:rsidR="00F34801" w:rsidRPr="002603B7">
        <w:rPr>
          <w:rFonts w:ascii="Times New Roman" w:hAnsi="Times New Roman" w:cs="Times New Roman"/>
          <w:lang w:eastAsia="pl-PL"/>
        </w:rPr>
        <w:t>na</w:t>
      </w:r>
      <w:bookmarkStart w:id="10" w:name="_Hlk59535731"/>
      <w:r w:rsidR="00E07A78">
        <w:rPr>
          <w:rFonts w:ascii="Times New Roman" w:hAnsi="Times New Roman" w:cs="Times New Roman"/>
          <w:lang w:eastAsia="pl-PL"/>
        </w:rPr>
        <w:t xml:space="preserve"> </w:t>
      </w:r>
      <w:r w:rsidR="000B75F9" w:rsidRPr="002603B7">
        <w:rPr>
          <w:rFonts w:ascii="Times New Roman" w:hAnsi="Times New Roman" w:cs="Times New Roman"/>
          <w:b/>
        </w:rPr>
        <w:t>„</w:t>
      </w:r>
      <w:bookmarkEnd w:id="10"/>
      <w:r w:rsidR="00787DF0" w:rsidRPr="00787DF0">
        <w:rPr>
          <w:rFonts w:ascii="Times New Roman" w:hAnsi="Times New Roman"/>
          <w:b/>
        </w:rPr>
        <w:t>Budow</w:t>
      </w:r>
      <w:r w:rsidR="00787DF0">
        <w:rPr>
          <w:rFonts w:ascii="Times New Roman" w:hAnsi="Times New Roman"/>
          <w:b/>
        </w:rPr>
        <w:t>ę</w:t>
      </w:r>
      <w:r w:rsidR="00787DF0" w:rsidRPr="00787DF0">
        <w:rPr>
          <w:rFonts w:ascii="Times New Roman" w:hAnsi="Times New Roman"/>
          <w:b/>
        </w:rPr>
        <w:t xml:space="preserve"> i uruchomienie Systemu informatycznego OPI-TPP 2.0, będącego głównym rezultatem realizacji projektu pn. „Rozbudowa systemu zarządzania terenami </w:t>
      </w:r>
      <w:proofErr w:type="spellStart"/>
      <w:r w:rsidR="00787DF0" w:rsidRPr="00787DF0">
        <w:rPr>
          <w:rFonts w:ascii="Times New Roman" w:hAnsi="Times New Roman"/>
          <w:b/>
        </w:rPr>
        <w:t>pogórniczymi</w:t>
      </w:r>
      <w:proofErr w:type="spellEnd"/>
      <w:r w:rsidR="00787DF0" w:rsidRPr="00787DF0">
        <w:rPr>
          <w:rFonts w:ascii="Times New Roman" w:hAnsi="Times New Roman"/>
          <w:b/>
        </w:rPr>
        <w:t xml:space="preserve"> na terenie województwa śląskiego” wraz z zapewnieniem świadczenia usługi utrzymania i rozwoju </w:t>
      </w:r>
      <w:r w:rsidR="00787DF0" w:rsidRPr="00936F16">
        <w:rPr>
          <w:rFonts w:ascii="Times New Roman" w:hAnsi="Times New Roman"/>
          <w:b/>
        </w:rPr>
        <w:t>technologicznego w infrastrukturze chmurowej z zapewnieniem odpowiednich licencji</w:t>
      </w:r>
      <w:r w:rsidR="00462ADA" w:rsidRPr="00936F16">
        <w:rPr>
          <w:rFonts w:ascii="Times New Roman" w:hAnsi="Times New Roman"/>
          <w:b/>
        </w:rPr>
        <w:t xml:space="preserve"> na okres 57 miesięcy</w:t>
      </w:r>
      <w:r w:rsidR="000B75F9" w:rsidRPr="00936F16">
        <w:rPr>
          <w:rFonts w:ascii="Times New Roman" w:hAnsi="Times New Roman" w:cs="Times New Roman"/>
        </w:rPr>
        <w:t>”</w:t>
      </w:r>
      <w:r w:rsidR="00E07A78">
        <w:rPr>
          <w:rFonts w:ascii="Times New Roman" w:hAnsi="Times New Roman" w:cs="Times New Roman"/>
        </w:rPr>
        <w:t xml:space="preserve"> </w:t>
      </w:r>
      <w:r w:rsidRPr="002603B7">
        <w:rPr>
          <w:rFonts w:ascii="Times New Roman" w:hAnsi="Times New Roman" w:cs="Times New Roman"/>
        </w:rPr>
        <w:t>oświadczamy, że akceptujemy w całości wszystkie warunki zawarte w Specyfikacji Warunków Zamówienia.</w:t>
      </w:r>
    </w:p>
    <w:p w:rsidR="00694D95" w:rsidRDefault="00694D95" w:rsidP="00F34801">
      <w:pPr>
        <w:spacing w:after="0" w:line="240" w:lineRule="auto"/>
        <w:jc w:val="both"/>
        <w:rPr>
          <w:rFonts w:ascii="Times New Roman" w:hAnsi="Times New Roman" w:cs="Times New Roman"/>
          <w:lang w:eastAsia="pl-PL"/>
        </w:rPr>
      </w:pPr>
    </w:p>
    <w:p w:rsidR="00694D95" w:rsidRPr="002603B7" w:rsidRDefault="00694D95" w:rsidP="00F34801">
      <w:pPr>
        <w:spacing w:after="0" w:line="240" w:lineRule="auto"/>
        <w:jc w:val="both"/>
        <w:rPr>
          <w:rFonts w:ascii="Times New Roman" w:hAnsi="Times New Roman" w:cs="Times New Roman"/>
          <w:lang w:eastAsia="pl-PL"/>
        </w:rPr>
      </w:pPr>
    </w:p>
    <w:p w:rsidR="00B53F2F" w:rsidRPr="008261B9" w:rsidRDefault="00B53F2F" w:rsidP="00B53F2F">
      <w:pPr>
        <w:spacing w:after="0" w:line="240" w:lineRule="auto"/>
        <w:jc w:val="both"/>
        <w:rPr>
          <w:rFonts w:ascii="Times New Roman" w:hAnsi="Times New Roman" w:cs="Times New Roman"/>
          <w:szCs w:val="24"/>
          <w:lang w:eastAsia="pl-PL"/>
        </w:rPr>
      </w:pPr>
    </w:p>
    <w:p w:rsidR="00B53F2F" w:rsidRDefault="00B53F2F" w:rsidP="00B53F2F">
      <w:pPr>
        <w:spacing w:after="0" w:line="240" w:lineRule="auto"/>
        <w:ind w:left="284" w:hanging="284"/>
        <w:jc w:val="both"/>
        <w:rPr>
          <w:rFonts w:ascii="Times New Roman" w:hAnsi="Times New Roman" w:cs="Times New Roman"/>
          <w:szCs w:val="24"/>
          <w:lang w:eastAsia="pl-PL"/>
        </w:rPr>
      </w:pPr>
      <w:r w:rsidRPr="008261B9">
        <w:rPr>
          <w:rFonts w:ascii="Times New Roman" w:hAnsi="Times New Roman" w:cs="Times New Roman"/>
          <w:b/>
          <w:bCs/>
          <w:szCs w:val="24"/>
          <w:lang w:eastAsia="pl-PL"/>
        </w:rPr>
        <w:t>1.</w:t>
      </w:r>
      <w:r w:rsidRPr="008261B9">
        <w:rPr>
          <w:rFonts w:ascii="Times New Roman" w:hAnsi="Times New Roman" w:cs="Times New Roman"/>
          <w:b/>
          <w:bCs/>
          <w:szCs w:val="24"/>
          <w:lang w:eastAsia="pl-PL"/>
        </w:rPr>
        <w:tab/>
        <w:t xml:space="preserve">SKŁADAMY OFERTĘ </w:t>
      </w:r>
      <w:r w:rsidRPr="008261B9">
        <w:rPr>
          <w:rFonts w:ascii="Times New Roman" w:hAnsi="Times New Roman" w:cs="Times New Roman"/>
          <w:szCs w:val="24"/>
          <w:lang w:eastAsia="pl-PL"/>
        </w:rPr>
        <w:t xml:space="preserve">na wykonanie przedmiotu zamówienia zgodnie z wymaganiami Zamawiającego w zakresie określonym w Specyfikacji Warunków Zamówienia </w:t>
      </w:r>
      <w:r w:rsidR="00EF3217" w:rsidRPr="008261B9">
        <w:rPr>
          <w:rFonts w:ascii="Times New Roman" w:hAnsi="Times New Roman" w:cs="Times New Roman"/>
          <w:szCs w:val="24"/>
          <w:lang w:eastAsia="pl-PL"/>
        </w:rPr>
        <w:t xml:space="preserve">za cenę: </w:t>
      </w:r>
    </w:p>
    <w:p w:rsidR="00BF1323" w:rsidRPr="008261B9" w:rsidRDefault="00BF1323" w:rsidP="00B53F2F">
      <w:pPr>
        <w:spacing w:after="0" w:line="240" w:lineRule="auto"/>
        <w:ind w:left="284" w:hanging="284"/>
        <w:jc w:val="both"/>
        <w:rPr>
          <w:rFonts w:ascii="Times New Roman" w:hAnsi="Times New Roman" w:cs="Times New Roman"/>
          <w:szCs w:val="24"/>
          <w:lang w:eastAsia="pl-PL"/>
        </w:rPr>
      </w:pPr>
    </w:p>
    <w:p w:rsidR="00BF1323" w:rsidRDefault="00BF1323" w:rsidP="00B53F2F">
      <w:pPr>
        <w:spacing w:after="0" w:line="240" w:lineRule="auto"/>
        <w:ind w:left="284" w:hanging="284"/>
        <w:jc w:val="both"/>
        <w:rPr>
          <w:rFonts w:ascii="Times New Roman" w:hAnsi="Times New Roman" w:cs="Times New Roman"/>
          <w:szCs w:val="24"/>
          <w:lang w:eastAsia="pl-PL"/>
        </w:rPr>
      </w:pPr>
    </w:p>
    <w:p w:rsidR="00BF1323" w:rsidRPr="008261B9" w:rsidRDefault="00BF1323" w:rsidP="00B53F2F">
      <w:pPr>
        <w:spacing w:after="0" w:line="240" w:lineRule="auto"/>
        <w:ind w:left="284" w:hanging="284"/>
        <w:jc w:val="both"/>
        <w:rPr>
          <w:rFonts w:ascii="Times New Roman" w:hAnsi="Times New Roman" w:cs="Times New Roman"/>
          <w:szCs w:val="24"/>
          <w:lang w:eastAsia="pl-PL"/>
        </w:rPr>
      </w:pPr>
    </w:p>
    <w:p w:rsidR="00B53F2F" w:rsidRPr="008261B9" w:rsidRDefault="000E39E9" w:rsidP="00B53F2F">
      <w:pPr>
        <w:spacing w:after="0" w:line="240" w:lineRule="auto"/>
        <w:ind w:left="284"/>
        <w:jc w:val="both"/>
        <w:rPr>
          <w:rFonts w:ascii="Times New Roman" w:hAnsi="Times New Roman" w:cs="Times New Roman"/>
          <w:szCs w:val="24"/>
          <w:lang w:eastAsia="pl-PL"/>
        </w:rPr>
      </w:pPr>
      <w:r w:rsidRPr="008261B9">
        <w:rPr>
          <w:rFonts w:ascii="Times New Roman" w:hAnsi="Times New Roman" w:cs="Times New Roman"/>
          <w:szCs w:val="24"/>
          <w:lang w:eastAsia="pl-PL"/>
        </w:rPr>
        <w:t>netto: ………</w:t>
      </w:r>
      <w:r w:rsidR="00EA6B1F">
        <w:rPr>
          <w:rFonts w:ascii="Times New Roman" w:hAnsi="Times New Roman" w:cs="Times New Roman"/>
          <w:szCs w:val="24"/>
          <w:lang w:eastAsia="pl-PL"/>
        </w:rPr>
        <w:t>…………………</w:t>
      </w:r>
      <w:r w:rsidRPr="008261B9">
        <w:rPr>
          <w:rFonts w:ascii="Times New Roman" w:hAnsi="Times New Roman" w:cs="Times New Roman"/>
          <w:szCs w:val="24"/>
          <w:lang w:eastAsia="pl-PL"/>
        </w:rPr>
        <w:t>…</w:t>
      </w:r>
      <w:r w:rsidR="00EA6B1F">
        <w:rPr>
          <w:rFonts w:ascii="Times New Roman" w:hAnsi="Times New Roman" w:cs="Times New Roman"/>
          <w:szCs w:val="24"/>
          <w:lang w:eastAsia="pl-PL"/>
        </w:rPr>
        <w:t xml:space="preserve">/PLN/ </w:t>
      </w:r>
    </w:p>
    <w:p w:rsidR="00B53F2F" w:rsidRPr="008261B9" w:rsidRDefault="00B53F2F" w:rsidP="00B53F2F">
      <w:pPr>
        <w:spacing w:after="0" w:line="240" w:lineRule="auto"/>
        <w:ind w:left="284"/>
        <w:jc w:val="both"/>
        <w:rPr>
          <w:rFonts w:ascii="Times New Roman" w:hAnsi="Times New Roman" w:cs="Times New Roman"/>
          <w:szCs w:val="24"/>
          <w:lang w:eastAsia="pl-PL"/>
        </w:rPr>
      </w:pPr>
      <w:r w:rsidRPr="008261B9">
        <w:rPr>
          <w:rFonts w:ascii="Times New Roman" w:hAnsi="Times New Roman" w:cs="Times New Roman"/>
          <w:szCs w:val="24"/>
          <w:lang w:eastAsia="pl-PL"/>
        </w:rPr>
        <w:t>słownie:………………………………………………………………………………………</w:t>
      </w:r>
    </w:p>
    <w:p w:rsidR="00B53F2F" w:rsidRPr="008261B9" w:rsidRDefault="00B53F2F" w:rsidP="00B53F2F">
      <w:pPr>
        <w:spacing w:after="0" w:line="240" w:lineRule="auto"/>
        <w:ind w:left="284" w:hanging="284"/>
        <w:jc w:val="both"/>
        <w:rPr>
          <w:rFonts w:ascii="Times New Roman" w:hAnsi="Times New Roman" w:cs="Times New Roman"/>
          <w:szCs w:val="24"/>
          <w:lang w:eastAsia="pl-PL"/>
        </w:rPr>
      </w:pPr>
    </w:p>
    <w:p w:rsidR="00B53F2F" w:rsidRPr="008261B9" w:rsidRDefault="000E39E9" w:rsidP="00B53F2F">
      <w:pPr>
        <w:spacing w:after="0" w:line="240" w:lineRule="auto"/>
        <w:ind w:left="284"/>
        <w:jc w:val="both"/>
        <w:rPr>
          <w:rFonts w:ascii="Times New Roman" w:hAnsi="Times New Roman" w:cs="Times New Roman"/>
          <w:szCs w:val="24"/>
          <w:lang w:eastAsia="pl-PL"/>
        </w:rPr>
      </w:pPr>
      <w:r w:rsidRPr="008261B9">
        <w:rPr>
          <w:rFonts w:ascii="Times New Roman" w:hAnsi="Times New Roman" w:cs="Times New Roman"/>
          <w:szCs w:val="24"/>
          <w:lang w:eastAsia="pl-PL"/>
        </w:rPr>
        <w:t xml:space="preserve">wartość podatku VAT: </w:t>
      </w:r>
      <w:r w:rsidR="00EA6B1F">
        <w:rPr>
          <w:rFonts w:ascii="Times New Roman" w:hAnsi="Times New Roman" w:cs="Times New Roman"/>
          <w:szCs w:val="24"/>
          <w:lang w:eastAsia="pl-PL"/>
        </w:rPr>
        <w:t>…………………….</w:t>
      </w:r>
      <w:r w:rsidRPr="008261B9">
        <w:rPr>
          <w:rFonts w:ascii="Times New Roman" w:hAnsi="Times New Roman" w:cs="Times New Roman"/>
          <w:szCs w:val="24"/>
          <w:lang w:eastAsia="pl-PL"/>
        </w:rPr>
        <w:t>…</w:t>
      </w:r>
      <w:r w:rsidR="00B53F2F" w:rsidRPr="008261B9">
        <w:rPr>
          <w:rFonts w:ascii="Times New Roman" w:hAnsi="Times New Roman" w:cs="Times New Roman"/>
          <w:szCs w:val="24"/>
          <w:lang w:eastAsia="pl-PL"/>
        </w:rPr>
        <w:t xml:space="preserve">/PLN/ </w:t>
      </w:r>
    </w:p>
    <w:p w:rsidR="00B53F2F" w:rsidRPr="008261B9" w:rsidRDefault="00B53F2F" w:rsidP="00B53F2F">
      <w:pPr>
        <w:spacing w:after="0" w:line="240" w:lineRule="auto"/>
        <w:ind w:left="284"/>
        <w:jc w:val="both"/>
        <w:rPr>
          <w:rFonts w:ascii="Times New Roman" w:hAnsi="Times New Roman" w:cs="Times New Roman"/>
          <w:szCs w:val="24"/>
          <w:lang w:eastAsia="pl-PL"/>
        </w:rPr>
      </w:pPr>
      <w:r w:rsidRPr="008261B9">
        <w:rPr>
          <w:rFonts w:ascii="Times New Roman" w:hAnsi="Times New Roman" w:cs="Times New Roman"/>
          <w:szCs w:val="24"/>
          <w:lang w:eastAsia="pl-PL"/>
        </w:rPr>
        <w:t>słownie:…………………………………………………………….………………………</w:t>
      </w:r>
    </w:p>
    <w:p w:rsidR="00B53F2F" w:rsidRPr="008261B9" w:rsidRDefault="00B53F2F" w:rsidP="00B53F2F">
      <w:pPr>
        <w:spacing w:after="0" w:line="240" w:lineRule="auto"/>
        <w:jc w:val="both"/>
        <w:rPr>
          <w:rFonts w:ascii="Times New Roman" w:hAnsi="Times New Roman" w:cs="Times New Roman"/>
          <w:i/>
          <w:iCs/>
          <w:szCs w:val="24"/>
          <w:vertAlign w:val="superscript"/>
          <w:lang w:eastAsia="pl-PL"/>
        </w:rPr>
      </w:pPr>
    </w:p>
    <w:p w:rsidR="00B53F2F" w:rsidRPr="008261B9" w:rsidRDefault="000E39E9" w:rsidP="00B53F2F">
      <w:pPr>
        <w:spacing w:after="0" w:line="240" w:lineRule="auto"/>
        <w:ind w:left="284"/>
        <w:jc w:val="both"/>
        <w:rPr>
          <w:rFonts w:ascii="Times New Roman" w:hAnsi="Times New Roman" w:cs="Times New Roman"/>
          <w:szCs w:val="24"/>
          <w:lang w:eastAsia="pl-PL"/>
        </w:rPr>
      </w:pPr>
      <w:r w:rsidRPr="008261B9">
        <w:rPr>
          <w:rFonts w:ascii="Times New Roman" w:hAnsi="Times New Roman" w:cs="Times New Roman"/>
          <w:szCs w:val="24"/>
          <w:lang w:eastAsia="pl-PL"/>
        </w:rPr>
        <w:t>brutto: …</w:t>
      </w:r>
      <w:r w:rsidR="00EA6B1F">
        <w:rPr>
          <w:rFonts w:ascii="Times New Roman" w:hAnsi="Times New Roman" w:cs="Times New Roman"/>
          <w:szCs w:val="24"/>
          <w:lang w:eastAsia="pl-PL"/>
        </w:rPr>
        <w:t>………………………</w:t>
      </w:r>
      <w:r w:rsidRPr="008261B9">
        <w:rPr>
          <w:rFonts w:ascii="Times New Roman" w:hAnsi="Times New Roman" w:cs="Times New Roman"/>
          <w:szCs w:val="24"/>
          <w:lang w:eastAsia="pl-PL"/>
        </w:rPr>
        <w:t>…</w:t>
      </w:r>
      <w:r w:rsidR="00EA6B1F">
        <w:rPr>
          <w:rFonts w:ascii="Times New Roman" w:hAnsi="Times New Roman" w:cs="Times New Roman"/>
          <w:szCs w:val="24"/>
          <w:lang w:eastAsia="pl-PL"/>
        </w:rPr>
        <w:t xml:space="preserve">/PLN/ </w:t>
      </w:r>
    </w:p>
    <w:p w:rsidR="00B53F2F" w:rsidRDefault="00B53F2F" w:rsidP="00B53F2F">
      <w:pPr>
        <w:spacing w:after="0" w:line="240" w:lineRule="auto"/>
        <w:ind w:left="284"/>
        <w:jc w:val="both"/>
        <w:rPr>
          <w:rFonts w:ascii="Times New Roman" w:hAnsi="Times New Roman" w:cs="Times New Roman"/>
          <w:szCs w:val="24"/>
          <w:lang w:eastAsia="pl-PL"/>
        </w:rPr>
      </w:pPr>
      <w:r w:rsidRPr="008261B9">
        <w:rPr>
          <w:rFonts w:ascii="Times New Roman" w:hAnsi="Times New Roman" w:cs="Times New Roman"/>
          <w:szCs w:val="24"/>
          <w:lang w:eastAsia="pl-PL"/>
        </w:rPr>
        <w:t>słownie:………………………………………………………………………………………</w:t>
      </w:r>
    </w:p>
    <w:p w:rsidR="00BF1323" w:rsidRDefault="00BF1323" w:rsidP="00B53F2F">
      <w:pPr>
        <w:spacing w:after="0" w:line="240" w:lineRule="auto"/>
        <w:ind w:left="284"/>
        <w:jc w:val="both"/>
        <w:rPr>
          <w:rFonts w:ascii="Times New Roman" w:hAnsi="Times New Roman" w:cs="Times New Roman"/>
          <w:szCs w:val="24"/>
          <w:lang w:eastAsia="pl-PL"/>
        </w:rPr>
      </w:pPr>
    </w:p>
    <w:p w:rsidR="00BF1323" w:rsidRPr="008261B9" w:rsidRDefault="00BF1323" w:rsidP="00BF1323">
      <w:pPr>
        <w:spacing w:after="0" w:line="240" w:lineRule="auto"/>
        <w:jc w:val="both"/>
        <w:rPr>
          <w:rFonts w:ascii="Times New Roman" w:hAnsi="Times New Roman" w:cs="Times New Roman"/>
          <w:i/>
          <w:iCs/>
          <w:szCs w:val="24"/>
          <w:vertAlign w:val="superscript"/>
          <w:lang w:eastAsia="pl-PL"/>
        </w:rPr>
      </w:pPr>
    </w:p>
    <w:p w:rsidR="00B53F2F" w:rsidRDefault="00B53F2F" w:rsidP="00B53F2F">
      <w:pPr>
        <w:spacing w:after="0" w:line="240" w:lineRule="auto"/>
        <w:ind w:left="284" w:hanging="284"/>
        <w:jc w:val="both"/>
        <w:rPr>
          <w:rFonts w:ascii="Times New Roman" w:eastAsia="Times New Roman" w:hAnsi="Times New Roman" w:cs="Times New Roman"/>
          <w:szCs w:val="24"/>
          <w:lang w:eastAsia="pl-PL"/>
        </w:rPr>
      </w:pPr>
      <w:r w:rsidRPr="008261B9">
        <w:rPr>
          <w:rFonts w:ascii="Times New Roman" w:eastAsia="Times New Roman" w:hAnsi="Times New Roman" w:cs="Times New Roman"/>
          <w:b/>
          <w:bCs/>
          <w:szCs w:val="24"/>
          <w:lang w:eastAsia="pl-PL"/>
        </w:rPr>
        <w:t>2</w:t>
      </w:r>
      <w:r w:rsidRPr="008261B9">
        <w:rPr>
          <w:rFonts w:ascii="Times New Roman" w:eastAsia="Times New Roman" w:hAnsi="Times New Roman" w:cs="Times New Roman"/>
          <w:szCs w:val="24"/>
          <w:lang w:eastAsia="pl-PL"/>
        </w:rPr>
        <w:t>.</w:t>
      </w:r>
      <w:r w:rsidRPr="008261B9">
        <w:rPr>
          <w:rFonts w:ascii="Times New Roman" w:eastAsia="Times New Roman" w:hAnsi="Times New Roman" w:cs="Times New Roman"/>
          <w:szCs w:val="24"/>
          <w:lang w:eastAsia="pl-PL"/>
        </w:rPr>
        <w:tab/>
        <w:t>Oświadczamy, że powyższa cena brutto zawiera wszystkie ko</w:t>
      </w:r>
      <w:r w:rsidR="0084776B" w:rsidRPr="008261B9">
        <w:rPr>
          <w:rFonts w:ascii="Times New Roman" w:eastAsia="Times New Roman" w:hAnsi="Times New Roman" w:cs="Times New Roman"/>
          <w:szCs w:val="24"/>
          <w:lang w:eastAsia="pl-PL"/>
        </w:rPr>
        <w:t xml:space="preserve">szty, jakie ponosi Zamawiający </w:t>
      </w:r>
      <w:r w:rsidR="00551FA3" w:rsidRPr="008261B9">
        <w:rPr>
          <w:rFonts w:ascii="Times New Roman" w:eastAsia="Times New Roman" w:hAnsi="Times New Roman" w:cs="Times New Roman"/>
          <w:szCs w:val="24"/>
          <w:lang w:eastAsia="pl-PL"/>
        </w:rPr>
        <w:br/>
      </w:r>
      <w:r w:rsidRPr="008261B9">
        <w:rPr>
          <w:rFonts w:ascii="Times New Roman" w:eastAsia="Times New Roman" w:hAnsi="Times New Roman" w:cs="Times New Roman"/>
          <w:szCs w:val="24"/>
          <w:lang w:eastAsia="pl-PL"/>
        </w:rPr>
        <w:t>w przypadku wyboru niniejszej oferty.</w:t>
      </w:r>
    </w:p>
    <w:p w:rsidR="00694D95" w:rsidRPr="008261B9" w:rsidRDefault="00694D95" w:rsidP="00B53F2F">
      <w:pPr>
        <w:spacing w:after="0" w:line="240" w:lineRule="auto"/>
        <w:ind w:left="284" w:hanging="284"/>
        <w:jc w:val="both"/>
        <w:rPr>
          <w:rFonts w:ascii="Times New Roman" w:eastAsia="Times New Roman" w:hAnsi="Times New Roman" w:cs="Times New Roman"/>
          <w:szCs w:val="24"/>
          <w:lang w:eastAsia="pl-PL"/>
        </w:rPr>
      </w:pPr>
    </w:p>
    <w:p w:rsidR="00416600" w:rsidRPr="008261B9" w:rsidRDefault="00416600" w:rsidP="00B53F2F">
      <w:pPr>
        <w:spacing w:after="0" w:line="240" w:lineRule="auto"/>
        <w:jc w:val="both"/>
        <w:rPr>
          <w:rFonts w:ascii="Times New Roman" w:eastAsia="Times New Roman" w:hAnsi="Times New Roman" w:cs="Times New Roman"/>
          <w:szCs w:val="24"/>
          <w:lang w:eastAsia="pl-PL"/>
        </w:rPr>
      </w:pPr>
    </w:p>
    <w:p w:rsidR="00B53F2F" w:rsidRDefault="00B53F2F" w:rsidP="00551FA3">
      <w:pPr>
        <w:tabs>
          <w:tab w:val="left" w:pos="284"/>
        </w:tabs>
        <w:spacing w:after="0" w:line="240" w:lineRule="auto"/>
        <w:jc w:val="both"/>
        <w:rPr>
          <w:rFonts w:ascii="Times New Roman" w:hAnsi="Times New Roman" w:cs="Times New Roman"/>
          <w:bCs/>
          <w:lang w:eastAsia="pl-PL"/>
        </w:rPr>
      </w:pPr>
      <w:r w:rsidRPr="008261B9">
        <w:rPr>
          <w:rFonts w:ascii="Times New Roman" w:hAnsi="Times New Roman" w:cs="Times New Roman"/>
          <w:b/>
          <w:bCs/>
          <w:lang w:eastAsia="pl-PL"/>
        </w:rPr>
        <w:t>3.</w:t>
      </w:r>
      <w:r w:rsidRPr="008261B9">
        <w:rPr>
          <w:rFonts w:ascii="Times New Roman" w:hAnsi="Times New Roman" w:cs="Times New Roman"/>
          <w:bCs/>
          <w:lang w:eastAsia="pl-PL"/>
        </w:rPr>
        <w:t xml:space="preserve">  Oświadczamy, że:</w:t>
      </w:r>
    </w:p>
    <w:p w:rsidR="003C2C95" w:rsidRPr="008261B9" w:rsidRDefault="003C2C95" w:rsidP="00551FA3">
      <w:pPr>
        <w:tabs>
          <w:tab w:val="left" w:pos="284"/>
        </w:tabs>
        <w:spacing w:after="0" w:line="240" w:lineRule="auto"/>
        <w:jc w:val="both"/>
        <w:rPr>
          <w:rFonts w:ascii="Times New Roman" w:hAnsi="Times New Roman" w:cs="Times New Roman"/>
          <w:bCs/>
          <w:lang w:eastAsia="pl-PL"/>
        </w:rPr>
      </w:pPr>
    </w:p>
    <w:p w:rsidR="006E2B13" w:rsidRDefault="00551FA3" w:rsidP="006E2B13">
      <w:pPr>
        <w:spacing w:after="0" w:line="240" w:lineRule="auto"/>
        <w:jc w:val="both"/>
        <w:rPr>
          <w:rFonts w:ascii="Times New Roman" w:hAnsi="Times New Roman" w:cs="Times New Roman"/>
          <w:b/>
        </w:rPr>
      </w:pPr>
      <w:bookmarkStart w:id="11" w:name="_Hlk71620497"/>
      <w:r w:rsidRPr="008261B9">
        <w:rPr>
          <w:rFonts w:ascii="Times New Roman" w:hAnsi="Times New Roman" w:cs="Times New Roman"/>
        </w:rPr>
        <w:t xml:space="preserve">a) </w:t>
      </w:r>
      <w:r w:rsidR="00B53F2F" w:rsidRPr="008261B9">
        <w:rPr>
          <w:rFonts w:ascii="Times New Roman" w:hAnsi="Times New Roman" w:cs="Times New Roman"/>
        </w:rPr>
        <w:t xml:space="preserve">Zamówienie wykonamy </w:t>
      </w:r>
      <w:r w:rsidR="00B53F2F" w:rsidRPr="008261B9">
        <w:rPr>
          <w:rFonts w:ascii="Times New Roman" w:hAnsi="Times New Roman" w:cs="Times New Roman"/>
          <w:b/>
        </w:rPr>
        <w:t>w</w:t>
      </w:r>
      <w:r w:rsidR="00265294">
        <w:rPr>
          <w:rFonts w:ascii="Times New Roman" w:hAnsi="Times New Roman" w:cs="Times New Roman"/>
          <w:b/>
        </w:rPr>
        <w:t xml:space="preserve"> </w:t>
      </w:r>
      <w:r w:rsidR="000E39E9" w:rsidRPr="008261B9">
        <w:rPr>
          <w:rFonts w:ascii="Times New Roman" w:hAnsi="Times New Roman" w:cs="Times New Roman"/>
          <w:b/>
        </w:rPr>
        <w:t xml:space="preserve">terminie </w:t>
      </w:r>
      <w:r w:rsidR="00787DF0">
        <w:rPr>
          <w:rFonts w:ascii="Times New Roman" w:hAnsi="Times New Roman" w:cs="Times New Roman"/>
          <w:b/>
        </w:rPr>
        <w:t>określonym w pkt. VI. 1 niniejszego SWZ</w:t>
      </w:r>
    </w:p>
    <w:p w:rsidR="00BE0C59" w:rsidRDefault="00BE0C59" w:rsidP="006E2B13">
      <w:pPr>
        <w:spacing w:after="0" w:line="240" w:lineRule="auto"/>
        <w:jc w:val="both"/>
        <w:rPr>
          <w:rFonts w:ascii="Times New Roman" w:hAnsi="Times New Roman" w:cs="Times New Roman"/>
          <w:b/>
        </w:rPr>
      </w:pPr>
    </w:p>
    <w:p w:rsidR="00BE0C59" w:rsidRPr="00BE0C59" w:rsidRDefault="00BE0C59" w:rsidP="00A6210F">
      <w:pPr>
        <w:spacing w:after="0" w:line="240" w:lineRule="auto"/>
        <w:jc w:val="both"/>
        <w:rPr>
          <w:rFonts w:ascii="Times New Roman" w:hAnsi="Times New Roman" w:cs="Times New Roman"/>
        </w:rPr>
      </w:pPr>
      <w:r w:rsidRPr="00BE0C59">
        <w:rPr>
          <w:rFonts w:ascii="Times New Roman" w:hAnsi="Times New Roman" w:cs="Times New Roman"/>
        </w:rPr>
        <w:t>b)</w:t>
      </w:r>
      <w:r w:rsidR="00A6210F">
        <w:rPr>
          <w:rFonts w:ascii="Times New Roman" w:hAnsi="Times New Roman" w:cs="Times New Roman"/>
        </w:rPr>
        <w:t xml:space="preserve"> </w:t>
      </w:r>
      <w:r w:rsidR="00A6210F" w:rsidRPr="008261B9">
        <w:rPr>
          <w:rFonts w:ascii="Times New Roman" w:hAnsi="Times New Roman" w:cs="Times New Roman"/>
        </w:rPr>
        <w:t>Zamówienie wykonamy</w:t>
      </w:r>
      <w:r w:rsidR="00A6210F">
        <w:rPr>
          <w:rFonts w:ascii="Times New Roman" w:hAnsi="Times New Roman" w:cs="Times New Roman"/>
        </w:rPr>
        <w:t xml:space="preserve"> zgodnie z wymaganiami opisanymi w Załączniku nr </w:t>
      </w:r>
      <w:r w:rsidR="00F90CCE">
        <w:rPr>
          <w:rFonts w:ascii="Times New Roman" w:hAnsi="Times New Roman" w:cs="Times New Roman"/>
        </w:rPr>
        <w:t>4</w:t>
      </w:r>
      <w:r w:rsidR="00A6210F">
        <w:rPr>
          <w:rFonts w:ascii="Times New Roman" w:hAnsi="Times New Roman" w:cs="Times New Roman"/>
        </w:rPr>
        <w:t xml:space="preserve"> do SWZ – tj.: </w:t>
      </w:r>
      <w:r w:rsidR="00A6210F" w:rsidRPr="00A6210F">
        <w:rPr>
          <w:rFonts w:ascii="Times New Roman" w:hAnsi="Times New Roman" w:cs="Times New Roman"/>
        </w:rPr>
        <w:t>Opis</w:t>
      </w:r>
      <w:r w:rsidR="00A6210F">
        <w:rPr>
          <w:rFonts w:ascii="Times New Roman" w:hAnsi="Times New Roman" w:cs="Times New Roman"/>
        </w:rPr>
        <w:t>ie</w:t>
      </w:r>
      <w:r w:rsidR="00A6210F" w:rsidRPr="00A6210F">
        <w:rPr>
          <w:rFonts w:ascii="Times New Roman" w:hAnsi="Times New Roman" w:cs="Times New Roman"/>
        </w:rPr>
        <w:t xml:space="preserve"> Przedmiotu Zamówienia</w:t>
      </w:r>
    </w:p>
    <w:p w:rsidR="00241CC3" w:rsidRDefault="00241CC3" w:rsidP="006E2B13">
      <w:pPr>
        <w:spacing w:after="0" w:line="240" w:lineRule="auto"/>
        <w:jc w:val="both"/>
        <w:rPr>
          <w:rFonts w:ascii="Times New Roman" w:hAnsi="Times New Roman" w:cs="Times New Roman"/>
          <w:b/>
          <w:bCs/>
          <w:shd w:val="clear" w:color="auto" w:fill="FFFFFF"/>
        </w:rPr>
      </w:pPr>
    </w:p>
    <w:p w:rsidR="003C2C95" w:rsidRPr="000A0817" w:rsidRDefault="003C2C95" w:rsidP="006E2B13">
      <w:pPr>
        <w:spacing w:after="0" w:line="240" w:lineRule="auto"/>
        <w:jc w:val="both"/>
        <w:rPr>
          <w:rFonts w:ascii="Times New Roman" w:hAnsi="Times New Roman" w:cs="Times New Roman"/>
          <w:b/>
        </w:rPr>
      </w:pPr>
    </w:p>
    <w:p w:rsidR="0052362B" w:rsidRPr="00735846" w:rsidRDefault="0052362B" w:rsidP="0052362B">
      <w:pPr>
        <w:jc w:val="both"/>
        <w:rPr>
          <w:rFonts w:ascii="Times New Roman" w:hAnsi="Times New Roman" w:cs="Times New Roman"/>
          <w:b/>
        </w:rPr>
      </w:pPr>
      <w:r w:rsidRPr="0052362B">
        <w:rPr>
          <w:rFonts w:ascii="Times New Roman" w:hAnsi="Times New Roman" w:cs="Times New Roman"/>
          <w:b/>
        </w:rPr>
        <w:t xml:space="preserve"> </w:t>
      </w:r>
      <w:r w:rsidRPr="0090729A">
        <w:rPr>
          <w:rFonts w:ascii="Times New Roman" w:hAnsi="Times New Roman" w:cs="Times New Roman"/>
          <w:b/>
        </w:rPr>
        <w:t xml:space="preserve">c) Zapewnimy* / nie zapewnimy* </w:t>
      </w:r>
    </w:p>
    <w:p w:rsidR="0052362B" w:rsidRPr="00694D95" w:rsidRDefault="0052362B" w:rsidP="0052362B">
      <w:pPr>
        <w:jc w:val="both"/>
        <w:rPr>
          <w:rFonts w:ascii="Times New Roman" w:hAnsi="Times New Roman" w:cs="Times New Roman"/>
        </w:rPr>
      </w:pPr>
      <w:r>
        <w:rPr>
          <w:rFonts w:ascii="Times New Roman" w:hAnsi="Times New Roman" w:cs="Times New Roman"/>
        </w:rPr>
        <w:t xml:space="preserve">posiadanie w zespole realizującym zamówienie </w:t>
      </w:r>
      <w:r w:rsidRPr="00694D95">
        <w:rPr>
          <w:rFonts w:ascii="Times New Roman" w:hAnsi="Times New Roman" w:cs="Times New Roman"/>
        </w:rPr>
        <w:t>eksperta ds. baz danych przestrzennych</w:t>
      </w:r>
      <w:r>
        <w:rPr>
          <w:rFonts w:ascii="Times New Roman" w:hAnsi="Times New Roman" w:cs="Times New Roman"/>
        </w:rPr>
        <w:t xml:space="preserve"> o którym mowa w pkt XXI 2.2. SWZ.</w:t>
      </w:r>
      <w:r w:rsidRPr="00694D95">
        <w:rPr>
          <w:rFonts w:ascii="Times New Roman" w:hAnsi="Times New Roman" w:cs="Times New Roman"/>
        </w:rPr>
        <w:t>.</w:t>
      </w:r>
    </w:p>
    <w:p w:rsidR="0052362B" w:rsidRPr="00694D95" w:rsidRDefault="0052362B" w:rsidP="0052362B">
      <w:pPr>
        <w:jc w:val="both"/>
        <w:rPr>
          <w:rFonts w:ascii="Times New Roman" w:hAnsi="Times New Roman" w:cs="Times New Roman"/>
          <w:b/>
          <w:i/>
        </w:rPr>
      </w:pPr>
      <w:r w:rsidRPr="00694D95">
        <w:rPr>
          <w:rFonts w:ascii="Times New Roman" w:hAnsi="Times New Roman" w:cs="Times New Roman"/>
          <w:b/>
          <w:i/>
        </w:rPr>
        <w:t>* niepotrzebne skreślić / w przypadku braku wykreślenia niepotrzebnego Zamawiaj</w:t>
      </w:r>
      <w:r>
        <w:rPr>
          <w:rFonts w:ascii="Times New Roman" w:hAnsi="Times New Roman" w:cs="Times New Roman"/>
          <w:b/>
          <w:i/>
        </w:rPr>
        <w:t xml:space="preserve">ący przyjmie, iż Wykonawca nie zapewni w zespole realizującym zamówienie w/w </w:t>
      </w:r>
      <w:r w:rsidRPr="00694D95">
        <w:rPr>
          <w:rFonts w:ascii="Times New Roman" w:hAnsi="Times New Roman" w:cs="Times New Roman"/>
          <w:b/>
          <w:i/>
        </w:rPr>
        <w:t>eksperta/</w:t>
      </w:r>
    </w:p>
    <w:p w:rsidR="0052362B" w:rsidRDefault="0052362B" w:rsidP="0052362B">
      <w:pPr>
        <w:jc w:val="both"/>
        <w:rPr>
          <w:rFonts w:ascii="Times New Roman" w:hAnsi="Times New Roman" w:cs="Times New Roman"/>
        </w:rPr>
      </w:pPr>
      <w:r>
        <w:rPr>
          <w:rFonts w:ascii="Times New Roman" w:hAnsi="Times New Roman" w:cs="Times New Roman"/>
        </w:rPr>
        <w:t>d</w:t>
      </w:r>
      <w:r w:rsidRPr="0090729A">
        <w:rPr>
          <w:rFonts w:ascii="Times New Roman" w:hAnsi="Times New Roman" w:cs="Times New Roman"/>
          <w:b/>
        </w:rPr>
        <w:t>) Zapewnimy* / nie zapewnimy*</w:t>
      </w:r>
      <w:r w:rsidRPr="00694D95">
        <w:rPr>
          <w:rFonts w:ascii="Times New Roman" w:hAnsi="Times New Roman" w:cs="Times New Roman"/>
        </w:rPr>
        <w:t xml:space="preserve"> </w:t>
      </w:r>
    </w:p>
    <w:p w:rsidR="0052362B" w:rsidRPr="0052362B" w:rsidRDefault="0052362B" w:rsidP="0052362B">
      <w:pPr>
        <w:jc w:val="both"/>
        <w:rPr>
          <w:rFonts w:ascii="Times New Roman" w:hAnsi="Times New Roman" w:cs="Times New Roman"/>
        </w:rPr>
      </w:pPr>
      <w:r>
        <w:rPr>
          <w:rFonts w:ascii="Times New Roman" w:hAnsi="Times New Roman" w:cs="Times New Roman"/>
        </w:rPr>
        <w:t xml:space="preserve">posiadanie w zespole realizującym zamówienie </w:t>
      </w:r>
      <w:r w:rsidRPr="00694D95">
        <w:rPr>
          <w:rFonts w:ascii="Times New Roman" w:hAnsi="Times New Roman" w:cs="Times New Roman"/>
        </w:rPr>
        <w:t>specjalist</w:t>
      </w:r>
      <w:r>
        <w:rPr>
          <w:rFonts w:ascii="Times New Roman" w:hAnsi="Times New Roman" w:cs="Times New Roman"/>
        </w:rPr>
        <w:t>y</w:t>
      </w:r>
      <w:r w:rsidRPr="00694D95">
        <w:rPr>
          <w:rFonts w:ascii="Times New Roman" w:hAnsi="Times New Roman" w:cs="Times New Roman"/>
        </w:rPr>
        <w:t xml:space="preserve"> ds. szaty graficznej portalu</w:t>
      </w:r>
      <w:r>
        <w:rPr>
          <w:rFonts w:ascii="Times New Roman" w:hAnsi="Times New Roman" w:cs="Times New Roman"/>
        </w:rPr>
        <w:t xml:space="preserve"> </w:t>
      </w:r>
      <w:r w:rsidRPr="0052362B">
        <w:rPr>
          <w:rFonts w:ascii="Times New Roman" w:hAnsi="Times New Roman" w:cs="Times New Roman"/>
        </w:rPr>
        <w:t>o którym mowa w pkt XXI 2.2. SWZ.</w:t>
      </w:r>
    </w:p>
    <w:p w:rsidR="0052362B" w:rsidRPr="00A6210F" w:rsidRDefault="0052362B" w:rsidP="0052362B">
      <w:pPr>
        <w:jc w:val="both"/>
        <w:rPr>
          <w:rFonts w:ascii="Times New Roman" w:hAnsi="Times New Roman" w:cs="Times New Roman"/>
          <w:b/>
          <w:i/>
        </w:rPr>
      </w:pPr>
      <w:r w:rsidRPr="00694D95">
        <w:rPr>
          <w:rFonts w:ascii="Times New Roman" w:hAnsi="Times New Roman" w:cs="Times New Roman"/>
          <w:b/>
          <w:i/>
        </w:rPr>
        <w:t xml:space="preserve">* niepotrzebne skreślić / w przypadku braku wykreślenia niepotrzebnego Zamawiający przyjmie, iż Wykonawca nie </w:t>
      </w:r>
      <w:r>
        <w:rPr>
          <w:rFonts w:ascii="Times New Roman" w:hAnsi="Times New Roman" w:cs="Times New Roman"/>
          <w:b/>
          <w:i/>
        </w:rPr>
        <w:t>zapewni w zespole realizującym zamówienie w/w</w:t>
      </w:r>
      <w:r w:rsidRPr="00694D95">
        <w:rPr>
          <w:rFonts w:ascii="Times New Roman" w:hAnsi="Times New Roman" w:cs="Times New Roman"/>
          <w:b/>
          <w:i/>
        </w:rPr>
        <w:t xml:space="preserve"> specjalisty/</w:t>
      </w:r>
    </w:p>
    <w:p w:rsidR="0052362B" w:rsidRDefault="0052362B" w:rsidP="0052362B">
      <w:pPr>
        <w:jc w:val="both"/>
        <w:rPr>
          <w:rFonts w:ascii="Times New Roman" w:hAnsi="Times New Roman" w:cs="Times New Roman"/>
          <w:b/>
        </w:rPr>
      </w:pPr>
      <w:r w:rsidRPr="0090729A">
        <w:rPr>
          <w:rFonts w:ascii="Times New Roman" w:hAnsi="Times New Roman" w:cs="Times New Roman"/>
          <w:b/>
        </w:rPr>
        <w:t xml:space="preserve">e) Zapewnimy* / nie zapewnimy* </w:t>
      </w:r>
    </w:p>
    <w:p w:rsidR="0052362B" w:rsidRPr="00694D95" w:rsidRDefault="0052362B" w:rsidP="0052362B">
      <w:pPr>
        <w:jc w:val="both"/>
        <w:rPr>
          <w:rFonts w:ascii="Times New Roman" w:hAnsi="Times New Roman" w:cs="Times New Roman"/>
        </w:rPr>
      </w:pPr>
      <w:r>
        <w:rPr>
          <w:rFonts w:ascii="Times New Roman" w:hAnsi="Times New Roman" w:cs="Times New Roman"/>
        </w:rPr>
        <w:t xml:space="preserve">posiadanie w zespole realizującym zamówienie </w:t>
      </w:r>
      <w:r w:rsidRPr="00694D95">
        <w:rPr>
          <w:rFonts w:ascii="Times New Roman" w:hAnsi="Times New Roman" w:cs="Times New Roman"/>
        </w:rPr>
        <w:t>analityka systemu</w:t>
      </w:r>
      <w:r>
        <w:rPr>
          <w:rFonts w:ascii="Times New Roman" w:hAnsi="Times New Roman" w:cs="Times New Roman"/>
        </w:rPr>
        <w:t xml:space="preserve">, </w:t>
      </w:r>
      <w:r w:rsidRPr="004E0396">
        <w:rPr>
          <w:rFonts w:ascii="Times New Roman" w:hAnsi="Times New Roman" w:cs="Times New Roman"/>
        </w:rPr>
        <w:t>o którym mowa w pkt XXI 2.2. SWZ</w:t>
      </w:r>
      <w:r>
        <w:rPr>
          <w:rFonts w:ascii="Times New Roman" w:hAnsi="Times New Roman" w:cs="Times New Roman"/>
        </w:rPr>
        <w:t>.</w:t>
      </w:r>
    </w:p>
    <w:p w:rsidR="0052362B" w:rsidRPr="00694D95" w:rsidRDefault="0052362B" w:rsidP="0052362B">
      <w:pPr>
        <w:jc w:val="both"/>
        <w:rPr>
          <w:rFonts w:ascii="Times New Roman" w:hAnsi="Times New Roman" w:cs="Times New Roman"/>
          <w:b/>
          <w:i/>
        </w:rPr>
      </w:pPr>
      <w:r w:rsidRPr="00694D95">
        <w:rPr>
          <w:rFonts w:ascii="Times New Roman" w:hAnsi="Times New Roman" w:cs="Times New Roman"/>
          <w:b/>
          <w:i/>
        </w:rPr>
        <w:t xml:space="preserve">* niepotrzebne skreślić / w przypadku braku wykreślenia niepotrzebnego Zamawiający przyjmie, iż Wykonawca </w:t>
      </w:r>
      <w:r>
        <w:rPr>
          <w:rFonts w:ascii="Times New Roman" w:hAnsi="Times New Roman" w:cs="Times New Roman"/>
          <w:b/>
          <w:i/>
        </w:rPr>
        <w:t xml:space="preserve">nie zapewni w zespole realizującym zamówienie w/w </w:t>
      </w:r>
      <w:r w:rsidRPr="00694D95">
        <w:rPr>
          <w:rFonts w:ascii="Times New Roman" w:hAnsi="Times New Roman" w:cs="Times New Roman"/>
          <w:b/>
          <w:i/>
        </w:rPr>
        <w:t>analityka/</w:t>
      </w:r>
    </w:p>
    <w:p w:rsidR="0052362B" w:rsidRPr="00694D95" w:rsidRDefault="0052362B" w:rsidP="0052362B">
      <w:pPr>
        <w:rPr>
          <w:rFonts w:ascii="Times New Roman" w:hAnsi="Times New Roman" w:cs="Times New Roman"/>
          <w:b/>
        </w:rPr>
      </w:pPr>
      <w:r>
        <w:rPr>
          <w:rFonts w:ascii="Times New Roman" w:hAnsi="Times New Roman" w:cs="Times New Roman"/>
        </w:rPr>
        <w:t>f</w:t>
      </w:r>
      <w:r w:rsidRPr="00694D95">
        <w:rPr>
          <w:rFonts w:ascii="Times New Roman" w:hAnsi="Times New Roman" w:cs="Times New Roman"/>
        </w:rPr>
        <w:t>) zobowiązujemy się do usunięcia błędu krytycznego</w:t>
      </w:r>
      <w:r>
        <w:rPr>
          <w:rFonts w:ascii="Times New Roman" w:hAnsi="Times New Roman" w:cs="Times New Roman"/>
        </w:rPr>
        <w:t xml:space="preserve"> zgodnie z o</w:t>
      </w:r>
      <w:r w:rsidRPr="004E0396">
        <w:rPr>
          <w:rFonts w:ascii="Times New Roman" w:hAnsi="Times New Roman" w:cs="Times New Roman"/>
        </w:rPr>
        <w:t xml:space="preserve"> pkt XXI 2.2. SWZ</w:t>
      </w:r>
      <w:r>
        <w:rPr>
          <w:rFonts w:ascii="Times New Roman" w:hAnsi="Times New Roman" w:cs="Times New Roman"/>
        </w:rPr>
        <w:t>.</w:t>
      </w:r>
      <w:r w:rsidRPr="00694D95">
        <w:rPr>
          <w:rFonts w:ascii="Times New Roman" w:hAnsi="Times New Roman" w:cs="Times New Roman"/>
        </w:rPr>
        <w:t xml:space="preserve"> </w:t>
      </w:r>
      <w:r w:rsidRPr="00694D95">
        <w:rPr>
          <w:rFonts w:ascii="Times New Roman" w:hAnsi="Times New Roman" w:cs="Times New Roman"/>
          <w:sz w:val="23"/>
          <w:szCs w:val="23"/>
        </w:rPr>
        <w:t>-</w:t>
      </w:r>
      <w:r w:rsidRPr="00694D95">
        <w:rPr>
          <w:rFonts w:ascii="Times New Roman" w:hAnsi="Times New Roman" w:cs="Times New Roman"/>
        </w:rPr>
        <w:t xml:space="preserve">  </w:t>
      </w:r>
      <w:r w:rsidRPr="00694D95">
        <w:rPr>
          <w:rFonts w:ascii="Times New Roman" w:hAnsi="Times New Roman" w:cs="Times New Roman"/>
          <w:b/>
        </w:rPr>
        <w:t>do 12 godzin w dzień roboczy*/ do 1 dnia roboczego od chwili zgłoszenia*</w:t>
      </w:r>
    </w:p>
    <w:p w:rsidR="0052362B" w:rsidRPr="00694D95" w:rsidRDefault="0052362B" w:rsidP="0052362B">
      <w:pPr>
        <w:jc w:val="both"/>
        <w:rPr>
          <w:rFonts w:ascii="Times New Roman" w:hAnsi="Times New Roman" w:cs="Times New Roman"/>
          <w:b/>
          <w:i/>
        </w:rPr>
      </w:pPr>
      <w:r w:rsidRPr="00694D95">
        <w:rPr>
          <w:rFonts w:ascii="Times New Roman" w:hAnsi="Times New Roman" w:cs="Times New Roman"/>
          <w:b/>
          <w:i/>
        </w:rPr>
        <w:lastRenderedPageBreak/>
        <w:t>* niepotrzebne skreślić / w przypadku braku wykreślenia niepotrzebnego Zamawiający przyjmie, iż Wykonawca zobowiązuje się do usunięcia błędu krytycznego  do 1 dnia roboczego od chwili zgłoszenia/</w:t>
      </w:r>
    </w:p>
    <w:p w:rsidR="0052362B" w:rsidRPr="002B2D74" w:rsidRDefault="0052362B" w:rsidP="0052362B">
      <w:pPr>
        <w:jc w:val="both"/>
        <w:rPr>
          <w:rFonts w:ascii="Times New Roman" w:hAnsi="Times New Roman" w:cs="Times New Roman"/>
          <w:b/>
        </w:rPr>
      </w:pPr>
      <w:r>
        <w:rPr>
          <w:rFonts w:ascii="Times New Roman" w:hAnsi="Times New Roman" w:cs="Times New Roman"/>
        </w:rPr>
        <w:t>g</w:t>
      </w:r>
      <w:r w:rsidRPr="00694D95">
        <w:rPr>
          <w:rFonts w:ascii="Times New Roman" w:hAnsi="Times New Roman" w:cs="Times New Roman"/>
        </w:rPr>
        <w:t>) zobowiązujemy się do usunięcia błędu niekrytycznego</w:t>
      </w:r>
      <w:r w:rsidRPr="004E0396">
        <w:t xml:space="preserve"> </w:t>
      </w:r>
      <w:r w:rsidRPr="004E0396">
        <w:rPr>
          <w:rFonts w:ascii="Times New Roman" w:hAnsi="Times New Roman" w:cs="Times New Roman"/>
        </w:rPr>
        <w:t xml:space="preserve">zgodnie z o pkt XXI 2.2. SWZ. </w:t>
      </w:r>
      <w:r w:rsidR="002B2D74">
        <w:rPr>
          <w:rFonts w:ascii="Times New Roman" w:hAnsi="Times New Roman" w:cs="Times New Roman"/>
        </w:rPr>
        <w:t>-</w:t>
      </w:r>
      <w:r w:rsidRPr="00694D95">
        <w:rPr>
          <w:rFonts w:ascii="Times New Roman" w:hAnsi="Times New Roman" w:cs="Times New Roman"/>
        </w:rPr>
        <w:t xml:space="preserve"> </w:t>
      </w:r>
      <w:r w:rsidR="002B2D74" w:rsidRPr="002B2D74">
        <w:rPr>
          <w:rFonts w:ascii="Times New Roman" w:hAnsi="Times New Roman" w:cs="Times New Roman"/>
          <w:b/>
        </w:rPr>
        <w:t>do 1 dnia roboczego od chwili zgłoszenia*/ do 3 dni roboczych od chwili zgłoszenia*</w:t>
      </w:r>
    </w:p>
    <w:p w:rsidR="0052362B" w:rsidRPr="00462ADA" w:rsidRDefault="00462ADA" w:rsidP="0052362B">
      <w:pPr>
        <w:jc w:val="both"/>
        <w:rPr>
          <w:rFonts w:ascii="Times New Roman" w:hAnsi="Times New Roman" w:cs="Times New Roman"/>
          <w:b/>
          <w:i/>
        </w:rPr>
      </w:pPr>
      <w:r w:rsidRPr="00694D95">
        <w:rPr>
          <w:rFonts w:ascii="Times New Roman" w:hAnsi="Times New Roman" w:cs="Times New Roman"/>
          <w:b/>
          <w:i/>
        </w:rPr>
        <w:t>* niepotrzebne skreślić / w przypadku braku wykreślenia niepotrzebnego Zamawiający przyjmie, iż Wykonawca zobowiązuje się do usunięcia błędu niekrytycznego do 3 dni roboczych od chwili zgłoszenia/</w:t>
      </w:r>
    </w:p>
    <w:p w:rsidR="0052362B" w:rsidRPr="00694D95" w:rsidRDefault="0052362B" w:rsidP="0052362B">
      <w:pPr>
        <w:jc w:val="both"/>
        <w:rPr>
          <w:rFonts w:ascii="Times New Roman" w:hAnsi="Times New Roman" w:cs="Times New Roman"/>
        </w:rPr>
      </w:pPr>
      <w:r>
        <w:rPr>
          <w:rFonts w:ascii="Times New Roman" w:hAnsi="Times New Roman" w:cs="Times New Roman"/>
        </w:rPr>
        <w:t>h</w:t>
      </w:r>
      <w:r w:rsidRPr="00694D95">
        <w:rPr>
          <w:rFonts w:ascii="Times New Roman" w:hAnsi="Times New Roman" w:cs="Times New Roman"/>
        </w:rPr>
        <w:t>) zobowiązujemy się do usunięcia usterki</w:t>
      </w:r>
      <w:r>
        <w:rPr>
          <w:rFonts w:ascii="Times New Roman" w:hAnsi="Times New Roman" w:cs="Times New Roman"/>
        </w:rPr>
        <w:t xml:space="preserve"> </w:t>
      </w:r>
      <w:r w:rsidRPr="004E0396">
        <w:rPr>
          <w:rFonts w:ascii="Times New Roman" w:hAnsi="Times New Roman" w:cs="Times New Roman"/>
        </w:rPr>
        <w:t>zgodnie z o pkt XXI 2.2. SWZ.,</w:t>
      </w:r>
      <w:r w:rsidRPr="00694D95">
        <w:rPr>
          <w:rFonts w:ascii="Times New Roman" w:hAnsi="Times New Roman" w:cs="Times New Roman"/>
        </w:rPr>
        <w:t xml:space="preserve"> - </w:t>
      </w:r>
      <w:r w:rsidRPr="00694D95">
        <w:rPr>
          <w:rFonts w:ascii="Times New Roman" w:hAnsi="Times New Roman" w:cs="Times New Roman"/>
          <w:b/>
        </w:rPr>
        <w:t>do 3 dni roboczych od chwili zgłoszenia*/ do 5 dni roboczych od chwili zgłoszenia*</w:t>
      </w:r>
    </w:p>
    <w:p w:rsidR="0052362B" w:rsidRPr="00694D95" w:rsidRDefault="0052362B" w:rsidP="0052362B">
      <w:pPr>
        <w:pStyle w:val="Akapitzlist"/>
        <w:ind w:left="0"/>
        <w:jc w:val="both"/>
        <w:rPr>
          <w:sz w:val="18"/>
          <w:szCs w:val="22"/>
        </w:rPr>
      </w:pPr>
    </w:p>
    <w:p w:rsidR="0052362B" w:rsidRPr="00694D95" w:rsidRDefault="0052362B" w:rsidP="0052362B">
      <w:pPr>
        <w:jc w:val="both"/>
        <w:rPr>
          <w:rFonts w:ascii="Times New Roman" w:hAnsi="Times New Roman" w:cs="Times New Roman"/>
          <w:b/>
          <w:i/>
        </w:rPr>
      </w:pPr>
      <w:r w:rsidRPr="00694D95">
        <w:rPr>
          <w:rFonts w:ascii="Times New Roman" w:hAnsi="Times New Roman" w:cs="Times New Roman"/>
          <w:b/>
          <w:i/>
        </w:rPr>
        <w:t>* niepotrzebne skreślić / w przypadku braku wykreślenia niepotrzebnego Zamawiający przyjmie, iż Wykonawca zobowiązuje się do usunięcia usterki  do 5 dni roboczych od chwili zgłoszenia/</w:t>
      </w:r>
    </w:p>
    <w:p w:rsidR="009927E9" w:rsidRDefault="009927E9" w:rsidP="006E2B13">
      <w:pPr>
        <w:spacing w:after="0" w:line="240" w:lineRule="auto"/>
        <w:jc w:val="both"/>
        <w:rPr>
          <w:rFonts w:ascii="Times New Roman" w:hAnsi="Times New Roman" w:cs="Times New Roman"/>
          <w:bCs/>
        </w:rPr>
      </w:pPr>
    </w:p>
    <w:bookmarkEnd w:id="11"/>
    <w:p w:rsidR="006E2B13" w:rsidRPr="00C60141" w:rsidRDefault="00BE0C59" w:rsidP="006E2B13">
      <w:pPr>
        <w:spacing w:after="0" w:line="240" w:lineRule="auto"/>
        <w:jc w:val="both"/>
        <w:rPr>
          <w:rFonts w:ascii="Times New Roman" w:hAnsi="Times New Roman" w:cs="Times New Roman"/>
          <w:bCs/>
        </w:rPr>
      </w:pPr>
      <w:r>
        <w:rPr>
          <w:rFonts w:ascii="Times New Roman" w:hAnsi="Times New Roman" w:cs="Times New Roman"/>
          <w:bCs/>
        </w:rPr>
        <w:t>i</w:t>
      </w:r>
      <w:r w:rsidR="00C60141">
        <w:rPr>
          <w:rFonts w:ascii="Times New Roman" w:hAnsi="Times New Roman" w:cs="Times New Roman"/>
          <w:bCs/>
        </w:rPr>
        <w:t>)</w:t>
      </w:r>
      <w:r w:rsidR="006E2B13" w:rsidRPr="000A0817">
        <w:rPr>
          <w:rFonts w:ascii="Times New Roman" w:hAnsi="Times New Roman" w:cs="Times New Roman"/>
          <w:bCs/>
        </w:rPr>
        <w:t xml:space="preserve"> Zapoznaliśmy się z warunkami zamówienia i przyjmujemy je bez zastrzeżeń.</w:t>
      </w:r>
    </w:p>
    <w:p w:rsidR="006E2B13" w:rsidRPr="008261B9" w:rsidRDefault="006E2B13" w:rsidP="006E2B13">
      <w:pPr>
        <w:spacing w:after="0" w:line="240" w:lineRule="auto"/>
        <w:rPr>
          <w:rFonts w:ascii="Times New Roman" w:hAnsi="Times New Roman" w:cs="Times New Roman"/>
          <w:bCs/>
          <w:sz w:val="24"/>
          <w:szCs w:val="24"/>
          <w:lang w:eastAsia="pl-PL"/>
        </w:rPr>
      </w:pPr>
    </w:p>
    <w:p w:rsidR="0084776B" w:rsidRPr="008261B9" w:rsidRDefault="00B53F2F" w:rsidP="000E39E9">
      <w:pPr>
        <w:pStyle w:val="Default"/>
        <w:jc w:val="both"/>
        <w:rPr>
          <w:rFonts w:ascii="Times New Roman" w:hAnsi="Times New Roman"/>
          <w:sz w:val="22"/>
        </w:rPr>
      </w:pPr>
      <w:r w:rsidRPr="008261B9">
        <w:rPr>
          <w:rFonts w:ascii="Times New Roman" w:hAnsi="Times New Roman"/>
          <w:b/>
          <w:bCs/>
          <w:sz w:val="22"/>
        </w:rPr>
        <w:t>4</w:t>
      </w:r>
      <w:r w:rsidR="00966348" w:rsidRPr="008261B9">
        <w:rPr>
          <w:rFonts w:ascii="Times New Roman" w:hAnsi="Times New Roman"/>
          <w:bCs/>
          <w:sz w:val="22"/>
        </w:rPr>
        <w:t xml:space="preserve">. </w:t>
      </w:r>
      <w:r w:rsidRPr="008261B9">
        <w:rPr>
          <w:rFonts w:ascii="Times New Roman" w:hAnsi="Times New Roman"/>
          <w:bCs/>
          <w:sz w:val="22"/>
        </w:rPr>
        <w:t>Oświadczamy, że jesteśmy związani niniejszą ofertą</w:t>
      </w:r>
      <w:r w:rsidR="006C1234" w:rsidRPr="008261B9">
        <w:rPr>
          <w:rFonts w:ascii="Times New Roman" w:hAnsi="Times New Roman"/>
          <w:bCs/>
          <w:sz w:val="22"/>
        </w:rPr>
        <w:t>:</w:t>
      </w:r>
    </w:p>
    <w:p w:rsidR="0084776B" w:rsidRPr="008261B9" w:rsidRDefault="0084776B" w:rsidP="000E39E9">
      <w:pPr>
        <w:autoSpaceDE w:val="0"/>
        <w:autoSpaceDN w:val="0"/>
        <w:adjustRightInd w:val="0"/>
        <w:spacing w:after="0" w:line="240" w:lineRule="auto"/>
        <w:jc w:val="both"/>
        <w:rPr>
          <w:rFonts w:ascii="Times New Roman" w:hAnsi="Times New Roman" w:cs="Times New Roman"/>
          <w:color w:val="000000"/>
          <w:szCs w:val="24"/>
          <w:lang w:eastAsia="pl-PL"/>
        </w:rPr>
      </w:pPr>
      <w:r w:rsidRPr="008261B9">
        <w:rPr>
          <w:rFonts w:ascii="Times New Roman" w:hAnsi="Times New Roman" w:cs="Times New Roman"/>
          <w:color w:val="000000"/>
          <w:szCs w:val="24"/>
          <w:lang w:eastAsia="pl-PL"/>
        </w:rPr>
        <w:t xml:space="preserve">Od dnia upływu terminu składania ofert do </w:t>
      </w:r>
      <w:r w:rsidR="00416600">
        <w:rPr>
          <w:rFonts w:ascii="Times New Roman" w:hAnsi="Times New Roman" w:cs="Times New Roman"/>
          <w:color w:val="000000"/>
          <w:szCs w:val="24"/>
          <w:lang w:eastAsia="pl-PL"/>
        </w:rPr>
        <w:t>dnia wskazanego w SWZ w</w:t>
      </w:r>
      <w:r w:rsidR="00E35D98">
        <w:rPr>
          <w:rFonts w:ascii="Times New Roman" w:hAnsi="Times New Roman" w:cs="Times New Roman"/>
          <w:color w:val="000000"/>
          <w:szCs w:val="24"/>
          <w:lang w:eastAsia="pl-PL"/>
        </w:rPr>
        <w:t xml:space="preserve"> pkt. XV.1. </w:t>
      </w:r>
      <w:r w:rsidR="00416600">
        <w:rPr>
          <w:rFonts w:ascii="Times New Roman" w:hAnsi="Times New Roman" w:cs="Times New Roman"/>
          <w:color w:val="000000"/>
          <w:szCs w:val="24"/>
          <w:lang w:eastAsia="pl-PL"/>
        </w:rPr>
        <w:t xml:space="preserve"> </w:t>
      </w:r>
    </w:p>
    <w:p w:rsidR="005E7716" w:rsidRPr="008261B9" w:rsidRDefault="005E7716" w:rsidP="000E39E9">
      <w:pPr>
        <w:autoSpaceDE w:val="0"/>
        <w:autoSpaceDN w:val="0"/>
        <w:adjustRightInd w:val="0"/>
        <w:spacing w:after="0" w:line="240" w:lineRule="auto"/>
        <w:jc w:val="both"/>
        <w:rPr>
          <w:rFonts w:ascii="Times New Roman" w:hAnsi="Times New Roman" w:cs="Times New Roman"/>
          <w:color w:val="000000"/>
          <w:szCs w:val="24"/>
          <w:lang w:eastAsia="pl-PL"/>
        </w:rPr>
      </w:pPr>
    </w:p>
    <w:p w:rsidR="005E7716" w:rsidRPr="008261B9" w:rsidRDefault="005E7716" w:rsidP="00A62388">
      <w:pPr>
        <w:autoSpaceDE w:val="0"/>
        <w:autoSpaceDN w:val="0"/>
        <w:adjustRightInd w:val="0"/>
        <w:spacing w:after="136" w:line="240" w:lineRule="auto"/>
        <w:jc w:val="both"/>
        <w:rPr>
          <w:rFonts w:ascii="Times New Roman" w:hAnsi="Times New Roman" w:cs="Times New Roman"/>
          <w:color w:val="000000"/>
          <w:szCs w:val="24"/>
          <w:lang w:eastAsia="pl-PL"/>
        </w:rPr>
      </w:pPr>
      <w:r w:rsidRPr="008261B9">
        <w:rPr>
          <w:rFonts w:ascii="Times New Roman" w:hAnsi="Times New Roman" w:cs="Times New Roman"/>
          <w:b/>
          <w:bCs/>
          <w:color w:val="000000"/>
          <w:szCs w:val="24"/>
          <w:lang w:eastAsia="pl-PL"/>
        </w:rPr>
        <w:t>5. OŚWIADCZAMY,</w:t>
      </w:r>
      <w:r w:rsidR="00DD0D8A">
        <w:rPr>
          <w:rFonts w:ascii="Times New Roman" w:hAnsi="Times New Roman" w:cs="Times New Roman"/>
          <w:b/>
          <w:bCs/>
          <w:color w:val="000000"/>
          <w:szCs w:val="24"/>
          <w:lang w:eastAsia="pl-PL"/>
        </w:rPr>
        <w:t xml:space="preserve"> </w:t>
      </w:r>
      <w:r w:rsidRPr="008261B9">
        <w:rPr>
          <w:rFonts w:ascii="Times New Roman" w:hAnsi="Times New Roman" w:cs="Times New Roman"/>
          <w:color w:val="000000"/>
          <w:szCs w:val="24"/>
          <w:lang w:eastAsia="pl-PL"/>
        </w:rPr>
        <w:t>że</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zapoznaliśmy</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się</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ze</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Specyfikacją</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Warunków</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Zamówienia</w:t>
      </w:r>
      <w:r w:rsidR="000E39E9" w:rsidRPr="008261B9">
        <w:rPr>
          <w:rFonts w:ascii="Times New Roman" w:hAnsi="Times New Roman" w:cs="Times New Roman"/>
          <w:color w:val="000000"/>
          <w:szCs w:val="24"/>
          <w:lang w:eastAsia="pl-PL"/>
        </w:rPr>
        <w:br/>
      </w:r>
      <w:r w:rsidRPr="008261B9">
        <w:rPr>
          <w:rFonts w:ascii="Times New Roman" w:hAnsi="Times New Roman" w:cs="Times New Roman"/>
          <w:color w:val="000000"/>
          <w:szCs w:val="24"/>
          <w:lang w:eastAsia="pl-PL"/>
        </w:rPr>
        <w:t>i</w:t>
      </w:r>
      <w:r w:rsidR="00903369" w:rsidRPr="008261B9">
        <w:rPr>
          <w:rFonts w:ascii="Times New Roman" w:hAnsi="Times New Roman" w:cs="Times New Roman"/>
          <w:color w:val="000000"/>
          <w:szCs w:val="24"/>
          <w:lang w:eastAsia="pl-PL"/>
        </w:rPr>
        <w:t xml:space="preserve"> akceptujemy </w:t>
      </w:r>
      <w:r w:rsidRPr="008261B9">
        <w:rPr>
          <w:rFonts w:ascii="Times New Roman" w:hAnsi="Times New Roman" w:cs="Times New Roman"/>
          <w:color w:val="000000"/>
          <w:szCs w:val="24"/>
          <w:lang w:eastAsia="pl-PL"/>
        </w:rPr>
        <w:t>wszystkie</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warunki</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w</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niej</w:t>
      </w:r>
      <w:r w:rsidR="00DD0D8A">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zawarte.</w:t>
      </w:r>
    </w:p>
    <w:p w:rsidR="005E7716" w:rsidRPr="008261B9" w:rsidRDefault="005E7716" w:rsidP="000E39E9">
      <w:pPr>
        <w:autoSpaceDE w:val="0"/>
        <w:autoSpaceDN w:val="0"/>
        <w:adjustRightInd w:val="0"/>
        <w:spacing w:after="0" w:line="240" w:lineRule="auto"/>
        <w:jc w:val="both"/>
        <w:rPr>
          <w:rFonts w:ascii="Times New Roman" w:hAnsi="Times New Roman" w:cs="Times New Roman"/>
          <w:color w:val="000000"/>
          <w:szCs w:val="24"/>
          <w:lang w:eastAsia="pl-PL"/>
        </w:rPr>
      </w:pPr>
      <w:r w:rsidRPr="008261B9">
        <w:rPr>
          <w:rFonts w:ascii="Times New Roman" w:hAnsi="Times New Roman" w:cs="Times New Roman"/>
          <w:b/>
          <w:color w:val="000000"/>
          <w:szCs w:val="24"/>
          <w:lang w:eastAsia="pl-PL"/>
        </w:rPr>
        <w:t>6.</w:t>
      </w:r>
      <w:r w:rsidRPr="008261B9">
        <w:rPr>
          <w:rFonts w:ascii="Times New Roman" w:hAnsi="Times New Roman" w:cs="Times New Roman"/>
          <w:b/>
          <w:bCs/>
          <w:color w:val="000000"/>
          <w:szCs w:val="24"/>
          <w:lang w:eastAsia="pl-PL"/>
        </w:rPr>
        <w:t>OŚWIADCZAMY,</w:t>
      </w:r>
      <w:r w:rsidR="002B2D74">
        <w:rPr>
          <w:rFonts w:ascii="Times New Roman" w:hAnsi="Times New Roman" w:cs="Times New Roman"/>
          <w:b/>
          <w:bCs/>
          <w:color w:val="000000"/>
          <w:szCs w:val="24"/>
          <w:lang w:eastAsia="pl-PL"/>
        </w:rPr>
        <w:t xml:space="preserve"> </w:t>
      </w:r>
      <w:r w:rsidRPr="008261B9">
        <w:rPr>
          <w:rFonts w:ascii="Times New Roman" w:hAnsi="Times New Roman" w:cs="Times New Roman"/>
          <w:color w:val="000000"/>
          <w:szCs w:val="24"/>
          <w:lang w:eastAsia="pl-PL"/>
        </w:rPr>
        <w:t>że</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uzyskaliśmy</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wszelkie</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informacje</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niezbędne</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do</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prawidłowego</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przygotowania</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i</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złożenia</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niniejszej</w:t>
      </w:r>
      <w:r w:rsidR="002B2D74">
        <w:rPr>
          <w:rFonts w:ascii="Times New Roman" w:hAnsi="Times New Roman" w:cs="Times New Roman"/>
          <w:color w:val="000000"/>
          <w:szCs w:val="24"/>
          <w:lang w:eastAsia="pl-PL"/>
        </w:rPr>
        <w:t xml:space="preserve"> </w:t>
      </w:r>
      <w:r w:rsidRPr="008261B9">
        <w:rPr>
          <w:rFonts w:ascii="Times New Roman" w:hAnsi="Times New Roman" w:cs="Times New Roman"/>
          <w:color w:val="000000"/>
          <w:szCs w:val="24"/>
          <w:lang w:eastAsia="pl-PL"/>
        </w:rPr>
        <w:t>oferty.</w:t>
      </w:r>
    </w:p>
    <w:p w:rsidR="00B53F2F" w:rsidRPr="008261B9" w:rsidRDefault="00B53F2F" w:rsidP="000E39E9">
      <w:pPr>
        <w:tabs>
          <w:tab w:val="left" w:pos="284"/>
        </w:tabs>
        <w:spacing w:after="0" w:line="240" w:lineRule="auto"/>
        <w:ind w:left="284" w:hanging="284"/>
        <w:jc w:val="both"/>
        <w:rPr>
          <w:rFonts w:ascii="Times New Roman" w:hAnsi="Times New Roman" w:cs="Times New Roman"/>
          <w:bCs/>
          <w:szCs w:val="24"/>
          <w:lang w:eastAsia="pl-PL"/>
        </w:rPr>
      </w:pPr>
    </w:p>
    <w:p w:rsidR="00B53F2F" w:rsidRPr="008261B9" w:rsidRDefault="005E7716" w:rsidP="000E39E9">
      <w:pPr>
        <w:tabs>
          <w:tab w:val="left" w:pos="284"/>
        </w:tabs>
        <w:spacing w:after="0" w:line="240" w:lineRule="auto"/>
        <w:ind w:left="284" w:hanging="284"/>
        <w:jc w:val="both"/>
        <w:rPr>
          <w:rFonts w:ascii="Times New Roman" w:hAnsi="Times New Roman" w:cs="Times New Roman"/>
          <w:bCs/>
          <w:szCs w:val="24"/>
          <w:lang w:eastAsia="pl-PL"/>
        </w:rPr>
      </w:pPr>
      <w:r w:rsidRPr="008261B9">
        <w:rPr>
          <w:rFonts w:ascii="Times New Roman" w:hAnsi="Times New Roman" w:cs="Times New Roman"/>
          <w:b/>
          <w:bCs/>
          <w:szCs w:val="24"/>
          <w:lang w:eastAsia="pl-PL"/>
        </w:rPr>
        <w:t>7</w:t>
      </w:r>
      <w:r w:rsidR="00B53F2F" w:rsidRPr="008261B9">
        <w:rPr>
          <w:rFonts w:ascii="Times New Roman" w:hAnsi="Times New Roman" w:cs="Times New Roman"/>
          <w:b/>
          <w:bCs/>
          <w:szCs w:val="24"/>
          <w:lang w:eastAsia="pl-PL"/>
        </w:rPr>
        <w:t>.</w:t>
      </w:r>
      <w:r w:rsidR="00B53F2F" w:rsidRPr="008261B9">
        <w:rPr>
          <w:rFonts w:ascii="Times New Roman" w:hAnsi="Times New Roman" w:cs="Times New Roman"/>
          <w:bCs/>
          <w:szCs w:val="24"/>
          <w:lang w:eastAsia="pl-PL"/>
        </w:rPr>
        <w:tab/>
        <w:t xml:space="preserve">Oświadczamy, że jesteśmy gotowi do zawarcia umowy z Zamawiającym zgodnie ze wzorem umowy (załącznik nr </w:t>
      </w:r>
      <w:r w:rsidR="0084776B" w:rsidRPr="008261B9">
        <w:rPr>
          <w:rFonts w:ascii="Times New Roman" w:hAnsi="Times New Roman" w:cs="Times New Roman"/>
          <w:bCs/>
          <w:szCs w:val="24"/>
          <w:lang w:eastAsia="pl-PL"/>
        </w:rPr>
        <w:t>4</w:t>
      </w:r>
      <w:r w:rsidR="00B53F2F" w:rsidRPr="008261B9">
        <w:rPr>
          <w:rFonts w:ascii="Times New Roman" w:hAnsi="Times New Roman" w:cs="Times New Roman"/>
          <w:bCs/>
          <w:szCs w:val="24"/>
          <w:lang w:eastAsia="pl-PL"/>
        </w:rPr>
        <w:t xml:space="preserve">) stanowiącym integralną część Specyfikacji Warunków Zamówienia </w:t>
      </w:r>
      <w:r w:rsidR="00EE15A7" w:rsidRPr="008261B9">
        <w:rPr>
          <w:rFonts w:ascii="Times New Roman" w:hAnsi="Times New Roman" w:cs="Times New Roman"/>
          <w:bCs/>
          <w:szCs w:val="24"/>
          <w:lang w:eastAsia="pl-PL"/>
        </w:rPr>
        <w:br/>
      </w:r>
      <w:r w:rsidR="00B53F2F" w:rsidRPr="008261B9">
        <w:rPr>
          <w:rFonts w:ascii="Times New Roman" w:hAnsi="Times New Roman" w:cs="Times New Roman"/>
          <w:bCs/>
          <w:szCs w:val="24"/>
          <w:lang w:eastAsia="pl-PL"/>
        </w:rPr>
        <w:t>w miejscu i terminie wyznaczonym przez Zamawiającego.</w:t>
      </w:r>
    </w:p>
    <w:p w:rsidR="00B53F2F" w:rsidRPr="008261B9" w:rsidRDefault="00B53F2F" w:rsidP="00B53F2F">
      <w:pPr>
        <w:tabs>
          <w:tab w:val="left" w:pos="284"/>
        </w:tabs>
        <w:spacing w:after="0" w:line="240" w:lineRule="auto"/>
        <w:ind w:left="284" w:hanging="284"/>
        <w:jc w:val="both"/>
        <w:rPr>
          <w:rFonts w:ascii="Times New Roman" w:hAnsi="Times New Roman" w:cs="Times New Roman"/>
          <w:bCs/>
          <w:szCs w:val="24"/>
          <w:lang w:eastAsia="pl-PL"/>
        </w:rPr>
      </w:pPr>
    </w:p>
    <w:p w:rsidR="006C1234" w:rsidRPr="008261B9" w:rsidRDefault="006C1234" w:rsidP="006C1234">
      <w:pPr>
        <w:tabs>
          <w:tab w:val="left" w:pos="284"/>
        </w:tabs>
        <w:spacing w:after="0" w:line="240" w:lineRule="auto"/>
        <w:ind w:left="284" w:hanging="284"/>
        <w:rPr>
          <w:rFonts w:ascii="Times New Roman" w:hAnsi="Times New Roman" w:cs="Times New Roman"/>
          <w:bCs/>
          <w:szCs w:val="24"/>
          <w:lang w:eastAsia="pl-PL"/>
        </w:rPr>
      </w:pPr>
      <w:r w:rsidRPr="008261B9">
        <w:rPr>
          <w:rFonts w:ascii="Times New Roman" w:hAnsi="Times New Roman" w:cs="Times New Roman"/>
          <w:b/>
          <w:bCs/>
          <w:szCs w:val="24"/>
          <w:lang w:eastAsia="pl-PL"/>
        </w:rPr>
        <w:t>8.</w:t>
      </w:r>
      <w:r w:rsidRPr="008261B9">
        <w:rPr>
          <w:rFonts w:ascii="Times New Roman" w:hAnsi="Times New Roman" w:cs="Times New Roman"/>
          <w:bCs/>
          <w:szCs w:val="24"/>
          <w:lang w:eastAsia="pl-PL"/>
        </w:rPr>
        <w:tab/>
        <w:t>Oświadczamy, że niżej wymienione części zamówienia zostaną powierzone podwykonawcom</w:t>
      </w:r>
      <w:r w:rsidR="00692CDF">
        <w:rPr>
          <w:rFonts w:ascii="Times New Roman" w:hAnsi="Times New Roman" w:cs="Times New Roman"/>
          <w:bCs/>
          <w:szCs w:val="24"/>
          <w:lang w:eastAsia="pl-PL"/>
        </w:rPr>
        <w:t xml:space="preserve"> (o ile na tym etapie są znani</w:t>
      </w:r>
      <w:r w:rsidR="008A15E6">
        <w:rPr>
          <w:rFonts w:ascii="Times New Roman" w:hAnsi="Times New Roman" w:cs="Times New Roman"/>
          <w:bCs/>
          <w:szCs w:val="24"/>
          <w:lang w:eastAsia="pl-PL"/>
        </w:rPr>
        <w:t>)</w:t>
      </w:r>
      <w:r w:rsidRPr="008261B9">
        <w:rPr>
          <w:rFonts w:ascii="Times New Roman" w:hAnsi="Times New Roman" w:cs="Times New Roman"/>
          <w:bCs/>
          <w:szCs w:val="24"/>
          <w:lang w:eastAsia="pl-PL"/>
        </w:rPr>
        <w:t>:</w:t>
      </w:r>
    </w:p>
    <w:p w:rsidR="000E39E9" w:rsidRPr="008261B9" w:rsidRDefault="000E39E9" w:rsidP="006C1234">
      <w:pPr>
        <w:tabs>
          <w:tab w:val="left" w:pos="284"/>
        </w:tabs>
        <w:spacing w:after="0" w:line="240" w:lineRule="auto"/>
        <w:ind w:left="284" w:hanging="284"/>
        <w:rPr>
          <w:rFonts w:ascii="Times New Roman" w:hAnsi="Times New Roman" w:cs="Times New Roman"/>
          <w:bCs/>
          <w:sz w:val="24"/>
          <w:szCs w:val="24"/>
          <w:lang w:eastAsia="pl-PL"/>
        </w:rPr>
      </w:pPr>
    </w:p>
    <w:p w:rsidR="006C1234" w:rsidRPr="008261B9" w:rsidRDefault="006C1234" w:rsidP="000E39E9">
      <w:pPr>
        <w:spacing w:after="0" w:line="240" w:lineRule="auto"/>
        <w:rPr>
          <w:rFonts w:ascii="Times New Roman" w:hAnsi="Times New Roman" w:cs="Times New Roman"/>
          <w:bCs/>
          <w:sz w:val="24"/>
          <w:szCs w:val="24"/>
          <w:lang w:eastAsia="pl-PL"/>
        </w:rPr>
      </w:pPr>
      <w:r w:rsidRPr="008261B9">
        <w:rPr>
          <w:rFonts w:ascii="Times New Roman" w:hAnsi="Times New Roman" w:cs="Times New Roman"/>
          <w:bCs/>
          <w:sz w:val="24"/>
          <w:szCs w:val="24"/>
          <w:lang w:eastAsia="pl-PL"/>
        </w:rPr>
        <w:t>…………………………………………………………………………………………...…........</w:t>
      </w:r>
    </w:p>
    <w:p w:rsidR="006C1234" w:rsidRPr="008261B9" w:rsidRDefault="000E39E9" w:rsidP="00BD73F8">
      <w:pPr>
        <w:spacing w:after="0" w:line="240" w:lineRule="auto"/>
        <w:jc w:val="center"/>
        <w:rPr>
          <w:rFonts w:ascii="Times New Roman" w:hAnsi="Times New Roman" w:cs="Times New Roman"/>
          <w:bCs/>
          <w:sz w:val="20"/>
          <w:szCs w:val="24"/>
          <w:lang w:eastAsia="pl-PL"/>
        </w:rPr>
      </w:pPr>
      <w:r w:rsidRPr="008261B9">
        <w:rPr>
          <w:rFonts w:ascii="Times New Roman" w:hAnsi="Times New Roman" w:cs="Times New Roman"/>
          <w:bCs/>
          <w:sz w:val="20"/>
          <w:szCs w:val="24"/>
          <w:lang w:eastAsia="pl-PL"/>
        </w:rPr>
        <w:t>/nazwa część zamówienia</w:t>
      </w:r>
      <w:r w:rsidR="00BD73F8" w:rsidRPr="008261B9">
        <w:rPr>
          <w:rFonts w:ascii="Times New Roman" w:hAnsi="Times New Roman" w:cs="Times New Roman"/>
          <w:bCs/>
          <w:sz w:val="20"/>
          <w:szCs w:val="24"/>
          <w:lang w:eastAsia="pl-PL"/>
        </w:rPr>
        <w:t>/</w:t>
      </w:r>
    </w:p>
    <w:p w:rsidR="00BD73F8" w:rsidRPr="008261B9" w:rsidRDefault="00BD73F8" w:rsidP="00BD73F8">
      <w:pPr>
        <w:spacing w:after="0" w:line="240" w:lineRule="auto"/>
        <w:jc w:val="center"/>
        <w:rPr>
          <w:rFonts w:ascii="Times New Roman" w:hAnsi="Times New Roman" w:cs="Times New Roman"/>
          <w:bCs/>
          <w:sz w:val="20"/>
          <w:szCs w:val="24"/>
          <w:lang w:eastAsia="pl-PL"/>
        </w:rPr>
      </w:pPr>
    </w:p>
    <w:p w:rsidR="006C1234" w:rsidRPr="008261B9" w:rsidRDefault="006C1234" w:rsidP="006C1234">
      <w:pPr>
        <w:pStyle w:val="Akapitzlist"/>
        <w:autoSpaceDE w:val="0"/>
        <w:autoSpaceDN w:val="0"/>
        <w:adjustRightInd w:val="0"/>
        <w:ind w:left="360"/>
        <w:rPr>
          <w:szCs w:val="24"/>
        </w:rPr>
      </w:pPr>
      <w:r w:rsidRPr="008261B9">
        <w:rPr>
          <w:szCs w:val="24"/>
        </w:rPr>
        <w:tab/>
      </w:r>
    </w:p>
    <w:p w:rsidR="006C1234" w:rsidRPr="008261B9" w:rsidRDefault="006C1234" w:rsidP="006C1234">
      <w:pPr>
        <w:pStyle w:val="Akapitzlist"/>
        <w:autoSpaceDE w:val="0"/>
        <w:autoSpaceDN w:val="0"/>
        <w:adjustRightInd w:val="0"/>
        <w:ind w:left="0"/>
        <w:rPr>
          <w:sz w:val="24"/>
          <w:szCs w:val="24"/>
        </w:rPr>
      </w:pPr>
      <w:r w:rsidRPr="008261B9">
        <w:rPr>
          <w:sz w:val="24"/>
          <w:szCs w:val="24"/>
        </w:rPr>
        <w:tab/>
      </w:r>
    </w:p>
    <w:p w:rsidR="006C1234" w:rsidRPr="008261B9" w:rsidRDefault="006A2CB5" w:rsidP="006C1234">
      <w:pPr>
        <w:tabs>
          <w:tab w:val="left" w:pos="284"/>
        </w:tabs>
        <w:spacing w:after="0" w:line="240" w:lineRule="auto"/>
        <w:ind w:left="284" w:hanging="284"/>
        <w:rPr>
          <w:rFonts w:ascii="Times New Roman" w:hAnsi="Times New Roman" w:cs="Times New Roman"/>
          <w:bCs/>
          <w:szCs w:val="24"/>
          <w:lang w:eastAsia="pl-PL"/>
        </w:rPr>
      </w:pPr>
      <w:r>
        <w:rPr>
          <w:rFonts w:ascii="Times New Roman" w:hAnsi="Times New Roman" w:cs="Times New Roman"/>
          <w:b/>
          <w:bCs/>
          <w:szCs w:val="24"/>
          <w:lang w:eastAsia="pl-PL"/>
        </w:rPr>
        <w:t>9</w:t>
      </w:r>
      <w:r w:rsidR="006C1234" w:rsidRPr="008261B9">
        <w:rPr>
          <w:rFonts w:ascii="Times New Roman" w:hAnsi="Times New Roman" w:cs="Times New Roman"/>
          <w:b/>
          <w:bCs/>
          <w:szCs w:val="24"/>
          <w:lang w:eastAsia="pl-PL"/>
        </w:rPr>
        <w:t>.</w:t>
      </w:r>
      <w:r w:rsidR="00F90CCE">
        <w:rPr>
          <w:rFonts w:ascii="Times New Roman" w:hAnsi="Times New Roman" w:cs="Times New Roman"/>
          <w:b/>
          <w:bCs/>
          <w:szCs w:val="24"/>
          <w:lang w:eastAsia="pl-PL"/>
        </w:rPr>
        <w:t xml:space="preserve">  </w:t>
      </w:r>
      <w:r w:rsidR="006C1234" w:rsidRPr="008261B9">
        <w:rPr>
          <w:rFonts w:ascii="Times New Roman" w:hAnsi="Times New Roman" w:cs="Times New Roman"/>
          <w:bCs/>
          <w:szCs w:val="24"/>
          <w:lang w:eastAsia="pl-PL"/>
        </w:rPr>
        <w:t>Zastrzegamy sobie następujące informacje, stanowiące tajemnicę przedsiębiorstwa w rozumieniu   przepisów o zwalczaniu nieuczciwej konkurencji:</w:t>
      </w:r>
    </w:p>
    <w:p w:rsidR="006C1234" w:rsidRPr="008261B9" w:rsidRDefault="006C1234" w:rsidP="006C1234">
      <w:pPr>
        <w:spacing w:after="0" w:line="240" w:lineRule="auto"/>
        <w:rPr>
          <w:rFonts w:ascii="Times New Roman" w:hAnsi="Times New Roman" w:cs="Times New Roman"/>
          <w:bCs/>
          <w:sz w:val="24"/>
          <w:szCs w:val="24"/>
          <w:lang w:eastAsia="pl-PL"/>
        </w:rPr>
      </w:pPr>
      <w:r w:rsidRPr="008261B9">
        <w:rPr>
          <w:rFonts w:ascii="Times New Roman" w:hAnsi="Times New Roman" w:cs="Times New Roman"/>
          <w:bCs/>
          <w:sz w:val="24"/>
          <w:szCs w:val="24"/>
          <w:lang w:eastAsia="pl-PL"/>
        </w:rPr>
        <w:t>………………………………………………………………………………………………</w:t>
      </w:r>
    </w:p>
    <w:p w:rsidR="00BC155F" w:rsidRDefault="00BC155F" w:rsidP="00082D01">
      <w:pPr>
        <w:pStyle w:val="Default"/>
        <w:rPr>
          <w:rFonts w:ascii="Times New Roman" w:hAnsi="Times New Roman"/>
          <w:b/>
          <w:color w:val="auto"/>
          <w:lang w:eastAsia="en-US"/>
        </w:rPr>
      </w:pPr>
    </w:p>
    <w:p w:rsidR="00082D01" w:rsidRPr="008261B9" w:rsidRDefault="0003520C" w:rsidP="00082D01">
      <w:pPr>
        <w:pStyle w:val="Default"/>
        <w:rPr>
          <w:rFonts w:ascii="Times New Roman" w:hAnsi="Times New Roman"/>
          <w:sz w:val="22"/>
        </w:rPr>
      </w:pPr>
      <w:r w:rsidRPr="008261B9">
        <w:rPr>
          <w:rFonts w:ascii="Times New Roman" w:hAnsi="Times New Roman"/>
          <w:b/>
          <w:bCs/>
          <w:sz w:val="22"/>
        </w:rPr>
        <w:t>1</w:t>
      </w:r>
      <w:r w:rsidR="006A2CB5">
        <w:rPr>
          <w:rFonts w:ascii="Times New Roman" w:hAnsi="Times New Roman"/>
          <w:b/>
          <w:bCs/>
          <w:sz w:val="22"/>
        </w:rPr>
        <w:t>0</w:t>
      </w:r>
      <w:r w:rsidRPr="008261B9">
        <w:rPr>
          <w:rFonts w:ascii="Times New Roman" w:hAnsi="Times New Roman"/>
          <w:b/>
          <w:bCs/>
          <w:sz w:val="22"/>
        </w:rPr>
        <w:t xml:space="preserve">. </w:t>
      </w:r>
      <w:r w:rsidR="00082D01" w:rsidRPr="008261B9">
        <w:rPr>
          <w:rFonts w:ascii="Times New Roman" w:hAnsi="Times New Roman"/>
          <w:b/>
          <w:bCs/>
          <w:sz w:val="22"/>
        </w:rPr>
        <w:t>Klauzula informacyjna dotycząca przetwarzania danych osobowych</w:t>
      </w:r>
    </w:p>
    <w:p w:rsidR="00274DD3" w:rsidRPr="00274DD3" w:rsidRDefault="00900E9E" w:rsidP="00274DD3">
      <w:pPr>
        <w:shd w:val="clear" w:color="auto" w:fill="FFFFFF"/>
        <w:spacing w:after="0" w:line="240" w:lineRule="auto"/>
        <w:jc w:val="both"/>
        <w:rPr>
          <w:rFonts w:ascii="Times New Roman" w:hAnsi="Times New Roman" w:cs="Times New Roman"/>
        </w:rPr>
      </w:pPr>
      <w:r w:rsidRPr="00900E9E">
        <w:rPr>
          <w:rFonts w:ascii="Times New Roman" w:hAnsi="Times New Roman" w:cs="Times New Roman"/>
          <w:b/>
        </w:rPr>
        <w:t>I.</w:t>
      </w:r>
      <w:r w:rsidR="004600EB">
        <w:rPr>
          <w:rFonts w:ascii="Times New Roman" w:hAnsi="Times New Roman" w:cs="Times New Roman"/>
          <w:b/>
        </w:rPr>
        <w:t xml:space="preserve"> </w:t>
      </w:r>
      <w:r w:rsidR="00274DD3" w:rsidRPr="00274DD3">
        <w:rPr>
          <w:rFonts w:ascii="Times New Roman" w:hAnsi="Times New Roman" w:cs="Times New Roman"/>
        </w:rPr>
        <w:t xml:space="preserve">Zgodnie z art. 13 ust. 1 i ust. 2 ogólnego Rozporządzenia Parlamentu Europejskiego i Rady (UE) 2016/679 z dnia 27 kwietnia 2016 r. w sprawie ochrony osób fizycznych w związku z przetwarzaniem </w:t>
      </w:r>
      <w:r w:rsidR="00274DD3" w:rsidRPr="00274DD3">
        <w:rPr>
          <w:rFonts w:ascii="Times New Roman" w:hAnsi="Times New Roman" w:cs="Times New Roman"/>
        </w:rPr>
        <w:lastRenderedPageBreak/>
        <w:t>danych osobowych i w sprawie swobodnego przepływu takich danych oraz uchylenia dyrektywy 95/46/WE (dalej: RODO) informuję, że:</w:t>
      </w:r>
    </w:p>
    <w:p w:rsidR="00274DD3" w:rsidRPr="00274DD3" w:rsidRDefault="00274DD3" w:rsidP="002507C1">
      <w:pPr>
        <w:widowControl w:val="0"/>
        <w:numPr>
          <w:ilvl w:val="0"/>
          <w:numId w:val="4"/>
        </w:numPr>
        <w:autoSpaceDE w:val="0"/>
        <w:autoSpaceDN w:val="0"/>
        <w:adjustRightInd w:val="0"/>
        <w:spacing w:after="0" w:line="240" w:lineRule="auto"/>
        <w:ind w:left="284" w:hanging="284"/>
        <w:jc w:val="both"/>
        <w:rPr>
          <w:rFonts w:ascii="Times New Roman" w:hAnsi="Times New Roman" w:cs="Times New Roman"/>
          <w:iCs/>
        </w:rPr>
      </w:pPr>
      <w:r w:rsidRPr="00274DD3">
        <w:rPr>
          <w:rFonts w:ascii="Times New Roman" w:hAnsi="Times New Roman" w:cs="Times New Roman"/>
          <w:iCs/>
        </w:rPr>
        <w:t xml:space="preserve">Administratorem Pani/Pana danych osobowych jest Główny Instytut Górnictwa z siedzibą przy </w:t>
      </w:r>
      <w:r>
        <w:rPr>
          <w:rFonts w:ascii="Times New Roman" w:hAnsi="Times New Roman" w:cs="Times New Roman"/>
          <w:iCs/>
        </w:rPr>
        <w:br/>
      </w:r>
      <w:r w:rsidRPr="00274DD3">
        <w:rPr>
          <w:rFonts w:ascii="Times New Roman" w:hAnsi="Times New Roman" w:cs="Times New Roman"/>
          <w:iCs/>
        </w:rPr>
        <w:t>Pl. Gwarków 1 w Katowicach, 40-166, tel.: 32 259 20 00, fax: 32 259 65 33.</w:t>
      </w:r>
    </w:p>
    <w:p w:rsidR="00274DD3" w:rsidRPr="00274DD3" w:rsidRDefault="00274DD3" w:rsidP="002507C1">
      <w:pPr>
        <w:widowControl w:val="0"/>
        <w:numPr>
          <w:ilvl w:val="0"/>
          <w:numId w:val="4"/>
        </w:numPr>
        <w:autoSpaceDE w:val="0"/>
        <w:autoSpaceDN w:val="0"/>
        <w:adjustRightInd w:val="0"/>
        <w:spacing w:after="0" w:line="240" w:lineRule="auto"/>
        <w:ind w:left="284" w:hanging="284"/>
        <w:jc w:val="both"/>
        <w:rPr>
          <w:rFonts w:ascii="Times New Roman" w:hAnsi="Times New Roman" w:cs="Times New Roman"/>
          <w:iCs/>
        </w:rPr>
      </w:pPr>
      <w:r w:rsidRPr="00274DD3">
        <w:rPr>
          <w:rFonts w:ascii="Times New Roman" w:hAnsi="Times New Roman" w:cs="Times New Roman"/>
          <w:iCs/>
        </w:rPr>
        <w:t xml:space="preserve">Inspektor Ochrony Danych dostępny jest pod adresem: </w:t>
      </w:r>
      <w:hyperlink r:id="rId18" w:history="1">
        <w:r w:rsidRPr="00274DD3">
          <w:rPr>
            <w:rStyle w:val="Hipercze"/>
            <w:rFonts w:ascii="Times New Roman" w:hAnsi="Times New Roman"/>
          </w:rPr>
          <w:t>gdpr@gig.eu</w:t>
        </w:r>
      </w:hyperlink>
      <w:r w:rsidRPr="00274DD3">
        <w:rPr>
          <w:rFonts w:ascii="Times New Roman" w:hAnsi="Times New Roman" w:cs="Times New Roman"/>
          <w:iCs/>
        </w:rPr>
        <w:t>.</w:t>
      </w:r>
    </w:p>
    <w:p w:rsidR="00274DD3" w:rsidRPr="00274DD3" w:rsidRDefault="00274DD3" w:rsidP="002507C1">
      <w:pPr>
        <w:numPr>
          <w:ilvl w:val="0"/>
          <w:numId w:val="5"/>
        </w:numPr>
        <w:autoSpaceDN w:val="0"/>
        <w:spacing w:after="0" w:line="240" w:lineRule="auto"/>
        <w:ind w:left="284" w:hanging="284"/>
        <w:contextualSpacing/>
        <w:jc w:val="both"/>
        <w:rPr>
          <w:rFonts w:ascii="Times New Roman" w:hAnsi="Times New Roman" w:cs="Times New Roman"/>
          <w:iCs/>
          <w:vanish/>
        </w:rPr>
      </w:pPr>
    </w:p>
    <w:p w:rsidR="00274DD3" w:rsidRPr="00274DD3" w:rsidRDefault="00274DD3" w:rsidP="002507C1">
      <w:pPr>
        <w:numPr>
          <w:ilvl w:val="0"/>
          <w:numId w:val="5"/>
        </w:numPr>
        <w:autoSpaceDN w:val="0"/>
        <w:spacing w:after="0" w:line="240" w:lineRule="auto"/>
        <w:ind w:left="284" w:hanging="284"/>
        <w:contextualSpacing/>
        <w:jc w:val="both"/>
        <w:rPr>
          <w:rFonts w:ascii="Times New Roman" w:hAnsi="Times New Roman" w:cs="Times New Roman"/>
          <w:iCs/>
          <w:vanish/>
        </w:rPr>
      </w:pPr>
    </w:p>
    <w:p w:rsidR="00274DD3" w:rsidRPr="00274DD3" w:rsidRDefault="00274DD3" w:rsidP="002507C1">
      <w:pPr>
        <w:numPr>
          <w:ilvl w:val="0"/>
          <w:numId w:val="5"/>
        </w:numPr>
        <w:autoSpaceDN w:val="0"/>
        <w:spacing w:after="0" w:line="240" w:lineRule="auto"/>
        <w:ind w:left="284" w:hanging="284"/>
        <w:contextualSpacing/>
        <w:jc w:val="both"/>
        <w:rPr>
          <w:rFonts w:ascii="Times New Roman" w:hAnsi="Times New Roman" w:cs="Times New Roman"/>
        </w:rPr>
      </w:pPr>
      <w:r w:rsidRPr="00274DD3">
        <w:rPr>
          <w:rFonts w:ascii="Times New Roman" w:hAnsi="Times New Roman" w:cs="Times New Roman"/>
          <w:iCs/>
        </w:rPr>
        <w:t xml:space="preserve">Dane osobowe są przetwarzane </w:t>
      </w:r>
      <w:r w:rsidRPr="00274DD3">
        <w:rPr>
          <w:rFonts w:ascii="Times New Roman" w:hAnsi="Times New Roman" w:cs="Times New Roman"/>
        </w:rPr>
        <w:t xml:space="preserve">w celu przeprowadzenia postępowania o udzielenie zamówienia publicznego na podstawie art.6 ust.1lit.c RODO - w celu przeprowadzenia postępowania </w:t>
      </w:r>
      <w:r w:rsidR="00CA19C6">
        <w:rPr>
          <w:rFonts w:ascii="Times New Roman" w:hAnsi="Times New Roman" w:cs="Times New Roman"/>
        </w:rPr>
        <w:br/>
      </w:r>
      <w:r w:rsidRPr="00274DD3">
        <w:rPr>
          <w:rFonts w:ascii="Times New Roman" w:hAnsi="Times New Roman" w:cs="Times New Roman"/>
        </w:rPr>
        <w:t>o udzielenie zamówienia publicznego – podstawą prawną ich przetwarzania jest ciążący na Administratorze obowiązek prawny stosowania sformalizowanych procedur udzielania zamówień publicznych.</w:t>
      </w:r>
    </w:p>
    <w:p w:rsidR="00274DD3" w:rsidRPr="00274DD3" w:rsidRDefault="00274DD3" w:rsidP="002507C1">
      <w:pPr>
        <w:numPr>
          <w:ilvl w:val="0"/>
          <w:numId w:val="5"/>
        </w:numPr>
        <w:autoSpaceDN w:val="0"/>
        <w:spacing w:after="0" w:line="240" w:lineRule="auto"/>
        <w:ind w:left="284" w:hanging="284"/>
        <w:contextualSpacing/>
        <w:jc w:val="both"/>
        <w:rPr>
          <w:rFonts w:ascii="Times New Roman" w:hAnsi="Times New Roman" w:cs="Times New Roman"/>
        </w:rPr>
      </w:pPr>
      <w:r w:rsidRPr="00274DD3">
        <w:rPr>
          <w:rFonts w:ascii="Times New Roman" w:hAnsi="Times New Roman" w:cs="Times New Roman"/>
        </w:rPr>
        <w:t>W razie zawarcia wskutek przeprowadzonej przez Administratora procedury o udzielenie zamówienia publicznego umowy dane osobowe przetwarzane są w celu zawarcia i realizacji tej umowy na podstawie:</w:t>
      </w:r>
    </w:p>
    <w:p w:rsidR="00274DD3" w:rsidRPr="00274DD3" w:rsidRDefault="00274DD3" w:rsidP="002507C1">
      <w:pPr>
        <w:pStyle w:val="Akapitzlist"/>
        <w:numPr>
          <w:ilvl w:val="1"/>
          <w:numId w:val="5"/>
        </w:numPr>
        <w:autoSpaceDN w:val="0"/>
        <w:contextualSpacing/>
        <w:jc w:val="both"/>
        <w:rPr>
          <w:iCs/>
          <w:sz w:val="22"/>
          <w:szCs w:val="22"/>
        </w:rPr>
      </w:pPr>
      <w:r w:rsidRPr="00274DD3">
        <w:rPr>
          <w:sz w:val="22"/>
          <w:szCs w:val="22"/>
        </w:rPr>
        <w:t>art. 6 ust. 1 lit. b) RODO – przetwarzanie jest niezbędne do zawarcia i realizacji umowy lub czynności poprzedzających jej realizację;</w:t>
      </w:r>
    </w:p>
    <w:p w:rsidR="00274DD3" w:rsidRPr="00274DD3" w:rsidRDefault="00274DD3" w:rsidP="002507C1">
      <w:pPr>
        <w:pStyle w:val="Akapitzlist"/>
        <w:numPr>
          <w:ilvl w:val="1"/>
          <w:numId w:val="5"/>
        </w:numPr>
        <w:autoSpaceDN w:val="0"/>
        <w:contextualSpacing/>
        <w:jc w:val="both"/>
        <w:rPr>
          <w:iCs/>
          <w:sz w:val="22"/>
          <w:szCs w:val="22"/>
        </w:rPr>
      </w:pPr>
      <w:r w:rsidRPr="00274DD3">
        <w:rPr>
          <w:sz w:val="22"/>
          <w:szCs w:val="22"/>
        </w:rPr>
        <w:t>art. 6 ust. 1 lit. c) RODO – przetwarzanie jest niezbędne do wykonania obowiązków ciążących na Administratorze, wynikających z przepisów prawa, w tym przepisów prawa zamówień publicznych i prawa podatkowego;</w:t>
      </w:r>
    </w:p>
    <w:p w:rsidR="00274DD3" w:rsidRPr="00274DD3" w:rsidRDefault="00274DD3" w:rsidP="002507C1">
      <w:pPr>
        <w:pStyle w:val="Akapitzlist"/>
        <w:numPr>
          <w:ilvl w:val="1"/>
          <w:numId w:val="5"/>
        </w:numPr>
        <w:autoSpaceDN w:val="0"/>
        <w:contextualSpacing/>
        <w:jc w:val="both"/>
        <w:rPr>
          <w:iCs/>
          <w:sz w:val="22"/>
          <w:szCs w:val="22"/>
        </w:rPr>
      </w:pPr>
      <w:r w:rsidRPr="00274DD3">
        <w:rPr>
          <w:sz w:val="22"/>
          <w:szCs w:val="22"/>
        </w:rPr>
        <w:t>art. 6 ust. 1 lit. f) RODO – przetwarzanie jest niezbędne dla realizacji prawnie uzasadnionych interesów Administratora, w tym dochodzenia lub odpierania ewentualnych roszczeń.</w:t>
      </w:r>
    </w:p>
    <w:p w:rsidR="00274DD3" w:rsidRPr="00274DD3" w:rsidRDefault="00274DD3" w:rsidP="002507C1">
      <w:pPr>
        <w:pStyle w:val="Akapitzlist"/>
        <w:numPr>
          <w:ilvl w:val="0"/>
          <w:numId w:val="5"/>
        </w:numPr>
        <w:autoSpaceDN w:val="0"/>
        <w:ind w:left="284" w:hanging="284"/>
        <w:contextualSpacing/>
        <w:jc w:val="both"/>
        <w:rPr>
          <w:iCs/>
          <w:sz w:val="22"/>
          <w:szCs w:val="22"/>
        </w:rPr>
      </w:pPr>
      <w:r w:rsidRPr="00274DD3">
        <w:rPr>
          <w:iCs/>
          <w:sz w:val="22"/>
          <w:szCs w:val="22"/>
        </w:rPr>
        <w:t>Przysługuje Pani/Panu prawo do:</w:t>
      </w:r>
    </w:p>
    <w:p w:rsidR="00274DD3" w:rsidRPr="00274DD3" w:rsidRDefault="00274DD3" w:rsidP="002507C1">
      <w:pPr>
        <w:pStyle w:val="Akapitzlist"/>
        <w:numPr>
          <w:ilvl w:val="1"/>
          <w:numId w:val="5"/>
        </w:numPr>
        <w:autoSpaceDN w:val="0"/>
        <w:contextualSpacing/>
        <w:jc w:val="both"/>
        <w:rPr>
          <w:iCs/>
          <w:sz w:val="22"/>
          <w:szCs w:val="22"/>
        </w:rPr>
      </w:pPr>
      <w:r w:rsidRPr="00274DD3">
        <w:rPr>
          <w:iCs/>
          <w:sz w:val="22"/>
          <w:szCs w:val="22"/>
        </w:rPr>
        <w:t xml:space="preserve">dostępu do treści danych osobowych oraz ich sprostowania, </w:t>
      </w:r>
      <w:r w:rsidRPr="00274DD3">
        <w:rPr>
          <w:sz w:val="22"/>
          <w:szCs w:val="22"/>
        </w:rPr>
        <w:t xml:space="preserve">przy czym skorzystanie </w:t>
      </w:r>
      <w:r w:rsidR="000710BF">
        <w:rPr>
          <w:sz w:val="22"/>
          <w:szCs w:val="22"/>
        </w:rPr>
        <w:br/>
      </w:r>
      <w:r w:rsidRPr="00274DD3">
        <w:rPr>
          <w:sz w:val="22"/>
          <w:szCs w:val="22"/>
        </w:rPr>
        <w:t>z prawa do sprostowania lub uzupełnienia nie może skutkować zmianą wyniku postępowania o udzielenie zamówienia publicznego ani zmianą postanowień umowy w zakresie niezgodnym z ustawą Prawo zamówień publicznych oraz nie może naruszać integralności protokołu oraz jego załączników;</w:t>
      </w:r>
    </w:p>
    <w:p w:rsidR="00274DD3" w:rsidRPr="00274DD3" w:rsidRDefault="00274DD3" w:rsidP="002507C1">
      <w:pPr>
        <w:pStyle w:val="Akapitzlist"/>
        <w:numPr>
          <w:ilvl w:val="1"/>
          <w:numId w:val="5"/>
        </w:numPr>
        <w:autoSpaceDN w:val="0"/>
        <w:contextualSpacing/>
        <w:jc w:val="both"/>
        <w:rPr>
          <w:iCs/>
          <w:sz w:val="22"/>
          <w:szCs w:val="22"/>
        </w:rPr>
      </w:pPr>
      <w:r w:rsidRPr="00274DD3">
        <w:rPr>
          <w:sz w:val="22"/>
          <w:szCs w:val="22"/>
        </w:rPr>
        <w:t xml:space="preserve">ograniczenia przetwarzania danych osobowych z zastrzeżeniem przypadków, </w:t>
      </w:r>
      <w:r w:rsidR="000710BF">
        <w:rPr>
          <w:sz w:val="22"/>
          <w:szCs w:val="22"/>
        </w:rPr>
        <w:br/>
      </w:r>
      <w:r w:rsidRPr="00274DD3">
        <w:rPr>
          <w:sz w:val="22"/>
          <w:szCs w:val="22"/>
        </w:rPr>
        <w:t>o których mowa w art.18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74DD3" w:rsidRPr="00274DD3" w:rsidRDefault="00274DD3" w:rsidP="002507C1">
      <w:pPr>
        <w:pStyle w:val="Akapitzlist"/>
        <w:numPr>
          <w:ilvl w:val="1"/>
          <w:numId w:val="5"/>
        </w:numPr>
        <w:autoSpaceDN w:val="0"/>
        <w:contextualSpacing/>
        <w:jc w:val="both"/>
        <w:rPr>
          <w:iCs/>
          <w:sz w:val="22"/>
          <w:szCs w:val="22"/>
        </w:rPr>
      </w:pPr>
      <w:r w:rsidRPr="00274DD3">
        <w:rPr>
          <w:iCs/>
          <w:sz w:val="22"/>
          <w:szCs w:val="22"/>
        </w:rPr>
        <w:t>wniesienia sprzeciwu, zażądania zaprzestania przetwarzania i przenoszenia danych – w zakresie określonym w przepisach RODO;</w:t>
      </w:r>
    </w:p>
    <w:p w:rsidR="00274DD3" w:rsidRPr="00274DD3" w:rsidRDefault="00274DD3" w:rsidP="002507C1">
      <w:pPr>
        <w:pStyle w:val="Akapitzlist"/>
        <w:numPr>
          <w:ilvl w:val="1"/>
          <w:numId w:val="5"/>
        </w:numPr>
        <w:autoSpaceDN w:val="0"/>
        <w:contextualSpacing/>
        <w:jc w:val="both"/>
        <w:rPr>
          <w:iCs/>
          <w:sz w:val="22"/>
          <w:szCs w:val="22"/>
        </w:rPr>
      </w:pPr>
      <w:r w:rsidRPr="00274DD3">
        <w:rPr>
          <w:iCs/>
          <w:sz w:val="22"/>
          <w:szCs w:val="22"/>
        </w:rPr>
        <w:t>wniesienia skargi do organu nadzorczego jakim jest Prezes Urzędu Ochrony Danych Osobowych</w:t>
      </w:r>
      <w:r w:rsidRPr="00274DD3">
        <w:rPr>
          <w:sz w:val="22"/>
          <w:szCs w:val="22"/>
        </w:rPr>
        <w:t xml:space="preserve"> gdy uzna Pani/Pan, że przetwarzanie danych osobowych Pani/Pana dotyczących narusza przepisy RODO</w:t>
      </w:r>
      <w:r w:rsidRPr="00274DD3">
        <w:rPr>
          <w:iCs/>
          <w:sz w:val="22"/>
          <w:szCs w:val="22"/>
        </w:rPr>
        <w:t>.</w:t>
      </w:r>
    </w:p>
    <w:p w:rsidR="00274DD3" w:rsidRPr="00274DD3" w:rsidRDefault="00274DD3" w:rsidP="002507C1">
      <w:pPr>
        <w:pStyle w:val="Default"/>
        <w:numPr>
          <w:ilvl w:val="0"/>
          <w:numId w:val="5"/>
        </w:numPr>
        <w:ind w:left="284" w:hanging="284"/>
        <w:jc w:val="both"/>
        <w:rPr>
          <w:rFonts w:ascii="Times New Roman" w:hAnsi="Times New Roman"/>
          <w:sz w:val="22"/>
          <w:szCs w:val="22"/>
        </w:rPr>
      </w:pPr>
      <w:r w:rsidRPr="00274DD3">
        <w:rPr>
          <w:rFonts w:ascii="Times New Roman" w:hAnsi="Times New Roman"/>
          <w:iCs/>
          <w:sz w:val="22"/>
          <w:szCs w:val="22"/>
        </w:rPr>
        <w:t>Podanie danych osobowych jest dobrowolne, lecz niezbędne do realizacji celów, w jakich dane są przetwarzane. W przypadku niepodania danych osobowych udział w postępowaniu o udzielenie zamówienia publicznego oraz zawarcie i realizacja umowy nie będzie możliwe.</w:t>
      </w:r>
      <w:r w:rsidRPr="00274DD3">
        <w:rPr>
          <w:rFonts w:ascii="Times New Roman" w:hAnsi="Times New Roman"/>
          <w:sz w:val="22"/>
          <w:szCs w:val="22"/>
        </w:rPr>
        <w:t xml:space="preserve"> Niezbędność podania przez Panią/Pana danych osobowych w związku z udziałem w postępowaniu o udzielenie zamówienia publicznego jest wymogiem ustawowym, określonym w przepisach ustawy Prawo zamówień publicznych, związanym z udziałem w postępowaniu o udzielenie zamówienia publicznego.</w:t>
      </w:r>
    </w:p>
    <w:p w:rsidR="00274DD3" w:rsidRPr="007B7213" w:rsidRDefault="00274DD3" w:rsidP="002507C1">
      <w:pPr>
        <w:pStyle w:val="Default"/>
        <w:numPr>
          <w:ilvl w:val="0"/>
          <w:numId w:val="5"/>
        </w:numPr>
        <w:ind w:left="284" w:hanging="284"/>
        <w:contextualSpacing/>
        <w:jc w:val="both"/>
        <w:rPr>
          <w:rFonts w:ascii="Times New Roman" w:hAnsi="Times New Roman"/>
          <w:iCs/>
          <w:color w:val="auto"/>
          <w:sz w:val="22"/>
          <w:szCs w:val="22"/>
        </w:rPr>
      </w:pPr>
      <w:r w:rsidRPr="00274DD3">
        <w:rPr>
          <w:rFonts w:ascii="Times New Roman" w:hAnsi="Times New Roman"/>
          <w:iCs/>
          <w:sz w:val="22"/>
          <w:szCs w:val="22"/>
        </w:rPr>
        <w:t xml:space="preserve">Udostępnione przez Panią/Pana dane osobowe mogą być udostępnione innym podmiotom w celu wykonania na zlecenie Administratora czynności związanych z realizacją celów przetwarzania. Odbiorcami danych mogą być również instytucje upoważnione z mocy prawa, w tym </w:t>
      </w:r>
      <w:r w:rsidRPr="00274DD3">
        <w:rPr>
          <w:rFonts w:ascii="Times New Roman" w:hAnsi="Times New Roman"/>
          <w:sz w:val="22"/>
          <w:szCs w:val="22"/>
        </w:rPr>
        <w:t xml:space="preserve">podmioty, </w:t>
      </w:r>
      <w:r w:rsidRPr="00274DD3">
        <w:rPr>
          <w:rFonts w:ascii="Times New Roman" w:hAnsi="Times New Roman"/>
          <w:sz w:val="22"/>
          <w:szCs w:val="22"/>
        </w:rPr>
        <w:lastRenderedPageBreak/>
        <w:t xml:space="preserve">którym udostępniona zostanie dokumentacja postępowania w oparciu o art.18 oraz art.74 ustawy </w:t>
      </w:r>
      <w:r w:rsidRPr="007B7213">
        <w:rPr>
          <w:rFonts w:ascii="Times New Roman" w:hAnsi="Times New Roman"/>
          <w:color w:val="auto"/>
          <w:sz w:val="22"/>
          <w:szCs w:val="22"/>
        </w:rPr>
        <w:t>Prawo zamówień publicznych.</w:t>
      </w:r>
    </w:p>
    <w:p w:rsidR="00274DD3" w:rsidRPr="007B7213" w:rsidRDefault="00274DD3" w:rsidP="002507C1">
      <w:pPr>
        <w:pStyle w:val="Default"/>
        <w:numPr>
          <w:ilvl w:val="0"/>
          <w:numId w:val="5"/>
        </w:numPr>
        <w:ind w:left="284" w:hanging="284"/>
        <w:contextualSpacing/>
        <w:jc w:val="both"/>
        <w:rPr>
          <w:rFonts w:ascii="Times New Roman" w:hAnsi="Times New Roman"/>
          <w:iCs/>
          <w:color w:val="auto"/>
          <w:sz w:val="22"/>
          <w:szCs w:val="22"/>
        </w:rPr>
      </w:pPr>
      <w:r w:rsidRPr="007B7213">
        <w:rPr>
          <w:rFonts w:ascii="Times New Roman" w:hAnsi="Times New Roman"/>
          <w:iCs/>
          <w:color w:val="auto"/>
          <w:sz w:val="22"/>
          <w:szCs w:val="22"/>
        </w:rPr>
        <w:t>Udostępnione przez Panią/Pana dane nie będą podlegały udostępnieniu do państwa trzeciego lub do organizacji międzynarodowej.</w:t>
      </w:r>
    </w:p>
    <w:p w:rsidR="00274DD3" w:rsidRPr="007B7213" w:rsidRDefault="00274DD3" w:rsidP="002507C1">
      <w:pPr>
        <w:pStyle w:val="Default"/>
        <w:numPr>
          <w:ilvl w:val="0"/>
          <w:numId w:val="5"/>
        </w:numPr>
        <w:ind w:left="284" w:hanging="284"/>
        <w:contextualSpacing/>
        <w:jc w:val="both"/>
        <w:rPr>
          <w:rFonts w:ascii="Times New Roman" w:hAnsi="Times New Roman"/>
          <w:iCs/>
          <w:color w:val="auto"/>
          <w:sz w:val="22"/>
          <w:szCs w:val="22"/>
        </w:rPr>
      </w:pPr>
      <w:r w:rsidRPr="007B7213">
        <w:rPr>
          <w:rFonts w:ascii="Times New Roman" w:hAnsi="Times New Roman"/>
          <w:iCs/>
          <w:color w:val="auto"/>
          <w:sz w:val="22"/>
          <w:szCs w:val="22"/>
        </w:rPr>
        <w:t>Udostępnione przez Panią/Pana dane osobowe nie będą przetwarzane w sposób zautomatyzowany oraz w formie profilowania.</w:t>
      </w:r>
    </w:p>
    <w:p w:rsidR="00694D95" w:rsidRPr="00462ADA" w:rsidRDefault="00900E9E" w:rsidP="00462ADA">
      <w:pPr>
        <w:pStyle w:val="Akapitzlist"/>
        <w:ind w:left="0"/>
        <w:jc w:val="both"/>
        <w:rPr>
          <w:sz w:val="22"/>
          <w:szCs w:val="22"/>
        </w:rPr>
      </w:pPr>
      <w:r>
        <w:rPr>
          <w:rFonts w:eastAsia="Calibri"/>
          <w:b/>
          <w:sz w:val="22"/>
          <w:szCs w:val="22"/>
          <w:lang w:eastAsia="en-US"/>
        </w:rPr>
        <w:t xml:space="preserve">II. </w:t>
      </w:r>
      <w:r w:rsidR="008517DE" w:rsidRPr="008261B9">
        <w:rPr>
          <w:sz w:val="22"/>
          <w:szCs w:val="22"/>
        </w:rPr>
        <w:t>Jednocześnie Zamawiający przypomina o ciążącym na Pani/Panu obowiązku informacyjnym wynikającym z art.14 RODO względem osób fizycznych, których dane przekazane zostaną Zamawiającemu w związku z prowadzonym postępowaniem i które Z</w:t>
      </w:r>
      <w:r w:rsidR="00462ADA">
        <w:rPr>
          <w:sz w:val="22"/>
          <w:szCs w:val="22"/>
        </w:rPr>
        <w:t xml:space="preserve">amawiający pośrednio pozyska od </w:t>
      </w:r>
      <w:r w:rsidR="008517DE" w:rsidRPr="008261B9">
        <w:rPr>
          <w:sz w:val="22"/>
          <w:szCs w:val="22"/>
        </w:rPr>
        <w:t>wykonawcy</w:t>
      </w:r>
      <w:r w:rsidR="00462ADA">
        <w:rPr>
          <w:sz w:val="22"/>
          <w:szCs w:val="22"/>
        </w:rPr>
        <w:t xml:space="preserve"> </w:t>
      </w:r>
      <w:r w:rsidR="008517DE" w:rsidRPr="008261B9">
        <w:rPr>
          <w:sz w:val="22"/>
          <w:szCs w:val="22"/>
        </w:rPr>
        <w:t>biorącego</w:t>
      </w:r>
      <w:r w:rsidR="00462ADA">
        <w:rPr>
          <w:sz w:val="22"/>
          <w:szCs w:val="22"/>
        </w:rPr>
        <w:t xml:space="preserve"> </w:t>
      </w:r>
      <w:r w:rsidR="008517DE" w:rsidRPr="008261B9">
        <w:rPr>
          <w:sz w:val="22"/>
          <w:szCs w:val="22"/>
        </w:rPr>
        <w:t>udział</w:t>
      </w:r>
      <w:r w:rsidR="00462ADA">
        <w:rPr>
          <w:sz w:val="22"/>
          <w:szCs w:val="22"/>
        </w:rPr>
        <w:t xml:space="preserve"> </w:t>
      </w:r>
      <w:r w:rsidR="008517DE" w:rsidRPr="008261B9">
        <w:rPr>
          <w:sz w:val="22"/>
          <w:szCs w:val="22"/>
        </w:rPr>
        <w:t>w</w:t>
      </w:r>
      <w:r w:rsidR="00462ADA">
        <w:rPr>
          <w:sz w:val="22"/>
          <w:szCs w:val="22"/>
        </w:rPr>
        <w:t xml:space="preserve"> </w:t>
      </w:r>
      <w:r w:rsidR="008517DE" w:rsidRPr="008261B9">
        <w:rPr>
          <w:sz w:val="22"/>
          <w:szCs w:val="22"/>
        </w:rPr>
        <w:t>postępowaniu,</w:t>
      </w:r>
      <w:r w:rsidR="00462ADA">
        <w:rPr>
          <w:sz w:val="22"/>
          <w:szCs w:val="22"/>
        </w:rPr>
        <w:t xml:space="preserve"> </w:t>
      </w:r>
      <w:r w:rsidR="008517DE" w:rsidRPr="008261B9">
        <w:rPr>
          <w:sz w:val="22"/>
          <w:szCs w:val="22"/>
        </w:rPr>
        <w:t>chyba</w:t>
      </w:r>
      <w:r w:rsidR="00462ADA">
        <w:rPr>
          <w:sz w:val="22"/>
          <w:szCs w:val="22"/>
        </w:rPr>
        <w:t xml:space="preserve"> </w:t>
      </w:r>
      <w:r w:rsidR="008517DE" w:rsidRPr="008261B9">
        <w:rPr>
          <w:sz w:val="22"/>
          <w:szCs w:val="22"/>
        </w:rPr>
        <w:t>że</w:t>
      </w:r>
      <w:r w:rsidR="00462ADA">
        <w:rPr>
          <w:sz w:val="22"/>
          <w:szCs w:val="22"/>
        </w:rPr>
        <w:t xml:space="preserve"> </w:t>
      </w:r>
      <w:r w:rsidR="008517DE" w:rsidRPr="008261B9">
        <w:rPr>
          <w:sz w:val="22"/>
          <w:szCs w:val="22"/>
        </w:rPr>
        <w:t>ma</w:t>
      </w:r>
      <w:r w:rsidR="00462ADA">
        <w:rPr>
          <w:sz w:val="22"/>
          <w:szCs w:val="22"/>
        </w:rPr>
        <w:t xml:space="preserve"> </w:t>
      </w:r>
      <w:r w:rsidR="008517DE" w:rsidRPr="008261B9">
        <w:rPr>
          <w:sz w:val="22"/>
          <w:szCs w:val="22"/>
        </w:rPr>
        <w:t>zastosowanie</w:t>
      </w:r>
      <w:r w:rsidR="00462ADA">
        <w:rPr>
          <w:sz w:val="22"/>
          <w:szCs w:val="22"/>
        </w:rPr>
        <w:t xml:space="preserve"> </w:t>
      </w:r>
      <w:r w:rsidR="008517DE" w:rsidRPr="008261B9">
        <w:rPr>
          <w:sz w:val="22"/>
          <w:szCs w:val="22"/>
        </w:rPr>
        <w:t>co</w:t>
      </w:r>
      <w:r w:rsidR="00462ADA">
        <w:rPr>
          <w:sz w:val="22"/>
          <w:szCs w:val="22"/>
        </w:rPr>
        <w:t xml:space="preserve"> n</w:t>
      </w:r>
      <w:r w:rsidR="008517DE" w:rsidRPr="008261B9">
        <w:rPr>
          <w:sz w:val="22"/>
          <w:szCs w:val="22"/>
        </w:rPr>
        <w:t>ajmniej</w:t>
      </w:r>
      <w:r w:rsidR="00462ADA">
        <w:rPr>
          <w:sz w:val="22"/>
          <w:szCs w:val="22"/>
        </w:rPr>
        <w:t xml:space="preserve"> </w:t>
      </w:r>
      <w:r w:rsidR="008517DE" w:rsidRPr="008261B9">
        <w:rPr>
          <w:sz w:val="22"/>
          <w:szCs w:val="22"/>
        </w:rPr>
        <w:t>jedno</w:t>
      </w:r>
      <w:r w:rsidR="00462ADA">
        <w:rPr>
          <w:sz w:val="22"/>
          <w:szCs w:val="22"/>
        </w:rPr>
        <w:t xml:space="preserve"> </w:t>
      </w:r>
      <w:r w:rsidR="008517DE" w:rsidRPr="008261B9">
        <w:rPr>
          <w:sz w:val="22"/>
          <w:szCs w:val="22"/>
        </w:rPr>
        <w:t>z</w:t>
      </w:r>
      <w:r w:rsidR="00462ADA">
        <w:rPr>
          <w:sz w:val="22"/>
          <w:szCs w:val="22"/>
        </w:rPr>
        <w:t xml:space="preserve"> </w:t>
      </w:r>
      <w:r w:rsidR="008517DE" w:rsidRPr="008261B9">
        <w:rPr>
          <w:sz w:val="22"/>
          <w:szCs w:val="22"/>
        </w:rPr>
        <w:t>wyłączeń,</w:t>
      </w:r>
      <w:r w:rsidR="00462ADA">
        <w:rPr>
          <w:sz w:val="22"/>
          <w:szCs w:val="22"/>
        </w:rPr>
        <w:t xml:space="preserve"> </w:t>
      </w:r>
      <w:r w:rsidR="008517DE" w:rsidRPr="008261B9">
        <w:rPr>
          <w:sz w:val="22"/>
          <w:szCs w:val="22"/>
        </w:rPr>
        <w:t>o</w:t>
      </w:r>
      <w:r w:rsidR="00462ADA">
        <w:rPr>
          <w:sz w:val="22"/>
          <w:szCs w:val="22"/>
        </w:rPr>
        <w:t xml:space="preserve"> </w:t>
      </w:r>
      <w:r w:rsidR="008517DE" w:rsidRPr="008261B9">
        <w:rPr>
          <w:sz w:val="22"/>
          <w:szCs w:val="22"/>
        </w:rPr>
        <w:t>których</w:t>
      </w:r>
      <w:r w:rsidR="00462ADA">
        <w:rPr>
          <w:sz w:val="22"/>
          <w:szCs w:val="22"/>
        </w:rPr>
        <w:t xml:space="preserve"> </w:t>
      </w:r>
      <w:r w:rsidR="008517DE" w:rsidRPr="008261B9">
        <w:rPr>
          <w:sz w:val="22"/>
          <w:szCs w:val="22"/>
        </w:rPr>
        <w:t>mowa</w:t>
      </w:r>
      <w:r w:rsidR="00462ADA">
        <w:rPr>
          <w:sz w:val="22"/>
          <w:szCs w:val="22"/>
        </w:rPr>
        <w:t xml:space="preserve"> </w:t>
      </w:r>
      <w:r w:rsidR="008517DE" w:rsidRPr="008261B9">
        <w:rPr>
          <w:sz w:val="22"/>
          <w:szCs w:val="22"/>
        </w:rPr>
        <w:t>w</w:t>
      </w:r>
      <w:r w:rsidR="00462ADA">
        <w:rPr>
          <w:sz w:val="22"/>
          <w:szCs w:val="22"/>
        </w:rPr>
        <w:t xml:space="preserve"> </w:t>
      </w:r>
      <w:r w:rsidR="008517DE" w:rsidRPr="008261B9">
        <w:rPr>
          <w:sz w:val="22"/>
          <w:szCs w:val="22"/>
        </w:rPr>
        <w:t>art.14ust.5RODO.</w:t>
      </w:r>
    </w:p>
    <w:p w:rsidR="00694D95" w:rsidRDefault="00694D95" w:rsidP="00BF1840">
      <w:pPr>
        <w:pStyle w:val="Akapitzlist"/>
        <w:ind w:left="0"/>
        <w:rPr>
          <w:b/>
          <w:sz w:val="22"/>
          <w:szCs w:val="24"/>
        </w:rPr>
      </w:pPr>
    </w:p>
    <w:p w:rsidR="00694D95" w:rsidRDefault="00694D95" w:rsidP="00BF1840">
      <w:pPr>
        <w:pStyle w:val="Akapitzlist"/>
        <w:ind w:left="0"/>
        <w:rPr>
          <w:b/>
          <w:sz w:val="22"/>
          <w:szCs w:val="24"/>
        </w:rPr>
      </w:pPr>
    </w:p>
    <w:p w:rsidR="00B53F2F" w:rsidRDefault="0003520C" w:rsidP="00BF1840">
      <w:pPr>
        <w:pStyle w:val="Akapitzlist"/>
        <w:ind w:left="0"/>
        <w:rPr>
          <w:sz w:val="22"/>
          <w:szCs w:val="24"/>
        </w:rPr>
      </w:pPr>
      <w:r w:rsidRPr="008261B9">
        <w:rPr>
          <w:b/>
          <w:sz w:val="22"/>
          <w:szCs w:val="24"/>
        </w:rPr>
        <w:t>1</w:t>
      </w:r>
      <w:r w:rsidR="006A2CB5">
        <w:rPr>
          <w:b/>
          <w:sz w:val="22"/>
          <w:szCs w:val="24"/>
        </w:rPr>
        <w:t>1</w:t>
      </w:r>
      <w:r w:rsidR="00B53F2F" w:rsidRPr="008261B9">
        <w:rPr>
          <w:b/>
          <w:sz w:val="22"/>
          <w:szCs w:val="24"/>
        </w:rPr>
        <w:t xml:space="preserve">.  WRAZ Z OFERTĄ </w:t>
      </w:r>
      <w:r w:rsidR="00B53F2F" w:rsidRPr="008261B9">
        <w:rPr>
          <w:sz w:val="22"/>
          <w:szCs w:val="24"/>
        </w:rPr>
        <w:t>składamy następujące oświadczenia i dokumenty:</w:t>
      </w:r>
    </w:p>
    <w:p w:rsidR="00694D95" w:rsidRDefault="00694D95" w:rsidP="00BF1840">
      <w:pPr>
        <w:pStyle w:val="Akapitzlist"/>
        <w:ind w:left="0"/>
        <w:rPr>
          <w:sz w:val="22"/>
          <w:szCs w:val="24"/>
        </w:rPr>
      </w:pPr>
    </w:p>
    <w:p w:rsidR="00694D95" w:rsidRPr="008261B9" w:rsidRDefault="00694D95" w:rsidP="00BF1840">
      <w:pPr>
        <w:pStyle w:val="Akapitzlist"/>
        <w:ind w:left="0"/>
        <w:rPr>
          <w:sz w:val="22"/>
          <w:szCs w:val="24"/>
        </w:rPr>
      </w:pPr>
    </w:p>
    <w:p w:rsidR="00B53F2F" w:rsidRPr="008261B9" w:rsidRDefault="00B53F2F" w:rsidP="002507C1">
      <w:pPr>
        <w:numPr>
          <w:ilvl w:val="1"/>
          <w:numId w:val="2"/>
        </w:numPr>
        <w:tabs>
          <w:tab w:val="clear" w:pos="1440"/>
          <w:tab w:val="num" w:pos="1080"/>
        </w:tabs>
        <w:spacing w:after="0" w:line="240" w:lineRule="auto"/>
        <w:ind w:hanging="900"/>
        <w:jc w:val="both"/>
        <w:rPr>
          <w:rFonts w:ascii="Times New Roman" w:hAnsi="Times New Roman" w:cs="Times New Roman"/>
          <w:szCs w:val="24"/>
        </w:rPr>
      </w:pPr>
      <w:r w:rsidRPr="008261B9">
        <w:rPr>
          <w:rFonts w:ascii="Times New Roman" w:hAnsi="Times New Roman" w:cs="Times New Roman"/>
          <w:szCs w:val="24"/>
        </w:rPr>
        <w:t>………………</w:t>
      </w:r>
      <w:r w:rsidR="005E7716" w:rsidRPr="008261B9">
        <w:rPr>
          <w:rFonts w:ascii="Times New Roman" w:hAnsi="Times New Roman" w:cs="Times New Roman"/>
          <w:szCs w:val="24"/>
        </w:rPr>
        <w:t>……………………………………………………………………</w:t>
      </w:r>
    </w:p>
    <w:p w:rsidR="00B53F2F" w:rsidRPr="008261B9" w:rsidRDefault="00B53F2F" w:rsidP="002507C1">
      <w:pPr>
        <w:numPr>
          <w:ilvl w:val="1"/>
          <w:numId w:val="2"/>
        </w:numPr>
        <w:tabs>
          <w:tab w:val="clear" w:pos="1440"/>
          <w:tab w:val="num" w:pos="1080"/>
        </w:tabs>
        <w:spacing w:after="0" w:line="240" w:lineRule="auto"/>
        <w:ind w:hanging="900"/>
        <w:jc w:val="both"/>
        <w:rPr>
          <w:rFonts w:ascii="Times New Roman" w:hAnsi="Times New Roman" w:cs="Times New Roman"/>
          <w:szCs w:val="24"/>
        </w:rPr>
      </w:pPr>
      <w:r w:rsidRPr="008261B9">
        <w:rPr>
          <w:rFonts w:ascii="Times New Roman" w:hAnsi="Times New Roman" w:cs="Times New Roman"/>
          <w:szCs w:val="24"/>
        </w:rPr>
        <w:t>………………</w:t>
      </w:r>
      <w:r w:rsidR="005E7716" w:rsidRPr="008261B9">
        <w:rPr>
          <w:rFonts w:ascii="Times New Roman" w:hAnsi="Times New Roman" w:cs="Times New Roman"/>
          <w:szCs w:val="24"/>
        </w:rPr>
        <w:t>……………………………………………………………………</w:t>
      </w:r>
    </w:p>
    <w:p w:rsidR="00B53F2F" w:rsidRPr="008261B9" w:rsidRDefault="00B53F2F" w:rsidP="002507C1">
      <w:pPr>
        <w:numPr>
          <w:ilvl w:val="1"/>
          <w:numId w:val="2"/>
        </w:numPr>
        <w:tabs>
          <w:tab w:val="clear" w:pos="1440"/>
          <w:tab w:val="num" w:pos="1080"/>
        </w:tabs>
        <w:spacing w:after="0" w:line="240" w:lineRule="auto"/>
        <w:ind w:hanging="900"/>
        <w:jc w:val="both"/>
        <w:rPr>
          <w:rFonts w:ascii="Times New Roman" w:hAnsi="Times New Roman" w:cs="Times New Roman"/>
          <w:szCs w:val="24"/>
        </w:rPr>
      </w:pPr>
      <w:r w:rsidRPr="008261B9">
        <w:rPr>
          <w:rFonts w:ascii="Times New Roman" w:hAnsi="Times New Roman" w:cs="Times New Roman"/>
          <w:szCs w:val="24"/>
        </w:rPr>
        <w:t>………………</w:t>
      </w:r>
      <w:r w:rsidR="005E7716" w:rsidRPr="008261B9">
        <w:rPr>
          <w:rFonts w:ascii="Times New Roman" w:hAnsi="Times New Roman" w:cs="Times New Roman"/>
          <w:szCs w:val="24"/>
        </w:rPr>
        <w:t>……………………………………………………………………</w:t>
      </w:r>
    </w:p>
    <w:p w:rsidR="004C0AC7" w:rsidRDefault="004C0AC7" w:rsidP="004C0AC7">
      <w:pPr>
        <w:spacing w:after="0" w:line="240" w:lineRule="auto"/>
        <w:jc w:val="both"/>
        <w:rPr>
          <w:rFonts w:ascii="Times New Roman" w:hAnsi="Times New Roman" w:cs="Times New Roman"/>
          <w:sz w:val="24"/>
          <w:szCs w:val="24"/>
        </w:rPr>
      </w:pPr>
    </w:p>
    <w:p w:rsidR="009927E9" w:rsidRDefault="009927E9" w:rsidP="004C0AC7">
      <w:pPr>
        <w:spacing w:after="0" w:line="240" w:lineRule="auto"/>
        <w:jc w:val="both"/>
        <w:rPr>
          <w:rFonts w:ascii="Times New Roman" w:hAnsi="Times New Roman" w:cs="Times New Roman"/>
          <w:sz w:val="24"/>
          <w:szCs w:val="24"/>
        </w:rPr>
      </w:pPr>
    </w:p>
    <w:p w:rsidR="00604677" w:rsidRPr="008261B9" w:rsidRDefault="00604677" w:rsidP="004C0AC7">
      <w:pPr>
        <w:spacing w:after="0" w:line="240" w:lineRule="auto"/>
        <w:jc w:val="both"/>
        <w:rPr>
          <w:rFonts w:ascii="Times New Roman" w:hAnsi="Times New Roman" w:cs="Times New Roman"/>
          <w:sz w:val="24"/>
          <w:szCs w:val="24"/>
        </w:rPr>
      </w:pPr>
    </w:p>
    <w:p w:rsidR="00BF1840" w:rsidRPr="00066D41" w:rsidRDefault="006D19C3" w:rsidP="00A31BB1">
      <w:pPr>
        <w:spacing w:after="0" w:line="240" w:lineRule="auto"/>
        <w:jc w:val="both"/>
        <w:rPr>
          <w:rFonts w:ascii="Times New Roman" w:hAnsi="Times New Roman" w:cs="Times New Roman"/>
          <w:sz w:val="20"/>
          <w:szCs w:val="20"/>
        </w:rPr>
      </w:pPr>
      <w:r w:rsidRPr="00066D41">
        <w:rPr>
          <w:rFonts w:ascii="Times New Roman" w:hAnsi="Times New Roman" w:cs="Times New Roman"/>
          <w:sz w:val="20"/>
          <w:szCs w:val="20"/>
        </w:rPr>
        <w:t>………………………..</w:t>
      </w:r>
      <w:r w:rsidRPr="00066D41">
        <w:rPr>
          <w:rFonts w:ascii="Times New Roman" w:hAnsi="Times New Roman" w:cs="Times New Roman"/>
          <w:i/>
          <w:sz w:val="20"/>
          <w:szCs w:val="20"/>
        </w:rPr>
        <w:t xml:space="preserve">, </w:t>
      </w:r>
      <w:r w:rsidR="00BF1840" w:rsidRPr="00066D41">
        <w:rPr>
          <w:rFonts w:ascii="Times New Roman" w:hAnsi="Times New Roman" w:cs="Times New Roman"/>
          <w:sz w:val="20"/>
          <w:szCs w:val="20"/>
        </w:rPr>
        <w:t>dnia ………….…</w:t>
      </w:r>
    </w:p>
    <w:p w:rsidR="00A31BB1" w:rsidRPr="008261B9" w:rsidRDefault="00BF1840" w:rsidP="00A31BB1">
      <w:pPr>
        <w:spacing w:after="0" w:line="240" w:lineRule="auto"/>
        <w:jc w:val="both"/>
        <w:rPr>
          <w:rFonts w:ascii="Times New Roman" w:hAnsi="Times New Roman" w:cs="Times New Roman"/>
          <w:szCs w:val="24"/>
        </w:rPr>
      </w:pPr>
      <w:r w:rsidRPr="00066D41">
        <w:rPr>
          <w:rFonts w:ascii="Times New Roman" w:hAnsi="Times New Roman" w:cs="Times New Roman"/>
          <w:sz w:val="20"/>
          <w:szCs w:val="20"/>
        </w:rPr>
        <w:t>(miejscowość i data)</w:t>
      </w:r>
      <w:r w:rsidR="006D19C3" w:rsidRPr="008261B9">
        <w:rPr>
          <w:rFonts w:ascii="Times New Roman" w:hAnsi="Times New Roman" w:cs="Times New Roman"/>
          <w:szCs w:val="24"/>
        </w:rPr>
        <w:tab/>
      </w:r>
    </w:p>
    <w:p w:rsidR="005E7716" w:rsidRPr="00A909D9" w:rsidRDefault="005E7716" w:rsidP="00820112">
      <w:pPr>
        <w:ind w:left="5246" w:firstLine="708"/>
        <w:jc w:val="right"/>
        <w:rPr>
          <w:rFonts w:ascii="Times New Roman" w:hAnsi="Times New Roman" w:cs="Times New Roman"/>
          <w:b/>
          <w:szCs w:val="24"/>
        </w:rPr>
      </w:pPr>
    </w:p>
    <w:p w:rsidR="002872DE" w:rsidRPr="00A909D9" w:rsidRDefault="002872DE" w:rsidP="001E296B">
      <w:pPr>
        <w:autoSpaceDE w:val="0"/>
        <w:autoSpaceDN w:val="0"/>
        <w:adjustRightInd w:val="0"/>
        <w:spacing w:after="0" w:line="240" w:lineRule="auto"/>
        <w:jc w:val="both"/>
        <w:rPr>
          <w:rFonts w:ascii="Times New Roman" w:hAnsi="Times New Roman" w:cs="Times New Roman"/>
          <w:b/>
          <w:i/>
          <w:iCs/>
          <w:color w:val="000000"/>
          <w:sz w:val="18"/>
          <w:szCs w:val="20"/>
          <w:lang w:eastAsia="pl-PL"/>
        </w:rPr>
      </w:pPr>
      <w:r w:rsidRPr="00A909D9">
        <w:rPr>
          <w:rFonts w:ascii="Times New Roman" w:hAnsi="Times New Roman" w:cs="Times New Roman"/>
          <w:b/>
          <w:i/>
          <w:iCs/>
          <w:color w:val="000000"/>
          <w:sz w:val="18"/>
          <w:szCs w:val="20"/>
          <w:lang w:eastAsia="pl-PL"/>
        </w:rPr>
        <w:t>Informacja dla Wykonawcy:</w:t>
      </w:r>
    </w:p>
    <w:p w:rsidR="003C3977" w:rsidRPr="00A909D9" w:rsidRDefault="002872DE" w:rsidP="001E296B">
      <w:pPr>
        <w:spacing w:after="0" w:line="240" w:lineRule="auto"/>
        <w:jc w:val="both"/>
        <w:rPr>
          <w:rFonts w:ascii="Times New Roman" w:hAnsi="Times New Roman" w:cs="Times New Roman"/>
          <w:b/>
          <w:i/>
          <w:iCs/>
          <w:color w:val="000000"/>
          <w:sz w:val="18"/>
          <w:szCs w:val="20"/>
          <w:lang w:eastAsia="pl-PL"/>
        </w:rPr>
      </w:pPr>
      <w:r w:rsidRPr="00A909D9">
        <w:rPr>
          <w:rFonts w:ascii="Times New Roman" w:hAnsi="Times New Roman" w:cs="Times New Roman"/>
          <w:b/>
          <w:i/>
          <w:iCs/>
          <w:color w:val="000000"/>
          <w:sz w:val="18"/>
          <w:szCs w:val="20"/>
          <w:lang w:eastAsia="pl-PL"/>
        </w:rPr>
        <w:t>Formularz oferty musi być opatrzony przez osobę lub osoby upra</w:t>
      </w:r>
      <w:r w:rsidR="001E296B" w:rsidRPr="00A909D9">
        <w:rPr>
          <w:rFonts w:ascii="Times New Roman" w:hAnsi="Times New Roman" w:cs="Times New Roman"/>
          <w:b/>
          <w:i/>
          <w:iCs/>
          <w:color w:val="000000"/>
          <w:sz w:val="18"/>
          <w:szCs w:val="20"/>
          <w:lang w:eastAsia="pl-PL"/>
        </w:rPr>
        <w:t>wnione do reprezentowania firmy</w:t>
      </w:r>
      <w:r w:rsidRPr="00A909D9">
        <w:rPr>
          <w:rFonts w:ascii="Times New Roman" w:hAnsi="Times New Roman" w:cs="Times New Roman"/>
          <w:b/>
          <w:i/>
          <w:iCs/>
          <w:color w:val="000000"/>
          <w:sz w:val="18"/>
          <w:szCs w:val="20"/>
          <w:lang w:eastAsia="pl-PL"/>
        </w:rPr>
        <w:t xml:space="preserve"> kwalifi</w:t>
      </w:r>
      <w:r w:rsidR="0018073E" w:rsidRPr="00A909D9">
        <w:rPr>
          <w:rFonts w:ascii="Times New Roman" w:hAnsi="Times New Roman" w:cs="Times New Roman"/>
          <w:b/>
          <w:i/>
          <w:iCs/>
          <w:color w:val="000000"/>
          <w:sz w:val="18"/>
          <w:szCs w:val="20"/>
          <w:lang w:eastAsia="pl-PL"/>
        </w:rPr>
        <w:t>kowanym podpisem elektronicznym</w:t>
      </w:r>
      <w:r w:rsidRPr="00A909D9">
        <w:rPr>
          <w:rFonts w:ascii="Times New Roman" w:hAnsi="Times New Roman" w:cs="Times New Roman"/>
          <w:b/>
          <w:i/>
          <w:iCs/>
          <w:color w:val="000000"/>
          <w:sz w:val="18"/>
          <w:szCs w:val="20"/>
          <w:lang w:eastAsia="pl-PL"/>
        </w:rPr>
        <w:t xml:space="preserve"> i przekazany Z</w:t>
      </w:r>
      <w:r w:rsidR="0018073E" w:rsidRPr="00A909D9">
        <w:rPr>
          <w:rFonts w:ascii="Times New Roman" w:hAnsi="Times New Roman" w:cs="Times New Roman"/>
          <w:b/>
          <w:i/>
          <w:iCs/>
          <w:color w:val="000000"/>
          <w:sz w:val="18"/>
          <w:szCs w:val="20"/>
          <w:lang w:eastAsia="pl-PL"/>
        </w:rPr>
        <w:t>amawiającemu wraz z dokumentem(-</w:t>
      </w:r>
      <w:proofErr w:type="spellStart"/>
      <w:r w:rsidRPr="00A909D9">
        <w:rPr>
          <w:rFonts w:ascii="Times New Roman" w:hAnsi="Times New Roman" w:cs="Times New Roman"/>
          <w:b/>
          <w:i/>
          <w:iCs/>
          <w:color w:val="000000"/>
          <w:sz w:val="18"/>
          <w:szCs w:val="20"/>
          <w:lang w:eastAsia="pl-PL"/>
        </w:rPr>
        <w:t>ami</w:t>
      </w:r>
      <w:proofErr w:type="spellEnd"/>
      <w:r w:rsidRPr="00A909D9">
        <w:rPr>
          <w:rFonts w:ascii="Times New Roman" w:hAnsi="Times New Roman" w:cs="Times New Roman"/>
          <w:b/>
          <w:i/>
          <w:iCs/>
          <w:color w:val="000000"/>
          <w:sz w:val="18"/>
          <w:szCs w:val="20"/>
          <w:lang w:eastAsia="pl-PL"/>
        </w:rPr>
        <w:t>) potwierdzającymi prawo do reprezentacji Wykonawcy przez osobę</w:t>
      </w:r>
      <w:r w:rsidR="00F5489B">
        <w:rPr>
          <w:rFonts w:ascii="Times New Roman" w:hAnsi="Times New Roman" w:cs="Times New Roman"/>
          <w:b/>
          <w:i/>
          <w:iCs/>
          <w:color w:val="000000"/>
          <w:sz w:val="18"/>
          <w:szCs w:val="20"/>
          <w:lang w:eastAsia="pl-PL"/>
        </w:rPr>
        <w:t xml:space="preserve"> / </w:t>
      </w:r>
      <w:r w:rsidR="001E296B" w:rsidRPr="00A909D9">
        <w:rPr>
          <w:rFonts w:ascii="Times New Roman" w:hAnsi="Times New Roman" w:cs="Times New Roman"/>
          <w:b/>
          <w:i/>
          <w:iCs/>
          <w:color w:val="000000"/>
          <w:sz w:val="18"/>
          <w:szCs w:val="20"/>
          <w:lang w:eastAsia="pl-PL"/>
        </w:rPr>
        <w:t>osoby</w:t>
      </w:r>
      <w:r w:rsidRPr="00A909D9">
        <w:rPr>
          <w:rFonts w:ascii="Times New Roman" w:hAnsi="Times New Roman" w:cs="Times New Roman"/>
          <w:b/>
          <w:i/>
          <w:iCs/>
          <w:color w:val="000000"/>
          <w:sz w:val="18"/>
          <w:szCs w:val="20"/>
          <w:lang w:eastAsia="pl-PL"/>
        </w:rPr>
        <w:t xml:space="preserve"> podpisującą ofertę.</w:t>
      </w:r>
    </w:p>
    <w:p w:rsidR="00186793" w:rsidRDefault="00186793" w:rsidP="00DC26F3">
      <w:pPr>
        <w:spacing w:after="0" w:line="240" w:lineRule="auto"/>
        <w:jc w:val="both"/>
        <w:rPr>
          <w:rFonts w:ascii="Times New Roman" w:hAnsi="Times New Roman" w:cs="Times New Roman"/>
          <w:i/>
          <w:sz w:val="20"/>
          <w:szCs w:val="18"/>
        </w:rPr>
      </w:pPr>
    </w:p>
    <w:p w:rsidR="00186793" w:rsidRDefault="00186793" w:rsidP="00DC26F3">
      <w:pPr>
        <w:spacing w:after="0" w:line="240" w:lineRule="auto"/>
        <w:jc w:val="both"/>
        <w:rPr>
          <w:rFonts w:ascii="Times New Roman" w:hAnsi="Times New Roman" w:cs="Times New Roman"/>
          <w:i/>
          <w:sz w:val="20"/>
          <w:szCs w:val="18"/>
        </w:rPr>
      </w:pPr>
    </w:p>
    <w:p w:rsidR="00186793" w:rsidRDefault="00186793" w:rsidP="00DC26F3">
      <w:pPr>
        <w:spacing w:after="0" w:line="240" w:lineRule="auto"/>
        <w:jc w:val="both"/>
        <w:rPr>
          <w:rFonts w:ascii="Times New Roman" w:hAnsi="Times New Roman" w:cs="Times New Roman"/>
          <w:i/>
          <w:sz w:val="20"/>
          <w:szCs w:val="18"/>
        </w:rPr>
      </w:pPr>
    </w:p>
    <w:p w:rsidR="00186793" w:rsidRDefault="00186793" w:rsidP="00DC26F3">
      <w:pPr>
        <w:spacing w:after="0" w:line="240" w:lineRule="auto"/>
        <w:jc w:val="both"/>
        <w:rPr>
          <w:rFonts w:ascii="Times New Roman" w:hAnsi="Times New Roman" w:cs="Times New Roman"/>
          <w:i/>
          <w:sz w:val="20"/>
          <w:szCs w:val="18"/>
        </w:rPr>
      </w:pPr>
    </w:p>
    <w:p w:rsidR="00186793" w:rsidRDefault="00186793" w:rsidP="00DC26F3">
      <w:pPr>
        <w:spacing w:after="0" w:line="240" w:lineRule="auto"/>
        <w:jc w:val="both"/>
        <w:rPr>
          <w:rFonts w:ascii="Times New Roman" w:hAnsi="Times New Roman" w:cs="Times New Roman"/>
          <w:i/>
          <w:sz w:val="20"/>
          <w:szCs w:val="18"/>
        </w:rPr>
      </w:pPr>
    </w:p>
    <w:p w:rsidR="00DC26F3" w:rsidRPr="00DC26F3" w:rsidRDefault="00DC26F3" w:rsidP="00DC26F3">
      <w:pPr>
        <w:spacing w:after="0" w:line="240" w:lineRule="auto"/>
        <w:jc w:val="both"/>
        <w:rPr>
          <w:rFonts w:ascii="Times New Roman" w:hAnsi="Times New Roman" w:cs="Times New Roman"/>
          <w:i/>
          <w:sz w:val="20"/>
          <w:szCs w:val="18"/>
        </w:rPr>
      </w:pPr>
      <w:r w:rsidRPr="00DC26F3">
        <w:rPr>
          <w:rFonts w:ascii="Times New Roman" w:hAnsi="Times New Roman" w:cs="Times New Roman"/>
          <w:i/>
          <w:sz w:val="20"/>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r w:rsidR="0066350A">
        <w:rPr>
          <w:rFonts w:ascii="Times New Roman" w:hAnsi="Times New Roman" w:cs="Times New Roman"/>
          <w:i/>
          <w:sz w:val="20"/>
          <w:szCs w:val="18"/>
        </w:rPr>
        <w:t xml:space="preserve"> </w:t>
      </w:r>
      <w:r w:rsidRPr="00DC26F3">
        <w:rPr>
          <w:rFonts w:ascii="Times New Roman" w:hAnsi="Times New Roman" w:cs="Times New Roman"/>
          <w:i/>
          <w:sz w:val="20"/>
          <w:szCs w:val="18"/>
        </w:rPr>
        <w:t>Wszystkie podane informacje winny być zgodne</w:t>
      </w:r>
      <w:r>
        <w:rPr>
          <w:rFonts w:ascii="Times New Roman" w:hAnsi="Times New Roman" w:cs="Times New Roman"/>
          <w:i/>
          <w:sz w:val="20"/>
          <w:szCs w:val="18"/>
        </w:rPr>
        <w:br/>
      </w:r>
      <w:r w:rsidRPr="00DC26F3">
        <w:rPr>
          <w:rFonts w:ascii="Times New Roman" w:hAnsi="Times New Roman" w:cs="Times New Roman"/>
          <w:i/>
          <w:sz w:val="20"/>
          <w:szCs w:val="18"/>
        </w:rPr>
        <w:t xml:space="preserve"> z dokumentem rejestracyjnym Firmy.</w:t>
      </w:r>
    </w:p>
    <w:p w:rsidR="00DC26F3" w:rsidRDefault="00DC26F3" w:rsidP="00DC26F3">
      <w:pPr>
        <w:spacing w:after="0" w:line="240" w:lineRule="auto"/>
        <w:jc w:val="both"/>
        <w:rPr>
          <w:rFonts w:ascii="Times New Roman" w:hAnsi="Times New Roman" w:cs="Times New Roman"/>
          <w:i/>
          <w:sz w:val="20"/>
          <w:szCs w:val="18"/>
        </w:rPr>
      </w:pPr>
    </w:p>
    <w:p w:rsidR="00DC26F3" w:rsidRPr="00DC26F3" w:rsidRDefault="00DC26F3" w:rsidP="00DC26F3">
      <w:pPr>
        <w:spacing w:after="0" w:line="240" w:lineRule="auto"/>
        <w:jc w:val="both"/>
        <w:rPr>
          <w:rFonts w:ascii="Times New Roman" w:hAnsi="Times New Roman" w:cs="Times New Roman"/>
          <w:i/>
          <w:sz w:val="20"/>
          <w:szCs w:val="18"/>
        </w:rPr>
      </w:pPr>
      <w:r w:rsidRPr="00DC26F3">
        <w:rPr>
          <w:rFonts w:ascii="Times New Roman" w:hAnsi="Times New Roman" w:cs="Times New Roman"/>
          <w:i/>
          <w:sz w:val="20"/>
          <w:szCs w:val="18"/>
        </w:rPr>
        <w:t>**Mikroprzedsiębiorstwo: przedsiębiorstwo, które zatrudnia mniej niż 10 osób i którego roczny obrót lub roczna suma bilansowa nie przekracza 2 milionów EUR.</w:t>
      </w:r>
    </w:p>
    <w:p w:rsidR="00DC26F3" w:rsidRDefault="00DC26F3" w:rsidP="00DC26F3">
      <w:pPr>
        <w:spacing w:after="0" w:line="240" w:lineRule="auto"/>
        <w:jc w:val="both"/>
        <w:rPr>
          <w:rFonts w:ascii="Times New Roman" w:hAnsi="Times New Roman" w:cs="Times New Roman"/>
          <w:i/>
          <w:sz w:val="20"/>
          <w:szCs w:val="18"/>
        </w:rPr>
      </w:pPr>
    </w:p>
    <w:p w:rsidR="00DC26F3" w:rsidRPr="00DC26F3" w:rsidRDefault="00DC26F3" w:rsidP="00DC26F3">
      <w:pPr>
        <w:spacing w:after="0" w:line="240" w:lineRule="auto"/>
        <w:jc w:val="both"/>
        <w:rPr>
          <w:rFonts w:ascii="Times New Roman" w:hAnsi="Times New Roman" w:cs="Times New Roman"/>
          <w:sz w:val="20"/>
          <w:szCs w:val="18"/>
        </w:rPr>
      </w:pPr>
      <w:r>
        <w:rPr>
          <w:rFonts w:ascii="Times New Roman" w:hAnsi="Times New Roman" w:cs="Times New Roman"/>
          <w:i/>
          <w:sz w:val="20"/>
          <w:szCs w:val="18"/>
        </w:rPr>
        <w:t>**</w:t>
      </w:r>
      <w:r w:rsidRPr="00DC26F3">
        <w:rPr>
          <w:rFonts w:ascii="Times New Roman" w:hAnsi="Times New Roman" w:cs="Times New Roman"/>
          <w:i/>
          <w:sz w:val="20"/>
          <w:szCs w:val="18"/>
        </w:rPr>
        <w:t>Małe przedsiębiorstwo: przedsiębiorstwo, które zatrudnia mniej niż 50 osób i którego roczny obrót lub roczna suma bilansowa nie przekracza 10 milionów EUR.</w:t>
      </w:r>
    </w:p>
    <w:p w:rsidR="00DC26F3" w:rsidRDefault="00DC26F3" w:rsidP="00DC26F3">
      <w:pPr>
        <w:spacing w:after="0" w:line="240" w:lineRule="auto"/>
        <w:jc w:val="both"/>
        <w:rPr>
          <w:rFonts w:ascii="Times New Roman" w:hAnsi="Times New Roman" w:cs="Times New Roman"/>
          <w:i/>
          <w:sz w:val="20"/>
          <w:szCs w:val="18"/>
        </w:rPr>
      </w:pPr>
    </w:p>
    <w:p w:rsidR="00CF2E89" w:rsidRPr="00436784" w:rsidRDefault="00DC26F3" w:rsidP="00436784">
      <w:pPr>
        <w:spacing w:after="0" w:line="240" w:lineRule="auto"/>
        <w:jc w:val="both"/>
        <w:rPr>
          <w:rFonts w:ascii="Times New Roman" w:hAnsi="Times New Roman" w:cs="Times New Roman"/>
          <w:i/>
          <w:sz w:val="20"/>
          <w:szCs w:val="18"/>
        </w:rPr>
      </w:pPr>
      <w:r>
        <w:rPr>
          <w:rFonts w:ascii="Times New Roman" w:hAnsi="Times New Roman" w:cs="Times New Roman"/>
          <w:i/>
          <w:sz w:val="20"/>
          <w:szCs w:val="18"/>
        </w:rPr>
        <w:t>**</w:t>
      </w:r>
      <w:r w:rsidRPr="00DC26F3">
        <w:rPr>
          <w:rFonts w:ascii="Times New Roman" w:hAnsi="Times New Roman" w:cs="Times New Roman"/>
          <w:i/>
          <w:sz w:val="20"/>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CF2E89" w:rsidRDefault="00CF2E89" w:rsidP="005E7716">
      <w:pPr>
        <w:pStyle w:val="Default"/>
        <w:rPr>
          <w:rFonts w:ascii="Times New Roman" w:hAnsi="Times New Roman"/>
          <w:b/>
          <w:bCs/>
        </w:rPr>
      </w:pPr>
    </w:p>
    <w:p w:rsidR="00344728" w:rsidRPr="008261B9" w:rsidRDefault="00EA6B1F" w:rsidP="00EA6B1F">
      <w:pPr>
        <w:spacing w:after="0" w:line="240" w:lineRule="auto"/>
        <w:rPr>
          <w:rFonts w:ascii="Times New Roman" w:eastAsia="Times New Roman" w:hAnsi="Times New Roman" w:cs="Times New Roman"/>
          <w:lang w:eastAsia="pl-PL"/>
        </w:rPr>
      </w:pPr>
      <w:r w:rsidRPr="00EA6B1F">
        <w:rPr>
          <w:rFonts w:ascii="Times New Roman" w:eastAsia="Times New Roman" w:hAnsi="Times New Roman" w:cs="Times New Roman"/>
          <w:lang w:eastAsia="pl-PL"/>
        </w:rPr>
        <w:tab/>
      </w:r>
    </w:p>
    <w:tbl>
      <w:tblPr>
        <w:tblpPr w:leftFromText="141" w:rightFromText="141" w:vertAnchor="page" w:horzAnchor="margin" w:tblpY="919"/>
        <w:tblW w:w="9710" w:type="dxa"/>
        <w:tblLayout w:type="fixed"/>
        <w:tblLook w:val="04A0" w:firstRow="1" w:lastRow="0" w:firstColumn="1" w:lastColumn="0" w:noHBand="0" w:noVBand="1"/>
      </w:tblPr>
      <w:tblGrid>
        <w:gridCol w:w="9710"/>
      </w:tblGrid>
      <w:tr w:rsidR="007E7F53" w:rsidRPr="007E7F53" w:rsidTr="00796470">
        <w:trPr>
          <w:trHeight w:hRule="exact" w:val="972"/>
        </w:trPr>
        <w:tc>
          <w:tcPr>
            <w:tcW w:w="9710" w:type="dxa"/>
            <w:shd w:val="clear" w:color="auto" w:fill="auto"/>
          </w:tcPr>
          <w:p w:rsidR="007E7F53" w:rsidRPr="007E7F53" w:rsidRDefault="007E7F53" w:rsidP="007E7F53">
            <w:pPr>
              <w:tabs>
                <w:tab w:val="left" w:pos="1080"/>
              </w:tabs>
              <w:spacing w:after="0" w:line="268" w:lineRule="exact"/>
              <w:jc w:val="right"/>
              <w:rPr>
                <w:rFonts w:ascii="Times" w:hAnsi="Times" w:cs="Times New Roman"/>
                <w:sz w:val="21"/>
                <w:szCs w:val="21"/>
              </w:rPr>
            </w:pPr>
          </w:p>
        </w:tc>
      </w:tr>
    </w:tbl>
    <w:p w:rsidR="00DE13A2" w:rsidRDefault="00DE13A2" w:rsidP="00796470">
      <w:pPr>
        <w:spacing w:after="0" w:line="240" w:lineRule="auto"/>
        <w:jc w:val="right"/>
        <w:rPr>
          <w:rFonts w:ascii="Times New Roman" w:hAnsi="Times New Roman" w:cs="Times New Roman"/>
          <w:b/>
          <w:bCs/>
        </w:rPr>
      </w:pPr>
      <w:r w:rsidRPr="008261B9">
        <w:rPr>
          <w:rFonts w:ascii="Times New Roman" w:hAnsi="Times New Roman" w:cs="Times New Roman"/>
          <w:b/>
          <w:bCs/>
        </w:rPr>
        <w:t xml:space="preserve">Załącznik nr </w:t>
      </w:r>
      <w:r w:rsidR="00DE2144">
        <w:rPr>
          <w:rFonts w:ascii="Times New Roman" w:hAnsi="Times New Roman" w:cs="Times New Roman"/>
          <w:b/>
          <w:bCs/>
        </w:rPr>
        <w:t>4</w:t>
      </w:r>
    </w:p>
    <w:p w:rsidR="00796470" w:rsidRPr="008261B9" w:rsidRDefault="00796470" w:rsidP="00796470">
      <w:pPr>
        <w:spacing w:after="0" w:line="240" w:lineRule="auto"/>
        <w:jc w:val="right"/>
        <w:rPr>
          <w:rFonts w:ascii="Times New Roman" w:hAnsi="Times New Roman" w:cs="Times New Roman"/>
          <w:b/>
          <w:bCs/>
        </w:rPr>
      </w:pPr>
    </w:p>
    <w:p w:rsidR="00DE13A2" w:rsidRDefault="00DE13A2" w:rsidP="00DE13A2">
      <w:pPr>
        <w:spacing w:after="0" w:line="240" w:lineRule="auto"/>
        <w:jc w:val="center"/>
        <w:rPr>
          <w:rFonts w:ascii="Times New Roman" w:hAnsi="Times New Roman" w:cs="Times New Roman"/>
          <w:b/>
          <w:bCs/>
        </w:rPr>
      </w:pPr>
      <w:r w:rsidRPr="008261B9">
        <w:rPr>
          <w:rFonts w:ascii="Times New Roman" w:hAnsi="Times New Roman" w:cs="Times New Roman"/>
          <w:b/>
          <w:bCs/>
        </w:rPr>
        <w:t>OPIS PRZEDMIOTU ZAMÓWIENIA</w:t>
      </w:r>
    </w:p>
    <w:p w:rsidR="00A337BB" w:rsidRDefault="00A337BB" w:rsidP="00DE13A2">
      <w:pPr>
        <w:spacing w:after="0" w:line="240" w:lineRule="auto"/>
        <w:jc w:val="center"/>
        <w:rPr>
          <w:rFonts w:ascii="Times New Roman" w:hAnsi="Times New Roman" w:cs="Times New Roman"/>
          <w:b/>
          <w:bCs/>
        </w:rPr>
      </w:pPr>
    </w:p>
    <w:p w:rsidR="00771C67" w:rsidRDefault="00771C67" w:rsidP="00771C67">
      <w:pPr>
        <w:spacing w:after="0" w:line="360" w:lineRule="auto"/>
        <w:jc w:val="both"/>
        <w:rPr>
          <w:rFonts w:asciiTheme="minorHAnsi" w:hAnsiTheme="minorHAnsi" w:cstheme="minorHAnsi"/>
          <w:bCs/>
          <w:sz w:val="23"/>
          <w:szCs w:val="23"/>
          <w:lang w:eastAsia="pl-PL"/>
        </w:rPr>
      </w:pPr>
      <w:r w:rsidRPr="00912381">
        <w:rPr>
          <w:rFonts w:asciiTheme="minorHAnsi" w:hAnsiTheme="minorHAnsi" w:cstheme="minorHAnsi"/>
          <w:bCs/>
          <w:color w:val="000000"/>
          <w:sz w:val="23"/>
          <w:szCs w:val="23"/>
          <w:lang w:eastAsia="pl-PL"/>
        </w:rPr>
        <w:t xml:space="preserve">Przedmiotem zamówienia jest budowa i uruchomienie </w:t>
      </w:r>
      <w:r>
        <w:rPr>
          <w:rFonts w:asciiTheme="minorHAnsi" w:hAnsiTheme="minorHAnsi" w:cstheme="minorHAnsi"/>
          <w:bCs/>
          <w:color w:val="000000"/>
          <w:sz w:val="23"/>
          <w:szCs w:val="23"/>
          <w:lang w:eastAsia="pl-PL"/>
        </w:rPr>
        <w:t>S</w:t>
      </w:r>
      <w:r w:rsidRPr="00912381">
        <w:rPr>
          <w:rFonts w:asciiTheme="minorHAnsi" w:hAnsiTheme="minorHAnsi" w:cstheme="minorHAnsi"/>
          <w:bCs/>
          <w:color w:val="000000"/>
          <w:sz w:val="23"/>
          <w:szCs w:val="23"/>
          <w:lang w:eastAsia="pl-PL"/>
        </w:rPr>
        <w:t xml:space="preserve">ystemu informatycznego OPI-TPP 2.0, będącego głównym rezultatem realizacji projektu pn. „Rozbudowa systemu zarządzania terenami </w:t>
      </w:r>
      <w:proofErr w:type="spellStart"/>
      <w:r w:rsidRPr="00912381">
        <w:rPr>
          <w:rFonts w:asciiTheme="minorHAnsi" w:hAnsiTheme="minorHAnsi" w:cstheme="minorHAnsi"/>
          <w:bCs/>
          <w:color w:val="000000"/>
          <w:sz w:val="23"/>
          <w:szCs w:val="23"/>
          <w:lang w:eastAsia="pl-PL"/>
        </w:rPr>
        <w:t>pogórniczymi</w:t>
      </w:r>
      <w:proofErr w:type="spellEnd"/>
      <w:r w:rsidRPr="00912381">
        <w:rPr>
          <w:rFonts w:asciiTheme="minorHAnsi" w:hAnsiTheme="minorHAnsi" w:cstheme="minorHAnsi"/>
          <w:bCs/>
          <w:color w:val="000000"/>
          <w:sz w:val="23"/>
          <w:szCs w:val="23"/>
          <w:lang w:eastAsia="pl-PL"/>
        </w:rPr>
        <w:t xml:space="preserve"> na terenie województwa śląskiego” wraz z zapewnieniem świadczenia </w:t>
      </w:r>
      <w:r w:rsidRPr="00912381">
        <w:rPr>
          <w:rFonts w:asciiTheme="minorHAnsi" w:hAnsiTheme="minorHAnsi" w:cstheme="minorHAnsi"/>
          <w:bCs/>
          <w:sz w:val="23"/>
          <w:szCs w:val="23"/>
          <w:lang w:eastAsia="pl-PL"/>
        </w:rPr>
        <w:t>usługi utrzymania i rozwoju technologicznego w </w:t>
      </w:r>
      <w:r>
        <w:rPr>
          <w:rFonts w:asciiTheme="minorHAnsi" w:hAnsiTheme="minorHAnsi" w:cstheme="minorHAnsi"/>
          <w:bCs/>
          <w:sz w:val="23"/>
          <w:szCs w:val="23"/>
          <w:lang w:eastAsia="pl-PL"/>
        </w:rPr>
        <w:t>infrastrukturze chmurowej z zapewnieniem odpowiednich licencji</w:t>
      </w:r>
      <w:r w:rsidRPr="00912381">
        <w:rPr>
          <w:rFonts w:asciiTheme="minorHAnsi" w:hAnsiTheme="minorHAnsi" w:cstheme="minorHAnsi"/>
          <w:bCs/>
          <w:sz w:val="23"/>
          <w:szCs w:val="23"/>
          <w:lang w:eastAsia="pl-PL"/>
        </w:rPr>
        <w:t>.</w:t>
      </w:r>
    </w:p>
    <w:p w:rsidR="004765E7" w:rsidRDefault="004765E7" w:rsidP="00771C67">
      <w:pPr>
        <w:spacing w:after="0" w:line="360" w:lineRule="auto"/>
        <w:jc w:val="both"/>
        <w:rPr>
          <w:rFonts w:asciiTheme="minorHAnsi" w:hAnsiTheme="minorHAnsi" w:cstheme="minorHAnsi"/>
          <w:bCs/>
          <w:sz w:val="23"/>
          <w:szCs w:val="23"/>
          <w:lang w:eastAsia="pl-PL"/>
        </w:rPr>
      </w:pPr>
      <w:r w:rsidRPr="004765E7">
        <w:rPr>
          <w:rFonts w:asciiTheme="minorHAnsi" w:hAnsiTheme="minorHAnsi" w:cstheme="minorHAnsi"/>
          <w:bCs/>
          <w:sz w:val="23"/>
          <w:szCs w:val="23"/>
          <w:lang w:eastAsia="pl-PL"/>
        </w:rPr>
        <w:t>Zamówienie będzie realizowane etapowo, a wynagrodzenia należne wykonawcy za każdy z etapów będzie płatne przez poszczególnych zamawiających, zgodnie z warunkami określonymi we wzorach umów: załącznik nr 3a do SWZ dla budowy i uruchomienia systemu (etap I – budowa systemu) i załącznik nr 3b do SWZ dla zapewnienia świadczenia usługi utrzymania i rozwoju technologicznego (etap II – utrzymanie systemu).</w:t>
      </w:r>
    </w:p>
    <w:p w:rsidR="00771C67" w:rsidRDefault="00771C67" w:rsidP="00771C67">
      <w:pPr>
        <w:spacing w:after="0" w:line="360" w:lineRule="auto"/>
        <w:jc w:val="both"/>
        <w:rPr>
          <w:rFonts w:asciiTheme="minorHAnsi" w:hAnsiTheme="minorHAnsi" w:cstheme="minorHAnsi"/>
          <w:bCs/>
          <w:sz w:val="23"/>
          <w:szCs w:val="23"/>
          <w:lang w:eastAsia="pl-PL"/>
        </w:rPr>
      </w:pPr>
    </w:p>
    <w:p w:rsidR="00771C67" w:rsidRDefault="00771C67" w:rsidP="002507C1">
      <w:pPr>
        <w:pStyle w:val="Nagwek1"/>
        <w:keepNext w:val="0"/>
        <w:numPr>
          <w:ilvl w:val="0"/>
          <w:numId w:val="34"/>
        </w:numPr>
        <w:spacing w:after="200" w:line="360" w:lineRule="auto"/>
        <w:contextualSpacing/>
        <w:jc w:val="left"/>
      </w:pPr>
      <w:r>
        <w:t>Słownik pojęć</w:t>
      </w:r>
    </w:p>
    <w:p w:rsidR="00771C67" w:rsidRPr="00571BD2" w:rsidRDefault="00771C67" w:rsidP="00771C67">
      <w:pPr>
        <w:rPr>
          <w:rFonts w:asciiTheme="minorHAnsi" w:hAnsiTheme="minorHAnsi" w:cstheme="minorHAnsi"/>
          <w:sz w:val="23"/>
          <w:szCs w:val="23"/>
        </w:rPr>
      </w:pPr>
      <w:r w:rsidRPr="00571BD2">
        <w:rPr>
          <w:rFonts w:asciiTheme="minorHAnsi" w:hAnsiTheme="minorHAnsi" w:cstheme="minorHAnsi"/>
          <w:sz w:val="23"/>
          <w:szCs w:val="23"/>
          <w:lang w:eastAsia="pl-PL"/>
        </w:rPr>
        <w:t xml:space="preserve">Poniższy słownik pojęć definiuje znaczenie zamieszczonych w nim pojęć w </w:t>
      </w:r>
      <w:r>
        <w:rPr>
          <w:rFonts w:asciiTheme="minorHAnsi" w:hAnsiTheme="minorHAnsi" w:cstheme="minorHAnsi"/>
          <w:sz w:val="23"/>
          <w:szCs w:val="23"/>
          <w:lang w:eastAsia="pl-PL"/>
        </w:rPr>
        <w:t>używanych w treści</w:t>
      </w:r>
      <w:r w:rsidRPr="00571BD2">
        <w:rPr>
          <w:rFonts w:asciiTheme="minorHAnsi" w:hAnsiTheme="minorHAnsi" w:cstheme="minorHAnsi"/>
          <w:sz w:val="23"/>
          <w:szCs w:val="23"/>
          <w:lang w:eastAsia="pl-PL"/>
        </w:rPr>
        <w:t xml:space="preserve"> niniejszego </w:t>
      </w:r>
      <w:r>
        <w:rPr>
          <w:rFonts w:asciiTheme="minorHAnsi" w:hAnsiTheme="minorHAnsi" w:cstheme="minorHAnsi"/>
          <w:sz w:val="23"/>
          <w:szCs w:val="23"/>
          <w:lang w:eastAsia="pl-PL"/>
        </w:rPr>
        <w:t>OPZ</w:t>
      </w:r>
      <w:r w:rsidRPr="00571BD2">
        <w:rPr>
          <w:rFonts w:asciiTheme="minorHAnsi" w:hAnsiTheme="minorHAnsi" w:cstheme="minorHAnsi"/>
          <w:sz w:val="23"/>
          <w:szCs w:val="23"/>
          <w:lang w:eastAsia="pl-PL"/>
        </w:rPr>
        <w:t>.</w:t>
      </w:r>
    </w:p>
    <w:tbl>
      <w:tblPr>
        <w:tblStyle w:val="Tabela-Siatka"/>
        <w:tblW w:w="0" w:type="auto"/>
        <w:tblLook w:val="04A0" w:firstRow="1" w:lastRow="0" w:firstColumn="1" w:lastColumn="0" w:noHBand="0" w:noVBand="1"/>
      </w:tblPr>
      <w:tblGrid>
        <w:gridCol w:w="1820"/>
        <w:gridCol w:w="7055"/>
      </w:tblGrid>
      <w:tr w:rsidR="00771C67" w:rsidRPr="00571BD2" w:rsidTr="0022719C">
        <w:tc>
          <w:tcPr>
            <w:tcW w:w="1820" w:type="dxa"/>
            <w:shd w:val="clear" w:color="auto" w:fill="D9D9D9" w:themeFill="background1" w:themeFillShade="D9"/>
          </w:tcPr>
          <w:p w:rsidR="00771C67" w:rsidRPr="00C85823" w:rsidRDefault="00771C67" w:rsidP="0022719C">
            <w:pPr>
              <w:spacing w:after="120"/>
              <w:jc w:val="center"/>
              <w:rPr>
                <w:rFonts w:asciiTheme="minorHAnsi" w:hAnsiTheme="minorHAnsi" w:cstheme="minorHAnsi"/>
                <w:sz w:val="23"/>
                <w:szCs w:val="23"/>
              </w:rPr>
            </w:pPr>
            <w:r w:rsidRPr="00571BD2">
              <w:rPr>
                <w:rFonts w:asciiTheme="minorHAnsi" w:hAnsiTheme="minorHAnsi" w:cstheme="minorHAnsi"/>
                <w:sz w:val="23"/>
                <w:szCs w:val="23"/>
              </w:rPr>
              <w:t>Pojęcie</w:t>
            </w:r>
          </w:p>
        </w:tc>
        <w:tc>
          <w:tcPr>
            <w:tcW w:w="7055" w:type="dxa"/>
            <w:shd w:val="clear" w:color="auto" w:fill="D9D9D9" w:themeFill="background1" w:themeFillShade="D9"/>
          </w:tcPr>
          <w:p w:rsidR="00771C67" w:rsidRPr="00C85823" w:rsidRDefault="00771C67" w:rsidP="0022719C">
            <w:pPr>
              <w:spacing w:after="120"/>
              <w:jc w:val="center"/>
              <w:rPr>
                <w:rFonts w:asciiTheme="minorHAnsi" w:hAnsiTheme="minorHAnsi" w:cstheme="minorHAnsi"/>
                <w:sz w:val="23"/>
                <w:szCs w:val="23"/>
              </w:rPr>
            </w:pPr>
            <w:r w:rsidRPr="00571BD2">
              <w:rPr>
                <w:rFonts w:asciiTheme="minorHAnsi" w:hAnsiTheme="minorHAnsi" w:cstheme="minorHAnsi"/>
                <w:sz w:val="23"/>
                <w:szCs w:val="23"/>
              </w:rPr>
              <w:t>Opis</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Architektura </w:t>
            </w:r>
            <w:r w:rsidRPr="00571BD2">
              <w:rPr>
                <w:rFonts w:asciiTheme="minorHAnsi" w:hAnsiTheme="minorHAnsi" w:cstheme="minorHAnsi"/>
                <w:sz w:val="23"/>
                <w:szCs w:val="23"/>
              </w:rPr>
              <w:t>s</w:t>
            </w:r>
            <w:r w:rsidRPr="00566037">
              <w:rPr>
                <w:rFonts w:asciiTheme="minorHAnsi" w:hAnsiTheme="minorHAnsi" w:cstheme="minorHAnsi"/>
                <w:sz w:val="23"/>
                <w:szCs w:val="23"/>
              </w:rPr>
              <w:t>ystemu</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P</w:t>
            </w:r>
            <w:r w:rsidRPr="00C85823">
              <w:rPr>
                <w:rFonts w:asciiTheme="minorHAnsi" w:hAnsiTheme="minorHAnsi" w:cstheme="minorHAnsi"/>
                <w:sz w:val="23"/>
                <w:szCs w:val="23"/>
              </w:rPr>
              <w:t>odstawowa organizacja systemu wraz z jego komponentami, wzajemnymi powiązaniami, środowiskiem pracy i regułami ustanawiającymi sposób jej budowy i rozwoju.</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Baza danych</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Zbi</w:t>
            </w:r>
            <w:r>
              <w:rPr>
                <w:rFonts w:asciiTheme="minorHAnsi" w:hAnsiTheme="minorHAnsi" w:cstheme="minorHAnsi"/>
                <w:sz w:val="23"/>
                <w:szCs w:val="23"/>
              </w:rPr>
              <w:t>o</w:t>
            </w:r>
            <w:r w:rsidRPr="00C85823">
              <w:rPr>
                <w:rFonts w:asciiTheme="minorHAnsi" w:hAnsiTheme="minorHAnsi" w:cstheme="minorHAnsi"/>
                <w:sz w:val="23"/>
                <w:szCs w:val="23"/>
              </w:rPr>
              <w:t>r</w:t>
            </w:r>
            <w:r>
              <w:rPr>
                <w:rFonts w:asciiTheme="minorHAnsi" w:hAnsiTheme="minorHAnsi" w:cstheme="minorHAnsi"/>
                <w:sz w:val="23"/>
                <w:szCs w:val="23"/>
              </w:rPr>
              <w:t>y</w:t>
            </w:r>
            <w:r w:rsidRPr="00C85823">
              <w:rPr>
                <w:rFonts w:asciiTheme="minorHAnsi" w:hAnsiTheme="minorHAnsi" w:cstheme="minorHAnsi"/>
                <w:sz w:val="23"/>
                <w:szCs w:val="23"/>
              </w:rPr>
              <w:t xml:space="preserve"> danych zawierając</w:t>
            </w:r>
            <w:r>
              <w:rPr>
                <w:rFonts w:asciiTheme="minorHAnsi" w:hAnsiTheme="minorHAnsi" w:cstheme="minorHAnsi"/>
                <w:sz w:val="23"/>
                <w:szCs w:val="23"/>
              </w:rPr>
              <w:t>e</w:t>
            </w:r>
            <w:r w:rsidRPr="00C85823">
              <w:rPr>
                <w:rFonts w:asciiTheme="minorHAnsi" w:hAnsiTheme="minorHAnsi" w:cstheme="minorHAnsi"/>
                <w:sz w:val="23"/>
                <w:szCs w:val="23"/>
              </w:rPr>
              <w:t xml:space="preserve"> dane o terenach </w:t>
            </w:r>
            <w:proofErr w:type="spellStart"/>
            <w:r w:rsidRPr="00C85823">
              <w:rPr>
                <w:rFonts w:asciiTheme="minorHAnsi" w:hAnsiTheme="minorHAnsi" w:cstheme="minorHAnsi"/>
                <w:sz w:val="23"/>
                <w:szCs w:val="23"/>
              </w:rPr>
              <w:t>pogórniczych</w:t>
            </w:r>
            <w:proofErr w:type="spellEnd"/>
            <w:r w:rsidRPr="00C85823">
              <w:rPr>
                <w:rFonts w:asciiTheme="minorHAnsi" w:hAnsiTheme="minorHAnsi" w:cstheme="minorHAnsi"/>
                <w:sz w:val="23"/>
                <w:szCs w:val="23"/>
              </w:rPr>
              <w:t xml:space="preserve"> i poprzemysłowych innych niż </w:t>
            </w:r>
            <w:proofErr w:type="spellStart"/>
            <w:r w:rsidRPr="00C85823">
              <w:rPr>
                <w:rFonts w:asciiTheme="minorHAnsi" w:hAnsiTheme="minorHAnsi" w:cstheme="minorHAnsi"/>
                <w:sz w:val="23"/>
                <w:szCs w:val="23"/>
              </w:rPr>
              <w:t>pogórnicze</w:t>
            </w:r>
            <w:proofErr w:type="spellEnd"/>
            <w:r>
              <w:rPr>
                <w:rFonts w:asciiTheme="minorHAnsi" w:hAnsiTheme="minorHAnsi" w:cstheme="minorHAnsi"/>
                <w:sz w:val="23"/>
                <w:szCs w:val="23"/>
              </w:rPr>
              <w:t>.</w:t>
            </w:r>
            <w:r w:rsidRPr="00571BD2">
              <w:rPr>
                <w:rFonts w:asciiTheme="minorHAnsi" w:hAnsiTheme="minorHAnsi" w:cstheme="minorHAnsi"/>
                <w:sz w:val="23"/>
                <w:szCs w:val="23"/>
              </w:rPr>
              <w:t xml:space="preserve"> Zakresy informacji</w:t>
            </w:r>
            <w:r w:rsidRPr="00571BD2" w:rsidDel="008C3A85">
              <w:rPr>
                <w:rFonts w:asciiTheme="minorHAnsi" w:hAnsiTheme="minorHAnsi" w:cstheme="minorHAnsi"/>
                <w:sz w:val="23"/>
                <w:szCs w:val="23"/>
              </w:rPr>
              <w:t xml:space="preserve"> </w:t>
            </w:r>
            <w:r w:rsidRPr="00571BD2">
              <w:rPr>
                <w:rFonts w:asciiTheme="minorHAnsi" w:hAnsiTheme="minorHAnsi" w:cstheme="minorHAnsi"/>
                <w:sz w:val="23"/>
                <w:szCs w:val="23"/>
              </w:rPr>
              <w:t xml:space="preserve">gromadzone </w:t>
            </w:r>
            <w:r>
              <w:rPr>
                <w:rFonts w:asciiTheme="minorHAnsi" w:hAnsiTheme="minorHAnsi" w:cstheme="minorHAnsi"/>
                <w:sz w:val="23"/>
                <w:szCs w:val="23"/>
              </w:rPr>
              <w:t xml:space="preserve"> w obu zbiorach (</w:t>
            </w:r>
            <w:r w:rsidRPr="00571BD2">
              <w:rPr>
                <w:rFonts w:asciiTheme="minorHAnsi" w:hAnsiTheme="minorHAnsi" w:cstheme="minorHAnsi"/>
                <w:sz w:val="23"/>
                <w:szCs w:val="23"/>
              </w:rPr>
              <w:t>d</w:t>
            </w:r>
            <w:r w:rsidRPr="00C85823">
              <w:rPr>
                <w:rFonts w:asciiTheme="minorHAnsi" w:hAnsiTheme="minorHAnsi" w:cstheme="minorHAnsi"/>
                <w:sz w:val="23"/>
                <w:szCs w:val="23"/>
              </w:rPr>
              <w:t xml:space="preserve">la </w:t>
            </w:r>
            <w:r>
              <w:rPr>
                <w:rFonts w:asciiTheme="minorHAnsi" w:hAnsiTheme="minorHAnsi" w:cstheme="minorHAnsi"/>
                <w:sz w:val="23"/>
                <w:szCs w:val="23"/>
              </w:rPr>
              <w:t xml:space="preserve">różnych </w:t>
            </w:r>
            <w:r w:rsidRPr="00C85823">
              <w:rPr>
                <w:rFonts w:asciiTheme="minorHAnsi" w:hAnsiTheme="minorHAnsi" w:cstheme="minorHAnsi"/>
                <w:sz w:val="23"/>
                <w:szCs w:val="23"/>
              </w:rPr>
              <w:t>typów terenu</w:t>
            </w:r>
            <w:r>
              <w:rPr>
                <w:rFonts w:asciiTheme="minorHAnsi" w:hAnsiTheme="minorHAnsi" w:cstheme="minorHAnsi"/>
                <w:sz w:val="23"/>
                <w:szCs w:val="23"/>
              </w:rPr>
              <w:t>)</w:t>
            </w:r>
            <w:r w:rsidRPr="00C85823">
              <w:rPr>
                <w:rFonts w:asciiTheme="minorHAnsi" w:hAnsiTheme="minorHAnsi" w:cstheme="minorHAnsi"/>
                <w:sz w:val="23"/>
                <w:szCs w:val="23"/>
              </w:rPr>
              <w:t xml:space="preserve"> </w:t>
            </w:r>
            <w:r w:rsidRPr="00571BD2">
              <w:rPr>
                <w:rFonts w:asciiTheme="minorHAnsi" w:hAnsiTheme="minorHAnsi" w:cstheme="minorHAnsi"/>
                <w:sz w:val="23"/>
                <w:szCs w:val="23"/>
              </w:rPr>
              <w:t>są</w:t>
            </w:r>
            <w:r w:rsidRPr="00C85823">
              <w:rPr>
                <w:rFonts w:asciiTheme="minorHAnsi" w:hAnsiTheme="minorHAnsi" w:cstheme="minorHAnsi"/>
                <w:sz w:val="23"/>
                <w:szCs w:val="23"/>
              </w:rPr>
              <w:t xml:space="preserve"> inn</w:t>
            </w:r>
            <w:r w:rsidRPr="00571BD2">
              <w:rPr>
                <w:rFonts w:asciiTheme="minorHAnsi" w:hAnsiTheme="minorHAnsi" w:cstheme="minorHAnsi"/>
                <w:sz w:val="23"/>
                <w:szCs w:val="23"/>
              </w:rPr>
              <w:t>e</w:t>
            </w:r>
            <w:r w:rsidRPr="00C85823">
              <w:rPr>
                <w:rFonts w:asciiTheme="minorHAnsi" w:hAnsiTheme="minorHAnsi" w:cstheme="minorHAnsi"/>
                <w:sz w:val="23"/>
                <w:szCs w:val="23"/>
              </w:rPr>
              <w:t xml:space="preserve">. </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Dane przestrzenne</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Dane zawierające atrybut przestrzenny oraz atrybuty zgromadzone w </w:t>
            </w:r>
            <w:r w:rsidRPr="00571BD2">
              <w:rPr>
                <w:rFonts w:asciiTheme="minorHAnsi" w:hAnsiTheme="minorHAnsi" w:cstheme="minorHAnsi"/>
                <w:sz w:val="23"/>
                <w:szCs w:val="23"/>
              </w:rPr>
              <w:t>B</w:t>
            </w:r>
            <w:r w:rsidRPr="00C85823">
              <w:rPr>
                <w:rFonts w:asciiTheme="minorHAnsi" w:hAnsiTheme="minorHAnsi" w:cstheme="minorHAnsi"/>
                <w:sz w:val="23"/>
                <w:szCs w:val="23"/>
              </w:rPr>
              <w:t>azie danych.</w:t>
            </w:r>
          </w:p>
        </w:tc>
      </w:tr>
      <w:tr w:rsidR="00771C67" w:rsidRPr="00571BD2" w:rsidTr="0022719C">
        <w:tc>
          <w:tcPr>
            <w:tcW w:w="1820"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Dane rastrowe</w:t>
            </w:r>
          </w:p>
        </w:tc>
        <w:tc>
          <w:tcPr>
            <w:tcW w:w="7055"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Format danych przestrzennych, który opisuje dany obszar w postaci zbioru komórek o jednakowym rozmiarze uporządkowanych w wiersze i kolumny. Każda komórka zawiera wartość atrybutu oraz współrzędne jej lokalizacji.</w:t>
            </w:r>
          </w:p>
        </w:tc>
      </w:tr>
      <w:tr w:rsidR="00771C67" w:rsidRPr="00571BD2" w:rsidTr="0022719C">
        <w:tc>
          <w:tcPr>
            <w:tcW w:w="1820"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lastRenderedPageBreak/>
              <w:t>Dane wektorowe</w:t>
            </w:r>
          </w:p>
        </w:tc>
        <w:tc>
          <w:tcPr>
            <w:tcW w:w="7055"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Format danych przestrzennych, które reprezentują obiekty geograficzne, typu punkty, linie i poligony. Każdy obiekt punktowy jest reprezentowany jako pojedyncza para współrzędnych, natomiast linia i obiekt poligonowy przedstawione są jako uporządkowany zbiór wierzchołków.</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E-usługa</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W</w:t>
            </w:r>
            <w:r w:rsidRPr="00FB05F2">
              <w:rPr>
                <w:rFonts w:asciiTheme="minorHAnsi" w:hAnsiTheme="minorHAnsi" w:cstheme="minorHAnsi"/>
                <w:sz w:val="23"/>
                <w:szCs w:val="23"/>
              </w:rPr>
              <w:t xml:space="preserve">yszukiwanie danych i informacji o terenach </w:t>
            </w:r>
            <w:proofErr w:type="spellStart"/>
            <w:r w:rsidRPr="00FB05F2">
              <w:rPr>
                <w:rFonts w:asciiTheme="minorHAnsi" w:hAnsiTheme="minorHAnsi" w:cstheme="minorHAnsi"/>
                <w:sz w:val="23"/>
                <w:szCs w:val="23"/>
              </w:rPr>
              <w:t>pogórniczych</w:t>
            </w:r>
            <w:proofErr w:type="spellEnd"/>
            <w:r>
              <w:rPr>
                <w:rFonts w:asciiTheme="minorHAnsi" w:hAnsiTheme="minorHAnsi" w:cstheme="minorHAnsi"/>
                <w:sz w:val="23"/>
                <w:szCs w:val="23"/>
              </w:rPr>
              <w:t xml:space="preserve"> oraz </w:t>
            </w:r>
            <w:r w:rsidRPr="00FB05F2">
              <w:rPr>
                <w:rFonts w:asciiTheme="minorHAnsi" w:hAnsiTheme="minorHAnsi" w:cstheme="minorHAnsi"/>
                <w:sz w:val="23"/>
                <w:szCs w:val="23"/>
              </w:rPr>
              <w:t>ich waloryzacj</w:t>
            </w:r>
            <w:r>
              <w:rPr>
                <w:rFonts w:asciiTheme="minorHAnsi" w:hAnsiTheme="minorHAnsi" w:cstheme="minorHAnsi"/>
                <w:sz w:val="23"/>
                <w:szCs w:val="23"/>
              </w:rPr>
              <w:t>a w celu w</w:t>
            </w:r>
            <w:r w:rsidRPr="00FB05F2">
              <w:rPr>
                <w:rFonts w:asciiTheme="minorHAnsi" w:hAnsiTheme="minorHAnsi" w:cstheme="minorHAnsi"/>
                <w:sz w:val="23"/>
                <w:szCs w:val="23"/>
              </w:rPr>
              <w:t>sparci</w:t>
            </w:r>
            <w:r>
              <w:rPr>
                <w:rFonts w:asciiTheme="minorHAnsi" w:hAnsiTheme="minorHAnsi" w:cstheme="minorHAnsi"/>
                <w:sz w:val="23"/>
                <w:szCs w:val="23"/>
              </w:rPr>
              <w:t>a</w:t>
            </w:r>
            <w:r w:rsidRPr="00FB05F2">
              <w:rPr>
                <w:rFonts w:asciiTheme="minorHAnsi" w:hAnsiTheme="minorHAnsi" w:cstheme="minorHAnsi"/>
                <w:sz w:val="23"/>
                <w:szCs w:val="23"/>
              </w:rPr>
              <w:t xml:space="preserve"> procesu zarządzania terenami </w:t>
            </w:r>
            <w:proofErr w:type="spellStart"/>
            <w:r w:rsidRPr="00FB05F2">
              <w:rPr>
                <w:rFonts w:asciiTheme="minorHAnsi" w:hAnsiTheme="minorHAnsi" w:cstheme="minorHAnsi"/>
                <w:sz w:val="23"/>
                <w:szCs w:val="23"/>
              </w:rPr>
              <w:t>pogórniczymi</w:t>
            </w:r>
            <w:proofErr w:type="spellEnd"/>
            <w:r w:rsidRPr="00FB05F2">
              <w:rPr>
                <w:rFonts w:asciiTheme="minorHAnsi" w:hAnsiTheme="minorHAnsi" w:cstheme="minorHAnsi"/>
                <w:sz w:val="23"/>
                <w:szCs w:val="23"/>
              </w:rPr>
              <w:t xml:space="preserve"> i ich ponown</w:t>
            </w:r>
            <w:r>
              <w:rPr>
                <w:rFonts w:asciiTheme="minorHAnsi" w:hAnsiTheme="minorHAnsi" w:cstheme="minorHAnsi"/>
                <w:sz w:val="23"/>
                <w:szCs w:val="23"/>
              </w:rPr>
              <w:t>ego</w:t>
            </w:r>
            <w:r w:rsidRPr="00FB05F2">
              <w:rPr>
                <w:rFonts w:asciiTheme="minorHAnsi" w:hAnsiTheme="minorHAnsi" w:cstheme="minorHAnsi"/>
                <w:sz w:val="23"/>
                <w:szCs w:val="23"/>
              </w:rPr>
              <w:t xml:space="preserve"> zagospodarowani</w:t>
            </w:r>
            <w:r>
              <w:rPr>
                <w:rFonts w:asciiTheme="minorHAnsi" w:hAnsiTheme="minorHAnsi" w:cstheme="minorHAnsi"/>
                <w:sz w:val="23"/>
                <w:szCs w:val="23"/>
              </w:rPr>
              <w:t>a.</w:t>
            </w:r>
            <w:r w:rsidRPr="00FB05F2">
              <w:rPr>
                <w:rFonts w:asciiTheme="minorHAnsi" w:hAnsiTheme="minorHAnsi" w:cstheme="minorHAnsi"/>
                <w:sz w:val="23"/>
                <w:szCs w:val="23"/>
              </w:rPr>
              <w:t xml:space="preserve"> </w:t>
            </w:r>
            <w:r>
              <w:rPr>
                <w:rFonts w:asciiTheme="minorHAnsi" w:hAnsiTheme="minorHAnsi" w:cstheme="minorHAnsi"/>
                <w:sz w:val="23"/>
                <w:szCs w:val="23"/>
              </w:rPr>
              <w:t>E-usługa obejmuje c</w:t>
            </w:r>
            <w:r w:rsidRPr="00C85823">
              <w:rPr>
                <w:rFonts w:asciiTheme="minorHAnsi" w:hAnsiTheme="minorHAnsi" w:cstheme="minorHAnsi"/>
                <w:sz w:val="23"/>
                <w:szCs w:val="23"/>
              </w:rPr>
              <w:t>ały zakres narzędzi i usług świadczonych przez System.</w:t>
            </w:r>
            <w:r>
              <w:rPr>
                <w:rFonts w:asciiTheme="minorHAnsi" w:hAnsiTheme="minorHAnsi" w:cstheme="minorHAnsi"/>
                <w:sz w:val="23"/>
                <w:szCs w:val="23"/>
              </w:rPr>
              <w:t xml:space="preserve"> </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Geoportal.gov.pl</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 xml:space="preserve">Portal prowadzony przez </w:t>
            </w:r>
            <w:proofErr w:type="spellStart"/>
            <w:r>
              <w:rPr>
                <w:rFonts w:asciiTheme="minorHAnsi" w:hAnsiTheme="minorHAnsi" w:cstheme="minorHAnsi"/>
                <w:sz w:val="23"/>
                <w:szCs w:val="23"/>
              </w:rPr>
              <w:t>GUGiK</w:t>
            </w:r>
            <w:proofErr w:type="spellEnd"/>
            <w:r>
              <w:rPr>
                <w:rFonts w:asciiTheme="minorHAnsi" w:hAnsiTheme="minorHAnsi" w:cstheme="minorHAnsi"/>
                <w:sz w:val="23"/>
                <w:szCs w:val="23"/>
              </w:rPr>
              <w:t xml:space="preserve">, umożliwiający publiczny </w:t>
            </w:r>
            <w:r w:rsidRPr="00571BD2">
              <w:rPr>
                <w:rFonts w:asciiTheme="minorHAnsi" w:hAnsiTheme="minorHAnsi" w:cstheme="minorHAnsi"/>
                <w:sz w:val="23"/>
                <w:szCs w:val="23"/>
              </w:rPr>
              <w:t>dostęp do informacji przestrzennej w formie elektronicznej.</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GUGIK</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Główny Urząd Geodezji i Kartografii</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Internet</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O</w:t>
            </w:r>
            <w:r w:rsidRPr="00571BD2">
              <w:rPr>
                <w:rFonts w:asciiTheme="minorHAnsi" w:hAnsiTheme="minorHAnsi" w:cstheme="minorHAnsi"/>
                <w:sz w:val="23"/>
                <w:szCs w:val="23"/>
              </w:rPr>
              <w:t>gólnoświatow</w:t>
            </w:r>
            <w:r>
              <w:rPr>
                <w:rFonts w:asciiTheme="minorHAnsi" w:hAnsiTheme="minorHAnsi" w:cstheme="minorHAnsi"/>
                <w:sz w:val="23"/>
                <w:szCs w:val="23"/>
              </w:rPr>
              <w:t>a</w:t>
            </w:r>
            <w:r w:rsidRPr="00571BD2">
              <w:rPr>
                <w:rFonts w:asciiTheme="minorHAnsi" w:hAnsiTheme="minorHAnsi" w:cstheme="minorHAnsi"/>
                <w:sz w:val="23"/>
                <w:szCs w:val="23"/>
              </w:rPr>
              <w:t xml:space="preserve"> </w:t>
            </w:r>
            <w:r>
              <w:rPr>
                <w:rFonts w:asciiTheme="minorHAnsi" w:hAnsiTheme="minorHAnsi" w:cstheme="minorHAnsi"/>
                <w:sz w:val="23"/>
                <w:szCs w:val="23"/>
              </w:rPr>
              <w:t xml:space="preserve">sieć komputerowa składająca się z mniejszych sieci, w której wykorzystywany jest protokół transmisji danych IP (Internet </w:t>
            </w:r>
            <w:proofErr w:type="spellStart"/>
            <w:r>
              <w:rPr>
                <w:rFonts w:asciiTheme="minorHAnsi" w:hAnsiTheme="minorHAnsi" w:cstheme="minorHAnsi"/>
                <w:sz w:val="23"/>
                <w:szCs w:val="23"/>
              </w:rPr>
              <w:t>Protocol</w:t>
            </w:r>
            <w:proofErr w:type="spellEnd"/>
            <w:r>
              <w:rPr>
                <w:rFonts w:asciiTheme="minorHAnsi" w:hAnsiTheme="minorHAnsi" w:cstheme="minorHAnsi"/>
                <w:sz w:val="23"/>
                <w:szCs w:val="23"/>
              </w:rPr>
              <w:t>).</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Intranet</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N</w:t>
            </w:r>
            <w:r w:rsidRPr="00571BD2">
              <w:rPr>
                <w:rFonts w:asciiTheme="minorHAnsi" w:hAnsiTheme="minorHAnsi" w:cstheme="minorHAnsi"/>
                <w:sz w:val="23"/>
                <w:szCs w:val="23"/>
              </w:rPr>
              <w:t xml:space="preserve">iepubliczna sieć </w:t>
            </w:r>
            <w:r>
              <w:rPr>
                <w:rFonts w:asciiTheme="minorHAnsi" w:hAnsiTheme="minorHAnsi" w:cstheme="minorHAnsi"/>
                <w:sz w:val="23"/>
                <w:szCs w:val="23"/>
              </w:rPr>
              <w:t>komputerowa</w:t>
            </w:r>
            <w:r w:rsidRPr="00571BD2">
              <w:rPr>
                <w:rFonts w:asciiTheme="minorHAnsi" w:hAnsiTheme="minorHAnsi" w:cstheme="minorHAnsi"/>
                <w:sz w:val="23"/>
                <w:szCs w:val="23"/>
              </w:rPr>
              <w:t>, do której dostęp może być uzyskiwany z punktów dostępu usytuowanych w jednej strukturze organizacyjnej lub organizacji. W ujęciu projektu wydzielenie (zabezpieczenie) komunikacji pomiędzy użytkownikiem o prawach administratora Systemu a Systemem.</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proofErr w:type="spellStart"/>
            <w:r w:rsidRPr="00C85823">
              <w:rPr>
                <w:rFonts w:asciiTheme="minorHAnsi" w:hAnsiTheme="minorHAnsi" w:cstheme="minorHAnsi"/>
                <w:sz w:val="23"/>
                <w:szCs w:val="23"/>
              </w:rPr>
              <w:t>OpenStreetMap</w:t>
            </w:r>
            <w:proofErr w:type="spellEnd"/>
            <w:r w:rsidRPr="00C85823">
              <w:rPr>
                <w:rFonts w:asciiTheme="minorHAnsi" w:hAnsiTheme="minorHAnsi" w:cstheme="minorHAnsi"/>
                <w:sz w:val="23"/>
                <w:szCs w:val="23"/>
              </w:rPr>
              <w:t xml:space="preserve"> (OSM)</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Darmowa, </w:t>
            </w:r>
            <w:r>
              <w:rPr>
                <w:rFonts w:asciiTheme="minorHAnsi" w:hAnsiTheme="minorHAnsi" w:cstheme="minorHAnsi"/>
                <w:sz w:val="23"/>
                <w:szCs w:val="23"/>
              </w:rPr>
              <w:t xml:space="preserve">publicznie </w:t>
            </w:r>
            <w:r w:rsidRPr="00C85823">
              <w:rPr>
                <w:rFonts w:asciiTheme="minorHAnsi" w:hAnsiTheme="minorHAnsi" w:cstheme="minorHAnsi"/>
                <w:sz w:val="23"/>
                <w:szCs w:val="23"/>
              </w:rPr>
              <w:t>dostępna mapa całej kuli ziemskiej</w:t>
            </w:r>
            <w:r w:rsidRPr="00571BD2">
              <w:rPr>
                <w:rFonts w:asciiTheme="minorHAnsi" w:hAnsiTheme="minorHAnsi" w:cstheme="minorHAnsi"/>
                <w:sz w:val="23"/>
                <w:szCs w:val="23"/>
              </w:rPr>
              <w:t xml:space="preserve">, przygotowywana i udostępniana w ramach inicjatywy </w:t>
            </w:r>
            <w:proofErr w:type="spellStart"/>
            <w:r w:rsidRPr="00571BD2">
              <w:rPr>
                <w:rFonts w:asciiTheme="minorHAnsi" w:hAnsiTheme="minorHAnsi" w:cstheme="minorHAnsi"/>
                <w:sz w:val="23"/>
                <w:szCs w:val="23"/>
              </w:rPr>
              <w:t>OpenStreetMap</w:t>
            </w:r>
            <w:proofErr w:type="spellEnd"/>
            <w:r w:rsidRPr="00571BD2">
              <w:rPr>
                <w:rFonts w:asciiTheme="minorHAnsi" w:hAnsiTheme="minorHAnsi" w:cstheme="minorHAnsi"/>
                <w:sz w:val="23"/>
                <w:szCs w:val="23"/>
              </w:rPr>
              <w:t xml:space="preserve"> Project (www.openstreetmap.org</w:t>
            </w:r>
            <w:r>
              <w:rPr>
                <w:rFonts w:asciiTheme="minorHAnsi" w:hAnsiTheme="minorHAnsi" w:cstheme="minorHAnsi"/>
                <w:sz w:val="23"/>
                <w:szCs w:val="23"/>
              </w:rPr>
              <w:t xml:space="preserve">" </w:t>
            </w:r>
            <w:r w:rsidRPr="00A37BF4">
              <w:rPr>
                <w:rStyle w:val="Hipercze"/>
                <w:rFonts w:asciiTheme="minorHAnsi" w:hAnsiTheme="minorHAnsi" w:cstheme="minorHAnsi"/>
                <w:sz w:val="23"/>
                <w:szCs w:val="23"/>
              </w:rPr>
              <w:t>www.openstreetmap.org</w:t>
            </w:r>
            <w:r w:rsidRPr="00571BD2">
              <w:rPr>
                <w:rFonts w:asciiTheme="minorHAnsi" w:hAnsiTheme="minorHAnsi" w:cstheme="minorHAnsi"/>
                <w:sz w:val="23"/>
                <w:szCs w:val="23"/>
              </w:rPr>
              <w:t>)</w:t>
            </w:r>
            <w:r w:rsidRPr="00C85823">
              <w:rPr>
                <w:rFonts w:asciiTheme="minorHAnsi" w:hAnsiTheme="minorHAnsi" w:cstheme="minorHAnsi"/>
                <w:sz w:val="23"/>
                <w:szCs w:val="23"/>
              </w:rPr>
              <w:t>.</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proofErr w:type="spellStart"/>
            <w:r w:rsidRPr="00571BD2">
              <w:rPr>
                <w:rFonts w:asciiTheme="minorHAnsi" w:hAnsiTheme="minorHAnsi" w:cstheme="minorHAnsi"/>
                <w:sz w:val="23"/>
                <w:szCs w:val="23"/>
              </w:rPr>
              <w:t>Ortofotomapa</w:t>
            </w:r>
            <w:proofErr w:type="spellEnd"/>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R</w:t>
            </w:r>
            <w:r w:rsidRPr="00571BD2">
              <w:rPr>
                <w:rFonts w:asciiTheme="minorHAnsi" w:hAnsiTheme="minorHAnsi" w:cstheme="minorHAnsi"/>
                <w:sz w:val="23"/>
                <w:szCs w:val="23"/>
              </w:rPr>
              <w:t>astrowy obraz powierzchni terenu powstały w wyniku przetworzenia zobrazowań lotniczych lub satelitarnych celem otrzymania obrazu w rzucie ortogonalnym tj. w rzucie, w jakim prezentowana jest standardowa mapa.</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Projekt</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Projekt pn. Rozbudowa systemu zarządzania terenami </w:t>
            </w:r>
            <w:proofErr w:type="spellStart"/>
            <w:r w:rsidRPr="00C85823">
              <w:rPr>
                <w:rFonts w:asciiTheme="minorHAnsi" w:hAnsiTheme="minorHAnsi" w:cstheme="minorHAnsi"/>
                <w:sz w:val="23"/>
                <w:szCs w:val="23"/>
              </w:rPr>
              <w:t>pogórniczymi</w:t>
            </w:r>
            <w:proofErr w:type="spellEnd"/>
            <w:r w:rsidRPr="00C85823">
              <w:rPr>
                <w:rFonts w:asciiTheme="minorHAnsi" w:hAnsiTheme="minorHAnsi" w:cstheme="minorHAnsi"/>
                <w:sz w:val="23"/>
                <w:szCs w:val="23"/>
              </w:rPr>
              <w:t xml:space="preserve"> na terenie województwa śląskiego dofinansowany ze środków Europejskiego Funduszu Rozwoju Regionalnego w ramach Regionalnego Programu Operacyjnego Województwa Śląskiego na lata 2014-2020, działanie 2.1 Wsparcie rozwoju cyfrowych usług publicznych.</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Przeglądarka Internetowa</w:t>
            </w:r>
          </w:p>
        </w:tc>
        <w:tc>
          <w:tcPr>
            <w:tcW w:w="7055" w:type="dxa"/>
            <w:shd w:val="clear" w:color="auto" w:fill="auto"/>
          </w:tcPr>
          <w:p w:rsidR="00771C67" w:rsidRPr="00C85823" w:rsidRDefault="00771C67" w:rsidP="0022719C">
            <w:pPr>
              <w:pStyle w:val="Tekstkomentarza"/>
              <w:rPr>
                <w:rFonts w:asciiTheme="minorHAnsi" w:hAnsiTheme="minorHAnsi" w:cstheme="minorHAnsi"/>
                <w:sz w:val="23"/>
                <w:szCs w:val="23"/>
              </w:rPr>
            </w:pPr>
            <w:r w:rsidRPr="00C85823">
              <w:rPr>
                <w:rFonts w:asciiTheme="minorHAnsi" w:hAnsiTheme="minorHAnsi" w:cstheme="minorHAnsi"/>
                <w:sz w:val="23"/>
                <w:szCs w:val="23"/>
              </w:rPr>
              <w:t xml:space="preserve">Przeglądarka internetowa </w:t>
            </w:r>
            <w:r w:rsidRPr="00571BD2">
              <w:rPr>
                <w:rFonts w:asciiTheme="minorHAnsi" w:hAnsiTheme="minorHAnsi" w:cstheme="minorHAnsi"/>
                <w:sz w:val="23"/>
                <w:szCs w:val="23"/>
              </w:rPr>
              <w:t>na urządzeniu końcowym</w:t>
            </w:r>
            <w:r w:rsidRPr="00C85823">
              <w:rPr>
                <w:rFonts w:asciiTheme="minorHAnsi" w:hAnsiTheme="minorHAnsi" w:cstheme="minorHAnsi"/>
                <w:sz w:val="23"/>
                <w:szCs w:val="23"/>
              </w:rPr>
              <w:t xml:space="preserve"> użytkownika</w:t>
            </w:r>
            <w:r>
              <w:rPr>
                <w:rFonts w:asciiTheme="minorHAnsi" w:hAnsiTheme="minorHAnsi" w:cstheme="minorHAnsi"/>
                <w:sz w:val="23"/>
                <w:szCs w:val="23"/>
              </w:rPr>
              <w:t>,</w:t>
            </w:r>
            <w:r w:rsidRPr="00C85823">
              <w:rPr>
                <w:rFonts w:asciiTheme="minorHAnsi" w:hAnsiTheme="minorHAnsi" w:cstheme="minorHAnsi"/>
                <w:sz w:val="23"/>
                <w:szCs w:val="23"/>
              </w:rPr>
              <w:t xml:space="preserve"> </w:t>
            </w:r>
            <w:r w:rsidRPr="00694FDA">
              <w:rPr>
                <w:rFonts w:asciiTheme="minorHAnsi" w:hAnsiTheme="minorHAnsi" w:cstheme="minorHAnsi"/>
                <w:sz w:val="23"/>
                <w:szCs w:val="23"/>
              </w:rPr>
              <w:t>o której mowa w pkt</w:t>
            </w:r>
            <w:r>
              <w:rPr>
                <w:rFonts w:asciiTheme="minorHAnsi" w:hAnsiTheme="minorHAnsi" w:cstheme="minorHAnsi"/>
                <w:sz w:val="23"/>
                <w:szCs w:val="23"/>
              </w:rPr>
              <w:t>.</w:t>
            </w:r>
            <w:r w:rsidRPr="00694FDA">
              <w:rPr>
                <w:rFonts w:asciiTheme="minorHAnsi" w:hAnsiTheme="minorHAnsi" w:cstheme="minorHAnsi"/>
                <w:sz w:val="23"/>
                <w:szCs w:val="23"/>
              </w:rPr>
              <w:t xml:space="preserve"> </w:t>
            </w:r>
            <w:r w:rsidR="00535E5B">
              <w:rPr>
                <w:rFonts w:asciiTheme="minorHAnsi" w:hAnsiTheme="minorHAnsi" w:cstheme="minorHAnsi"/>
                <w:sz w:val="23"/>
                <w:szCs w:val="23"/>
              </w:rPr>
              <w:t>2</w:t>
            </w:r>
            <w:r w:rsidRPr="00694FDA">
              <w:rPr>
                <w:rFonts w:asciiTheme="minorHAnsi" w:hAnsiTheme="minorHAnsi" w:cstheme="minorHAnsi"/>
                <w:sz w:val="23"/>
                <w:szCs w:val="23"/>
              </w:rPr>
              <w:t>.2.4.</w:t>
            </w:r>
            <w:r w:rsidRPr="00571BD2">
              <w:rPr>
                <w:rFonts w:asciiTheme="minorHAnsi" w:hAnsiTheme="minorHAnsi" w:cstheme="minorHAnsi"/>
                <w:sz w:val="23"/>
                <w:szCs w:val="23"/>
              </w:rPr>
              <w:t>.</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lastRenderedPageBreak/>
              <w:t xml:space="preserve">Schemat </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Opis logicznej struktury bazy danych lub innego systemu związanego z danymi, np. interfejsu wymiany danych (XML </w:t>
            </w:r>
            <w:proofErr w:type="spellStart"/>
            <w:r w:rsidRPr="00C85823">
              <w:rPr>
                <w:rFonts w:asciiTheme="minorHAnsi" w:hAnsiTheme="minorHAnsi" w:cstheme="minorHAnsi"/>
                <w:sz w:val="23"/>
                <w:szCs w:val="23"/>
              </w:rPr>
              <w:t>Schema</w:t>
            </w:r>
            <w:proofErr w:type="spellEnd"/>
            <w:r w:rsidRPr="00C85823">
              <w:rPr>
                <w:rFonts w:asciiTheme="minorHAnsi" w:hAnsiTheme="minorHAnsi" w:cstheme="minorHAnsi"/>
                <w:sz w:val="23"/>
                <w:szCs w:val="23"/>
              </w:rPr>
              <w:t>). Opis atrybutów wyróżnień lub bardziej dokładnie - specyficzny model atrybutów dla wyróżnień określony za pomocą elementarnych typów danych i ograniczeń dotyczących tych typów.</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system</w:t>
            </w:r>
            <w:r>
              <w:rPr>
                <w:rFonts w:asciiTheme="minorHAnsi" w:hAnsiTheme="minorHAnsi" w:cstheme="minorHAnsi"/>
                <w:sz w:val="23"/>
                <w:szCs w:val="23"/>
              </w:rPr>
              <w:t xml:space="preserve"> (informatyczny)</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Z</w:t>
            </w:r>
            <w:r w:rsidRPr="00571BD2">
              <w:rPr>
                <w:rFonts w:asciiTheme="minorHAnsi" w:hAnsiTheme="minorHAnsi" w:cstheme="minorHAnsi"/>
                <w:sz w:val="23"/>
                <w:szCs w:val="23"/>
              </w:rPr>
              <w:t xml:space="preserve">biór powiązanych ze sobą elementów przetwarzających </w:t>
            </w:r>
            <w:r>
              <w:rPr>
                <w:rFonts w:asciiTheme="minorHAnsi" w:hAnsiTheme="minorHAnsi" w:cstheme="minorHAnsi"/>
                <w:sz w:val="23"/>
                <w:szCs w:val="23"/>
              </w:rPr>
              <w:t xml:space="preserve">dane i </w:t>
            </w:r>
            <w:r w:rsidRPr="00571BD2">
              <w:rPr>
                <w:rFonts w:asciiTheme="minorHAnsi" w:hAnsiTheme="minorHAnsi" w:cstheme="minorHAnsi"/>
                <w:sz w:val="23"/>
                <w:szCs w:val="23"/>
              </w:rPr>
              <w:t>informacje</w:t>
            </w:r>
            <w:r>
              <w:rPr>
                <w:rFonts w:asciiTheme="minorHAnsi" w:hAnsiTheme="minorHAnsi" w:cstheme="minorHAnsi"/>
                <w:sz w:val="23"/>
                <w:szCs w:val="23"/>
              </w:rPr>
              <w:t>.</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System</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Główny produkt </w:t>
            </w:r>
            <w:r w:rsidRPr="00571BD2">
              <w:rPr>
                <w:rFonts w:asciiTheme="minorHAnsi" w:hAnsiTheme="minorHAnsi" w:cstheme="minorHAnsi"/>
                <w:sz w:val="23"/>
                <w:szCs w:val="23"/>
              </w:rPr>
              <w:t>Projektu</w:t>
            </w:r>
            <w:r w:rsidRPr="00C85823">
              <w:rPr>
                <w:rFonts w:asciiTheme="minorHAnsi" w:hAnsiTheme="minorHAnsi" w:cstheme="minorHAnsi"/>
                <w:sz w:val="23"/>
                <w:szCs w:val="23"/>
              </w:rPr>
              <w:t>, stanowiący wraz z 5-letnim utrzymaniem przedmiot niniejszego zamówienia.</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Teren </w:t>
            </w:r>
            <w:proofErr w:type="spellStart"/>
            <w:r w:rsidRPr="00C85823">
              <w:rPr>
                <w:rFonts w:asciiTheme="minorHAnsi" w:hAnsiTheme="minorHAnsi" w:cstheme="minorHAnsi"/>
                <w:sz w:val="23"/>
                <w:szCs w:val="23"/>
              </w:rPr>
              <w:t>pogórniczy</w:t>
            </w:r>
            <w:proofErr w:type="spellEnd"/>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Teren na powierzchni ziemi, w obszarze województwa śląskiego, historycznie użytkowany na cele bezpośrednio związane z wydobyciem węgla kamiennego. Obecnie w większości wyłączony z użytkowania.</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Teren poprzemysłowy inny niż </w:t>
            </w:r>
            <w:proofErr w:type="spellStart"/>
            <w:r w:rsidRPr="00C85823">
              <w:rPr>
                <w:rFonts w:asciiTheme="minorHAnsi" w:hAnsiTheme="minorHAnsi" w:cstheme="minorHAnsi"/>
                <w:sz w:val="23"/>
                <w:szCs w:val="23"/>
              </w:rPr>
              <w:t>pogórniczy</w:t>
            </w:r>
            <w:proofErr w:type="spellEnd"/>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Teren na powierzchni ziemi, w obszarze województwa śląskiego, historycznie użytkowany na cele bezpośrednio związane z działalnością przemysłową inną niż wydobycie węgla kamiennego. Obecnie w większości wyłączony z użytkowania.</w:t>
            </w:r>
          </w:p>
        </w:tc>
      </w:tr>
      <w:tr w:rsidR="00771C67" w:rsidRPr="00571BD2" w:rsidTr="0022719C">
        <w:tc>
          <w:tcPr>
            <w:tcW w:w="1820"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Użytkownik wewnętrzny</w:t>
            </w:r>
          </w:p>
        </w:tc>
        <w:tc>
          <w:tcPr>
            <w:tcW w:w="7055"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Użytkownik Systemu wskazany przez Urząd Marszałkowski Województwa Śląskiego.</w:t>
            </w:r>
          </w:p>
        </w:tc>
      </w:tr>
      <w:tr w:rsidR="00771C67" w:rsidRPr="00571BD2" w:rsidTr="0022719C">
        <w:tc>
          <w:tcPr>
            <w:tcW w:w="1820"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Użytkownik zewnętrzny</w:t>
            </w:r>
          </w:p>
        </w:tc>
        <w:tc>
          <w:tcPr>
            <w:tcW w:w="7055" w:type="dxa"/>
            <w:shd w:val="clear" w:color="auto" w:fill="auto"/>
          </w:tcPr>
          <w:p w:rsidR="00771C67" w:rsidRPr="00571BD2"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Użytkownik Systemu niebędący użytkownikiem wewnętrznym.</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WFS</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 xml:space="preserve">Web </w:t>
            </w:r>
            <w:proofErr w:type="spellStart"/>
            <w:r w:rsidRPr="00571BD2">
              <w:rPr>
                <w:rFonts w:asciiTheme="minorHAnsi" w:hAnsiTheme="minorHAnsi" w:cstheme="minorHAnsi"/>
                <w:sz w:val="23"/>
                <w:szCs w:val="23"/>
              </w:rPr>
              <w:t>Feature</w:t>
            </w:r>
            <w:proofErr w:type="spellEnd"/>
            <w:r w:rsidRPr="00571BD2">
              <w:rPr>
                <w:rFonts w:asciiTheme="minorHAnsi" w:hAnsiTheme="minorHAnsi" w:cstheme="minorHAnsi"/>
                <w:sz w:val="23"/>
                <w:szCs w:val="23"/>
              </w:rPr>
              <w:t xml:space="preserve"> Service – standard udostępniania danych wektorowych (np. map) w Internecie</w:t>
            </w:r>
            <w:r>
              <w:rPr>
                <w:rFonts w:asciiTheme="minorHAnsi" w:hAnsiTheme="minorHAnsi" w:cstheme="minorHAnsi"/>
                <w:sz w:val="23"/>
                <w:szCs w:val="23"/>
              </w:rPr>
              <w:t>.</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WMS</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t xml:space="preserve">Web Map Service </w:t>
            </w:r>
            <w:r w:rsidRPr="00571BD2">
              <w:rPr>
                <w:rFonts w:asciiTheme="minorHAnsi" w:hAnsiTheme="minorHAnsi" w:cstheme="minorHAnsi"/>
                <w:sz w:val="23"/>
                <w:szCs w:val="23"/>
              </w:rPr>
              <w:t>–</w:t>
            </w:r>
            <w:r w:rsidRPr="00C85823">
              <w:rPr>
                <w:rFonts w:asciiTheme="minorHAnsi" w:hAnsiTheme="minorHAnsi" w:cstheme="minorHAnsi"/>
                <w:sz w:val="23"/>
                <w:szCs w:val="23"/>
              </w:rPr>
              <w:t xml:space="preserve"> standard udostępniania danych przestrzennych w Internecie w postaci rastrowej. Standardy techniczne dostępne są na stronie Open </w:t>
            </w:r>
            <w:proofErr w:type="spellStart"/>
            <w:r w:rsidRPr="00C85823">
              <w:rPr>
                <w:rFonts w:asciiTheme="minorHAnsi" w:hAnsiTheme="minorHAnsi" w:cstheme="minorHAnsi"/>
                <w:sz w:val="23"/>
                <w:szCs w:val="23"/>
              </w:rPr>
              <w:t>Geospatial</w:t>
            </w:r>
            <w:proofErr w:type="spellEnd"/>
            <w:r w:rsidRPr="00C85823">
              <w:rPr>
                <w:rFonts w:asciiTheme="minorHAnsi" w:hAnsiTheme="minorHAnsi" w:cstheme="minorHAnsi"/>
                <w:sz w:val="23"/>
                <w:szCs w:val="23"/>
              </w:rPr>
              <w:t xml:space="preserve"> </w:t>
            </w:r>
            <w:proofErr w:type="spellStart"/>
            <w:r w:rsidRPr="00C85823">
              <w:rPr>
                <w:rFonts w:asciiTheme="minorHAnsi" w:hAnsiTheme="minorHAnsi" w:cstheme="minorHAnsi"/>
                <w:sz w:val="23"/>
                <w:szCs w:val="23"/>
              </w:rPr>
              <w:t>Consortium</w:t>
            </w:r>
            <w:proofErr w:type="spellEnd"/>
            <w:r w:rsidRPr="00C85823">
              <w:rPr>
                <w:rFonts w:asciiTheme="minorHAnsi" w:hAnsiTheme="minorHAnsi" w:cstheme="minorHAnsi"/>
                <w:sz w:val="23"/>
                <w:szCs w:val="23"/>
              </w:rPr>
              <w:t xml:space="preserve"> (OGC): http://www.opengeospatial.org/standards/wms.</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Pr>
                <w:rFonts w:asciiTheme="minorHAnsi" w:hAnsiTheme="minorHAnsi" w:cstheme="minorHAnsi"/>
                <w:sz w:val="23"/>
                <w:szCs w:val="23"/>
              </w:rPr>
              <w:t>VPN</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804D2F">
              <w:rPr>
                <w:rFonts w:asciiTheme="minorHAnsi" w:hAnsiTheme="minorHAnsi" w:cstheme="minorHAnsi"/>
                <w:sz w:val="23"/>
                <w:szCs w:val="23"/>
              </w:rPr>
              <w:t xml:space="preserve">Wirtualna sieć prywatna (od ang. </w:t>
            </w:r>
            <w:proofErr w:type="spellStart"/>
            <w:r w:rsidRPr="00804D2F">
              <w:rPr>
                <w:rFonts w:asciiTheme="minorHAnsi" w:hAnsiTheme="minorHAnsi" w:cstheme="minorHAnsi"/>
                <w:sz w:val="23"/>
                <w:szCs w:val="23"/>
              </w:rPr>
              <w:t>virtual</w:t>
            </w:r>
            <w:proofErr w:type="spellEnd"/>
            <w:r w:rsidRPr="00804D2F">
              <w:rPr>
                <w:rFonts w:asciiTheme="minorHAnsi" w:hAnsiTheme="minorHAnsi" w:cstheme="minorHAnsi"/>
                <w:sz w:val="23"/>
                <w:szCs w:val="23"/>
              </w:rPr>
              <w:t xml:space="preserve"> </w:t>
            </w:r>
            <w:proofErr w:type="spellStart"/>
            <w:r w:rsidRPr="00804D2F">
              <w:rPr>
                <w:rFonts w:asciiTheme="minorHAnsi" w:hAnsiTheme="minorHAnsi" w:cstheme="minorHAnsi"/>
                <w:sz w:val="23"/>
                <w:szCs w:val="23"/>
              </w:rPr>
              <w:t>private</w:t>
            </w:r>
            <w:proofErr w:type="spellEnd"/>
            <w:r w:rsidRPr="00804D2F">
              <w:rPr>
                <w:rFonts w:asciiTheme="minorHAnsi" w:hAnsiTheme="minorHAnsi" w:cstheme="minorHAnsi"/>
                <w:sz w:val="23"/>
                <w:szCs w:val="23"/>
              </w:rPr>
              <w:t xml:space="preserve"> network – VPN) – w ujęciu projektu rozumiany jako tunel (punkt-punkt), przez który płynie ruch w ramach sieci prywatnej pomiędzy nadawcą (administratorem systemu OPI TPP) i odbiorcą (serwerem na którym znajdują się treści systemu OPI TPP) za pośrednictwem publicznej sieci (takiej jak Internet) </w:t>
            </w:r>
            <w:r>
              <w:rPr>
                <w:rFonts w:asciiTheme="minorHAnsi" w:hAnsiTheme="minorHAnsi" w:cstheme="minorHAnsi"/>
                <w:sz w:val="23"/>
                <w:szCs w:val="23"/>
              </w:rPr>
              <w:t xml:space="preserve">z </w:t>
            </w:r>
            <w:r w:rsidRPr="00804D2F">
              <w:rPr>
                <w:rFonts w:asciiTheme="minorHAnsi" w:hAnsiTheme="minorHAnsi" w:cstheme="minorHAnsi"/>
                <w:sz w:val="23"/>
                <w:szCs w:val="23"/>
              </w:rPr>
              <w:t xml:space="preserve">wykorzystaniem protokołów </w:t>
            </w:r>
            <w:proofErr w:type="spellStart"/>
            <w:r w:rsidRPr="00804D2F">
              <w:rPr>
                <w:rFonts w:asciiTheme="minorHAnsi" w:hAnsiTheme="minorHAnsi" w:cstheme="minorHAnsi"/>
                <w:sz w:val="23"/>
                <w:szCs w:val="23"/>
              </w:rPr>
              <w:t>IPsec</w:t>
            </w:r>
            <w:proofErr w:type="spellEnd"/>
            <w:r w:rsidRPr="00804D2F">
              <w:rPr>
                <w:rFonts w:asciiTheme="minorHAnsi" w:hAnsiTheme="minorHAnsi" w:cstheme="minorHAnsi"/>
                <w:sz w:val="23"/>
                <w:szCs w:val="23"/>
              </w:rPr>
              <w:t xml:space="preserve"> i IKEv2.</w:t>
            </w:r>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C85823">
              <w:rPr>
                <w:rFonts w:asciiTheme="minorHAnsi" w:hAnsiTheme="minorHAnsi" w:cstheme="minorHAnsi"/>
                <w:sz w:val="23"/>
                <w:szCs w:val="23"/>
              </w:rPr>
              <w:lastRenderedPageBreak/>
              <w:t>Zamawiający</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bookmarkStart w:id="12" w:name="_Hlk72319331"/>
            <w:r>
              <w:rPr>
                <w:rFonts w:asciiTheme="minorHAnsi" w:hAnsiTheme="minorHAnsi" w:cstheme="minorHAnsi"/>
                <w:sz w:val="23"/>
                <w:szCs w:val="23"/>
              </w:rPr>
              <w:t xml:space="preserve">Łącznie </w:t>
            </w:r>
            <w:r w:rsidRPr="00C85823">
              <w:rPr>
                <w:rFonts w:asciiTheme="minorHAnsi" w:hAnsiTheme="minorHAnsi" w:cstheme="minorHAnsi"/>
                <w:sz w:val="23"/>
                <w:szCs w:val="23"/>
              </w:rPr>
              <w:t>Główny Instytut Górnictwa oraz Województwo Śląskie</w:t>
            </w:r>
            <w:r>
              <w:rPr>
                <w:rFonts w:asciiTheme="minorHAnsi" w:hAnsiTheme="minorHAnsi" w:cstheme="minorHAnsi"/>
                <w:sz w:val="23"/>
                <w:szCs w:val="23"/>
              </w:rPr>
              <w:t>, zgodnie z </w:t>
            </w:r>
            <w:r w:rsidRPr="0093556F">
              <w:rPr>
                <w:rFonts w:asciiTheme="minorHAnsi" w:hAnsiTheme="minorHAnsi" w:cstheme="minorHAnsi"/>
                <w:sz w:val="23"/>
                <w:szCs w:val="23"/>
              </w:rPr>
              <w:t xml:space="preserve">art. 38 Ustawy z dnia 11 września 2019 r. </w:t>
            </w:r>
            <w:r>
              <w:rPr>
                <w:rFonts w:asciiTheme="minorHAnsi" w:hAnsiTheme="minorHAnsi" w:cstheme="minorHAnsi"/>
                <w:sz w:val="23"/>
                <w:szCs w:val="23"/>
              </w:rPr>
              <w:t xml:space="preserve">– </w:t>
            </w:r>
            <w:r w:rsidRPr="0093556F">
              <w:rPr>
                <w:rFonts w:asciiTheme="minorHAnsi" w:hAnsiTheme="minorHAnsi" w:cstheme="minorHAnsi"/>
                <w:sz w:val="23"/>
                <w:szCs w:val="23"/>
              </w:rPr>
              <w:t>Prawo zamówień  publicznych (</w:t>
            </w:r>
            <w:r w:rsidR="00154C8A" w:rsidRPr="00154C8A">
              <w:rPr>
                <w:rFonts w:asciiTheme="minorHAnsi" w:hAnsiTheme="minorHAnsi" w:cstheme="minorHAnsi"/>
                <w:sz w:val="23"/>
                <w:szCs w:val="23"/>
              </w:rPr>
              <w:t>Dz. U. z 2021 r. poz. 1129</w:t>
            </w:r>
            <w:r w:rsidRPr="0093556F">
              <w:rPr>
                <w:rFonts w:asciiTheme="minorHAnsi" w:hAnsiTheme="minorHAnsi" w:cstheme="minorHAnsi"/>
                <w:sz w:val="23"/>
                <w:szCs w:val="23"/>
              </w:rPr>
              <w:t>)</w:t>
            </w:r>
            <w:r w:rsidRPr="00C85823">
              <w:rPr>
                <w:rFonts w:asciiTheme="minorHAnsi" w:hAnsiTheme="minorHAnsi" w:cstheme="minorHAnsi"/>
                <w:sz w:val="23"/>
                <w:szCs w:val="23"/>
              </w:rPr>
              <w:t>.</w:t>
            </w:r>
            <w:bookmarkEnd w:id="12"/>
          </w:p>
        </w:tc>
      </w:tr>
      <w:tr w:rsidR="00771C67" w:rsidRPr="00571BD2" w:rsidTr="0022719C">
        <w:tc>
          <w:tcPr>
            <w:tcW w:w="1820"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Zamówienie</w:t>
            </w:r>
          </w:p>
        </w:tc>
        <w:tc>
          <w:tcPr>
            <w:tcW w:w="7055" w:type="dxa"/>
            <w:shd w:val="clear" w:color="auto" w:fill="auto"/>
          </w:tcPr>
          <w:p w:rsidR="00771C67" w:rsidRPr="00C85823" w:rsidRDefault="00771C67" w:rsidP="0022719C">
            <w:pPr>
              <w:spacing w:after="120"/>
              <w:rPr>
                <w:rFonts w:asciiTheme="minorHAnsi" w:hAnsiTheme="minorHAnsi" w:cstheme="minorHAnsi"/>
                <w:sz w:val="23"/>
                <w:szCs w:val="23"/>
              </w:rPr>
            </w:pPr>
            <w:r w:rsidRPr="00571BD2">
              <w:rPr>
                <w:rFonts w:asciiTheme="minorHAnsi" w:hAnsiTheme="minorHAnsi" w:cstheme="minorHAnsi"/>
                <w:sz w:val="23"/>
                <w:szCs w:val="23"/>
              </w:rPr>
              <w:t>Zamówienie pn</w:t>
            </w:r>
            <w:r>
              <w:rPr>
                <w:rFonts w:asciiTheme="minorHAnsi" w:hAnsiTheme="minorHAnsi" w:cstheme="minorHAnsi"/>
                <w:sz w:val="23"/>
                <w:szCs w:val="23"/>
              </w:rPr>
              <w:t>.</w:t>
            </w:r>
            <w:r w:rsidRPr="00571BD2">
              <w:rPr>
                <w:rFonts w:asciiTheme="minorHAnsi" w:hAnsiTheme="minorHAnsi" w:cstheme="minorHAnsi"/>
                <w:sz w:val="23"/>
                <w:szCs w:val="23"/>
              </w:rPr>
              <w:t xml:space="preserve"> „Budowa i uruchomienie Systemu informatycznego OPI-TPP 2.0, będącego głównym rezultatem realizacji projektu pn. „Rozbudowa systemu zarządzania terenami </w:t>
            </w:r>
            <w:proofErr w:type="spellStart"/>
            <w:r w:rsidRPr="00571BD2">
              <w:rPr>
                <w:rFonts w:asciiTheme="minorHAnsi" w:hAnsiTheme="minorHAnsi" w:cstheme="minorHAnsi"/>
                <w:sz w:val="23"/>
                <w:szCs w:val="23"/>
              </w:rPr>
              <w:t>pogórniczymi</w:t>
            </w:r>
            <w:proofErr w:type="spellEnd"/>
            <w:r w:rsidRPr="00571BD2">
              <w:rPr>
                <w:rFonts w:asciiTheme="minorHAnsi" w:hAnsiTheme="minorHAnsi" w:cstheme="minorHAnsi"/>
                <w:sz w:val="23"/>
                <w:szCs w:val="23"/>
              </w:rPr>
              <w:t xml:space="preserve"> na terenie województwa śląskiego” wraz z zapewnieniem 5-letniego świadczenia usługi utrzymania i rozwoju technologicznego w infrastrukturze chmurowej z zapewnieniem odpowiednich licencji.”</w:t>
            </w:r>
          </w:p>
        </w:tc>
      </w:tr>
    </w:tbl>
    <w:p w:rsidR="00771C67" w:rsidRPr="00571BD2" w:rsidRDefault="00771C67" w:rsidP="00771C67">
      <w:pPr>
        <w:rPr>
          <w:rFonts w:asciiTheme="minorHAnsi" w:hAnsiTheme="minorHAnsi" w:cstheme="minorHAnsi"/>
          <w:sz w:val="23"/>
          <w:szCs w:val="23"/>
        </w:rPr>
      </w:pPr>
    </w:p>
    <w:p w:rsidR="00771C67" w:rsidRPr="00F63D69" w:rsidRDefault="00771C67" w:rsidP="002507C1">
      <w:pPr>
        <w:pStyle w:val="Nagwek1"/>
        <w:keepNext w:val="0"/>
        <w:numPr>
          <w:ilvl w:val="0"/>
          <w:numId w:val="34"/>
        </w:numPr>
        <w:spacing w:after="200" w:line="360" w:lineRule="auto"/>
        <w:contextualSpacing/>
        <w:jc w:val="left"/>
        <w:rPr>
          <w:rFonts w:asciiTheme="minorHAnsi" w:hAnsiTheme="minorHAnsi" w:cstheme="minorHAnsi"/>
        </w:rPr>
      </w:pPr>
      <w:r w:rsidRPr="00F63D69">
        <w:rPr>
          <w:rFonts w:asciiTheme="minorHAnsi" w:hAnsiTheme="minorHAnsi" w:cstheme="minorHAnsi"/>
        </w:rPr>
        <w:t>Przedmiot zamówienia</w:t>
      </w:r>
    </w:p>
    <w:p w:rsidR="00771C67" w:rsidRPr="00F63D69" w:rsidRDefault="00771C67" w:rsidP="00771C67">
      <w:pPr>
        <w:spacing w:line="360" w:lineRule="auto"/>
        <w:jc w:val="both"/>
        <w:rPr>
          <w:rFonts w:asciiTheme="minorHAnsi" w:hAnsiTheme="minorHAnsi" w:cstheme="minorHAnsi"/>
          <w:sz w:val="23"/>
          <w:szCs w:val="23"/>
        </w:rPr>
      </w:pPr>
      <w:r w:rsidRPr="00F63D69">
        <w:rPr>
          <w:rFonts w:asciiTheme="minorHAnsi" w:hAnsiTheme="minorHAnsi" w:cstheme="minorHAnsi"/>
          <w:sz w:val="23"/>
          <w:szCs w:val="23"/>
        </w:rPr>
        <w:t xml:space="preserve">Przedmiotem Zamówienia jest budowa i uruchomienie oraz </w:t>
      </w:r>
      <w:r w:rsidRPr="00936F16">
        <w:rPr>
          <w:rFonts w:asciiTheme="minorHAnsi" w:hAnsiTheme="minorHAnsi" w:cstheme="minorHAnsi"/>
          <w:sz w:val="23"/>
          <w:szCs w:val="23"/>
        </w:rPr>
        <w:t xml:space="preserve">utrzymanie systemu OPI-TPP 2.0 (dalej: „System”) </w:t>
      </w:r>
      <w:r w:rsidR="00462ADA" w:rsidRPr="00936F16">
        <w:rPr>
          <w:rFonts w:asciiTheme="minorHAnsi" w:hAnsiTheme="minorHAnsi" w:cstheme="minorHAnsi"/>
          <w:sz w:val="23"/>
          <w:szCs w:val="23"/>
        </w:rPr>
        <w:t>przez okres 57 miesięcy</w:t>
      </w:r>
      <w:r w:rsidR="00462ADA">
        <w:rPr>
          <w:rFonts w:asciiTheme="minorHAnsi" w:hAnsiTheme="minorHAnsi" w:cstheme="minorHAnsi"/>
          <w:sz w:val="23"/>
          <w:szCs w:val="23"/>
        </w:rPr>
        <w:t xml:space="preserve"> </w:t>
      </w:r>
      <w:r w:rsidRPr="00F63D69">
        <w:rPr>
          <w:rFonts w:asciiTheme="minorHAnsi" w:hAnsiTheme="minorHAnsi" w:cstheme="minorHAnsi"/>
          <w:sz w:val="23"/>
          <w:szCs w:val="23"/>
        </w:rPr>
        <w:t xml:space="preserve">stanowiącego główny produkt projektu pn. „Rozbudowa systemu zarządzania terenami </w:t>
      </w:r>
      <w:proofErr w:type="spellStart"/>
      <w:r w:rsidRPr="00F63D69">
        <w:rPr>
          <w:rFonts w:asciiTheme="minorHAnsi" w:hAnsiTheme="minorHAnsi" w:cstheme="minorHAnsi"/>
          <w:sz w:val="23"/>
          <w:szCs w:val="23"/>
        </w:rPr>
        <w:t>pogórniczymi</w:t>
      </w:r>
      <w:proofErr w:type="spellEnd"/>
      <w:r w:rsidRPr="00F63D69">
        <w:rPr>
          <w:rFonts w:asciiTheme="minorHAnsi" w:hAnsiTheme="minorHAnsi" w:cstheme="minorHAnsi"/>
          <w:sz w:val="23"/>
          <w:szCs w:val="23"/>
        </w:rPr>
        <w:t xml:space="preserve"> na terenie województwa śląskiego” realizowanego w ramach Regionalnego Programu Operacyjnego Województwa Śląskiego na lata 2014-2020 (Europejski Fundusz Rozwoju Regionalnego) dla osi priorytetowej: II Cyfrowe Śląskie, działanie: 2.1. Wsparcie rozwoju cyfrowych usług publicznych. System ma na celu świadczenie nowej e-usługi publicznej (dalej: „e-usługa”). System, jako umożliwiający świadczenie e-usługi publicznej, będzie ogólnodostępny, co oznacza, że wszystkie treści i dane w nim zgromadzone przeznaczone do publikacji będą dostępne bez ograniczeń w ramach obowiązującego prawa. </w:t>
      </w:r>
    </w:p>
    <w:p w:rsidR="00771C67" w:rsidRPr="00F63D69" w:rsidRDefault="00771C67" w:rsidP="002507C1">
      <w:pPr>
        <w:pStyle w:val="Nagwek2"/>
        <w:keepNext w:val="0"/>
        <w:numPr>
          <w:ilvl w:val="1"/>
          <w:numId w:val="34"/>
        </w:numPr>
        <w:spacing w:after="200" w:line="360" w:lineRule="auto"/>
        <w:contextualSpacing/>
        <w:rPr>
          <w:rFonts w:asciiTheme="minorHAnsi" w:hAnsiTheme="minorHAnsi" w:cstheme="minorHAnsi"/>
        </w:rPr>
      </w:pPr>
      <w:r w:rsidRPr="00F63D69">
        <w:rPr>
          <w:rFonts w:asciiTheme="minorHAnsi" w:hAnsiTheme="minorHAnsi" w:cstheme="minorHAnsi"/>
        </w:rPr>
        <w:t>Wymagania ogólne</w:t>
      </w:r>
    </w:p>
    <w:p w:rsidR="00771C67" w:rsidRPr="00F63D69" w:rsidRDefault="00771C67" w:rsidP="00771C67">
      <w:pPr>
        <w:spacing w:line="360" w:lineRule="auto"/>
        <w:jc w:val="both"/>
        <w:rPr>
          <w:rFonts w:asciiTheme="minorHAnsi" w:hAnsiTheme="minorHAnsi" w:cstheme="minorHAnsi"/>
          <w:sz w:val="23"/>
          <w:szCs w:val="23"/>
        </w:rPr>
      </w:pPr>
      <w:r w:rsidRPr="00F63D69">
        <w:rPr>
          <w:rFonts w:asciiTheme="minorHAnsi" w:hAnsiTheme="minorHAnsi" w:cstheme="minorHAnsi"/>
          <w:sz w:val="23"/>
          <w:szCs w:val="23"/>
        </w:rPr>
        <w:t>Przy realizacji niniejszego zamówienia Wykonawca zobowiązany będzie do spełnienia podstawowych kryteriów stawianych projektom finansowanym z Europejskiego Funduszu Rozwoju Regionalnego, co powoduje, że w realizacji projektu Zamawiający przyjmuje następujące założenia o charakterze formalnym:</w:t>
      </w:r>
    </w:p>
    <w:p w:rsidR="00771C67" w:rsidRPr="00F63D69" w:rsidRDefault="00771C67" w:rsidP="002507C1">
      <w:pPr>
        <w:pStyle w:val="Akapitzlist"/>
        <w:numPr>
          <w:ilvl w:val="0"/>
          <w:numId w:val="44"/>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neutralności technologicznej – nie wskazuje się i nie faworyzuje żadnej konkretnej technologii i oprogramowania (za wyjątkiem obowiązujących norm europejskich i krajowych oraz powszechnie stosowanych technologii o charakterze standardów),</w:t>
      </w:r>
    </w:p>
    <w:p w:rsidR="00771C67" w:rsidRPr="00F63D69" w:rsidRDefault="00771C67" w:rsidP="002507C1">
      <w:pPr>
        <w:pStyle w:val="Akapitzlist"/>
        <w:numPr>
          <w:ilvl w:val="0"/>
          <w:numId w:val="44"/>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lastRenderedPageBreak/>
        <w:t>swobodnego (otwartego) dostępu – wynik realizacji zamówienia zapewnić ma możliwość współpracy i korzystania ze zbudowanej infrastruktury wszystkim zainteresowanym stronom, zarówno operatorom jak i użytkownikom, przy uwzględnieniu posiadanych uprawnień oraz przepisów prawa i zawartych z Województwem Śląskiem umów na udostępnianie danych.</w:t>
      </w:r>
    </w:p>
    <w:p w:rsidR="00771C67" w:rsidRPr="00F63D69" w:rsidRDefault="00771C67" w:rsidP="00771C67">
      <w:pPr>
        <w:spacing w:line="360" w:lineRule="auto"/>
        <w:jc w:val="both"/>
        <w:rPr>
          <w:rFonts w:asciiTheme="minorHAnsi" w:hAnsiTheme="minorHAnsi" w:cstheme="minorHAnsi"/>
          <w:sz w:val="23"/>
          <w:szCs w:val="23"/>
        </w:rPr>
      </w:pPr>
      <w:r w:rsidRPr="00F63D69">
        <w:rPr>
          <w:rFonts w:asciiTheme="minorHAnsi" w:hAnsiTheme="minorHAnsi" w:cstheme="minorHAnsi"/>
          <w:sz w:val="23"/>
          <w:szCs w:val="23"/>
        </w:rPr>
        <w:t xml:space="preserve">Aby zachować regułę konkurencyjności dopuszcza się rozwiązania równoważne do rozwiązań wyspecyfikowanych przez Zamawiającego. Za rozwiązanie równoważne uważa się takie rozwiązanie, które pod względem technologii, wydajności i funkcjonalności nie odbiega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 szczególności Wykonawca może zaproponować inny podział Systemu na moduły niż opisany w niniejszej specyfikacji. Za rozwiązanie równoważne nie można uznać wyłącznie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zakładanych w SWZ funkcjonalności w danych warunkach, identycznych dla obu rozwiązań, dla których to warunków rozwiązania te są dedykowane. </w:t>
      </w:r>
      <w:r w:rsidRPr="00F63D69">
        <w:rPr>
          <w:rFonts w:asciiTheme="minorHAnsi" w:hAnsiTheme="minorHAnsi" w:cstheme="minorHAnsi"/>
          <w:sz w:val="23"/>
          <w:szCs w:val="23"/>
          <w:lang w:eastAsia="pl-PL"/>
        </w:rPr>
        <w:t>Ponadto</w:t>
      </w:r>
      <w:r w:rsidRPr="00F63D69">
        <w:rPr>
          <w:rFonts w:asciiTheme="minorHAnsi" w:hAnsiTheme="minorHAnsi" w:cstheme="minorHAnsi"/>
          <w:sz w:val="23"/>
          <w:szCs w:val="23"/>
        </w:rPr>
        <w:t>:</w:t>
      </w:r>
    </w:p>
    <w:p w:rsidR="00771C67" w:rsidRPr="00F63D69" w:rsidRDefault="00771C67" w:rsidP="002507C1">
      <w:pPr>
        <w:pStyle w:val="Nagwek3"/>
        <w:keepNext w:val="0"/>
        <w:numPr>
          <w:ilvl w:val="2"/>
          <w:numId w:val="34"/>
        </w:numPr>
        <w:spacing w:before="0" w:after="200" w:line="360" w:lineRule="auto"/>
        <w:ind w:left="993" w:hanging="993"/>
        <w:contextualSpacing/>
        <w:jc w:val="both"/>
        <w:rPr>
          <w:rFonts w:asciiTheme="minorHAnsi" w:hAnsiTheme="minorHAnsi" w:cstheme="minorHAnsi"/>
          <w:b w:val="0"/>
          <w:sz w:val="22"/>
        </w:rPr>
      </w:pPr>
      <w:r w:rsidRPr="00F63D69">
        <w:rPr>
          <w:rFonts w:asciiTheme="minorHAnsi" w:hAnsiTheme="minorHAnsi" w:cstheme="minorHAnsi"/>
          <w:b w:val="0"/>
          <w:sz w:val="22"/>
        </w:rPr>
        <w:t>Wszędzie tam, gdzie przedmiot zamówienia jest opisany poprzez wskazanie znaków towarowych, patentów lub pochodzenia, Zamawiający dopuszcza zastosowanie przez Wykonawcę rozwiązań równoważnych w stosunku do opisanych w SWZ, pod warunkiem, że będą one posiadały, nie gorsze parametry techniczne, funkcjonalne i nie obniżą określonych w SWZ standardów.</w:t>
      </w:r>
    </w:p>
    <w:p w:rsidR="00771C67" w:rsidRPr="00F63D69" w:rsidRDefault="00771C67" w:rsidP="002507C1">
      <w:pPr>
        <w:pStyle w:val="Nagwek3"/>
        <w:keepNext w:val="0"/>
        <w:numPr>
          <w:ilvl w:val="2"/>
          <w:numId w:val="34"/>
        </w:numPr>
        <w:spacing w:before="0" w:after="200" w:line="360" w:lineRule="auto"/>
        <w:ind w:left="993" w:hanging="940"/>
        <w:contextualSpacing/>
        <w:jc w:val="both"/>
        <w:rPr>
          <w:rFonts w:asciiTheme="minorHAnsi" w:hAnsiTheme="minorHAnsi" w:cstheme="minorHAnsi"/>
          <w:b w:val="0"/>
          <w:sz w:val="22"/>
        </w:rPr>
      </w:pPr>
      <w:r w:rsidRPr="00F63D69">
        <w:rPr>
          <w:rFonts w:asciiTheme="minorHAnsi" w:hAnsiTheme="minorHAnsi" w:cstheme="minorHAnsi"/>
          <w:b w:val="0"/>
          <w:sz w:val="22"/>
        </w:rPr>
        <w:lastRenderedPageBreak/>
        <w:t>W przypadku, gdy Wykonawca zaproponuje urządzenia, instalacje, materiały i inne elementy równoważne, zobowiązany jest wykonać i załączyć do oferty zestawienie wszystkich zaproponowanych urządzeń, instalacji, materiałów oraz innych elementów równoważnych i wykazać ich równoważność w stosunku do urządzeń, instalacji, materiałów i innych elementów opisanych w specyfikacji, ze wskazaniem nazwy, strony i pozycji, których dotyczy.</w:t>
      </w:r>
    </w:p>
    <w:p w:rsidR="00771C67" w:rsidRPr="00F63D69" w:rsidRDefault="00771C67" w:rsidP="002507C1">
      <w:pPr>
        <w:pStyle w:val="Nagwek3"/>
        <w:keepNext w:val="0"/>
        <w:numPr>
          <w:ilvl w:val="2"/>
          <w:numId w:val="34"/>
        </w:numPr>
        <w:spacing w:before="0" w:after="200" w:line="360" w:lineRule="auto"/>
        <w:ind w:left="993" w:hanging="940"/>
        <w:contextualSpacing/>
        <w:jc w:val="both"/>
        <w:rPr>
          <w:rFonts w:asciiTheme="minorHAnsi" w:hAnsiTheme="minorHAnsi" w:cstheme="minorHAnsi"/>
          <w:b w:val="0"/>
          <w:sz w:val="22"/>
        </w:rPr>
      </w:pPr>
      <w:r w:rsidRPr="00F63D69">
        <w:rPr>
          <w:rFonts w:asciiTheme="minorHAnsi" w:hAnsiTheme="minorHAnsi" w:cstheme="minorHAnsi"/>
          <w:b w:val="0"/>
          <w:sz w:val="22"/>
        </w:rPr>
        <w:t>Wszystkie zaproponowane przez Wykonawcę równoważne urządzenia, instalacje, materiały lub inne elementy muszą:</w:t>
      </w:r>
    </w:p>
    <w:p w:rsidR="00771C67" w:rsidRPr="00F63D69" w:rsidRDefault="00771C67" w:rsidP="002507C1">
      <w:pPr>
        <w:numPr>
          <w:ilvl w:val="4"/>
          <w:numId w:val="45"/>
        </w:numPr>
        <w:tabs>
          <w:tab w:val="num" w:pos="1260"/>
        </w:tabs>
        <w:spacing w:before="120" w:after="120" w:line="360" w:lineRule="auto"/>
        <w:ind w:left="1260"/>
        <w:jc w:val="both"/>
        <w:rPr>
          <w:rFonts w:asciiTheme="minorHAnsi" w:hAnsiTheme="minorHAnsi" w:cstheme="minorHAnsi"/>
          <w:sz w:val="23"/>
          <w:szCs w:val="23"/>
        </w:rPr>
      </w:pPr>
      <w:r w:rsidRPr="00F63D69">
        <w:rPr>
          <w:rFonts w:asciiTheme="minorHAnsi" w:hAnsiTheme="minorHAnsi" w:cstheme="minorHAnsi"/>
          <w:sz w:val="23"/>
          <w:szCs w:val="23"/>
        </w:rPr>
        <w:t>posiadać parametry techniczne i funkcjonalne nie gorsze od określonych w SWZ,</w:t>
      </w:r>
    </w:p>
    <w:p w:rsidR="00771C67" w:rsidRPr="00F63D69" w:rsidRDefault="00771C67" w:rsidP="002507C1">
      <w:pPr>
        <w:numPr>
          <w:ilvl w:val="4"/>
          <w:numId w:val="45"/>
        </w:numPr>
        <w:tabs>
          <w:tab w:val="num" w:pos="1260"/>
        </w:tabs>
        <w:spacing w:before="120" w:after="120" w:line="360" w:lineRule="auto"/>
        <w:ind w:left="1260"/>
        <w:jc w:val="both"/>
        <w:rPr>
          <w:rFonts w:asciiTheme="minorHAnsi" w:hAnsiTheme="minorHAnsi" w:cstheme="minorHAnsi"/>
          <w:sz w:val="23"/>
          <w:szCs w:val="23"/>
        </w:rPr>
      </w:pPr>
      <w:r w:rsidRPr="00F63D69">
        <w:rPr>
          <w:rFonts w:asciiTheme="minorHAnsi" w:hAnsiTheme="minorHAnsi" w:cstheme="minorHAnsi"/>
          <w:sz w:val="23"/>
          <w:szCs w:val="23"/>
        </w:rPr>
        <w:t>zapewniać pełną kompatybilność sprzętową i programową z rozwiązaniami określonymi w SWZ,</w:t>
      </w:r>
    </w:p>
    <w:p w:rsidR="00771C67" w:rsidRPr="00F63D69" w:rsidRDefault="00771C67" w:rsidP="002507C1">
      <w:pPr>
        <w:numPr>
          <w:ilvl w:val="4"/>
          <w:numId w:val="45"/>
        </w:numPr>
        <w:tabs>
          <w:tab w:val="num" w:pos="1260"/>
        </w:tabs>
        <w:spacing w:before="120" w:after="120" w:line="360" w:lineRule="auto"/>
        <w:ind w:left="1260"/>
        <w:jc w:val="both"/>
        <w:rPr>
          <w:rFonts w:asciiTheme="minorHAnsi" w:hAnsiTheme="minorHAnsi" w:cstheme="minorHAnsi"/>
          <w:sz w:val="23"/>
          <w:szCs w:val="23"/>
        </w:rPr>
      </w:pPr>
      <w:r w:rsidRPr="00F63D69">
        <w:rPr>
          <w:rFonts w:asciiTheme="minorHAnsi" w:hAnsiTheme="minorHAnsi" w:cstheme="minorHAnsi"/>
          <w:sz w:val="23"/>
          <w:szCs w:val="23"/>
        </w:rPr>
        <w:t>posiadać wymagane prawnie certyfikaty, świadectwa dopuszczenia oraz atesty (jeżeli dotyczy).</w:t>
      </w:r>
    </w:p>
    <w:p w:rsidR="00771C67" w:rsidRPr="00F63D69" w:rsidRDefault="00771C67" w:rsidP="00771C67">
      <w:pPr>
        <w:spacing w:before="120" w:after="120" w:line="360" w:lineRule="auto"/>
        <w:jc w:val="both"/>
        <w:rPr>
          <w:rFonts w:asciiTheme="minorHAnsi" w:hAnsiTheme="minorHAnsi" w:cstheme="minorHAnsi"/>
          <w:sz w:val="23"/>
          <w:szCs w:val="23"/>
        </w:rPr>
      </w:pPr>
      <w:r w:rsidRPr="00F63D69">
        <w:rPr>
          <w:rFonts w:asciiTheme="minorHAnsi" w:hAnsiTheme="minorHAnsi" w:cstheme="minorHAnsi"/>
          <w:sz w:val="23"/>
          <w:szCs w:val="23"/>
        </w:rPr>
        <w:t>W niniejszej specyfikacji opisano wymagane parametry minimalne oprogramowania i usług. Wykonawca ma prawo zaoferować oprogramowanie o lepszych parametrach technicznych oraz szerszy zakres usług lub usługi o wyższym standardzie.</w:t>
      </w:r>
    </w:p>
    <w:p w:rsidR="00771C67" w:rsidRPr="00F63D69" w:rsidRDefault="00771C67" w:rsidP="002507C1">
      <w:pPr>
        <w:pStyle w:val="Akapitzlist"/>
        <w:numPr>
          <w:ilvl w:val="1"/>
          <w:numId w:val="34"/>
        </w:numPr>
        <w:spacing w:after="200" w:line="360" w:lineRule="auto"/>
        <w:contextualSpacing/>
        <w:rPr>
          <w:rFonts w:asciiTheme="minorHAnsi" w:hAnsiTheme="minorHAnsi" w:cstheme="minorHAnsi"/>
          <w:b/>
          <w:sz w:val="28"/>
          <w:szCs w:val="23"/>
        </w:rPr>
      </w:pPr>
      <w:r w:rsidRPr="00F63D69">
        <w:rPr>
          <w:rFonts w:asciiTheme="minorHAnsi" w:hAnsiTheme="minorHAnsi" w:cstheme="minorHAnsi"/>
          <w:b/>
          <w:sz w:val="28"/>
          <w:szCs w:val="23"/>
        </w:rPr>
        <w:t xml:space="preserve">Charakterystyka Systemu wynikająca z warunków programu </w:t>
      </w:r>
      <w:r w:rsidRPr="00F63D69">
        <w:rPr>
          <w:rFonts w:asciiTheme="minorHAnsi" w:hAnsiTheme="minorHAnsi" w:cstheme="minorHAnsi"/>
          <w:b/>
          <w:i/>
          <w:iCs/>
          <w:sz w:val="28"/>
          <w:szCs w:val="23"/>
        </w:rPr>
        <w:t>Cyfrowe Śląskie</w:t>
      </w:r>
      <w:r w:rsidRPr="00F63D69">
        <w:rPr>
          <w:rFonts w:asciiTheme="minorHAnsi" w:hAnsiTheme="minorHAnsi" w:cstheme="minorHAnsi"/>
          <w:b/>
          <w:sz w:val="28"/>
          <w:szCs w:val="23"/>
        </w:rPr>
        <w:t>:</w:t>
      </w:r>
      <w:r w:rsidR="00523ECC">
        <w:rPr>
          <w:rFonts w:asciiTheme="minorHAnsi" w:hAnsiTheme="minorHAnsi" w:cstheme="minorHAnsi"/>
          <w:b/>
          <w:sz w:val="28"/>
          <w:szCs w:val="23"/>
        </w:rPr>
        <w:t xml:space="preserve"> </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sz w:val="24"/>
        </w:rPr>
      </w:pPr>
      <w:r w:rsidRPr="00F63D69">
        <w:rPr>
          <w:rFonts w:asciiTheme="minorHAnsi" w:hAnsiTheme="minorHAnsi" w:cstheme="minorHAnsi"/>
          <w:sz w:val="24"/>
        </w:rPr>
        <w:t xml:space="preserve">System ma udostępniać jedną usługę o stopniu dojrzałości 3. (Interakcja dwukierunkowa: przetwarzanie formularzy): </w:t>
      </w:r>
    </w:p>
    <w:p w:rsidR="00771C67" w:rsidRPr="00F63D69" w:rsidRDefault="00771C67" w:rsidP="00771C67">
      <w:pPr>
        <w:spacing w:after="160" w:line="360" w:lineRule="auto"/>
        <w:ind w:left="851"/>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Usługa o stopniu dojrzałości 3 zapewniona zostanie w ramach Systemu poprzez generowanie list raportów informacyjnych o terenach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i/lub poprzemysłowych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o parametrach spełniających charakterystyki zadane przez użytkownika (selekcja raportów poprzez definicję atrybutów).</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sz w:val="24"/>
        </w:rPr>
      </w:pPr>
      <w:r w:rsidRPr="00F63D69">
        <w:rPr>
          <w:rFonts w:asciiTheme="minorHAnsi" w:hAnsiTheme="minorHAnsi" w:cstheme="minorHAnsi"/>
          <w:sz w:val="24"/>
        </w:rPr>
        <w:t>System ma zapewniać cztery usługi o stopniu dojrzałości 5. (Personalizacja: organizacja usług wokół potrzeb użytkowników):</w:t>
      </w:r>
    </w:p>
    <w:p w:rsidR="00771C67" w:rsidRPr="00F63D69" w:rsidRDefault="00771C67" w:rsidP="002507C1">
      <w:pPr>
        <w:pStyle w:val="Akapitzlist"/>
        <w:numPr>
          <w:ilvl w:val="1"/>
          <w:numId w:val="52"/>
        </w:numPr>
        <w:spacing w:after="160" w:line="360" w:lineRule="auto"/>
        <w:contextualSpacing/>
        <w:jc w:val="both"/>
        <w:rPr>
          <w:rFonts w:asciiTheme="minorHAnsi" w:hAnsiTheme="minorHAnsi" w:cstheme="minorHAnsi"/>
          <w:sz w:val="23"/>
          <w:szCs w:val="23"/>
        </w:rPr>
      </w:pPr>
      <w:bookmarkStart w:id="13" w:name="_Hlk57707829"/>
      <w:r w:rsidRPr="00F63D69">
        <w:rPr>
          <w:rFonts w:asciiTheme="minorHAnsi" w:hAnsiTheme="minorHAnsi" w:cstheme="minorHAnsi"/>
          <w:b/>
          <w:bCs/>
          <w:sz w:val="23"/>
          <w:szCs w:val="23"/>
        </w:rPr>
        <w:lastRenderedPageBreak/>
        <w:t>Pierwsza usługa</w:t>
      </w:r>
      <w:r w:rsidRPr="00F63D69">
        <w:rPr>
          <w:rFonts w:asciiTheme="minorHAnsi" w:hAnsiTheme="minorHAnsi" w:cstheme="minorHAnsi"/>
          <w:sz w:val="23"/>
          <w:szCs w:val="23"/>
        </w:rPr>
        <w:t xml:space="preserve"> o stopniu dojrzałości 5 zapewniona zostanie w ramach Systemu poprzez udostępnienie narzędzia do szacowania </w:t>
      </w:r>
      <w:bookmarkStart w:id="14" w:name="_Hlk57707346"/>
      <w:r w:rsidRPr="00F63D69">
        <w:rPr>
          <w:rFonts w:asciiTheme="minorHAnsi" w:hAnsiTheme="minorHAnsi" w:cstheme="minorHAnsi"/>
          <w:sz w:val="23"/>
          <w:szCs w:val="23"/>
        </w:rPr>
        <w:t>atrakcyjności inwestycyjnej</w:t>
      </w:r>
      <w:bookmarkEnd w:id="14"/>
      <w:r w:rsidRPr="00F63D69">
        <w:rPr>
          <w:rFonts w:asciiTheme="minorHAnsi" w:hAnsiTheme="minorHAnsi" w:cstheme="minorHAnsi"/>
          <w:sz w:val="23"/>
          <w:szCs w:val="23"/>
        </w:rPr>
        <w:t xml:space="preserve">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Domyślnie usługa zapewniona zostanie poprzez udostępnianie wyniku oceny atrakcyjności inwestycyjnej przeprowadzonej zgodnie z algorytmem dostarczonym przez Zamawiającego (opis w dalszej części OPZ). Realizacja usługi o stopniu dojrzałości 5 zapewniona zostanie poprzez umożliwienie użytkownikowi zarejestrowanemu ingerencji w wagi poszczególnych składowych algorytmu oceny za pomocą interaktywnego formularza. Formularz będzie mógł być modyfikowany przez administratora tak, żeby możliwe było wprowadzenie wag innych parametrów w przypadku zmiany algorytmu.</w:t>
      </w:r>
    </w:p>
    <w:bookmarkEnd w:id="13"/>
    <w:p w:rsidR="00771C67" w:rsidRPr="00F63D69" w:rsidRDefault="00771C67" w:rsidP="002507C1">
      <w:pPr>
        <w:pStyle w:val="Akapitzlist"/>
        <w:numPr>
          <w:ilvl w:val="1"/>
          <w:numId w:val="52"/>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b/>
          <w:bCs/>
          <w:sz w:val="23"/>
          <w:szCs w:val="23"/>
        </w:rPr>
        <w:t>Druga usługa</w:t>
      </w:r>
      <w:r w:rsidRPr="00F63D69">
        <w:rPr>
          <w:rFonts w:asciiTheme="minorHAnsi" w:hAnsiTheme="minorHAnsi" w:cstheme="minorHAnsi"/>
          <w:sz w:val="23"/>
          <w:szCs w:val="23"/>
        </w:rPr>
        <w:t xml:space="preserve"> o stopniu dojrzałości 5 zapewniona zostanie w ramach Systemu poprzez udostępnienie narzędzia do szacowania kosztów rewitalizacji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Domyślnie usługa zapewniona zostanie poprzez udostępnianie wyniku oceny kosztów rewitalizacji przeprowadzonej zgodnie z algorytmem dostarczonym przez Zamawiającego (opis w dalszej części OPZ). Realizacja usługi o stopniu dojrzałości 5 zapewniona zostanie poprzez umożliwienie użytkownikowi zarejestrowanemu ingerencji w wagi poszczególnych składowych algorytmu oceny za pomocą interaktywnego formularza. Formularz będzie mógł być modyfikowany przez administratora tak, żeby możliwe było wprowadzenie wag innych parametrów w przypadku zmiany algorytmu.</w:t>
      </w:r>
    </w:p>
    <w:p w:rsidR="00771C67" w:rsidRPr="00F63D69" w:rsidRDefault="00771C67" w:rsidP="002507C1">
      <w:pPr>
        <w:pStyle w:val="Akapitzlist"/>
        <w:numPr>
          <w:ilvl w:val="1"/>
          <w:numId w:val="52"/>
        </w:numPr>
        <w:spacing w:after="160" w:line="360" w:lineRule="auto"/>
        <w:contextualSpacing/>
        <w:jc w:val="both"/>
        <w:rPr>
          <w:rFonts w:asciiTheme="minorHAnsi" w:hAnsiTheme="minorHAnsi" w:cstheme="minorHAnsi"/>
          <w:sz w:val="23"/>
          <w:szCs w:val="23"/>
        </w:rPr>
      </w:pPr>
      <w:bookmarkStart w:id="15" w:name="_Hlk57708034"/>
      <w:r w:rsidRPr="00F63D69">
        <w:rPr>
          <w:rFonts w:asciiTheme="minorHAnsi" w:hAnsiTheme="minorHAnsi" w:cstheme="minorHAnsi"/>
          <w:b/>
          <w:bCs/>
          <w:sz w:val="23"/>
          <w:szCs w:val="23"/>
        </w:rPr>
        <w:t>Trzecia usługa</w:t>
      </w:r>
      <w:r w:rsidRPr="00F63D69">
        <w:rPr>
          <w:rFonts w:asciiTheme="minorHAnsi" w:hAnsiTheme="minorHAnsi" w:cstheme="minorHAnsi"/>
          <w:sz w:val="23"/>
          <w:szCs w:val="23"/>
        </w:rPr>
        <w:t xml:space="preserve"> o stopniu dojrzałości 5 zapewniona zostanie w ramach Systemu poprzez udostępnienie narzędzia do </w:t>
      </w:r>
      <w:bookmarkStart w:id="16" w:name="_Hlk57707985"/>
      <w:r w:rsidRPr="00F63D69">
        <w:rPr>
          <w:rFonts w:asciiTheme="minorHAnsi" w:hAnsiTheme="minorHAnsi" w:cstheme="minorHAnsi"/>
          <w:sz w:val="23"/>
          <w:szCs w:val="23"/>
        </w:rPr>
        <w:t>oceny potencjału do świadczenia usług ekosystemowych</w:t>
      </w:r>
      <w:bookmarkEnd w:id="16"/>
      <w:r w:rsidRPr="00F63D69">
        <w:rPr>
          <w:rFonts w:asciiTheme="minorHAnsi" w:hAnsiTheme="minorHAnsi" w:cstheme="minorHAnsi"/>
          <w:sz w:val="23"/>
          <w:szCs w:val="23"/>
        </w:rPr>
        <w:t xml:space="preserve">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Domyślnie usługa zapewniona zostanie poprzez udostępnianie wyniku oceny potencjału do świadczenia usług ekosystemowych przeprowadzonej zgodnie z algorytmem dostarczonym przez Zamawiającego (opis w dalszej części OPZ). Realizacja usługi o stopniu dojrzałości 5 zapewniona zostanie poprzez umożliwienie użytkownikowi zarejestrowanemu ingerencji w wagi poszczególnych składowych algorytmu oceny</w:t>
      </w:r>
      <w:bookmarkEnd w:id="15"/>
      <w:r w:rsidRPr="00F63D69">
        <w:rPr>
          <w:rFonts w:asciiTheme="minorHAnsi" w:hAnsiTheme="minorHAnsi" w:cstheme="minorHAnsi"/>
          <w:sz w:val="23"/>
          <w:szCs w:val="23"/>
        </w:rPr>
        <w:t xml:space="preserve"> za pomocą interaktywnego formularza. Formularz będzie mógł być modyfikowany przez </w:t>
      </w:r>
      <w:r w:rsidRPr="00F63D69">
        <w:rPr>
          <w:rFonts w:asciiTheme="minorHAnsi" w:hAnsiTheme="minorHAnsi" w:cstheme="minorHAnsi"/>
          <w:sz w:val="23"/>
          <w:szCs w:val="23"/>
        </w:rPr>
        <w:lastRenderedPageBreak/>
        <w:t>administratora tak, żeby możliwe było wprowadzenie wag innych parametrów w przypadku zmiany algorytmu.</w:t>
      </w:r>
    </w:p>
    <w:p w:rsidR="00771C67" w:rsidRPr="00F63D69" w:rsidRDefault="00771C67" w:rsidP="002507C1">
      <w:pPr>
        <w:pStyle w:val="Akapitzlist"/>
        <w:numPr>
          <w:ilvl w:val="1"/>
          <w:numId w:val="52"/>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b/>
          <w:bCs/>
          <w:sz w:val="23"/>
          <w:szCs w:val="23"/>
        </w:rPr>
        <w:t>Czwarta usługa</w:t>
      </w:r>
      <w:r w:rsidRPr="00F63D69">
        <w:rPr>
          <w:rFonts w:asciiTheme="minorHAnsi" w:hAnsiTheme="minorHAnsi" w:cstheme="minorHAnsi"/>
          <w:sz w:val="23"/>
          <w:szCs w:val="23"/>
        </w:rPr>
        <w:t xml:space="preserve"> o stopniu dojrzałości 5 zapewniona zostanie w ramach Systemu poprzez udostępnienie narzędzia do </w:t>
      </w:r>
      <w:proofErr w:type="spellStart"/>
      <w:r w:rsidRPr="00F63D69">
        <w:rPr>
          <w:rFonts w:asciiTheme="minorHAnsi" w:hAnsiTheme="minorHAnsi" w:cstheme="minorHAnsi"/>
          <w:sz w:val="23"/>
          <w:szCs w:val="23"/>
        </w:rPr>
        <w:t>benchmarkingu</w:t>
      </w:r>
      <w:proofErr w:type="spellEnd"/>
      <w:r w:rsidRPr="00F63D69">
        <w:rPr>
          <w:rFonts w:asciiTheme="minorHAnsi" w:hAnsiTheme="minorHAnsi" w:cstheme="minorHAnsi"/>
          <w:sz w:val="23"/>
          <w:szCs w:val="23"/>
        </w:rPr>
        <w:t xml:space="preserve">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Domyślnie usługa zapewniona zostanie poprzez dobór (domyślny lub przez użytkownika) cech charakterystycznych wybranych terenów (atrybutów w bazie danych, w tym wyników </w:t>
      </w:r>
      <w:bookmarkStart w:id="17" w:name="_Hlk57708477"/>
      <w:r w:rsidRPr="00F63D69">
        <w:rPr>
          <w:rFonts w:asciiTheme="minorHAnsi" w:hAnsiTheme="minorHAnsi" w:cstheme="minorHAnsi"/>
          <w:sz w:val="23"/>
          <w:szCs w:val="23"/>
        </w:rPr>
        <w:t>oceny atrakcyjności inwestycyjnej, kosztów rewitalizacji oraz oceny do potencjału do świadczenia usług ekosystemowych</w:t>
      </w:r>
      <w:bookmarkEnd w:id="17"/>
      <w:r w:rsidRPr="00F63D69">
        <w:rPr>
          <w:rFonts w:asciiTheme="minorHAnsi" w:hAnsiTheme="minorHAnsi" w:cstheme="minorHAnsi"/>
          <w:sz w:val="23"/>
          <w:szCs w:val="23"/>
        </w:rPr>
        <w:t>). Zapewnienie usługi o stopniu dojrzałości 5 zapewnione zostanie poprzez umożliwienie użytkownikowi zarejestrowanemu porównania terenów wraz z wynikami oceny atrakcyjności inwestycyjnej, kosztów rewitalizacji oraz oceny do potencjału do świadczenia usług ekosystemowych obliczonymi na podstawie wag zdefiniowanych przez użytkownika za pomocą interaktywnego formularza. Formularz będzie mógł być modyfikowany przez administratora tak, żeby możliwe było wprowadzenie wag innych parametrów w przypadku zmiany algorytmu.</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Korzystanie z e-usługi musi być możliwe na urządzeniach stacjonarnych i mobilnych podłączonych do sieci Internet bez konieczności pobierania dedykowanych aplikacji,</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System OPI-TPP 2.0 ma zostać udostępniony poprzez najnowsze stabilne wersje przeglądarek internetowych: Chrome, Microsoft Edge, Mozilla </w:t>
      </w:r>
      <w:proofErr w:type="spellStart"/>
      <w:r w:rsidRPr="00F63D69">
        <w:rPr>
          <w:rFonts w:asciiTheme="minorHAnsi" w:hAnsiTheme="minorHAnsi" w:cstheme="minorHAnsi"/>
          <w:b w:val="0"/>
          <w:sz w:val="24"/>
        </w:rPr>
        <w:t>Firefox</w:t>
      </w:r>
      <w:proofErr w:type="spellEnd"/>
      <w:r w:rsidRPr="00F63D69">
        <w:rPr>
          <w:rFonts w:asciiTheme="minorHAnsi" w:hAnsiTheme="minorHAnsi" w:cstheme="minorHAnsi"/>
          <w:b w:val="0"/>
          <w:sz w:val="24"/>
        </w:rPr>
        <w:t xml:space="preserve">, oraz ich wersje na urządzenia mobilne, jak również Samsung Internet, Safari, UC </w:t>
      </w:r>
      <w:proofErr w:type="spellStart"/>
      <w:r w:rsidRPr="00F63D69">
        <w:rPr>
          <w:rFonts w:asciiTheme="minorHAnsi" w:hAnsiTheme="minorHAnsi" w:cstheme="minorHAnsi"/>
          <w:b w:val="0"/>
          <w:sz w:val="24"/>
        </w:rPr>
        <w:t>Browser</w:t>
      </w:r>
      <w:proofErr w:type="spellEnd"/>
      <w:r w:rsidRPr="00F63D69">
        <w:rPr>
          <w:rFonts w:asciiTheme="minorHAnsi" w:hAnsiTheme="minorHAnsi" w:cstheme="minorHAnsi"/>
          <w:b w:val="0"/>
          <w:sz w:val="24"/>
        </w:rPr>
        <w:t>. W przypadku pojawienia się nowej przeglądarki internetowej o udziale w rynku polskim powyżej 5%. System będzie musiał zostać dostosowany również do tej przeglądarki,</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Architektura Systemu musi zostać oparta na dzienniku zdarzeń (Event </w:t>
      </w:r>
      <w:proofErr w:type="spellStart"/>
      <w:r w:rsidRPr="00F63D69">
        <w:rPr>
          <w:rFonts w:asciiTheme="minorHAnsi" w:hAnsiTheme="minorHAnsi" w:cstheme="minorHAnsi"/>
          <w:b w:val="0"/>
          <w:sz w:val="24"/>
        </w:rPr>
        <w:t>Sourcing</w:t>
      </w:r>
      <w:proofErr w:type="spellEnd"/>
      <w:r w:rsidRPr="00F63D69">
        <w:rPr>
          <w:rFonts w:asciiTheme="minorHAnsi" w:hAnsiTheme="minorHAnsi" w:cstheme="minorHAnsi"/>
          <w:b w:val="0"/>
          <w:sz w:val="24"/>
        </w:rPr>
        <w:t>) dotyczących terenów w celu zapewnienia potencjału do dalszego rozwoju i większych możliwości raportowania.</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System musi być dostępny w polskiej oraz angielskiej wersji językowej zarówno w zakresie języka Systemu (menu, komunikatów o błędach, itp.) jak również prezentowanych informacji w pełnym zakresie. Architektura Systemu musi zapewniać łatwą możliwość rozbudowy o inne wersje językowe, w tym o wersje </w:t>
      </w:r>
      <w:r w:rsidRPr="00F63D69">
        <w:rPr>
          <w:rFonts w:asciiTheme="minorHAnsi" w:hAnsiTheme="minorHAnsi" w:cstheme="minorHAnsi"/>
          <w:b w:val="0"/>
          <w:sz w:val="24"/>
        </w:rPr>
        <w:lastRenderedPageBreak/>
        <w:t xml:space="preserve">wykorzystujące alfabety niełacińskie (np. chiński, koreański) oraz wdrożyć atrybut </w:t>
      </w:r>
      <w:proofErr w:type="spellStart"/>
      <w:r w:rsidRPr="00F63D69">
        <w:rPr>
          <w:rFonts w:asciiTheme="minorHAnsi" w:hAnsiTheme="minorHAnsi" w:cstheme="minorHAnsi"/>
          <w:b w:val="0"/>
          <w:sz w:val="24"/>
        </w:rPr>
        <w:t>hreflang</w:t>
      </w:r>
      <w:proofErr w:type="spellEnd"/>
      <w:r w:rsidRPr="00F63D69">
        <w:rPr>
          <w:rFonts w:asciiTheme="minorHAnsi" w:hAnsiTheme="minorHAnsi" w:cstheme="minorHAnsi"/>
          <w:b w:val="0"/>
          <w:sz w:val="24"/>
        </w:rPr>
        <w:t>. Wszystkie treści merytoryczne oraz atrybuty do bazy danych Zamawiający dostarczy w polskiej i angielskiej wersji językowej. Wykonawca zapewni polski i angielski język Systemu.</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Wszystkie publikowane dane o charakterze przestrzennym mają zostać przygotowane zgodnie z Dyrektywą 2007/2/WE Parlamentu Europejskiego i Rady z dnia 14 marca 2007 r. ustanawiająca infrastrukturę informacji przestrzennej we Wspólnocie Europejskiej (INSPIRE) (Dz.U. UE L108 z 25.4.2007) oraz ustawą o infrastrukturze informacji przestrzennej (tekst jednolity: Dz. U.  2020 poz. 177 z </w:t>
      </w:r>
      <w:proofErr w:type="spellStart"/>
      <w:r w:rsidRPr="00F63D69">
        <w:rPr>
          <w:rFonts w:asciiTheme="minorHAnsi" w:hAnsiTheme="minorHAnsi" w:cstheme="minorHAnsi"/>
          <w:b w:val="0"/>
          <w:sz w:val="24"/>
        </w:rPr>
        <w:t>późn</w:t>
      </w:r>
      <w:proofErr w:type="spellEnd"/>
      <w:r w:rsidRPr="00F63D69">
        <w:rPr>
          <w:rFonts w:asciiTheme="minorHAnsi" w:hAnsiTheme="minorHAnsi" w:cstheme="minorHAnsi"/>
          <w:b w:val="0"/>
          <w:sz w:val="24"/>
        </w:rPr>
        <w:t>. zm.).</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Wymagane jest zapewnienie bezpieczeństwa przetwarzania danych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rozporządzeniem Rady Ministrów z dnia 12 kwietnia 2012 r. w sprawie Krajowych Ram Interoperacyjności, minimalnych wymagań dla rejestrów publicznych i wymiany informacji w postaci elektronicznej oraz minimalnych wymagań dla systemów teleinformatycznych (tekst jednolity: </w:t>
      </w:r>
      <w:hyperlink r:id="rId19" w:history="1">
        <w:r w:rsidRPr="00F63D69">
          <w:rPr>
            <w:rFonts w:asciiTheme="minorHAnsi" w:hAnsiTheme="minorHAnsi" w:cstheme="minorHAnsi"/>
            <w:b w:val="0"/>
            <w:sz w:val="24"/>
          </w:rPr>
          <w:t>Dz.U. 2017 poz. 2247</w:t>
        </w:r>
      </w:hyperlink>
      <w:r w:rsidRPr="00F63D69">
        <w:rPr>
          <w:rFonts w:asciiTheme="minorHAnsi" w:hAnsiTheme="minorHAnsi" w:cstheme="minorHAnsi"/>
          <w:b w:val="0"/>
          <w:sz w:val="24"/>
        </w:rPr>
        <w:t>).</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Wymagane jest aby System spełniał wymagania ustawy z dnia 4 kwietnia 2019 r. o dostępności cyfrowej stron internetowych i aplikacji mobilnych podmiotów publicznych</w:t>
      </w:r>
      <w:r w:rsidRPr="00F63D69" w:rsidDel="00950939">
        <w:rPr>
          <w:rFonts w:asciiTheme="minorHAnsi" w:hAnsiTheme="minorHAnsi" w:cstheme="minorHAnsi"/>
          <w:b w:val="0"/>
          <w:sz w:val="24"/>
        </w:rPr>
        <w:t xml:space="preserve"> </w:t>
      </w:r>
      <w:r w:rsidRPr="00F63D69">
        <w:rPr>
          <w:rFonts w:asciiTheme="minorHAnsi" w:hAnsiTheme="minorHAnsi" w:cstheme="minorHAnsi"/>
          <w:b w:val="0"/>
          <w:sz w:val="24"/>
        </w:rPr>
        <w:t xml:space="preserve">(Dz. U. 2019 poz. 848) ze szczególnym uwzględnieniem Web Content Accessibility </w:t>
      </w:r>
      <w:proofErr w:type="spellStart"/>
      <w:r w:rsidRPr="00F63D69">
        <w:rPr>
          <w:rFonts w:asciiTheme="minorHAnsi" w:hAnsiTheme="minorHAnsi" w:cstheme="minorHAnsi"/>
          <w:b w:val="0"/>
          <w:sz w:val="24"/>
        </w:rPr>
        <w:t>Guidelines</w:t>
      </w:r>
      <w:proofErr w:type="spellEnd"/>
      <w:r w:rsidRPr="00F63D69">
        <w:rPr>
          <w:rFonts w:asciiTheme="minorHAnsi" w:hAnsiTheme="minorHAnsi" w:cstheme="minorHAnsi"/>
          <w:b w:val="0"/>
          <w:sz w:val="24"/>
        </w:rPr>
        <w:t xml:space="preserve"> (WCAG 2.1) dla systemów teleinformatycznych w zakresie dostępności dla osób niepełnosprawnych, na poziomie AA. Wykonawca zobowiązany jest również przygotować deklarację dostępności Systemu zgodnie z ww. ustawą.</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W przypadku zasobów poddanych cyfryzacji (</w:t>
      </w:r>
      <w:proofErr w:type="spellStart"/>
      <w:r w:rsidRPr="00F63D69">
        <w:rPr>
          <w:rFonts w:asciiTheme="minorHAnsi" w:hAnsiTheme="minorHAnsi" w:cstheme="minorHAnsi"/>
          <w:b w:val="0"/>
          <w:sz w:val="24"/>
        </w:rPr>
        <w:t>zdigitalizowanych</w:t>
      </w:r>
      <w:proofErr w:type="spellEnd"/>
      <w:r w:rsidRPr="00F63D69">
        <w:rPr>
          <w:rFonts w:asciiTheme="minorHAnsi" w:hAnsiTheme="minorHAnsi" w:cstheme="minorHAnsi"/>
          <w:b w:val="0"/>
          <w:sz w:val="24"/>
        </w:rPr>
        <w:t xml:space="preserve">) wymagany stopień otwartości to * (jedna gwiazdka) w skali otwartości i udostępniania danych sektora </w:t>
      </w:r>
      <w:r w:rsidRPr="00F63D69">
        <w:rPr>
          <w:rFonts w:asciiTheme="minorHAnsi" w:hAnsiTheme="minorHAnsi" w:cstheme="minorHAnsi"/>
          <w:b w:val="0"/>
          <w:sz w:val="24"/>
        </w:rPr>
        <w:lastRenderedPageBreak/>
        <w:t xml:space="preserve">publicznego </w:t>
      </w:r>
      <w:r w:rsidRPr="00F63D69">
        <w:rPr>
          <w:rFonts w:asciiTheme="minorHAnsi" w:hAnsiTheme="minorHAnsi" w:cstheme="minorHAnsi"/>
          <w:b w:val="0"/>
          <w:i/>
          <w:iCs/>
          <w:sz w:val="24"/>
        </w:rPr>
        <w:t>5* Open Data</w:t>
      </w:r>
      <w:r w:rsidRPr="00F63D69">
        <w:rPr>
          <w:rStyle w:val="Odwoanieprzypisudolnego"/>
          <w:rFonts w:asciiTheme="minorHAnsi" w:hAnsiTheme="minorHAnsi" w:cstheme="minorHAnsi"/>
          <w:b w:val="0"/>
          <w:sz w:val="24"/>
        </w:rPr>
        <w:footnoteReference w:id="1"/>
      </w:r>
      <w:r w:rsidRPr="00F63D69">
        <w:rPr>
          <w:rFonts w:asciiTheme="minorHAnsi" w:hAnsiTheme="minorHAnsi" w:cstheme="minorHAnsi"/>
          <w:b w:val="0"/>
          <w:sz w:val="24"/>
        </w:rPr>
        <w:t xml:space="preserve"> (zamknięty format PDF, zawierający skan dokumentu papierowego bądź opracowany w postaci elektronicznej dokument udostępniony w tym formacie).</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Dane gromadzone w ramach realizowanego projektu mają zostać udostępnione w stopniu ** (dwie gwiazdki) w skali otwartości i udostępniania danych sektora publicznego </w:t>
      </w:r>
      <w:r w:rsidRPr="00F63D69">
        <w:rPr>
          <w:rFonts w:asciiTheme="minorHAnsi" w:hAnsiTheme="minorHAnsi" w:cstheme="minorHAnsi"/>
          <w:b w:val="0"/>
          <w:i/>
          <w:iCs/>
          <w:sz w:val="24"/>
        </w:rPr>
        <w:t>5* Open Data</w:t>
      </w:r>
      <w:r w:rsidRPr="00F63D69">
        <w:rPr>
          <w:rFonts w:asciiTheme="minorHAnsi" w:hAnsiTheme="minorHAnsi" w:cstheme="minorHAnsi"/>
          <w:b w:val="0"/>
          <w:sz w:val="24"/>
        </w:rPr>
        <w:t xml:space="preserve"> i zostaną opublikowane w ustrukturyzowanej postaci pozwalającej na przetwarzanie maszynowe jako dokument XML albo JSON dostępnych poprzez REST API, lub w postaci pliku SHP z przypisaną tabelą atrybutów.</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b w:val="0"/>
          <w:sz w:val="24"/>
        </w:rPr>
      </w:pPr>
      <w:r w:rsidRPr="00F63D69">
        <w:rPr>
          <w:rFonts w:asciiTheme="minorHAnsi" w:hAnsiTheme="minorHAnsi" w:cstheme="minorHAnsi"/>
          <w:b w:val="0"/>
          <w:sz w:val="24"/>
        </w:rPr>
        <w:t xml:space="preserve">Dane cyfrowe gromadzone w ramach repozytorium dokumentów mają zostać udostępnione w stopniu **** (cztery gwiazdki) w skali otwartości i udostępniania danych sektora publicznego </w:t>
      </w:r>
      <w:r w:rsidRPr="00F63D69">
        <w:rPr>
          <w:rFonts w:asciiTheme="minorHAnsi" w:hAnsiTheme="minorHAnsi" w:cstheme="minorHAnsi"/>
          <w:b w:val="0"/>
          <w:i/>
          <w:iCs/>
          <w:sz w:val="24"/>
        </w:rPr>
        <w:t>5* Open Data</w:t>
      </w:r>
      <w:r w:rsidRPr="00F63D69">
        <w:rPr>
          <w:rFonts w:asciiTheme="minorHAnsi" w:hAnsiTheme="minorHAnsi" w:cstheme="minorHAnsi"/>
          <w:b w:val="0"/>
          <w:sz w:val="24"/>
        </w:rPr>
        <w:t xml:space="preserve"> poprzez zastosowanie URI do identyfikacji danych.</w:t>
      </w:r>
    </w:p>
    <w:p w:rsidR="00771C67" w:rsidRPr="00F63D69" w:rsidRDefault="00771C67" w:rsidP="002507C1">
      <w:pPr>
        <w:pStyle w:val="Nagwek3"/>
        <w:keepNext w:val="0"/>
        <w:numPr>
          <w:ilvl w:val="2"/>
          <w:numId w:val="34"/>
        </w:numPr>
        <w:spacing w:before="0" w:after="200" w:line="360" w:lineRule="auto"/>
        <w:ind w:left="851" w:hanging="851"/>
        <w:contextualSpacing/>
        <w:jc w:val="both"/>
        <w:rPr>
          <w:rFonts w:asciiTheme="minorHAnsi" w:hAnsiTheme="minorHAnsi" w:cstheme="minorHAnsi"/>
          <w:sz w:val="24"/>
        </w:rPr>
      </w:pPr>
      <w:r w:rsidRPr="00F63D69">
        <w:rPr>
          <w:rFonts w:asciiTheme="minorHAnsi" w:hAnsiTheme="minorHAnsi" w:cstheme="minorHAnsi"/>
          <w:sz w:val="24"/>
        </w:rPr>
        <w:t>Zidentyfikowane błędy muszą być usunięte w następującym czasie:</w:t>
      </w:r>
    </w:p>
    <w:p w:rsidR="00771C67" w:rsidRPr="00F63D69" w:rsidRDefault="00771C67" w:rsidP="002507C1">
      <w:pPr>
        <w:pStyle w:val="Akapitzlist"/>
        <w:numPr>
          <w:ilvl w:val="1"/>
          <w:numId w:val="53"/>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 do 1 </w:t>
      </w:r>
      <w:r w:rsidR="00F63D69" w:rsidRPr="00F63D69">
        <w:rPr>
          <w:rFonts w:asciiTheme="minorHAnsi" w:hAnsiTheme="minorHAnsi" w:cstheme="minorHAnsi"/>
          <w:sz w:val="23"/>
          <w:szCs w:val="23"/>
        </w:rPr>
        <w:t>dnia</w:t>
      </w:r>
      <w:r w:rsidRPr="00F63D69">
        <w:rPr>
          <w:rFonts w:asciiTheme="minorHAnsi" w:hAnsiTheme="minorHAnsi" w:cstheme="minorHAnsi"/>
          <w:sz w:val="23"/>
          <w:szCs w:val="23"/>
        </w:rPr>
        <w:t xml:space="preserve"> robocz</w:t>
      </w:r>
      <w:bookmarkStart w:id="18" w:name="_Hlk72314262"/>
      <w:r w:rsidR="00F63D69" w:rsidRPr="00F63D69">
        <w:rPr>
          <w:rFonts w:asciiTheme="minorHAnsi" w:hAnsiTheme="minorHAnsi" w:cstheme="minorHAnsi"/>
          <w:sz w:val="23"/>
          <w:szCs w:val="23"/>
        </w:rPr>
        <w:t xml:space="preserve">ego </w:t>
      </w:r>
      <w:r w:rsidRPr="00F63D69">
        <w:rPr>
          <w:rFonts w:asciiTheme="minorHAnsi" w:hAnsiTheme="minorHAnsi" w:cstheme="minorHAnsi"/>
          <w:sz w:val="23"/>
          <w:szCs w:val="23"/>
        </w:rPr>
        <w:t>od chwili zgłoszenia</w:t>
      </w:r>
      <w:bookmarkEnd w:id="18"/>
      <w:r w:rsidRPr="00F63D69">
        <w:rPr>
          <w:rFonts w:asciiTheme="minorHAnsi" w:hAnsiTheme="minorHAnsi" w:cstheme="minorHAnsi"/>
          <w:sz w:val="23"/>
          <w:szCs w:val="23"/>
        </w:rPr>
        <w:t xml:space="preserve"> dla </w:t>
      </w:r>
      <w:r w:rsidRPr="00F63D69">
        <w:rPr>
          <w:rFonts w:asciiTheme="minorHAnsi" w:hAnsiTheme="minorHAnsi" w:cstheme="minorHAnsi"/>
          <w:b/>
          <w:sz w:val="23"/>
          <w:szCs w:val="23"/>
        </w:rPr>
        <w:t>błędu krytycznego,</w:t>
      </w:r>
      <w:r w:rsidRPr="00F63D69">
        <w:rPr>
          <w:rFonts w:asciiTheme="minorHAnsi" w:hAnsiTheme="minorHAnsi" w:cstheme="minorHAnsi"/>
          <w:sz w:val="23"/>
          <w:szCs w:val="23"/>
        </w:rPr>
        <w:t xml:space="preserve"> </w:t>
      </w:r>
      <w:bookmarkStart w:id="19" w:name="_Hlk72315850"/>
      <w:r w:rsidRPr="00F63D69">
        <w:rPr>
          <w:rFonts w:asciiTheme="minorHAnsi" w:hAnsiTheme="minorHAnsi" w:cstheme="minorHAnsi"/>
          <w:sz w:val="23"/>
          <w:szCs w:val="23"/>
        </w:rPr>
        <w:t>rozumianego jako nieprawidłowość działania polegająca na całkowitym braku możliwości korzystania z Systemu lub braku możliwości korzystania z którejkolwiek z funkcji Systemu; stan, w którym nie ma możliwości wykonania wskazanych funkcji w prawidłowy sposób,</w:t>
      </w:r>
      <w:bookmarkEnd w:id="19"/>
    </w:p>
    <w:p w:rsidR="00771C67" w:rsidRPr="00F63D69" w:rsidRDefault="00771C67" w:rsidP="002507C1">
      <w:pPr>
        <w:pStyle w:val="Akapitzlist"/>
        <w:numPr>
          <w:ilvl w:val="1"/>
          <w:numId w:val="53"/>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do 3 dni robocz</w:t>
      </w:r>
      <w:r w:rsidR="00F63D69" w:rsidRPr="00F63D69">
        <w:rPr>
          <w:rFonts w:asciiTheme="minorHAnsi" w:hAnsiTheme="minorHAnsi" w:cstheme="minorHAnsi"/>
          <w:sz w:val="23"/>
          <w:szCs w:val="23"/>
        </w:rPr>
        <w:t>ych</w:t>
      </w:r>
      <w:r w:rsidRPr="00F63D69">
        <w:rPr>
          <w:rFonts w:asciiTheme="minorHAnsi" w:hAnsiTheme="minorHAnsi" w:cstheme="minorHAnsi"/>
          <w:sz w:val="23"/>
          <w:szCs w:val="23"/>
        </w:rPr>
        <w:t xml:space="preserve"> od chwili zgłoszenia dla </w:t>
      </w:r>
      <w:bookmarkStart w:id="20" w:name="_Hlk72315955"/>
      <w:r w:rsidRPr="00F63D69">
        <w:rPr>
          <w:rFonts w:asciiTheme="minorHAnsi" w:hAnsiTheme="minorHAnsi" w:cstheme="minorHAnsi"/>
          <w:b/>
          <w:sz w:val="23"/>
          <w:szCs w:val="23"/>
        </w:rPr>
        <w:t>błędu niekrytycznego,</w:t>
      </w:r>
      <w:r w:rsidRPr="00F63D69">
        <w:rPr>
          <w:rFonts w:asciiTheme="minorHAnsi" w:hAnsiTheme="minorHAnsi" w:cstheme="minorHAnsi"/>
          <w:sz w:val="23"/>
          <w:szCs w:val="23"/>
        </w:rPr>
        <w:t xml:space="preserve"> rozumianego jako nieprawidłowość działania oprogramowania polegająca na niemożliwości realizacji funkcji Systemu w sposób wskazany w jego dokumentacji (możliwość wykonania funkcji istnieje wyłącznie w sposób alternatywny, tzw. obejściowy),</w:t>
      </w:r>
      <w:bookmarkEnd w:id="20"/>
    </w:p>
    <w:p w:rsidR="00771C67" w:rsidRPr="00F63D69" w:rsidRDefault="00771C67" w:rsidP="002507C1">
      <w:pPr>
        <w:pStyle w:val="Akapitzlist"/>
        <w:numPr>
          <w:ilvl w:val="1"/>
          <w:numId w:val="53"/>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do 5 dni roboczych od chwili zgłoszenia dla </w:t>
      </w:r>
      <w:bookmarkStart w:id="21" w:name="_Hlk72315980"/>
      <w:r w:rsidRPr="00F63D69">
        <w:rPr>
          <w:rFonts w:asciiTheme="minorHAnsi" w:hAnsiTheme="minorHAnsi" w:cstheme="minorHAnsi"/>
          <w:b/>
          <w:sz w:val="23"/>
          <w:szCs w:val="23"/>
        </w:rPr>
        <w:t>usterki,</w:t>
      </w:r>
      <w:r w:rsidRPr="00F63D69">
        <w:rPr>
          <w:rFonts w:asciiTheme="minorHAnsi" w:hAnsiTheme="minorHAnsi" w:cstheme="minorHAnsi"/>
          <w:sz w:val="23"/>
          <w:szCs w:val="23"/>
        </w:rPr>
        <w:t xml:space="preserve"> rozumianej jako nieprawidłowość działania Systemu polegająca na niezgodności działania jakichkolwiek funkcji z wymaganiami, innej niż błędy krytyczne lub błędy niekrytyczne, nie powodującej niemożliwości lub utrudnień w wykorzystywaniu funkcji Systemu</w:t>
      </w:r>
      <w:bookmarkEnd w:id="21"/>
      <w:r w:rsidRPr="00F63D69">
        <w:rPr>
          <w:rFonts w:asciiTheme="minorHAnsi" w:hAnsiTheme="minorHAnsi" w:cstheme="minorHAnsi"/>
          <w:sz w:val="23"/>
          <w:szCs w:val="23"/>
        </w:rPr>
        <w:t>,</w:t>
      </w:r>
    </w:p>
    <w:p w:rsidR="00771C67" w:rsidRPr="00F63D69" w:rsidRDefault="00771C67" w:rsidP="002507C1">
      <w:pPr>
        <w:pStyle w:val="Akapitzlist"/>
        <w:numPr>
          <w:ilvl w:val="1"/>
          <w:numId w:val="53"/>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lastRenderedPageBreak/>
        <w:t>1 dzień roboczy od chwili zgłoszenia dla błędów polegających na niespełnieniu wymagań dotyczących wydajności Systemu lub tworzenia kopii zapasowych.</w:t>
      </w:r>
    </w:p>
    <w:p w:rsidR="00771C67" w:rsidRPr="00F63D69" w:rsidRDefault="00771C67" w:rsidP="002507C1">
      <w:pPr>
        <w:pStyle w:val="Nagwek1"/>
        <w:keepNext w:val="0"/>
        <w:numPr>
          <w:ilvl w:val="0"/>
          <w:numId w:val="34"/>
        </w:numPr>
        <w:spacing w:after="200" w:line="360" w:lineRule="auto"/>
        <w:contextualSpacing/>
        <w:jc w:val="left"/>
        <w:rPr>
          <w:rFonts w:asciiTheme="minorHAnsi" w:hAnsiTheme="minorHAnsi" w:cstheme="minorHAnsi"/>
        </w:rPr>
      </w:pPr>
      <w:r w:rsidRPr="00F63D69">
        <w:rPr>
          <w:rFonts w:asciiTheme="minorHAnsi" w:hAnsiTheme="minorHAnsi" w:cstheme="minorHAnsi"/>
        </w:rPr>
        <w:t>Zakres zamówienia</w:t>
      </w:r>
    </w:p>
    <w:p w:rsidR="00771C67" w:rsidRPr="00F63D69" w:rsidRDefault="00771C67" w:rsidP="002507C1">
      <w:pPr>
        <w:pStyle w:val="Nagwek2"/>
        <w:keepNext w:val="0"/>
        <w:numPr>
          <w:ilvl w:val="1"/>
          <w:numId w:val="34"/>
        </w:numPr>
        <w:spacing w:after="200" w:line="360" w:lineRule="auto"/>
        <w:contextualSpacing/>
        <w:rPr>
          <w:rFonts w:asciiTheme="minorHAnsi" w:hAnsiTheme="minorHAnsi" w:cstheme="minorHAnsi"/>
        </w:rPr>
      </w:pPr>
      <w:r w:rsidRPr="00F63D69">
        <w:rPr>
          <w:rFonts w:asciiTheme="minorHAnsi" w:hAnsiTheme="minorHAnsi" w:cstheme="minorHAnsi"/>
        </w:rPr>
        <w:t>Wykonanie i uruchomienie Systemu:</w:t>
      </w:r>
    </w:p>
    <w:p w:rsidR="00771C67" w:rsidRPr="00F63D69" w:rsidRDefault="00771C67" w:rsidP="00771C67">
      <w:pPr>
        <w:spacing w:after="160" w:line="360" w:lineRule="auto"/>
        <w:rPr>
          <w:rFonts w:asciiTheme="minorHAnsi" w:hAnsiTheme="minorHAnsi" w:cstheme="minorHAnsi"/>
          <w:sz w:val="23"/>
          <w:szCs w:val="23"/>
        </w:rPr>
      </w:pPr>
      <w:r w:rsidRPr="00F63D69">
        <w:rPr>
          <w:rFonts w:asciiTheme="minorHAnsi" w:hAnsiTheme="minorHAnsi" w:cstheme="minorHAnsi"/>
          <w:sz w:val="23"/>
          <w:szCs w:val="23"/>
        </w:rPr>
        <w:t>System obejmował będzie następujące elementy:</w:t>
      </w:r>
    </w:p>
    <w:p w:rsidR="00771C67" w:rsidRPr="00F63D69" w:rsidRDefault="00771C67" w:rsidP="002507C1">
      <w:pPr>
        <w:pStyle w:val="Nagwek3"/>
        <w:keepNext w:val="0"/>
        <w:numPr>
          <w:ilvl w:val="2"/>
          <w:numId w:val="34"/>
        </w:numPr>
        <w:spacing w:before="0" w:after="200" w:line="360" w:lineRule="auto"/>
        <w:contextualSpacing/>
        <w:jc w:val="both"/>
        <w:rPr>
          <w:rFonts w:asciiTheme="minorHAnsi" w:hAnsiTheme="minorHAnsi" w:cstheme="minorHAnsi"/>
        </w:rPr>
      </w:pPr>
      <w:r w:rsidRPr="00F63D69">
        <w:rPr>
          <w:rFonts w:asciiTheme="minorHAnsi" w:hAnsiTheme="minorHAnsi" w:cstheme="minorHAnsi"/>
        </w:rPr>
        <w:t xml:space="preserve">Narzędzie do prezentacji terenów </w:t>
      </w:r>
      <w:proofErr w:type="spellStart"/>
      <w:r w:rsidRPr="00F63D69">
        <w:rPr>
          <w:rFonts w:asciiTheme="minorHAnsi" w:hAnsiTheme="minorHAnsi" w:cstheme="minorHAnsi"/>
        </w:rPr>
        <w:t>pogórniczych</w:t>
      </w:r>
      <w:proofErr w:type="spellEnd"/>
      <w:r w:rsidRPr="00F63D69">
        <w:rPr>
          <w:rFonts w:asciiTheme="minorHAnsi" w:hAnsiTheme="minorHAnsi" w:cstheme="minorHAnsi"/>
        </w:rPr>
        <w:t xml:space="preserve"> i poprzemysłowych innych niż </w:t>
      </w:r>
      <w:proofErr w:type="spellStart"/>
      <w:r w:rsidRPr="00F63D69">
        <w:rPr>
          <w:rFonts w:asciiTheme="minorHAnsi" w:hAnsiTheme="minorHAnsi" w:cstheme="minorHAnsi"/>
        </w:rPr>
        <w:t>pogórnicze</w:t>
      </w:r>
      <w:proofErr w:type="spellEnd"/>
      <w:r w:rsidRPr="00F63D69">
        <w:rPr>
          <w:rFonts w:asciiTheme="minorHAnsi" w:hAnsiTheme="minorHAnsi" w:cstheme="minorHAnsi"/>
        </w:rPr>
        <w:t xml:space="preserve"> (Raportów informacyjnych). </w:t>
      </w:r>
    </w:p>
    <w:p w:rsidR="00771C67" w:rsidRPr="00F63D69" w:rsidRDefault="00771C67" w:rsidP="00771C67">
      <w:pPr>
        <w:spacing w:after="160" w:line="360" w:lineRule="auto"/>
        <w:ind w:left="36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Prezentacja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obejmowała będzie:</w:t>
      </w:r>
    </w:p>
    <w:p w:rsidR="00771C67" w:rsidRPr="00F63D69" w:rsidRDefault="00771C67" w:rsidP="002507C1">
      <w:pPr>
        <w:numPr>
          <w:ilvl w:val="0"/>
          <w:numId w:val="54"/>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zobrazowanie atrybutów zawartych w bazie danych (zakres opisany poniżej),</w:t>
      </w:r>
    </w:p>
    <w:p w:rsidR="00771C67" w:rsidRPr="00F63D69" w:rsidRDefault="00771C67" w:rsidP="002507C1">
      <w:pPr>
        <w:numPr>
          <w:ilvl w:val="0"/>
          <w:numId w:val="54"/>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 udostepnienie plików graficznych, multimedialnych i obiektowych.</w:t>
      </w:r>
      <w:r w:rsidRPr="00F63D69" w:rsidDel="007722FE">
        <w:rPr>
          <w:rFonts w:asciiTheme="minorHAnsi" w:hAnsiTheme="minorHAnsi" w:cstheme="minorHAnsi"/>
          <w:sz w:val="23"/>
          <w:szCs w:val="23"/>
        </w:rPr>
        <w:t xml:space="preserve"> </w:t>
      </w:r>
    </w:p>
    <w:p w:rsidR="00771C67" w:rsidRPr="00F63D69" w:rsidRDefault="00771C67" w:rsidP="002507C1">
      <w:pPr>
        <w:numPr>
          <w:ilvl w:val="0"/>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Udostępnianie raportów odbywać się musi w „dwóch krokach” – w pierwszym udostępnianie informacji podstawowych (zakres zostanie ustalony z Zamawiającym na etapie analizy), w drugim kroku po rozwinięciu przez użytkownika treści udostępniona zostanie cała treść raportu. Każdy z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w:t>
      </w:r>
      <w:r w:rsidRPr="00F63D69">
        <w:rPr>
          <w:rFonts w:asciiTheme="minorHAnsi" w:hAnsiTheme="minorHAnsi" w:cstheme="minorHAnsi"/>
        </w:rPr>
        <w:t xml:space="preserve"> </w:t>
      </w:r>
      <w:r w:rsidRPr="00F63D69">
        <w:rPr>
          <w:rFonts w:asciiTheme="minorHAnsi" w:hAnsiTheme="minorHAnsi" w:cstheme="minorHAnsi"/>
          <w:sz w:val="23"/>
          <w:szCs w:val="23"/>
        </w:rPr>
        <w:t xml:space="preserve">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zobrazowany zostanie również w postaci przestrzennej na interaktywnej mapie cyfrowej stanowiącej element Systemu. Raport informacyjny obejmował będzie również wyniki </w:t>
      </w:r>
      <w:bookmarkStart w:id="22" w:name="_Hlk57716408"/>
      <w:r w:rsidRPr="00F63D69">
        <w:rPr>
          <w:rFonts w:asciiTheme="minorHAnsi" w:hAnsiTheme="minorHAnsi" w:cstheme="minorHAnsi"/>
          <w:sz w:val="23"/>
          <w:szCs w:val="23"/>
        </w:rPr>
        <w:t xml:space="preserve">oceny atrakcyjności inwestycyjnej, kosztów rewitalizacji, </w:t>
      </w:r>
      <w:bookmarkStart w:id="23" w:name="_Hlk57716796"/>
      <w:r w:rsidRPr="00F63D69">
        <w:rPr>
          <w:rFonts w:asciiTheme="minorHAnsi" w:hAnsiTheme="minorHAnsi" w:cstheme="minorHAnsi"/>
          <w:sz w:val="23"/>
          <w:szCs w:val="23"/>
        </w:rPr>
        <w:t>potencjału do świadczenia usług ekosystemowych</w:t>
      </w:r>
      <w:bookmarkEnd w:id="23"/>
      <w:r w:rsidRPr="00F63D69">
        <w:rPr>
          <w:rFonts w:asciiTheme="minorHAnsi" w:hAnsiTheme="minorHAnsi" w:cstheme="minorHAnsi"/>
          <w:sz w:val="23"/>
          <w:szCs w:val="23"/>
        </w:rPr>
        <w:t xml:space="preserve"> w domyślnych wartościach wg algorytmów przygotowanych przez Zamawiającego</w:t>
      </w:r>
      <w:bookmarkEnd w:id="22"/>
      <w:r w:rsidRPr="00F63D69">
        <w:rPr>
          <w:rFonts w:asciiTheme="minorHAnsi" w:hAnsiTheme="minorHAnsi" w:cstheme="minorHAnsi"/>
          <w:sz w:val="23"/>
          <w:szCs w:val="23"/>
        </w:rPr>
        <w:t xml:space="preserve"> oraz ewentualnej wartości zmodyfikowanej przez użytkownika. Dla użytkowników zalogowanych należy zapewnić funkcję „ostatnio przeglądane” generującą listę trzech ostatnich terenów przeglądanych przez użytkownika. Narzędzie ma posiadać formę zbliżoną do prezentacji produktów i usług wykorzystywanych w portalach sprzedażowych rynku e-commerce, wyłącznie z odniesieniem do mapy cyfrowej, na której zobrazowany zostanie układ przestrzenny każdego z terenów.</w:t>
      </w:r>
    </w:p>
    <w:p w:rsidR="00771C67" w:rsidRPr="00F63D69" w:rsidRDefault="00771C67" w:rsidP="002507C1">
      <w:pPr>
        <w:pStyle w:val="Akapitzlist"/>
        <w:numPr>
          <w:ilvl w:val="0"/>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Narzędzie do lokalizacji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w:t>
      </w:r>
      <w:r w:rsidRPr="00F63D69">
        <w:rPr>
          <w:rFonts w:asciiTheme="minorHAnsi" w:hAnsiTheme="minorHAnsi" w:cstheme="minorHAnsi"/>
        </w:rPr>
        <w:t xml:space="preserve"> </w:t>
      </w:r>
      <w:r w:rsidRPr="00F63D69">
        <w:rPr>
          <w:rFonts w:asciiTheme="minorHAnsi" w:hAnsiTheme="minorHAnsi" w:cstheme="minorHAnsi"/>
          <w:sz w:val="23"/>
          <w:szCs w:val="23"/>
        </w:rPr>
        <w:t xml:space="preserve">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na mapie cyfrowej. Każdemu z terenów opisanych w bazie danych przyporządkowana </w:t>
      </w:r>
      <w:r w:rsidRPr="00F63D69">
        <w:rPr>
          <w:rFonts w:asciiTheme="minorHAnsi" w:hAnsiTheme="minorHAnsi" w:cstheme="minorHAnsi"/>
          <w:sz w:val="23"/>
          <w:szCs w:val="23"/>
        </w:rPr>
        <w:lastRenderedPageBreak/>
        <w:t xml:space="preserve">zostanie lokalizacja przestrzenna na mapie województwa śląskiego. Geometria terenów oraz atrybut przyporządkowujący do obiektu w bazie danych zostanie przekazany Wykonawcy przez Zamawiającego. Wykonawca Systemu jako podkład mapowy zapewni mapę w postaci Open </w:t>
      </w:r>
      <w:proofErr w:type="spellStart"/>
      <w:r w:rsidRPr="00F63D69">
        <w:rPr>
          <w:rFonts w:asciiTheme="minorHAnsi" w:hAnsiTheme="minorHAnsi" w:cstheme="minorHAnsi"/>
          <w:sz w:val="23"/>
          <w:szCs w:val="23"/>
        </w:rPr>
        <w:t>Street</w:t>
      </w:r>
      <w:proofErr w:type="spellEnd"/>
      <w:r w:rsidRPr="00F63D69">
        <w:rPr>
          <w:rFonts w:asciiTheme="minorHAnsi" w:hAnsiTheme="minorHAnsi" w:cstheme="minorHAnsi"/>
          <w:sz w:val="23"/>
          <w:szCs w:val="23"/>
        </w:rPr>
        <w:t xml:space="preserve"> Map (OSM) lub </w:t>
      </w:r>
      <w:bookmarkStart w:id="24" w:name="_GoBack"/>
      <w:r w:rsidRPr="005C425B">
        <w:rPr>
          <w:rFonts w:asciiTheme="minorHAnsi" w:hAnsiTheme="minorHAnsi" w:cstheme="minorHAnsi"/>
          <w:strike/>
          <w:color w:val="FF0000"/>
          <w:sz w:val="23"/>
          <w:szCs w:val="23"/>
        </w:rPr>
        <w:t>na</w:t>
      </w:r>
      <w:bookmarkEnd w:id="24"/>
      <w:r w:rsidRPr="00F63D69">
        <w:rPr>
          <w:rFonts w:asciiTheme="minorHAnsi" w:hAnsiTheme="minorHAnsi" w:cstheme="minorHAnsi"/>
          <w:sz w:val="23"/>
          <w:szCs w:val="23"/>
        </w:rPr>
        <w:t xml:space="preserve"> inny podkład mapowy zaakceptowany przez Zamawiającego) oraz </w:t>
      </w:r>
      <w:proofErr w:type="spellStart"/>
      <w:r w:rsidRPr="00F63D69">
        <w:rPr>
          <w:rFonts w:asciiTheme="minorHAnsi" w:hAnsiTheme="minorHAnsi" w:cstheme="minorHAnsi"/>
          <w:sz w:val="23"/>
          <w:szCs w:val="23"/>
        </w:rPr>
        <w:t>ortofotomapę</w:t>
      </w:r>
      <w:proofErr w:type="spellEnd"/>
      <w:r w:rsidRPr="00F63D69">
        <w:rPr>
          <w:rFonts w:asciiTheme="minorHAnsi" w:hAnsiTheme="minorHAnsi" w:cstheme="minorHAnsi"/>
          <w:sz w:val="23"/>
          <w:szCs w:val="23"/>
        </w:rPr>
        <w:t xml:space="preserve"> zaktualizowaną co najmniej do najnowszej wersji dostępnej w </w:t>
      </w:r>
      <w:proofErr w:type="spellStart"/>
      <w:r w:rsidRPr="00F63D69">
        <w:rPr>
          <w:rFonts w:asciiTheme="minorHAnsi" w:hAnsiTheme="minorHAnsi" w:cstheme="minorHAnsi"/>
          <w:sz w:val="23"/>
          <w:szCs w:val="23"/>
        </w:rPr>
        <w:t>GUGiK</w:t>
      </w:r>
      <w:proofErr w:type="spellEnd"/>
      <w:r w:rsidRPr="00F63D69">
        <w:rPr>
          <w:rFonts w:asciiTheme="minorHAnsi" w:hAnsiTheme="minorHAnsi" w:cstheme="minorHAnsi"/>
          <w:sz w:val="23"/>
          <w:szCs w:val="23"/>
        </w:rPr>
        <w:t xml:space="preserve"> (w całym okresie funkcjonowania Systemu) o rozdzielczości terenowej nie przekraczającej 25 cm (wielkość piksela 0,25 m). Musi istnieć możliwość pobrania dowolnego innego podkładu, dostępnego za pomocą usług WMS lub WFS. Wykonanie musi być zgodne z Ustawą o infrastrukturze informacji przestrzennej,  która zakłada obowiązek określenia metadanych oraz nakładania się na siebie zbiorów danych przestrzennych i możliwości ustalenia przeźroczystości. Użytkownik musi posiadać możliwość wyboru podkładu mapowego na wszystkich mapach zamieszczonych w Systemie. Użytkownik musi mieć możliwość przełączania za pomocą jednego przycisku pomiędzy OSM lub inny podkład mapowy zaakceptowany przez Zamawiającego oraz </w:t>
      </w:r>
      <w:proofErr w:type="spellStart"/>
      <w:r w:rsidRPr="00F63D69">
        <w:rPr>
          <w:rFonts w:asciiTheme="minorHAnsi" w:hAnsiTheme="minorHAnsi" w:cstheme="minorHAnsi"/>
          <w:sz w:val="23"/>
          <w:szCs w:val="23"/>
        </w:rPr>
        <w:t>ortofotomapą</w:t>
      </w:r>
      <w:proofErr w:type="spellEnd"/>
      <w:r w:rsidRPr="00F63D69">
        <w:rPr>
          <w:rFonts w:asciiTheme="minorHAnsi" w:hAnsiTheme="minorHAnsi" w:cstheme="minorHAnsi"/>
          <w:sz w:val="23"/>
          <w:szCs w:val="23"/>
        </w:rPr>
        <w:t xml:space="preserve">. Okno mapy musi zostać wyposażone w skalę liniową oraz narzędzie do filtrowania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w:t>
      </w:r>
      <w:r w:rsidRPr="00F63D69">
        <w:rPr>
          <w:rFonts w:asciiTheme="minorHAnsi" w:hAnsiTheme="minorHAnsi" w:cstheme="minorHAnsi"/>
        </w:rPr>
        <w:t xml:space="preserve"> </w:t>
      </w:r>
      <w:r w:rsidRPr="00F63D69">
        <w:rPr>
          <w:rFonts w:asciiTheme="minorHAnsi" w:hAnsiTheme="minorHAnsi" w:cstheme="minorHAnsi"/>
          <w:sz w:val="23"/>
          <w:szCs w:val="23"/>
        </w:rPr>
        <w:t xml:space="preserve">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(powierzchnia terenu [zakresy podane w ha], położenie w obrębie wybranych powiatów, wybrane klasy ocen (np. I-V – klasyfikacja zostanie ustalona z Zamawiającym), oraz inne atrybuty zawarte w bazie danych wskazane przez Zamawiającego na etapie realizacji narzędzia). Mapa musi być skalowalna w zakresie od 1:500 do uzyskania pełnego obrazu województwa śląskiego na ekranie urządzenia. Kontur (granice) terenu muszą być zaznaczone na mapie wyłącznie w dużym przybliżeniu, w pozostałych przypadkach teren oznaczony ma być sygnaturą punktową umieszczoną w miejscu </w:t>
      </w:r>
      <w:proofErr w:type="spellStart"/>
      <w:r w:rsidRPr="00F63D69">
        <w:rPr>
          <w:rFonts w:asciiTheme="minorHAnsi" w:hAnsiTheme="minorHAnsi" w:cstheme="minorHAnsi"/>
          <w:sz w:val="23"/>
          <w:szCs w:val="23"/>
        </w:rPr>
        <w:t>centroidu</w:t>
      </w:r>
      <w:proofErr w:type="spellEnd"/>
      <w:r w:rsidRPr="00F63D69">
        <w:rPr>
          <w:rFonts w:asciiTheme="minorHAnsi" w:hAnsiTheme="minorHAnsi" w:cstheme="minorHAnsi"/>
          <w:sz w:val="23"/>
          <w:szCs w:val="23"/>
        </w:rPr>
        <w:t xml:space="preserve"> danego terenu, poza przypadkiem kiedy centroid zlokalizowany jest poza granicami terenu (wtedy należy go umieścić w obrębie terenu możliwie blisko </w:t>
      </w:r>
      <w:proofErr w:type="spellStart"/>
      <w:r w:rsidRPr="00F63D69">
        <w:rPr>
          <w:rFonts w:asciiTheme="minorHAnsi" w:hAnsiTheme="minorHAnsi" w:cstheme="minorHAnsi"/>
          <w:sz w:val="23"/>
          <w:szCs w:val="23"/>
        </w:rPr>
        <w:t>centroidu</w:t>
      </w:r>
      <w:proofErr w:type="spellEnd"/>
      <w:r w:rsidRPr="00F63D69">
        <w:rPr>
          <w:rFonts w:asciiTheme="minorHAnsi" w:hAnsiTheme="minorHAnsi" w:cstheme="minorHAnsi"/>
          <w:sz w:val="23"/>
          <w:szCs w:val="23"/>
        </w:rPr>
        <w:t>).</w:t>
      </w:r>
    </w:p>
    <w:p w:rsidR="00771C67" w:rsidRPr="00F63D69" w:rsidRDefault="00771C67" w:rsidP="00771C67">
      <w:pPr>
        <w:pStyle w:val="Akapitzlist"/>
        <w:spacing w:after="160" w:line="360" w:lineRule="auto"/>
        <w:ind w:left="72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Jednokrotne kliknięcie na teren </w:t>
      </w:r>
      <w:proofErr w:type="spellStart"/>
      <w:r w:rsidRPr="00F63D69">
        <w:rPr>
          <w:rFonts w:asciiTheme="minorHAnsi" w:hAnsiTheme="minorHAnsi" w:cstheme="minorHAnsi"/>
          <w:sz w:val="23"/>
          <w:szCs w:val="23"/>
        </w:rPr>
        <w:t>pogórniczy</w:t>
      </w:r>
      <w:proofErr w:type="spellEnd"/>
      <w:r w:rsidRPr="00F63D69">
        <w:rPr>
          <w:rFonts w:asciiTheme="minorHAnsi" w:hAnsiTheme="minorHAnsi" w:cstheme="minorHAnsi"/>
          <w:sz w:val="23"/>
          <w:szCs w:val="23"/>
        </w:rPr>
        <w:t xml:space="preserve"> lub poprzemysłowy inny niż </w:t>
      </w:r>
      <w:proofErr w:type="spellStart"/>
      <w:r w:rsidRPr="00F63D69">
        <w:rPr>
          <w:rFonts w:asciiTheme="minorHAnsi" w:hAnsiTheme="minorHAnsi" w:cstheme="minorHAnsi"/>
          <w:sz w:val="23"/>
          <w:szCs w:val="23"/>
        </w:rPr>
        <w:t>pogórniczy</w:t>
      </w:r>
      <w:proofErr w:type="spellEnd"/>
      <w:r w:rsidRPr="00F63D69">
        <w:rPr>
          <w:rFonts w:asciiTheme="minorHAnsi" w:hAnsiTheme="minorHAnsi" w:cstheme="minorHAnsi"/>
          <w:sz w:val="23"/>
          <w:szCs w:val="23"/>
        </w:rPr>
        <w:t xml:space="preserve"> ma spowodować wyświetlenie w panelu bocznym okna mapy skróconej informacji o terenie zawierającej jego nazwę, krótką charakterystykę i fotografię oraz funkcją „przejdź do raportu informacyjnego”. Dwukrotne kliknięcie w teren lub sygnaturę ma automatycznie </w:t>
      </w:r>
      <w:r w:rsidRPr="00F63D69">
        <w:rPr>
          <w:rFonts w:asciiTheme="minorHAnsi" w:hAnsiTheme="minorHAnsi" w:cstheme="minorHAnsi"/>
          <w:sz w:val="23"/>
          <w:szCs w:val="23"/>
        </w:rPr>
        <w:lastRenderedPageBreak/>
        <w:t xml:space="preserve">przekierować użytkownika do nowego okna przeglądarki z raportem informacyjnym o danym terenie </w:t>
      </w:r>
      <w:proofErr w:type="spellStart"/>
      <w:r w:rsidRPr="00F63D69">
        <w:rPr>
          <w:rFonts w:asciiTheme="minorHAnsi" w:hAnsiTheme="minorHAnsi" w:cstheme="minorHAnsi"/>
          <w:sz w:val="23"/>
          <w:szCs w:val="23"/>
        </w:rPr>
        <w:t>pogórniczym</w:t>
      </w:r>
      <w:proofErr w:type="spellEnd"/>
      <w:r w:rsidRPr="00F63D69">
        <w:rPr>
          <w:rFonts w:asciiTheme="minorHAnsi" w:hAnsiTheme="minorHAnsi" w:cstheme="minorHAnsi"/>
          <w:sz w:val="23"/>
          <w:szCs w:val="23"/>
        </w:rPr>
        <w:t xml:space="preserve"> lub poprzemysłowym innym niż </w:t>
      </w:r>
      <w:proofErr w:type="spellStart"/>
      <w:r w:rsidRPr="00F63D69">
        <w:rPr>
          <w:rFonts w:asciiTheme="minorHAnsi" w:hAnsiTheme="minorHAnsi" w:cstheme="minorHAnsi"/>
          <w:sz w:val="23"/>
          <w:szCs w:val="23"/>
        </w:rPr>
        <w:t>pogórniczy</w:t>
      </w:r>
      <w:proofErr w:type="spellEnd"/>
      <w:r w:rsidRPr="00F63D69">
        <w:rPr>
          <w:rFonts w:asciiTheme="minorHAnsi" w:hAnsiTheme="minorHAnsi" w:cstheme="minorHAnsi"/>
          <w:sz w:val="23"/>
          <w:szCs w:val="23"/>
        </w:rPr>
        <w:t>.</w:t>
      </w:r>
    </w:p>
    <w:p w:rsidR="00771C67" w:rsidRPr="00F63D69" w:rsidRDefault="00771C67" w:rsidP="00771C67">
      <w:pPr>
        <w:pStyle w:val="Akapitzlist"/>
        <w:spacing w:after="160" w:line="360" w:lineRule="auto"/>
        <w:ind w:left="72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Dostarczone rozwiązanie w zakresie prezentacji i lokalizacji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w:t>
      </w:r>
      <w:r w:rsidRPr="00F63D69">
        <w:rPr>
          <w:rFonts w:asciiTheme="minorHAnsi" w:hAnsiTheme="minorHAnsi" w:cstheme="minorHAnsi"/>
        </w:rPr>
        <w:t xml:space="preserve"> </w:t>
      </w:r>
      <w:r w:rsidRPr="00F63D69">
        <w:rPr>
          <w:rFonts w:asciiTheme="minorHAnsi" w:hAnsiTheme="minorHAnsi" w:cstheme="minorHAnsi"/>
          <w:sz w:val="23"/>
          <w:szCs w:val="23"/>
        </w:rPr>
        <w:t xml:space="preserve">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będzie obejmowało dwa środowiska.</w:t>
      </w:r>
    </w:p>
    <w:p w:rsidR="00771C67" w:rsidRPr="00F63D69" w:rsidRDefault="00771C67" w:rsidP="002507C1">
      <w:pPr>
        <w:pStyle w:val="Akapitzlist"/>
        <w:numPr>
          <w:ilvl w:val="0"/>
          <w:numId w:val="46"/>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Administracyjne do zarządzania i publikacji treści związanych z danymi przestrzennymi.</w:t>
      </w:r>
    </w:p>
    <w:p w:rsidR="00771C67" w:rsidRPr="00F63D69" w:rsidRDefault="00771C67" w:rsidP="00771C67">
      <w:pPr>
        <w:pStyle w:val="Akapitzlist"/>
        <w:spacing w:line="360" w:lineRule="auto"/>
        <w:ind w:left="1080"/>
        <w:contextualSpacing/>
        <w:jc w:val="both"/>
        <w:rPr>
          <w:rFonts w:asciiTheme="minorHAnsi" w:hAnsiTheme="minorHAnsi" w:cstheme="minorHAnsi"/>
          <w:sz w:val="23"/>
          <w:szCs w:val="23"/>
        </w:rPr>
      </w:pPr>
      <w:r w:rsidRPr="00F63D69">
        <w:rPr>
          <w:rFonts w:asciiTheme="minorHAnsi" w:hAnsiTheme="minorHAnsi" w:cstheme="minorHAnsi"/>
          <w:sz w:val="23"/>
          <w:szCs w:val="23"/>
        </w:rPr>
        <w:t>W ramach dostarczonego środowiska Zamawiający wymaga następujących funkcjonalności Systemu:</w:t>
      </w:r>
    </w:p>
    <w:p w:rsidR="00771C67" w:rsidRPr="00F63D69" w:rsidRDefault="00771C67" w:rsidP="002507C1">
      <w:pPr>
        <w:pStyle w:val="Akapitzlist"/>
        <w:numPr>
          <w:ilvl w:val="1"/>
          <w:numId w:val="26"/>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Import i eksport danych przestrzennych obejmujących tereny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i poprzemysłowe inne niż </w:t>
      </w:r>
      <w:proofErr w:type="spellStart"/>
      <w:r w:rsidRPr="00F63D69">
        <w:rPr>
          <w:rFonts w:asciiTheme="minorHAnsi" w:hAnsiTheme="minorHAnsi" w:cstheme="minorHAnsi"/>
          <w:sz w:val="23"/>
          <w:szCs w:val="23"/>
        </w:rPr>
        <w:t>pogórnicze</w:t>
      </w:r>
      <w:proofErr w:type="spellEnd"/>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zapewnia możliwość importu danych rastrowych, przynajmniej dla danych zapisanych w formatach TIFF, </w:t>
      </w:r>
      <w:proofErr w:type="spellStart"/>
      <w:r w:rsidRPr="00F63D69">
        <w:rPr>
          <w:rFonts w:asciiTheme="minorHAnsi" w:hAnsiTheme="minorHAnsi" w:cstheme="minorHAnsi"/>
          <w:sz w:val="23"/>
          <w:szCs w:val="23"/>
        </w:rPr>
        <w:t>GeoTIF</w:t>
      </w:r>
      <w:proofErr w:type="spellEnd"/>
      <w:r w:rsidRPr="00F63D69">
        <w:rPr>
          <w:rFonts w:asciiTheme="minorHAnsi" w:hAnsiTheme="minorHAnsi" w:cstheme="minorHAnsi"/>
          <w:sz w:val="23"/>
          <w:szCs w:val="23"/>
        </w:rPr>
        <w:t>, JPG oraz PNG;</w:t>
      </w:r>
    </w:p>
    <w:p w:rsidR="00771C67" w:rsidRPr="00227006"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lang w:val="en-GB"/>
        </w:rPr>
      </w:pPr>
      <w:proofErr w:type="spellStart"/>
      <w:r w:rsidRPr="00227006">
        <w:rPr>
          <w:rFonts w:asciiTheme="minorHAnsi" w:hAnsiTheme="minorHAnsi" w:cstheme="minorHAnsi"/>
          <w:sz w:val="23"/>
          <w:szCs w:val="23"/>
          <w:lang w:val="en-GB"/>
        </w:rPr>
        <w:t>umożliwia</w:t>
      </w:r>
      <w:proofErr w:type="spellEnd"/>
      <w:r w:rsidRPr="00227006">
        <w:rPr>
          <w:rFonts w:asciiTheme="minorHAnsi" w:hAnsiTheme="minorHAnsi" w:cstheme="minorHAnsi"/>
          <w:sz w:val="23"/>
          <w:szCs w:val="23"/>
          <w:lang w:val="en-GB"/>
        </w:rPr>
        <w:t xml:space="preserve"> import </w:t>
      </w:r>
      <w:proofErr w:type="spellStart"/>
      <w:r w:rsidRPr="00227006">
        <w:rPr>
          <w:rFonts w:asciiTheme="minorHAnsi" w:hAnsiTheme="minorHAnsi" w:cstheme="minorHAnsi"/>
          <w:sz w:val="23"/>
          <w:szCs w:val="23"/>
          <w:lang w:val="en-GB"/>
        </w:rPr>
        <w:t>danych</w:t>
      </w:r>
      <w:proofErr w:type="spellEnd"/>
      <w:r w:rsidRPr="00227006">
        <w:rPr>
          <w:rFonts w:asciiTheme="minorHAnsi" w:hAnsiTheme="minorHAnsi" w:cstheme="minorHAnsi"/>
          <w:sz w:val="23"/>
          <w:szCs w:val="23"/>
          <w:lang w:val="en-GB"/>
        </w:rPr>
        <w:t xml:space="preserve"> </w:t>
      </w:r>
      <w:proofErr w:type="spellStart"/>
      <w:r w:rsidRPr="00227006">
        <w:rPr>
          <w:rFonts w:asciiTheme="minorHAnsi" w:hAnsiTheme="minorHAnsi" w:cstheme="minorHAnsi"/>
          <w:sz w:val="23"/>
          <w:szCs w:val="23"/>
          <w:lang w:val="en-GB"/>
        </w:rPr>
        <w:t>wektorowych</w:t>
      </w:r>
      <w:proofErr w:type="spellEnd"/>
      <w:r w:rsidRPr="00227006">
        <w:rPr>
          <w:rFonts w:asciiTheme="minorHAnsi" w:hAnsiTheme="minorHAnsi" w:cstheme="minorHAnsi"/>
          <w:sz w:val="23"/>
          <w:szCs w:val="23"/>
          <w:lang w:val="en-GB"/>
        </w:rPr>
        <w:t xml:space="preserve"> w </w:t>
      </w:r>
      <w:proofErr w:type="spellStart"/>
      <w:r w:rsidRPr="00227006">
        <w:rPr>
          <w:rFonts w:asciiTheme="minorHAnsi" w:hAnsiTheme="minorHAnsi" w:cstheme="minorHAnsi"/>
          <w:sz w:val="23"/>
          <w:szCs w:val="23"/>
          <w:lang w:val="en-GB"/>
        </w:rPr>
        <w:t>formatach</w:t>
      </w:r>
      <w:proofErr w:type="spellEnd"/>
      <w:r w:rsidRPr="00227006">
        <w:rPr>
          <w:rFonts w:asciiTheme="minorHAnsi" w:hAnsiTheme="minorHAnsi" w:cstheme="minorHAnsi"/>
          <w:sz w:val="23"/>
          <w:szCs w:val="23"/>
          <w:lang w:val="en-GB"/>
        </w:rPr>
        <w:t xml:space="preserve">: ESRI Shape, </w:t>
      </w:r>
      <w:proofErr w:type="spellStart"/>
      <w:r w:rsidRPr="00227006">
        <w:rPr>
          <w:rFonts w:asciiTheme="minorHAnsi" w:hAnsiTheme="minorHAnsi" w:cstheme="minorHAnsi"/>
          <w:sz w:val="23"/>
          <w:szCs w:val="23"/>
          <w:lang w:val="en-GB"/>
        </w:rPr>
        <w:t>GeoJSON</w:t>
      </w:r>
      <w:proofErr w:type="spellEnd"/>
      <w:r w:rsidRPr="00227006">
        <w:rPr>
          <w:rFonts w:asciiTheme="minorHAnsi" w:hAnsiTheme="minorHAnsi" w:cstheme="minorHAnsi"/>
          <w:sz w:val="23"/>
          <w:szCs w:val="23"/>
          <w:lang w:val="en-GB"/>
        </w:rPr>
        <w:t xml:space="preserve"> (Geographic JavaScript Object Notation)</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umożliwia udostępnianie danych przestrzennych w postaci usług: WMS, WFS;</w:t>
      </w:r>
    </w:p>
    <w:p w:rsidR="00771C67" w:rsidRPr="00535E5B"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535E5B">
        <w:rPr>
          <w:rFonts w:asciiTheme="minorHAnsi" w:hAnsiTheme="minorHAnsi" w:cstheme="minorHAnsi"/>
          <w:sz w:val="23"/>
          <w:szCs w:val="23"/>
        </w:rPr>
        <w:t xml:space="preserve">umożliwia udostępnianie danych przestrzennych w postaci plików: </w:t>
      </w:r>
      <w:proofErr w:type="spellStart"/>
      <w:r w:rsidR="00227006" w:rsidRPr="00227006">
        <w:rPr>
          <w:rFonts w:asciiTheme="minorHAnsi" w:hAnsiTheme="minorHAnsi" w:cstheme="minorHAnsi"/>
          <w:sz w:val="23"/>
          <w:szCs w:val="23"/>
        </w:rPr>
        <w:t>GeoJSON</w:t>
      </w:r>
      <w:proofErr w:type="spellEnd"/>
      <w:r w:rsidR="00227006" w:rsidRPr="00227006">
        <w:rPr>
          <w:rFonts w:asciiTheme="minorHAnsi" w:hAnsiTheme="minorHAnsi" w:cstheme="minorHAnsi"/>
          <w:sz w:val="23"/>
          <w:szCs w:val="23"/>
        </w:rPr>
        <w:t xml:space="preserve"> (</w:t>
      </w:r>
      <w:proofErr w:type="spellStart"/>
      <w:r w:rsidR="00227006" w:rsidRPr="00227006">
        <w:rPr>
          <w:rFonts w:asciiTheme="minorHAnsi" w:hAnsiTheme="minorHAnsi" w:cstheme="minorHAnsi"/>
          <w:sz w:val="23"/>
          <w:szCs w:val="23"/>
        </w:rPr>
        <w:t>Geographic</w:t>
      </w:r>
      <w:proofErr w:type="spellEnd"/>
      <w:r w:rsidR="00227006" w:rsidRPr="00227006">
        <w:rPr>
          <w:rFonts w:asciiTheme="minorHAnsi" w:hAnsiTheme="minorHAnsi" w:cstheme="minorHAnsi"/>
          <w:sz w:val="23"/>
          <w:szCs w:val="23"/>
        </w:rPr>
        <w:t xml:space="preserve"> JavaScript Object </w:t>
      </w:r>
      <w:proofErr w:type="spellStart"/>
      <w:r w:rsidR="00227006" w:rsidRPr="00227006">
        <w:rPr>
          <w:rFonts w:asciiTheme="minorHAnsi" w:hAnsiTheme="minorHAnsi" w:cstheme="minorHAnsi"/>
          <w:sz w:val="23"/>
          <w:szCs w:val="23"/>
        </w:rPr>
        <w:t>Notation</w:t>
      </w:r>
      <w:proofErr w:type="spellEnd"/>
      <w:r w:rsidR="00227006" w:rsidRPr="00227006">
        <w:rPr>
          <w:rFonts w:asciiTheme="minorHAnsi" w:hAnsiTheme="minorHAnsi" w:cstheme="minorHAnsi"/>
          <w:sz w:val="23"/>
          <w:szCs w:val="23"/>
        </w:rPr>
        <w:t>)</w:t>
      </w:r>
      <w:r w:rsidRPr="00535E5B">
        <w:rPr>
          <w:rFonts w:asciiTheme="minorHAnsi" w:hAnsiTheme="minorHAnsi" w:cstheme="minorHAnsi"/>
          <w:sz w:val="23"/>
          <w:szCs w:val="23"/>
        </w:rPr>
        <w:t xml:space="preserve">, SHP; </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Serwer usług danych przestrzennych zapewnia obsługę usług wynikających z wymagań przepisów Ustawy z dnia 4 marca 2010 r. o infrastrukturze informacji przestrzennej (tekst jedn. Dz. U. z 2010r. Nr 76, poz. 489 z </w:t>
      </w:r>
      <w:proofErr w:type="spellStart"/>
      <w:r w:rsidRPr="00F63D69">
        <w:rPr>
          <w:rFonts w:asciiTheme="minorHAnsi" w:hAnsiTheme="minorHAnsi" w:cstheme="minorHAnsi"/>
          <w:sz w:val="23"/>
          <w:szCs w:val="23"/>
        </w:rPr>
        <w:t>późn</w:t>
      </w:r>
      <w:proofErr w:type="spellEnd"/>
      <w:r w:rsidRPr="00F63D69">
        <w:rPr>
          <w:rFonts w:asciiTheme="minorHAnsi" w:hAnsiTheme="minorHAnsi" w:cstheme="minorHAnsi"/>
          <w:sz w:val="23"/>
          <w:szCs w:val="23"/>
        </w:rPr>
        <w:t>. zm.) wraz z aktami wykonawczymi;</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umożliwia podłączenie do serwera WMS niezależnego dostawcy. Wybrane warstwy będą wyświetlane jako kolejne warstwy w serwisie mapowym;</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umożliwia konwersję odwzorowania/układu współrzędnych na przyjęty jako podstawowy dla aplikacji (konwersja w zakresie państwowych układów współrzędnych używanych w Polsce);</w:t>
      </w:r>
    </w:p>
    <w:p w:rsidR="00771C67" w:rsidRPr="00F63D69" w:rsidRDefault="00771C67" w:rsidP="002507C1">
      <w:pPr>
        <w:pStyle w:val="Akapitzlist"/>
        <w:numPr>
          <w:ilvl w:val="1"/>
          <w:numId w:val="26"/>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Udostępnianie danych w ramach Systemu</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umożliwia publikowanie i udostępniania danych przestrzennych oraz map. System musi być udostępniony użytkownikom końcowym poprzez Internet. Dostęp administracyjny do Systemu musi odbywać się za pomocą bezpiecznego połączenia z wykorzystaniem łącza VPN</w:t>
      </w:r>
      <w:r w:rsidR="00535E5B">
        <w:rPr>
          <w:rFonts w:asciiTheme="minorHAnsi" w:hAnsiTheme="minorHAnsi" w:cstheme="minorHAnsi"/>
          <w:sz w:val="23"/>
          <w:szCs w:val="23"/>
        </w:rPr>
        <w:t>,</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lastRenderedPageBreak/>
        <w:t>umożliwia zarządzanie poziomami dostępu do opublikowanych zasobów poprzez wprowadzenie możliwości dokonywania zmian, wprowadzania lub usuwania danych oraz wykonywania wybranych operacji tylko przez poszczególne grupy użytkowników: administratorów i edytorów treści serwisu OPI-TPP 2.0, przydzielanie nowych uprawnień wg uzgodnionych w projekcie grup uprawnień użytkowników dla wyznaczonych użytkowników zarządzających treścią serwisu;</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umożliwia tworzenie map w przeglądarce internetowej, w których źródłem warstw danych mogą być dane wektorowe, dane w postaci kafli map, oraz usługi: WMS, WFS.</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umożliwia podłączenie klienta Systemu do serwera WMS lub WFS niezależnego dostawcy. Wybrane warstwy będą wyświetlane jako kolejne wyświetlane warstwy;</w:t>
      </w:r>
    </w:p>
    <w:p w:rsidR="00771C67" w:rsidRPr="00F63D69" w:rsidRDefault="00771C67" w:rsidP="002507C1">
      <w:pPr>
        <w:pStyle w:val="Akapitzlist"/>
        <w:numPr>
          <w:ilvl w:val="1"/>
          <w:numId w:val="26"/>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Zarządzanie warstwami – System umożliwia</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podgląd widoku warstwy;</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zmiany nazwy warstw;</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konfigurację sposobu prezentacji elementów warstwy. Dla warstw liniowych i obszarów, możliwość konfigurowania koloru, rodzaju linii i grubości obrysu obszaru. Dla warstw obszarów możliwość dodatkowego konfigurowania koloru rodzaju wypełnienia lub kreskowania wraz z możliwością ustawienia przezroczystości wnętrza obszaru. Dla warstw punktowych możliwość konfigurowania rodzaju symbolu;</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definiowanie oraz możliwość zmiany kolejności wyświetlania warstwy;</w:t>
      </w:r>
    </w:p>
    <w:p w:rsidR="00771C67" w:rsidRPr="00F63D69" w:rsidRDefault="00771C67" w:rsidP="002507C1">
      <w:pPr>
        <w:pStyle w:val="Akapitzlist"/>
        <w:numPr>
          <w:ilvl w:val="2"/>
          <w:numId w:val="26"/>
        </w:numPr>
        <w:spacing w:line="360" w:lineRule="auto"/>
        <w:ind w:left="1701" w:hanging="600"/>
        <w:contextualSpacing/>
        <w:jc w:val="both"/>
        <w:rPr>
          <w:rFonts w:asciiTheme="minorHAnsi" w:hAnsiTheme="minorHAnsi" w:cstheme="minorHAnsi"/>
          <w:sz w:val="23"/>
          <w:szCs w:val="23"/>
        </w:rPr>
      </w:pPr>
      <w:r w:rsidRPr="00F63D69">
        <w:rPr>
          <w:rFonts w:asciiTheme="minorHAnsi" w:hAnsiTheme="minorHAnsi" w:cstheme="minorHAnsi"/>
          <w:sz w:val="23"/>
          <w:szCs w:val="23"/>
        </w:rPr>
        <w:t>zapewnienie czytelności mapy. Możliwość definiowania granicznej skali, od której dany element warstwy lub obiekt będzie wyświetlany;</w:t>
      </w:r>
    </w:p>
    <w:p w:rsidR="00771C67" w:rsidRPr="00F63D69" w:rsidRDefault="00771C67" w:rsidP="002507C1">
      <w:pPr>
        <w:pStyle w:val="Akapitzlist"/>
        <w:numPr>
          <w:ilvl w:val="0"/>
          <w:numId w:val="46"/>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Środowisko wizualizacji danych udostępnione na portalu OPI TPP 2.0 (opisane w punkcie 3.3.3. Okno mapowe)</w:t>
      </w:r>
    </w:p>
    <w:p w:rsidR="00771C67" w:rsidRPr="00F63D69" w:rsidRDefault="00771C67" w:rsidP="002507C1">
      <w:pPr>
        <w:numPr>
          <w:ilvl w:val="0"/>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Narzędzie do obrazowania wyników </w:t>
      </w:r>
      <w:bookmarkStart w:id="25" w:name="_Hlk57716690"/>
      <w:bookmarkStart w:id="26" w:name="_Hlk57718126"/>
      <w:r w:rsidRPr="00F63D69">
        <w:rPr>
          <w:rFonts w:asciiTheme="minorHAnsi" w:hAnsiTheme="minorHAnsi" w:cstheme="minorHAnsi"/>
          <w:sz w:val="23"/>
          <w:szCs w:val="23"/>
        </w:rPr>
        <w:t>oceny atrakcyjności inwestycyjnej</w:t>
      </w:r>
      <w:bookmarkEnd w:id="25"/>
      <w:r w:rsidRPr="00F63D69">
        <w:rPr>
          <w:rFonts w:asciiTheme="minorHAnsi" w:hAnsiTheme="minorHAnsi" w:cstheme="minorHAnsi"/>
          <w:sz w:val="23"/>
          <w:szCs w:val="23"/>
        </w:rPr>
        <w:t xml:space="preserve">, kosztów rewitalizacji, potencjału do świadczenia usług ekosystemowych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w:t>
      </w:r>
      <w:bookmarkEnd w:id="26"/>
      <w:r w:rsidRPr="00F63D69">
        <w:rPr>
          <w:rFonts w:asciiTheme="minorHAnsi" w:hAnsiTheme="minorHAnsi" w:cstheme="minorHAnsi"/>
          <w:sz w:val="23"/>
          <w:szCs w:val="23"/>
        </w:rPr>
        <w:t xml:space="preserve">wg algorytmów przygotowanych przez Zamawiającego. </w:t>
      </w:r>
    </w:p>
    <w:p w:rsidR="00771C67" w:rsidRPr="00F63D69" w:rsidRDefault="00771C67" w:rsidP="00771C67">
      <w:pPr>
        <w:spacing w:after="160" w:line="360" w:lineRule="auto"/>
        <w:ind w:left="720"/>
        <w:contextualSpacing/>
        <w:jc w:val="both"/>
        <w:rPr>
          <w:rFonts w:asciiTheme="minorHAnsi" w:hAnsiTheme="minorHAnsi" w:cstheme="minorHAnsi"/>
          <w:sz w:val="23"/>
          <w:szCs w:val="23"/>
        </w:rPr>
      </w:pPr>
      <w:r w:rsidRPr="00F63D69">
        <w:rPr>
          <w:rFonts w:asciiTheme="minorHAnsi" w:hAnsiTheme="minorHAnsi" w:cstheme="minorHAnsi"/>
          <w:sz w:val="23"/>
          <w:szCs w:val="23"/>
        </w:rPr>
        <w:lastRenderedPageBreak/>
        <w:t>Narzędzie musi obejmować:</w:t>
      </w:r>
    </w:p>
    <w:p w:rsidR="00771C67" w:rsidRPr="00F63D69" w:rsidRDefault="00771C67" w:rsidP="002507C1">
      <w:pPr>
        <w:pStyle w:val="Akapitzlist"/>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mapę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z czterema warstwami tematycznymi (1. Klasyfikacja terenów wg oceny atrakcyjności inwestycyjnej, 2. </w:t>
      </w:r>
      <w:bookmarkStart w:id="27" w:name="_Hlk57716769"/>
      <w:r w:rsidRPr="00F63D69">
        <w:rPr>
          <w:rFonts w:asciiTheme="minorHAnsi" w:hAnsiTheme="minorHAnsi" w:cstheme="minorHAnsi"/>
          <w:sz w:val="23"/>
          <w:szCs w:val="23"/>
        </w:rPr>
        <w:t>Klasyfikacja terenów wg</w:t>
      </w:r>
      <w:bookmarkEnd w:id="27"/>
      <w:r w:rsidRPr="00F63D69">
        <w:rPr>
          <w:rFonts w:asciiTheme="minorHAnsi" w:hAnsiTheme="minorHAnsi" w:cstheme="minorHAnsi"/>
          <w:sz w:val="23"/>
          <w:szCs w:val="23"/>
        </w:rPr>
        <w:t xml:space="preserve"> kosztów rewitalizacji, 3. Klasyfikacja terenów wg potencjału do świadczenia usług ekosystemowych, 4. Tereny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[niesklasyfikowane]),</w:t>
      </w:r>
    </w:p>
    <w:p w:rsidR="00771C67" w:rsidRPr="00F63D69" w:rsidRDefault="00771C67" w:rsidP="002507C1">
      <w:pPr>
        <w:pStyle w:val="Akapitzlist"/>
        <w:numPr>
          <w:ilvl w:val="1"/>
          <w:numId w:val="26"/>
        </w:numPr>
        <w:spacing w:after="160" w:line="360" w:lineRule="auto"/>
        <w:contextualSpacing/>
        <w:jc w:val="both"/>
        <w:rPr>
          <w:rFonts w:asciiTheme="minorHAnsi" w:hAnsiTheme="minorHAnsi" w:cstheme="minorHAnsi"/>
          <w:sz w:val="23"/>
          <w:szCs w:val="23"/>
        </w:rPr>
      </w:pPr>
      <w:bookmarkStart w:id="28" w:name="_Hlk57719452"/>
      <w:r w:rsidRPr="00F63D69">
        <w:rPr>
          <w:rFonts w:asciiTheme="minorHAnsi" w:hAnsiTheme="minorHAnsi" w:cstheme="minorHAnsi"/>
          <w:sz w:val="23"/>
          <w:szCs w:val="23"/>
        </w:rPr>
        <w:t xml:space="preserve">mechanizm selekcji terenów do analizy (1. Poprzez wskazanie na mapie, 2. Poprzez selekcję po atrybutach – </w:t>
      </w:r>
      <w:bookmarkStart w:id="29" w:name="_Hlk57733888"/>
      <w:r w:rsidRPr="00F63D69">
        <w:rPr>
          <w:rFonts w:asciiTheme="minorHAnsi" w:hAnsiTheme="minorHAnsi" w:cstheme="minorHAnsi"/>
          <w:sz w:val="23"/>
          <w:szCs w:val="23"/>
        </w:rPr>
        <w:t>powierzchnia terenu [zakresy podane w ha], położenie w obrębie wybranych powiatów, wybrane klasy ocen, oraz inne atrybuty zawarte w bazie danych wskazane przez Zamawiającego na etapie realizacji narzędzia)</w:t>
      </w:r>
      <w:bookmarkEnd w:id="29"/>
      <w:r w:rsidRPr="00F63D69">
        <w:rPr>
          <w:rFonts w:asciiTheme="minorHAnsi" w:hAnsiTheme="minorHAnsi" w:cstheme="minorHAnsi"/>
          <w:sz w:val="23"/>
          <w:szCs w:val="23"/>
        </w:rPr>
        <w:t xml:space="preserve"> – narzędzie musi generować listę terenów</w:t>
      </w:r>
      <w:bookmarkEnd w:id="28"/>
      <w:r w:rsidRPr="00F63D69">
        <w:rPr>
          <w:rFonts w:asciiTheme="minorHAnsi" w:hAnsiTheme="minorHAnsi" w:cstheme="minorHAnsi"/>
          <w:sz w:val="23"/>
          <w:szCs w:val="23"/>
        </w:rPr>
        <w:t xml:space="preserve"> z rozpisanymi składowymi wpływającymi na wartość oceny dla poszczególnych algorytmów,</w:t>
      </w:r>
    </w:p>
    <w:p w:rsidR="00771C67" w:rsidRPr="00F63D69" w:rsidRDefault="00771C67" w:rsidP="002507C1">
      <w:pPr>
        <w:pStyle w:val="Akapitzlist"/>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opis trzech algorytmów oceny i ich składowych przygotowany przez Zamawiającego (funkcja ukryta pod ikonką),</w:t>
      </w:r>
    </w:p>
    <w:p w:rsidR="00771C67" w:rsidRPr="00F63D69" w:rsidRDefault="00771C67" w:rsidP="002507C1">
      <w:pPr>
        <w:pStyle w:val="Akapitzlist"/>
        <w:numPr>
          <w:ilvl w:val="1"/>
          <w:numId w:val="26"/>
        </w:numPr>
        <w:spacing w:after="160" w:line="360" w:lineRule="auto"/>
        <w:contextualSpacing/>
        <w:jc w:val="both"/>
        <w:rPr>
          <w:rFonts w:asciiTheme="minorHAnsi" w:hAnsiTheme="minorHAnsi" w:cstheme="minorHAnsi"/>
          <w:sz w:val="23"/>
          <w:szCs w:val="23"/>
        </w:rPr>
      </w:pPr>
      <w:bookmarkStart w:id="30" w:name="_Hlk57738672"/>
      <w:r w:rsidRPr="00F63D69">
        <w:rPr>
          <w:rFonts w:asciiTheme="minorHAnsi" w:hAnsiTheme="minorHAnsi" w:cstheme="minorHAnsi"/>
          <w:sz w:val="23"/>
          <w:szCs w:val="23"/>
        </w:rPr>
        <w:t>narzędzie do modyfikacji algorytmów w zakresie wag</w:t>
      </w:r>
      <w:bookmarkEnd w:id="30"/>
      <w:r w:rsidRPr="00F63D69">
        <w:rPr>
          <w:rFonts w:asciiTheme="minorHAnsi" w:hAnsiTheme="minorHAnsi" w:cstheme="minorHAnsi"/>
          <w:sz w:val="23"/>
          <w:szCs w:val="23"/>
        </w:rPr>
        <w:t xml:space="preserve"> (istotności) czynników wpływających na ocenę końcową oceny atrakcyjności inwestycyjnej, kosztów rewitalizacji, potencjału do świadczenia usług ekosystemowych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(lista czynników do modyfikacji w zakresie skali (0 nieistotny – 5 bardzo istotny) zostanie przekazany przez Zamawiającego razem z algorytmami wyliczania ocen. Narzędzie udostępnione zostanie wyłącznie użytkownikom zarejestrowanym za pomocą interaktywnego formularza. Formularz będzie mógł być modyfikowany przez administratora tak, żeby możliwe było wprowadzenie wag innych parametrów w przypadku zmiany algorytmu. Zmiana wag we wzorze któregokolwiek z algorytmów ma skutkować przeliczeniem wyników dla wszystkich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korekcji klas. Zmiana musi nastąpić w obszarze narzędzia, również poprzez dodanie oceny do raportów informacyjnych oraz uwzględnienie w narzędziu do </w:t>
      </w:r>
      <w:proofErr w:type="spellStart"/>
      <w:r w:rsidRPr="00F63D69">
        <w:rPr>
          <w:rFonts w:asciiTheme="minorHAnsi" w:hAnsiTheme="minorHAnsi" w:cstheme="minorHAnsi"/>
          <w:sz w:val="23"/>
          <w:szCs w:val="23"/>
        </w:rPr>
        <w:t>benchmarkingu</w:t>
      </w:r>
      <w:proofErr w:type="spellEnd"/>
      <w:r w:rsidRPr="00F63D69">
        <w:rPr>
          <w:rFonts w:asciiTheme="minorHAnsi" w:hAnsiTheme="minorHAnsi" w:cstheme="minorHAnsi"/>
          <w:sz w:val="23"/>
          <w:szCs w:val="23"/>
        </w:rPr>
        <w:t xml:space="preserve">. Zapewniona musi zostać funkcja resetuj ustawienia. Użytkownik logujący się do Systemu ma mieć zapewniony dostęp do wprowadzonych przez siebie modyfikacji przy poprzednim logowaniu. Wszystkie modyfikacje dokonane przez użytkownika nie mogą być dostępne oraz </w:t>
      </w:r>
      <w:r w:rsidRPr="00F63D69">
        <w:rPr>
          <w:rFonts w:asciiTheme="minorHAnsi" w:hAnsiTheme="minorHAnsi" w:cstheme="minorHAnsi"/>
          <w:sz w:val="23"/>
          <w:szCs w:val="23"/>
        </w:rPr>
        <w:lastRenderedPageBreak/>
        <w:t>widoczne dla innych użytkowników Systemu, poza sytuacją udostępnienia wyników przez użytkownika modyfikującego.</w:t>
      </w:r>
    </w:p>
    <w:p w:rsidR="00771C67" w:rsidRPr="00F63D69" w:rsidRDefault="00771C67" w:rsidP="002507C1">
      <w:pPr>
        <w:pStyle w:val="Akapitzlist"/>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narzędzie do wysyłki powiadomień o nowo dodanych terenach górniczych, dostępne wyłącznie użytkownikom zarejestrowanym. Domyślne ustawienie ma być wyłączone z możliwością włączenia przez użytkownika. </w:t>
      </w:r>
    </w:p>
    <w:p w:rsidR="00771C67" w:rsidRPr="00F63D69" w:rsidRDefault="00771C67" w:rsidP="002507C1">
      <w:pPr>
        <w:pStyle w:val="Akapitzlist"/>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narzędzie do wyświetlanie powiadomień wewnątrz Systemu o nowo dodanych terenach górniczych, wyłącznie użytkownikom zarejestrowanym. Domyślne ustawienie ma być wyłączone z możliwością włączenia przez użytkownika.</w:t>
      </w:r>
    </w:p>
    <w:p w:rsidR="00771C67" w:rsidRPr="00F63D69" w:rsidRDefault="00771C67" w:rsidP="00771C67">
      <w:p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Poniżej przedstawiono wstępne założenia do realizacji algorytmu atrakcyjności inwestycyjnej:</w:t>
      </w:r>
    </w:p>
    <w:p w:rsidR="00771C67" w:rsidRPr="00F63D69" w:rsidRDefault="00771C67" w:rsidP="00771C67">
      <w:pPr>
        <w:spacing w:after="160" w:line="360" w:lineRule="auto"/>
        <w:contextualSpacing/>
        <w:jc w:val="both"/>
        <w:rPr>
          <w:rFonts w:asciiTheme="minorHAnsi" w:hAnsiTheme="minorHAnsi" w:cstheme="minorHAnsi"/>
          <w:sz w:val="23"/>
          <w:szCs w:val="23"/>
        </w:rPr>
      </w:pPr>
    </w:p>
    <w:p w:rsidR="00771C67" w:rsidRPr="00F63D69" w:rsidRDefault="00771C67" w:rsidP="00771C67">
      <w:pPr>
        <w:keepNext/>
        <w:spacing w:after="16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Algorytm atrakcyjności inwestycyjnej składa się z dwóch niezależnych ocen:</w:t>
      </w:r>
    </w:p>
    <w:p w:rsidR="00771C67" w:rsidRPr="00F63D69" w:rsidRDefault="00771C67" w:rsidP="002507C1">
      <w:pPr>
        <w:pStyle w:val="Akapitzlist"/>
        <w:numPr>
          <w:ilvl w:val="0"/>
          <w:numId w:val="26"/>
        </w:numPr>
        <w:spacing w:after="160" w:line="360" w:lineRule="auto"/>
        <w:ind w:left="1276"/>
        <w:jc w:val="both"/>
        <w:rPr>
          <w:rFonts w:asciiTheme="minorHAnsi" w:hAnsiTheme="minorHAnsi" w:cstheme="minorHAnsi"/>
          <w:i/>
          <w:iCs/>
          <w:sz w:val="23"/>
          <w:szCs w:val="23"/>
        </w:rPr>
      </w:pPr>
      <w:r w:rsidRPr="00F63D69">
        <w:rPr>
          <w:rFonts w:asciiTheme="minorHAnsi" w:hAnsiTheme="minorHAnsi" w:cstheme="minorHAnsi"/>
          <w:i/>
          <w:iCs/>
          <w:sz w:val="23"/>
          <w:szCs w:val="23"/>
        </w:rPr>
        <w:t>ocena specyficzna,</w:t>
      </w:r>
    </w:p>
    <w:p w:rsidR="00771C67" w:rsidRPr="00F63D69" w:rsidRDefault="00771C67" w:rsidP="002507C1">
      <w:pPr>
        <w:pStyle w:val="Akapitzlist"/>
        <w:numPr>
          <w:ilvl w:val="0"/>
          <w:numId w:val="26"/>
        </w:numPr>
        <w:spacing w:after="160" w:line="360" w:lineRule="auto"/>
        <w:ind w:left="1276"/>
        <w:jc w:val="both"/>
        <w:rPr>
          <w:rFonts w:asciiTheme="minorHAnsi" w:hAnsiTheme="minorHAnsi" w:cstheme="minorHAnsi"/>
          <w:i/>
          <w:iCs/>
          <w:sz w:val="23"/>
          <w:szCs w:val="23"/>
        </w:rPr>
      </w:pPr>
      <w:r w:rsidRPr="00F63D69">
        <w:rPr>
          <w:rFonts w:asciiTheme="minorHAnsi" w:hAnsiTheme="minorHAnsi" w:cstheme="minorHAnsi"/>
          <w:i/>
          <w:iCs/>
          <w:sz w:val="23"/>
          <w:szCs w:val="23"/>
        </w:rPr>
        <w:t>ocena regionalna.</w:t>
      </w:r>
    </w:p>
    <w:p w:rsidR="00771C67" w:rsidRPr="00F63D69" w:rsidRDefault="00771C67" w:rsidP="00771C67">
      <w:pPr>
        <w:spacing w:after="16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W skład oceny specyficznej będą wchodziły wskaźniki charakteryzujące bezpośrednio dany teren inwestycyjny. Będą to np. dane dotyczące odległości do najbliższych dróg, kolei, dostęp do mediów (dane wyłącznie pobierane z bazy danych). Ostateczna ocena w ramach oceny specyficznej będzie się mieściła w zakresie ocen np. od A (najbardziej atrakcyjny teren) do oceny E (najmniej atrakcyjny teren).</w:t>
      </w:r>
    </w:p>
    <w:p w:rsidR="00771C67" w:rsidRPr="00F63D69" w:rsidRDefault="005C425B" w:rsidP="00771C67">
      <w:pPr>
        <w:spacing w:after="160" w:line="360" w:lineRule="auto"/>
        <w:jc w:val="both"/>
        <w:rPr>
          <w:rFonts w:asciiTheme="minorHAnsi" w:hAnsiTheme="minorHAnsi" w:cstheme="minorHAnsi"/>
          <w:i/>
          <w:iCs/>
          <w:sz w:val="23"/>
          <w:szCs w:val="23"/>
        </w:rPr>
      </w:pPr>
      <m:oMathPara>
        <m:oMathParaPr>
          <m:jc m:val="center"/>
        </m:oMathParaPr>
        <m:oMath>
          <m:d>
            <m:dPr>
              <m:begChr m:val="{"/>
              <m:endChr m:val=""/>
              <m:ctrlPr>
                <w:rPr>
                  <w:rFonts w:ascii="Cambria Math" w:hAnsi="Cambria Math" w:cstheme="minorHAnsi"/>
                  <w:i/>
                  <w:iCs/>
                  <w:sz w:val="23"/>
                  <w:szCs w:val="23"/>
                </w:rPr>
              </m:ctrlPr>
            </m:dPr>
            <m:e>
              <m:m>
                <m:mPr>
                  <m:cGp m:val="8"/>
                  <m:mcs>
                    <m:mc>
                      <m:mcPr>
                        <m:count m:val="1"/>
                        <m:mcJc m:val="left"/>
                      </m:mcPr>
                    </m:mc>
                  </m:mcs>
                  <m:ctrlPr>
                    <w:rPr>
                      <w:rFonts w:ascii="Cambria Math" w:hAnsi="Cambria Math" w:cstheme="minorHAnsi"/>
                      <w:i/>
                      <w:iCs/>
                      <w:sz w:val="23"/>
                      <w:szCs w:val="23"/>
                    </w:rPr>
                  </m:ctrlPr>
                </m:mP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A</m:t>
                          </m:r>
                        </m:e>
                        <m:e>
                          <m:r>
                            <w:rPr>
                              <w:rFonts w:ascii="Cambria Math" w:hAnsi="Cambria Math" w:cstheme="minorHAnsi"/>
                              <w:sz w:val="23"/>
                              <w:szCs w:val="23"/>
                            </w:rPr>
                            <m:t>- teren bardzo atrakcyjny</m:t>
                          </m:r>
                        </m:e>
                      </m:mr>
                    </m:m>
                  </m:e>
                </m:m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B</m:t>
                          </m:r>
                        </m:e>
                        <m:e>
                          <m:r>
                            <w:rPr>
                              <w:rFonts w:ascii="Cambria Math" w:hAnsi="Cambria Math" w:cstheme="minorHAnsi"/>
                              <w:sz w:val="23"/>
                              <w:szCs w:val="23"/>
                            </w:rPr>
                            <m:t>- teren atrakcyjny</m:t>
                          </m:r>
                        </m:e>
                      </m:mr>
                    </m:m>
                  </m:e>
                </m:mr>
                <m:mr>
                  <m:e>
                    <m:m>
                      <m:mPr>
                        <m:cGp m:val="8"/>
                        <m:mcs>
                          <m:mc>
                            <m:mcPr>
                              <m:count m:val="1"/>
                              <m:mcJc m:val="left"/>
                            </m:mcPr>
                          </m:mc>
                        </m:mcs>
                        <m:ctrlPr>
                          <w:rPr>
                            <w:rFonts w:ascii="Cambria Math" w:hAnsi="Cambria Math" w:cstheme="minorHAnsi"/>
                            <w:i/>
                            <w:iCs/>
                            <w:sz w:val="23"/>
                            <w:szCs w:val="23"/>
                          </w:rPr>
                        </m:ctrlPr>
                      </m:mP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C</m:t>
                                </m:r>
                              </m:e>
                              <m:e>
                                <m:r>
                                  <w:rPr>
                                    <w:rFonts w:ascii="Cambria Math" w:hAnsi="Cambria Math" w:cstheme="minorHAnsi"/>
                                    <w:sz w:val="23"/>
                                    <w:szCs w:val="23"/>
                                  </w:rPr>
                                  <m:t>- teren umiarkowanie atakcyjny</m:t>
                                </m:r>
                              </m:e>
                            </m:mr>
                          </m:m>
                        </m:e>
                      </m:m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D</m:t>
                                </m:r>
                              </m:e>
                              <m:e>
                                <m:r>
                                  <w:rPr>
                                    <w:rFonts w:ascii="Cambria Math" w:hAnsi="Cambria Math" w:cstheme="minorHAnsi"/>
                                    <w:sz w:val="23"/>
                                    <w:szCs w:val="23"/>
                                  </w:rPr>
                                  <m:t>- teren mało atrakcyjny</m:t>
                                </m:r>
                              </m:e>
                            </m:mr>
                          </m:m>
                        </m:e>
                      </m:m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E</m:t>
                                </m:r>
                              </m:e>
                              <m:e>
                                <m:r>
                                  <w:rPr>
                                    <w:rFonts w:ascii="Cambria Math" w:hAnsi="Cambria Math" w:cstheme="minorHAnsi"/>
                                    <w:sz w:val="23"/>
                                    <w:szCs w:val="23"/>
                                  </w:rPr>
                                  <m:t>- teren nieatrakcyjny</m:t>
                                </m:r>
                              </m:e>
                            </m:mr>
                          </m:m>
                        </m:e>
                      </m:mr>
                    </m:m>
                  </m:e>
                </m:mr>
              </m:m>
            </m:e>
          </m:d>
        </m:oMath>
      </m:oMathPara>
    </w:p>
    <w:p w:rsidR="00771C67" w:rsidRPr="00F63D69" w:rsidRDefault="00771C67" w:rsidP="00771C67">
      <w:pPr>
        <w:spacing w:after="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Drugi składnik oceny atrakcyjności inwestycyjnej dotyczy oceny regionalnej i opiera się tylko i wyłącznie na danych statystycznych dotyczących regionu na jakim dany teren jest zlokalizowany (dla każdego terenu ocena będzie atrybutem w bazie danych). Ocena danych będzie dotyczyła oceny w kategoriach grupujących wskaźniki:</w:t>
      </w:r>
    </w:p>
    <w:p w:rsidR="00771C67" w:rsidRPr="00F63D69" w:rsidRDefault="00771C67" w:rsidP="002507C1">
      <w:pPr>
        <w:pStyle w:val="Akapitzlist"/>
        <w:numPr>
          <w:ilvl w:val="0"/>
          <w:numId w:val="43"/>
        </w:numPr>
        <w:spacing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 xml:space="preserve">rozwój gospodarczy/ożywienie gospodarcze </w:t>
      </w:r>
    </w:p>
    <w:p w:rsidR="00771C67" w:rsidRPr="00F63D69" w:rsidRDefault="00771C67" w:rsidP="002507C1">
      <w:pPr>
        <w:pStyle w:val="Akapitzlist"/>
        <w:numPr>
          <w:ilvl w:val="0"/>
          <w:numId w:val="43"/>
        </w:numPr>
        <w:spacing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kadry dla gospodarki</w:t>
      </w:r>
    </w:p>
    <w:p w:rsidR="00771C67" w:rsidRPr="00F63D69" w:rsidRDefault="00771C67" w:rsidP="002507C1">
      <w:pPr>
        <w:pStyle w:val="Akapitzlist"/>
        <w:numPr>
          <w:ilvl w:val="0"/>
          <w:numId w:val="43"/>
        </w:numPr>
        <w:spacing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lastRenderedPageBreak/>
        <w:t>infrastruktura</w:t>
      </w:r>
    </w:p>
    <w:p w:rsidR="00771C67" w:rsidRPr="00F63D69" w:rsidRDefault="00771C67" w:rsidP="002507C1">
      <w:pPr>
        <w:pStyle w:val="Akapitzlist"/>
        <w:numPr>
          <w:ilvl w:val="0"/>
          <w:numId w:val="43"/>
        </w:numPr>
        <w:spacing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jakość życia</w:t>
      </w:r>
    </w:p>
    <w:p w:rsidR="00771C67" w:rsidRPr="00F63D69" w:rsidRDefault="00771C67" w:rsidP="00771C67">
      <w:pPr>
        <w:spacing w:after="16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 xml:space="preserve">Każda z powyższych kategorii zrzesza wiele wskaźników, które będą poszczególnie normalizowane do przedziału </w:t>
      </w:r>
      <w:proofErr w:type="spellStart"/>
      <w:r w:rsidRPr="00F63D69">
        <w:rPr>
          <w:rFonts w:asciiTheme="minorHAnsi" w:hAnsiTheme="minorHAnsi" w:cstheme="minorHAnsi"/>
          <w:i/>
          <w:iCs/>
          <w:sz w:val="23"/>
          <w:szCs w:val="23"/>
        </w:rPr>
        <w:t>podoceny</w:t>
      </w:r>
      <w:proofErr w:type="spellEnd"/>
      <w:r w:rsidRPr="00F63D69">
        <w:rPr>
          <w:rFonts w:asciiTheme="minorHAnsi" w:hAnsiTheme="minorHAnsi" w:cstheme="minorHAnsi"/>
          <w:i/>
          <w:iCs/>
          <w:sz w:val="23"/>
          <w:szCs w:val="23"/>
        </w:rPr>
        <w:t xml:space="preserve"> w zakresie od 1 do 5, gdzie 1 oznacza teren mało atrakcyjny pod danym kątem, a 5 oznacza teren bardzo atrakcyjny. W następnym kroku z wszystkich czterech </w:t>
      </w:r>
      <w:proofErr w:type="spellStart"/>
      <w:r w:rsidRPr="00F63D69">
        <w:rPr>
          <w:rFonts w:asciiTheme="minorHAnsi" w:hAnsiTheme="minorHAnsi" w:cstheme="minorHAnsi"/>
          <w:i/>
          <w:iCs/>
          <w:sz w:val="23"/>
          <w:szCs w:val="23"/>
        </w:rPr>
        <w:t>podocen</w:t>
      </w:r>
      <w:proofErr w:type="spellEnd"/>
      <w:r w:rsidRPr="00F63D69">
        <w:rPr>
          <w:rFonts w:asciiTheme="minorHAnsi" w:hAnsiTheme="minorHAnsi" w:cstheme="minorHAnsi"/>
          <w:i/>
          <w:iCs/>
          <w:sz w:val="23"/>
          <w:szCs w:val="23"/>
        </w:rPr>
        <w:t xml:space="preserve"> w każdej z kategorii po kolejnych obliczeniach powstanie jedna ocena regionalnej atrakcyjności. Regionalna ocena atrakcyjności będzie w następującym zakresie:</w:t>
      </w:r>
    </w:p>
    <w:p w:rsidR="00771C67" w:rsidRPr="00F63D69" w:rsidRDefault="005C425B" w:rsidP="00771C67">
      <w:pPr>
        <w:tabs>
          <w:tab w:val="left" w:pos="0"/>
        </w:tabs>
        <w:spacing w:after="160" w:line="360" w:lineRule="auto"/>
        <w:jc w:val="both"/>
        <w:rPr>
          <w:rFonts w:asciiTheme="minorHAnsi" w:hAnsiTheme="minorHAnsi" w:cstheme="minorHAnsi"/>
          <w:i/>
          <w:iCs/>
          <w:sz w:val="23"/>
          <w:szCs w:val="23"/>
        </w:rPr>
      </w:pPr>
      <m:oMathPara>
        <m:oMath>
          <m:d>
            <m:dPr>
              <m:begChr m:val="{"/>
              <m:endChr m:val=""/>
              <m:ctrlPr>
                <w:rPr>
                  <w:rFonts w:ascii="Cambria Math" w:hAnsi="Cambria Math" w:cstheme="minorHAnsi"/>
                  <w:i/>
                  <w:iCs/>
                  <w:sz w:val="23"/>
                  <w:szCs w:val="23"/>
                </w:rPr>
              </m:ctrlPr>
            </m:dPr>
            <m:e>
              <m:m>
                <m:mPr>
                  <m:cGp m:val="8"/>
                  <m:mcs>
                    <m:mc>
                      <m:mcPr>
                        <m:count m:val="1"/>
                        <m:mcJc m:val="left"/>
                      </m:mcPr>
                    </m:mc>
                  </m:mcs>
                  <m:ctrlPr>
                    <w:rPr>
                      <w:rFonts w:ascii="Cambria Math" w:hAnsi="Cambria Math" w:cstheme="minorHAnsi"/>
                      <w:i/>
                      <w:iCs/>
                      <w:sz w:val="23"/>
                      <w:szCs w:val="23"/>
                    </w:rPr>
                  </m:ctrlPr>
                </m:mP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5</m:t>
                          </m:r>
                        </m:e>
                        <m:e>
                          <m:r>
                            <w:rPr>
                              <w:rFonts w:ascii="Cambria Math" w:hAnsi="Cambria Math" w:cstheme="minorHAnsi"/>
                              <w:sz w:val="23"/>
                              <w:szCs w:val="23"/>
                            </w:rPr>
                            <m:t>- teren bardzo atrakcyjny</m:t>
                          </m:r>
                        </m:e>
                      </m:mr>
                    </m:m>
                  </m:e>
                </m:m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4</m:t>
                          </m:r>
                        </m:e>
                        <m:e>
                          <m:r>
                            <w:rPr>
                              <w:rFonts w:ascii="Cambria Math" w:hAnsi="Cambria Math" w:cstheme="minorHAnsi"/>
                              <w:sz w:val="23"/>
                              <w:szCs w:val="23"/>
                            </w:rPr>
                            <m:t>- teren atrakcyjny</m:t>
                          </m:r>
                        </m:e>
                      </m:mr>
                    </m:m>
                  </m:e>
                </m:mr>
                <m:mr>
                  <m:e>
                    <m:m>
                      <m:mPr>
                        <m:cGp m:val="8"/>
                        <m:mcs>
                          <m:mc>
                            <m:mcPr>
                              <m:count m:val="1"/>
                              <m:mcJc m:val="left"/>
                            </m:mcPr>
                          </m:mc>
                        </m:mcs>
                        <m:ctrlPr>
                          <w:rPr>
                            <w:rFonts w:ascii="Cambria Math" w:hAnsi="Cambria Math" w:cstheme="minorHAnsi"/>
                            <w:i/>
                            <w:iCs/>
                            <w:sz w:val="23"/>
                            <w:szCs w:val="23"/>
                          </w:rPr>
                        </m:ctrlPr>
                      </m:mP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3</m:t>
                                </m:r>
                              </m:e>
                              <m:e>
                                <m:r>
                                  <w:rPr>
                                    <w:rFonts w:ascii="Cambria Math" w:hAnsi="Cambria Math" w:cstheme="minorHAnsi"/>
                                    <w:sz w:val="23"/>
                                    <w:szCs w:val="23"/>
                                  </w:rPr>
                                  <m:t>- teren umiarkowanie atakcyjny</m:t>
                                </m:r>
                              </m:e>
                            </m:mr>
                          </m:m>
                        </m:e>
                      </m:m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2</m:t>
                                </m:r>
                              </m:e>
                              <m:e>
                                <m:r>
                                  <w:rPr>
                                    <w:rFonts w:ascii="Cambria Math" w:hAnsi="Cambria Math" w:cstheme="minorHAnsi"/>
                                    <w:sz w:val="23"/>
                                    <w:szCs w:val="23"/>
                                  </w:rPr>
                                  <m:t>- teren mało atrakcyjny</m:t>
                                </m:r>
                              </m:e>
                            </m:mr>
                          </m:m>
                        </m:e>
                      </m:mr>
                      <m:mr>
                        <m:e>
                          <m:m>
                            <m:mPr>
                              <m:mcs>
                                <m:mc>
                                  <m:mcPr>
                                    <m:count m:val="2"/>
                                    <m:mcJc m:val="center"/>
                                  </m:mcPr>
                                </m:mc>
                              </m:mcs>
                              <m:ctrlPr>
                                <w:rPr>
                                  <w:rFonts w:ascii="Cambria Math" w:hAnsi="Cambria Math" w:cstheme="minorHAnsi"/>
                                  <w:i/>
                                  <w:iCs/>
                                  <w:sz w:val="23"/>
                                  <w:szCs w:val="23"/>
                                </w:rPr>
                              </m:ctrlPr>
                            </m:mPr>
                            <m:mr>
                              <m:e>
                                <m:r>
                                  <w:rPr>
                                    <w:rFonts w:ascii="Cambria Math" w:hAnsi="Cambria Math" w:cstheme="minorHAnsi"/>
                                    <w:sz w:val="23"/>
                                    <w:szCs w:val="23"/>
                                  </w:rPr>
                                  <m:t>1</m:t>
                                </m:r>
                              </m:e>
                              <m:e>
                                <m:r>
                                  <w:rPr>
                                    <w:rFonts w:ascii="Cambria Math" w:hAnsi="Cambria Math" w:cstheme="minorHAnsi"/>
                                    <w:sz w:val="23"/>
                                    <w:szCs w:val="23"/>
                                  </w:rPr>
                                  <m:t>- teren nieatrakcyjny</m:t>
                                </m:r>
                              </m:e>
                            </m:mr>
                          </m:m>
                        </m:e>
                      </m:mr>
                    </m:m>
                  </m:e>
                </m:mr>
              </m:m>
            </m:e>
          </m:d>
        </m:oMath>
      </m:oMathPara>
    </w:p>
    <w:p w:rsidR="00771C67" w:rsidRPr="00F63D69" w:rsidRDefault="00771C67" w:rsidP="00771C67">
      <w:pPr>
        <w:spacing w:after="16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Powyższa kategoryzacja będzie dopuszczać w zaokrągleniu do jednego miejsca po przecinku. W kolejnym kroku nastąpi połączenie dwóch wskaźników atrakcyjności regionalnej i specyficznej w jeden indeks oceny atrakcyjności inwestycyjnej.</w:t>
      </w:r>
    </w:p>
    <w:p w:rsidR="00771C67" w:rsidRPr="00F63D69" w:rsidRDefault="00771C67" w:rsidP="00771C67">
      <w:pPr>
        <w:spacing w:after="16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Możliwy zakres oceny każdego z terenów będzie się znajdował w poniższej macierzy oceny atrakcyjności inwestycyjnej.</w:t>
      </w:r>
    </w:p>
    <w:p w:rsidR="00771C67" w:rsidRPr="00F63D69" w:rsidRDefault="005C425B" w:rsidP="00771C67">
      <w:pPr>
        <w:spacing w:after="160" w:line="360" w:lineRule="auto"/>
        <w:jc w:val="center"/>
        <w:rPr>
          <w:rFonts w:asciiTheme="minorHAnsi" w:eastAsia="Times New Roman" w:hAnsiTheme="minorHAnsi" w:cstheme="minorHAnsi"/>
          <w:i/>
          <w:iCs/>
          <w:sz w:val="23"/>
          <w:szCs w:val="23"/>
        </w:rPr>
      </w:pPr>
      <m:oMathPara>
        <m:oMath>
          <m:d>
            <m:dPr>
              <m:ctrlPr>
                <w:rPr>
                  <w:rFonts w:ascii="Cambria Math" w:hAnsi="Cambria Math" w:cstheme="minorHAnsi"/>
                  <w:i/>
                  <w:iCs/>
                  <w:sz w:val="23"/>
                  <w:szCs w:val="23"/>
                </w:rPr>
              </m:ctrlPr>
            </m:dPr>
            <m:e>
              <m:m>
                <m:mPr>
                  <m:mcs>
                    <m:mc>
                      <m:mcPr>
                        <m:count m:val="3"/>
                        <m:mcJc m:val="center"/>
                      </m:mcPr>
                    </m:mc>
                  </m:mcs>
                  <m:ctrlPr>
                    <w:rPr>
                      <w:rFonts w:ascii="Cambria Math" w:hAnsi="Cambria Math" w:cstheme="minorHAnsi"/>
                      <w:i/>
                      <w:iCs/>
                      <w:sz w:val="23"/>
                      <w:szCs w:val="23"/>
                    </w:rPr>
                  </m:ctrlPr>
                </m:mPr>
                <m:mr>
                  <m:e>
                    <m:sSub>
                      <m:sSubPr>
                        <m:ctrlPr>
                          <w:rPr>
                            <w:rFonts w:ascii="Cambria Math" w:hAnsi="Cambria Math" w:cstheme="minorHAnsi"/>
                            <w:i/>
                            <w:iCs/>
                            <w:sz w:val="23"/>
                            <w:szCs w:val="23"/>
                          </w:rPr>
                        </m:ctrlPr>
                      </m:sSubPr>
                      <m:e>
                        <m:r>
                          <w:rPr>
                            <w:rFonts w:ascii="Cambria Math" w:hAnsi="Cambria Math" w:cstheme="minorHAnsi"/>
                            <w:sz w:val="23"/>
                            <w:szCs w:val="23"/>
                          </w:rPr>
                          <m:t>A</m:t>
                        </m:r>
                      </m:e>
                      <m:sub>
                        <m:r>
                          <w:rPr>
                            <w:rFonts w:ascii="Cambria Math" w:hAnsi="Cambria Math" w:cstheme="minorHAnsi"/>
                            <w:sz w:val="23"/>
                            <w:szCs w:val="23"/>
                          </w:rPr>
                          <m:t>1</m:t>
                        </m:r>
                      </m:sub>
                    </m:sSub>
                  </m:e>
                  <m:e>
                    <m:r>
                      <w:rPr>
                        <w:rFonts w:ascii="Cambria Math" w:hAnsi="Cambria Math" w:cstheme="minorHAnsi"/>
                        <w:sz w:val="23"/>
                        <w:szCs w:val="23"/>
                      </w:rPr>
                      <m:t>⋯</m:t>
                    </m:r>
                  </m:e>
                  <m:e>
                    <m:sSub>
                      <m:sSubPr>
                        <m:ctrlPr>
                          <w:rPr>
                            <w:rFonts w:ascii="Cambria Math" w:hAnsi="Cambria Math" w:cstheme="minorHAnsi"/>
                            <w:i/>
                            <w:iCs/>
                            <w:sz w:val="23"/>
                            <w:szCs w:val="23"/>
                          </w:rPr>
                        </m:ctrlPr>
                      </m:sSubPr>
                      <m:e>
                        <m:r>
                          <w:rPr>
                            <w:rFonts w:ascii="Cambria Math" w:hAnsi="Cambria Math" w:cstheme="minorHAnsi"/>
                            <w:sz w:val="23"/>
                            <w:szCs w:val="23"/>
                          </w:rPr>
                          <m:t>A</m:t>
                        </m:r>
                      </m:e>
                      <m:sub>
                        <m:r>
                          <w:rPr>
                            <w:rFonts w:ascii="Cambria Math" w:hAnsi="Cambria Math" w:cstheme="minorHAnsi"/>
                            <w:sz w:val="23"/>
                            <w:szCs w:val="23"/>
                          </w:rPr>
                          <m:t>5</m:t>
                        </m:r>
                      </m:sub>
                    </m:sSub>
                  </m:e>
                </m:mr>
                <m:mr>
                  <m:e>
                    <m:r>
                      <w:rPr>
                        <w:rFonts w:ascii="Cambria Math" w:hAnsi="Cambria Math" w:cstheme="minorHAnsi"/>
                        <w:sz w:val="23"/>
                        <w:szCs w:val="23"/>
                      </w:rPr>
                      <m:t>⋮</m:t>
                    </m:r>
                  </m:e>
                  <m:e>
                    <m:r>
                      <w:rPr>
                        <w:rFonts w:ascii="Cambria Math" w:hAnsi="Cambria Math" w:cstheme="minorHAnsi"/>
                        <w:sz w:val="23"/>
                        <w:szCs w:val="23"/>
                      </w:rPr>
                      <m:t>⋱</m:t>
                    </m:r>
                  </m:e>
                  <m:e>
                    <m:r>
                      <w:rPr>
                        <w:rFonts w:ascii="Cambria Math" w:hAnsi="Cambria Math" w:cstheme="minorHAnsi"/>
                        <w:sz w:val="23"/>
                        <w:szCs w:val="23"/>
                      </w:rPr>
                      <m:t>⋮</m:t>
                    </m:r>
                  </m:e>
                </m:mr>
                <m:mr>
                  <m:e>
                    <m:sSub>
                      <m:sSubPr>
                        <m:ctrlPr>
                          <w:rPr>
                            <w:rFonts w:ascii="Cambria Math" w:hAnsi="Cambria Math" w:cstheme="minorHAnsi"/>
                            <w:i/>
                            <w:iCs/>
                            <w:sz w:val="23"/>
                            <w:szCs w:val="23"/>
                          </w:rPr>
                        </m:ctrlPr>
                      </m:sSubPr>
                      <m:e>
                        <m:r>
                          <w:rPr>
                            <w:rFonts w:ascii="Cambria Math" w:hAnsi="Cambria Math" w:cstheme="minorHAnsi"/>
                            <w:sz w:val="23"/>
                            <w:szCs w:val="23"/>
                          </w:rPr>
                          <m:t>E</m:t>
                        </m:r>
                      </m:e>
                      <m:sub>
                        <m:r>
                          <w:rPr>
                            <w:rFonts w:ascii="Cambria Math" w:hAnsi="Cambria Math" w:cstheme="minorHAnsi"/>
                            <w:sz w:val="23"/>
                            <w:szCs w:val="23"/>
                          </w:rPr>
                          <m:t>1</m:t>
                        </m:r>
                      </m:sub>
                    </m:sSub>
                  </m:e>
                  <m:e>
                    <m:r>
                      <w:rPr>
                        <w:rFonts w:ascii="Cambria Math" w:hAnsi="Cambria Math" w:cstheme="minorHAnsi"/>
                        <w:sz w:val="23"/>
                        <w:szCs w:val="23"/>
                      </w:rPr>
                      <m:t>⋯</m:t>
                    </m:r>
                  </m:e>
                  <m:e>
                    <m:sSub>
                      <m:sSubPr>
                        <m:ctrlPr>
                          <w:rPr>
                            <w:rFonts w:ascii="Cambria Math" w:hAnsi="Cambria Math" w:cstheme="minorHAnsi"/>
                            <w:i/>
                            <w:iCs/>
                            <w:sz w:val="23"/>
                            <w:szCs w:val="23"/>
                          </w:rPr>
                        </m:ctrlPr>
                      </m:sSubPr>
                      <m:e>
                        <m:r>
                          <w:rPr>
                            <w:rFonts w:ascii="Cambria Math" w:hAnsi="Cambria Math" w:cstheme="minorHAnsi"/>
                            <w:sz w:val="23"/>
                            <w:szCs w:val="23"/>
                          </w:rPr>
                          <m:t>E</m:t>
                        </m:r>
                      </m:e>
                      <m:sub>
                        <m:r>
                          <w:rPr>
                            <w:rFonts w:ascii="Cambria Math" w:hAnsi="Cambria Math" w:cstheme="minorHAnsi"/>
                            <w:sz w:val="23"/>
                            <w:szCs w:val="23"/>
                          </w:rPr>
                          <m:t>5</m:t>
                        </m:r>
                      </m:sub>
                    </m:sSub>
                  </m:e>
                </m:mr>
              </m:m>
            </m:e>
          </m:d>
        </m:oMath>
      </m:oMathPara>
    </w:p>
    <w:p w:rsidR="00771C67" w:rsidRPr="00F63D69" w:rsidRDefault="00771C67" w:rsidP="00771C67">
      <w:pPr>
        <w:spacing w:after="160" w:line="360" w:lineRule="auto"/>
        <w:jc w:val="both"/>
        <w:rPr>
          <w:rFonts w:asciiTheme="minorHAnsi" w:hAnsiTheme="minorHAnsi" w:cstheme="minorHAnsi"/>
          <w:i/>
          <w:iCs/>
          <w:sz w:val="23"/>
          <w:szCs w:val="23"/>
        </w:rPr>
      </w:pPr>
      <w:r w:rsidRPr="00F63D69">
        <w:rPr>
          <w:rFonts w:asciiTheme="minorHAnsi" w:hAnsiTheme="minorHAnsi" w:cstheme="minorHAnsi"/>
          <w:i/>
          <w:iCs/>
          <w:sz w:val="23"/>
          <w:szCs w:val="23"/>
        </w:rPr>
        <w:t xml:space="preserve">Gdzie: </w:t>
      </w:r>
    </w:p>
    <w:p w:rsidR="00771C67" w:rsidRPr="00F63D69" w:rsidRDefault="00771C67" w:rsidP="002507C1">
      <w:pPr>
        <w:pStyle w:val="Akapitzlist"/>
        <w:numPr>
          <w:ilvl w:val="2"/>
          <w:numId w:val="42"/>
        </w:numPr>
        <w:tabs>
          <w:tab w:val="left" w:pos="1276"/>
        </w:tabs>
        <w:spacing w:line="360" w:lineRule="auto"/>
        <w:ind w:left="851" w:hanging="425"/>
        <w:jc w:val="both"/>
        <w:rPr>
          <w:rFonts w:asciiTheme="minorHAnsi" w:hAnsiTheme="minorHAnsi" w:cstheme="minorHAnsi"/>
          <w:i/>
          <w:iCs/>
          <w:sz w:val="23"/>
          <w:szCs w:val="23"/>
        </w:rPr>
      </w:pPr>
      <w:r w:rsidRPr="00F63D69">
        <w:rPr>
          <w:rFonts w:asciiTheme="minorHAnsi" w:hAnsiTheme="minorHAnsi" w:cstheme="minorHAnsi"/>
          <w:i/>
          <w:iCs/>
          <w:sz w:val="23"/>
          <w:szCs w:val="23"/>
        </w:rPr>
        <w:t>A</w:t>
      </w:r>
      <w:r w:rsidRPr="00F63D69">
        <w:rPr>
          <w:rFonts w:asciiTheme="minorHAnsi" w:hAnsiTheme="minorHAnsi" w:cstheme="minorHAnsi"/>
          <w:i/>
          <w:iCs/>
          <w:sz w:val="23"/>
          <w:szCs w:val="23"/>
          <w:vertAlign w:val="subscript"/>
        </w:rPr>
        <w:t>1</w:t>
      </w:r>
      <w:r w:rsidRPr="00F63D69">
        <w:rPr>
          <w:rFonts w:asciiTheme="minorHAnsi" w:hAnsiTheme="minorHAnsi" w:cstheme="minorHAnsi"/>
          <w:i/>
          <w:iCs/>
          <w:sz w:val="23"/>
          <w:szCs w:val="23"/>
        </w:rPr>
        <w:t xml:space="preserve"> – teren o bardzo wysokiej atrakcyjności specyficznej, ale niskiej atrakcyjności regionalnej,</w:t>
      </w:r>
    </w:p>
    <w:p w:rsidR="00771C67" w:rsidRPr="00F63D69" w:rsidRDefault="00771C67" w:rsidP="002507C1">
      <w:pPr>
        <w:pStyle w:val="Akapitzlist"/>
        <w:numPr>
          <w:ilvl w:val="2"/>
          <w:numId w:val="42"/>
        </w:numPr>
        <w:tabs>
          <w:tab w:val="left" w:pos="1276"/>
        </w:tabs>
        <w:spacing w:line="360" w:lineRule="auto"/>
        <w:ind w:left="851" w:hanging="425"/>
        <w:jc w:val="both"/>
        <w:rPr>
          <w:rFonts w:asciiTheme="minorHAnsi" w:hAnsiTheme="minorHAnsi" w:cstheme="minorHAnsi"/>
          <w:i/>
          <w:iCs/>
          <w:sz w:val="23"/>
          <w:szCs w:val="23"/>
        </w:rPr>
      </w:pPr>
      <w:r w:rsidRPr="00F63D69">
        <w:rPr>
          <w:rFonts w:asciiTheme="minorHAnsi" w:hAnsiTheme="minorHAnsi" w:cstheme="minorHAnsi"/>
          <w:i/>
          <w:iCs/>
          <w:sz w:val="23"/>
          <w:szCs w:val="23"/>
        </w:rPr>
        <w:t>A</w:t>
      </w:r>
      <w:r w:rsidRPr="00F63D69">
        <w:rPr>
          <w:rFonts w:asciiTheme="minorHAnsi" w:hAnsiTheme="minorHAnsi" w:cstheme="minorHAnsi"/>
          <w:i/>
          <w:iCs/>
          <w:sz w:val="23"/>
          <w:szCs w:val="23"/>
          <w:vertAlign w:val="subscript"/>
        </w:rPr>
        <w:t>5</w:t>
      </w:r>
      <w:r w:rsidRPr="00F63D69">
        <w:rPr>
          <w:rFonts w:asciiTheme="minorHAnsi" w:hAnsiTheme="minorHAnsi" w:cstheme="minorHAnsi"/>
          <w:i/>
          <w:iCs/>
          <w:sz w:val="23"/>
          <w:szCs w:val="23"/>
        </w:rPr>
        <w:t xml:space="preserve"> – teren o bardzo wysokiej atrakcyjności specyficznej oraz wysokiej atrakcyjności regionalnej,</w:t>
      </w:r>
    </w:p>
    <w:p w:rsidR="00771C67" w:rsidRPr="00F63D69" w:rsidRDefault="00771C67" w:rsidP="002507C1">
      <w:pPr>
        <w:pStyle w:val="Akapitzlist"/>
        <w:numPr>
          <w:ilvl w:val="2"/>
          <w:numId w:val="42"/>
        </w:numPr>
        <w:tabs>
          <w:tab w:val="left" w:pos="1276"/>
        </w:tabs>
        <w:spacing w:line="360" w:lineRule="auto"/>
        <w:ind w:left="851" w:hanging="425"/>
        <w:jc w:val="both"/>
        <w:rPr>
          <w:rFonts w:asciiTheme="minorHAnsi" w:hAnsiTheme="minorHAnsi" w:cstheme="minorHAnsi"/>
          <w:i/>
          <w:iCs/>
          <w:sz w:val="23"/>
          <w:szCs w:val="23"/>
        </w:rPr>
      </w:pPr>
      <w:r w:rsidRPr="00F63D69">
        <w:rPr>
          <w:rFonts w:asciiTheme="minorHAnsi" w:hAnsiTheme="minorHAnsi" w:cstheme="minorHAnsi"/>
          <w:i/>
          <w:iCs/>
          <w:sz w:val="23"/>
          <w:szCs w:val="23"/>
        </w:rPr>
        <w:t>E</w:t>
      </w:r>
      <w:r w:rsidRPr="00F63D69">
        <w:rPr>
          <w:rFonts w:asciiTheme="minorHAnsi" w:hAnsiTheme="minorHAnsi" w:cstheme="minorHAnsi"/>
          <w:i/>
          <w:iCs/>
          <w:sz w:val="23"/>
          <w:szCs w:val="23"/>
          <w:vertAlign w:val="subscript"/>
        </w:rPr>
        <w:t>1</w:t>
      </w:r>
      <w:r w:rsidRPr="00F63D69">
        <w:rPr>
          <w:rFonts w:asciiTheme="minorHAnsi" w:hAnsiTheme="minorHAnsi" w:cstheme="minorHAnsi"/>
          <w:i/>
          <w:iCs/>
          <w:sz w:val="23"/>
          <w:szCs w:val="23"/>
        </w:rPr>
        <w:t xml:space="preserve"> – teren o bardzo niskiej atrakcyjności specyficznej oraz niskiej atrakcyjności regionalnej,</w:t>
      </w:r>
    </w:p>
    <w:p w:rsidR="00771C67" w:rsidRPr="00F63D69" w:rsidRDefault="00771C67" w:rsidP="002507C1">
      <w:pPr>
        <w:pStyle w:val="Akapitzlist"/>
        <w:numPr>
          <w:ilvl w:val="2"/>
          <w:numId w:val="42"/>
        </w:numPr>
        <w:tabs>
          <w:tab w:val="left" w:pos="1276"/>
        </w:tabs>
        <w:spacing w:line="360" w:lineRule="auto"/>
        <w:ind w:left="851" w:hanging="425"/>
        <w:jc w:val="both"/>
        <w:rPr>
          <w:rFonts w:asciiTheme="minorHAnsi" w:hAnsiTheme="minorHAnsi" w:cstheme="minorHAnsi"/>
          <w:i/>
          <w:iCs/>
          <w:sz w:val="23"/>
          <w:szCs w:val="23"/>
        </w:rPr>
      </w:pPr>
      <w:r w:rsidRPr="00F63D69">
        <w:rPr>
          <w:rFonts w:asciiTheme="minorHAnsi" w:hAnsiTheme="minorHAnsi" w:cstheme="minorHAnsi"/>
          <w:i/>
          <w:iCs/>
          <w:sz w:val="23"/>
          <w:szCs w:val="23"/>
        </w:rPr>
        <w:t>E</w:t>
      </w:r>
      <w:r w:rsidRPr="00F63D69">
        <w:rPr>
          <w:rFonts w:asciiTheme="minorHAnsi" w:hAnsiTheme="minorHAnsi" w:cstheme="minorHAnsi"/>
          <w:i/>
          <w:iCs/>
          <w:sz w:val="23"/>
          <w:szCs w:val="23"/>
          <w:vertAlign w:val="subscript"/>
        </w:rPr>
        <w:t>5</w:t>
      </w:r>
      <w:r w:rsidRPr="00F63D69">
        <w:rPr>
          <w:rFonts w:asciiTheme="minorHAnsi" w:hAnsiTheme="minorHAnsi" w:cstheme="minorHAnsi"/>
          <w:i/>
          <w:iCs/>
          <w:sz w:val="23"/>
          <w:szCs w:val="23"/>
        </w:rPr>
        <w:t xml:space="preserve"> – teren o bardzo niskiej atrakcyjności specyficznej, ale wysokiej atrakcyjności regionalnej.</w:t>
      </w:r>
    </w:p>
    <w:p w:rsidR="00771C67" w:rsidRPr="00F63D69" w:rsidRDefault="00771C67" w:rsidP="00771C67">
      <w:pPr>
        <w:pStyle w:val="Akapitzlist"/>
        <w:spacing w:line="360" w:lineRule="auto"/>
        <w:ind w:left="709"/>
        <w:jc w:val="both"/>
        <w:rPr>
          <w:rFonts w:asciiTheme="minorHAnsi" w:hAnsiTheme="minorHAnsi" w:cstheme="minorHAnsi"/>
          <w:i/>
          <w:iCs/>
          <w:sz w:val="23"/>
          <w:szCs w:val="23"/>
        </w:rPr>
      </w:pPr>
    </w:p>
    <w:p w:rsidR="00771C67" w:rsidRPr="00F63D69" w:rsidRDefault="00771C67" w:rsidP="002507C1">
      <w:pPr>
        <w:numPr>
          <w:ilvl w:val="0"/>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lastRenderedPageBreak/>
        <w:t xml:space="preserve">Narzędzie do </w:t>
      </w:r>
      <w:proofErr w:type="spellStart"/>
      <w:r w:rsidRPr="00F63D69">
        <w:rPr>
          <w:rFonts w:asciiTheme="minorHAnsi" w:hAnsiTheme="minorHAnsi" w:cstheme="minorHAnsi"/>
          <w:sz w:val="23"/>
          <w:szCs w:val="23"/>
        </w:rPr>
        <w:t>benchmarkingu</w:t>
      </w:r>
      <w:proofErr w:type="spellEnd"/>
      <w:r w:rsidRPr="00F63D69">
        <w:rPr>
          <w:rFonts w:asciiTheme="minorHAnsi" w:hAnsiTheme="minorHAnsi" w:cstheme="minorHAnsi"/>
          <w:sz w:val="23"/>
          <w:szCs w:val="23"/>
        </w:rPr>
        <w:t xml:space="preserve">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obejmujące:</w:t>
      </w:r>
    </w:p>
    <w:p w:rsidR="00771C67" w:rsidRPr="00F63D69" w:rsidRDefault="00771C67" w:rsidP="002507C1">
      <w:pPr>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mechanizm selekcji terenów do analizy (1. Poprzez wskazanie na mapie (jak w narzędziu do modyfikacji algorytmów oceny), 2. Poprzez selekcję po atrybutach – powierzchnia terenu [zakresy podane w ha], położenie w obrębie wybranych powiatów, wybrane klasy ocen (I-V), oraz inne atrybuty zawarte w bazie danych wskazane przez Zamawiającego na etapie realizacji narzędzia) – narzędzie powinno generować listę terenów do porównania.</w:t>
      </w:r>
    </w:p>
    <w:p w:rsidR="00771C67" w:rsidRPr="00F63D69" w:rsidRDefault="00771C67" w:rsidP="002507C1">
      <w:pPr>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mechanizm wyboru atrybutów poprzez które tereny będą porównywane (obejmujący wartości atrybutów z bazy danych oraz wyniki ocen algorytmów domyślnych i ewentualnie zmodyfikowanych). W mechanizmie wyboru należy zawrzeć funkcję „wybierz wszystkie”</w:t>
      </w:r>
      <w:r w:rsidRPr="00F63D69">
        <w:rPr>
          <w:rFonts w:asciiTheme="minorHAnsi" w:hAnsiTheme="minorHAnsi" w:cstheme="minorHAnsi"/>
        </w:rPr>
        <w:t xml:space="preserve"> </w:t>
      </w:r>
      <w:r w:rsidRPr="00F63D69">
        <w:rPr>
          <w:rFonts w:asciiTheme="minorHAnsi" w:hAnsiTheme="minorHAnsi" w:cstheme="minorHAnsi"/>
          <w:sz w:val="23"/>
          <w:szCs w:val="23"/>
        </w:rPr>
        <w:t>oraz „anuluj wybór”.</w:t>
      </w:r>
    </w:p>
    <w:p w:rsidR="00771C67" w:rsidRPr="00F63D69" w:rsidRDefault="00771C67" w:rsidP="002507C1">
      <w:pPr>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wyniki porównania terenów przedstawione w formie tabelarycznej. W przypadku porównania powyżej pięciu terenów należy zapewnić tabelę w formie przewijanej tak aby zapewnić czytelność zawartych w tabeli treści. </w:t>
      </w:r>
    </w:p>
    <w:p w:rsidR="00771C67" w:rsidRPr="00F63D69" w:rsidRDefault="00771C67" w:rsidP="002507C1">
      <w:pPr>
        <w:numPr>
          <w:ilvl w:val="1"/>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mechanizm do eksportu i pobrania danych podstawowych z narzędzia do </w:t>
      </w:r>
      <w:proofErr w:type="spellStart"/>
      <w:r w:rsidRPr="00F63D69">
        <w:rPr>
          <w:rFonts w:asciiTheme="minorHAnsi" w:hAnsiTheme="minorHAnsi" w:cstheme="minorHAnsi"/>
          <w:sz w:val="23"/>
          <w:szCs w:val="23"/>
        </w:rPr>
        <w:t>benchmarkingu</w:t>
      </w:r>
      <w:proofErr w:type="spellEnd"/>
      <w:r w:rsidRPr="00F63D69">
        <w:rPr>
          <w:rFonts w:asciiTheme="minorHAnsi" w:hAnsiTheme="minorHAnsi" w:cstheme="minorHAnsi"/>
          <w:sz w:val="23"/>
          <w:szCs w:val="23"/>
        </w:rPr>
        <w:t xml:space="preserve"> do formatu XLSX i CSV</w:t>
      </w:r>
    </w:p>
    <w:p w:rsidR="00771C67" w:rsidRPr="00F63D69" w:rsidRDefault="00771C67" w:rsidP="00771C67">
      <w:p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Narzędzie do </w:t>
      </w:r>
      <w:proofErr w:type="spellStart"/>
      <w:r w:rsidRPr="00F63D69">
        <w:rPr>
          <w:rFonts w:asciiTheme="minorHAnsi" w:hAnsiTheme="minorHAnsi" w:cstheme="minorHAnsi"/>
          <w:sz w:val="23"/>
          <w:szCs w:val="23"/>
        </w:rPr>
        <w:t>benchmarkingu</w:t>
      </w:r>
      <w:proofErr w:type="spellEnd"/>
      <w:r w:rsidRPr="00F63D69">
        <w:rPr>
          <w:rFonts w:asciiTheme="minorHAnsi" w:hAnsiTheme="minorHAnsi" w:cstheme="minorHAnsi"/>
          <w:sz w:val="23"/>
          <w:szCs w:val="23"/>
        </w:rPr>
        <w:t xml:space="preserve"> nie ma na celu waloryzacji terenów, a wyłącznie umożliwienie ich porównania poprzez wybrane przez użytkownika atrybuty. Użytkownik zalogowany musi mieć udostępnioną funkcję – „ostatnio porównywane”.</w:t>
      </w:r>
    </w:p>
    <w:p w:rsidR="00771C67" w:rsidRPr="00F63D69" w:rsidRDefault="00771C67" w:rsidP="002507C1">
      <w:pPr>
        <w:numPr>
          <w:ilvl w:val="0"/>
          <w:numId w:val="26"/>
        </w:numPr>
        <w:spacing w:after="160"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Ustrukturyzowane repozytorium dokumentów cyfrowych obejmujące zestaw udostępnionych plików w formie plików tekstowych, graficznych i multimedialnych. Repozytorium ma zapewnić zarówno przeglądanie i odczytywanie treści w obrębie Systemu jak również umożliwić pobranie dokumentów na urządzenia użytkownika. Każdy z plików musi zawierać opis który zostanie przygotowany przez Zamawiającego.</w:t>
      </w:r>
    </w:p>
    <w:p w:rsidR="00771C67" w:rsidRPr="00F63D69" w:rsidRDefault="00771C67" w:rsidP="002507C1">
      <w:pPr>
        <w:pStyle w:val="Akapitzlist"/>
        <w:numPr>
          <w:ilvl w:val="1"/>
          <w:numId w:val="34"/>
        </w:numPr>
        <w:spacing w:after="200" w:line="360" w:lineRule="auto"/>
        <w:contextualSpacing/>
        <w:rPr>
          <w:rFonts w:asciiTheme="minorHAnsi" w:hAnsiTheme="minorHAnsi" w:cstheme="minorHAnsi"/>
          <w:b/>
          <w:sz w:val="23"/>
          <w:szCs w:val="23"/>
        </w:rPr>
      </w:pPr>
      <w:r w:rsidRPr="00F63D69">
        <w:rPr>
          <w:rFonts w:asciiTheme="minorHAnsi" w:hAnsiTheme="minorHAnsi" w:cstheme="minorHAnsi"/>
          <w:b/>
          <w:sz w:val="23"/>
          <w:szCs w:val="23"/>
        </w:rPr>
        <w:t>Baza danych:</w:t>
      </w:r>
    </w:p>
    <w:p w:rsidR="00771C67" w:rsidRPr="00F63D69" w:rsidRDefault="00771C67" w:rsidP="00771C67">
      <w:pPr>
        <w:spacing w:after="160" w:line="360" w:lineRule="auto"/>
        <w:ind w:left="360"/>
        <w:jc w:val="both"/>
        <w:rPr>
          <w:rFonts w:asciiTheme="minorHAnsi" w:hAnsiTheme="minorHAnsi" w:cstheme="minorHAnsi"/>
          <w:sz w:val="23"/>
          <w:szCs w:val="23"/>
        </w:rPr>
      </w:pPr>
      <w:r w:rsidRPr="00F63D69">
        <w:rPr>
          <w:rFonts w:asciiTheme="minorHAnsi" w:hAnsiTheme="minorHAnsi" w:cstheme="minorHAnsi"/>
          <w:sz w:val="23"/>
          <w:szCs w:val="23"/>
        </w:rPr>
        <w:t xml:space="preserve">Baza danych zawiera dwa zbiory danych – dane odnoszące się do terenów </w:t>
      </w:r>
      <w:proofErr w:type="spellStart"/>
      <w:r w:rsidRPr="00F63D69">
        <w:rPr>
          <w:rFonts w:asciiTheme="minorHAnsi" w:hAnsiTheme="minorHAnsi" w:cstheme="minorHAnsi"/>
          <w:sz w:val="23"/>
          <w:szCs w:val="23"/>
        </w:rPr>
        <w:t>pogórniczych</w:t>
      </w:r>
      <w:proofErr w:type="spellEnd"/>
      <w:r w:rsidRPr="00F63D69" w:rsidDel="001B4863">
        <w:rPr>
          <w:rFonts w:asciiTheme="minorHAnsi" w:hAnsiTheme="minorHAnsi" w:cstheme="minorHAnsi"/>
          <w:sz w:val="23"/>
          <w:szCs w:val="23"/>
        </w:rPr>
        <w:t xml:space="preserve"> </w:t>
      </w:r>
      <w:r w:rsidRPr="00F63D69">
        <w:rPr>
          <w:rFonts w:asciiTheme="minorHAnsi" w:hAnsiTheme="minorHAnsi" w:cstheme="minorHAnsi"/>
          <w:sz w:val="23"/>
          <w:szCs w:val="23"/>
        </w:rPr>
        <w:t xml:space="preserve">oraz dane terenów poprzemysłowych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w:t>
      </w:r>
    </w:p>
    <w:p w:rsidR="00771C67" w:rsidRPr="00F63D69" w:rsidRDefault="00771C67" w:rsidP="00771C67">
      <w:pPr>
        <w:spacing w:after="160" w:line="360" w:lineRule="auto"/>
        <w:ind w:left="360"/>
        <w:jc w:val="both"/>
        <w:rPr>
          <w:rFonts w:asciiTheme="minorHAnsi" w:hAnsiTheme="minorHAnsi" w:cstheme="minorHAnsi"/>
          <w:sz w:val="23"/>
          <w:szCs w:val="23"/>
        </w:rPr>
      </w:pPr>
      <w:r w:rsidRPr="00F63D69">
        <w:rPr>
          <w:rFonts w:asciiTheme="minorHAnsi" w:hAnsiTheme="minorHAnsi" w:cstheme="minorHAnsi"/>
          <w:b/>
          <w:bCs/>
          <w:sz w:val="23"/>
          <w:szCs w:val="23"/>
        </w:rPr>
        <w:lastRenderedPageBreak/>
        <w:t xml:space="preserve">Zbiór danych terenów </w:t>
      </w:r>
      <w:proofErr w:type="spellStart"/>
      <w:r w:rsidRPr="00F63D69">
        <w:rPr>
          <w:rFonts w:asciiTheme="minorHAnsi" w:hAnsiTheme="minorHAnsi" w:cstheme="minorHAnsi"/>
          <w:b/>
          <w:bCs/>
          <w:sz w:val="23"/>
          <w:szCs w:val="23"/>
        </w:rPr>
        <w:t>pogórniczych</w:t>
      </w:r>
      <w:proofErr w:type="spellEnd"/>
      <w:r w:rsidRPr="00F63D69">
        <w:rPr>
          <w:rFonts w:asciiTheme="minorHAnsi" w:hAnsiTheme="minorHAnsi" w:cstheme="minorHAnsi"/>
          <w:sz w:val="23"/>
          <w:szCs w:val="23"/>
        </w:rPr>
        <w:t xml:space="preserve"> – zbiór będzie zawierał ustrukturyzowane dane o niezagospodarowanych terenach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Zbiór będzie źródłem informacji o terenach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publikowanych w ramach Systemu, a jednocześnie będzie zawierał dane składowe (wejściowe) do waloryzacji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ich </w:t>
      </w:r>
      <w:proofErr w:type="spellStart"/>
      <w:r w:rsidRPr="00F63D69">
        <w:rPr>
          <w:rFonts w:asciiTheme="minorHAnsi" w:hAnsiTheme="minorHAnsi" w:cstheme="minorHAnsi"/>
          <w:sz w:val="23"/>
          <w:szCs w:val="23"/>
        </w:rPr>
        <w:t>benchmarkingu</w:t>
      </w:r>
      <w:proofErr w:type="spellEnd"/>
      <w:r w:rsidRPr="00F63D69">
        <w:rPr>
          <w:rFonts w:asciiTheme="minorHAnsi" w:hAnsiTheme="minorHAnsi" w:cstheme="minorHAnsi"/>
          <w:sz w:val="23"/>
          <w:szCs w:val="23"/>
        </w:rPr>
        <w:t xml:space="preserve">. Na etapie budowy Systemu Wykonawca umieści w bazie danych ok. 500 opisów (+/- 15%) terenów zawierających ok. 90 (+/- 20%) atrybutów w formie opisowej i liczbowej. Zapewniona musi zostać możliwość rozbudowy bazy danych o kolejne tereny. Szacunkowa docelowa liczba opisów nie powinna przekroczyć 5000. </w:t>
      </w:r>
    </w:p>
    <w:p w:rsidR="00771C67" w:rsidRPr="00F63D69" w:rsidRDefault="00771C67" w:rsidP="00771C67">
      <w:pPr>
        <w:spacing w:after="160" w:line="360" w:lineRule="auto"/>
        <w:ind w:left="360"/>
        <w:jc w:val="both"/>
        <w:rPr>
          <w:rFonts w:asciiTheme="minorHAnsi" w:hAnsiTheme="minorHAnsi" w:cstheme="minorHAnsi"/>
          <w:sz w:val="23"/>
          <w:szCs w:val="23"/>
        </w:rPr>
      </w:pPr>
      <w:bookmarkStart w:id="31" w:name="_Hlk57721127"/>
      <w:r w:rsidRPr="00F63D69">
        <w:rPr>
          <w:rFonts w:asciiTheme="minorHAnsi" w:hAnsiTheme="minorHAnsi" w:cstheme="minorHAnsi"/>
          <w:sz w:val="23"/>
        </w:rPr>
        <w:t xml:space="preserve">Zamawiający przekaże, </w:t>
      </w:r>
      <w:bookmarkStart w:id="32" w:name="_Hlk63684238"/>
      <w:r w:rsidRPr="00F63D69">
        <w:rPr>
          <w:rFonts w:asciiTheme="minorHAnsi" w:hAnsiTheme="minorHAnsi" w:cstheme="minorHAnsi"/>
          <w:sz w:val="23"/>
        </w:rPr>
        <w:t xml:space="preserve">w postacie pliku w formacie </w:t>
      </w:r>
      <w:proofErr w:type="spellStart"/>
      <w:r w:rsidRPr="00F63D69">
        <w:rPr>
          <w:rFonts w:asciiTheme="minorHAnsi" w:hAnsiTheme="minorHAnsi" w:cstheme="minorHAnsi"/>
          <w:sz w:val="23"/>
        </w:rPr>
        <w:t>csv</w:t>
      </w:r>
      <w:bookmarkEnd w:id="32"/>
      <w:proofErr w:type="spellEnd"/>
      <w:r w:rsidRPr="00F63D69">
        <w:rPr>
          <w:rFonts w:asciiTheme="minorHAnsi" w:hAnsiTheme="minorHAnsi" w:cstheme="minorHAnsi"/>
          <w:sz w:val="23"/>
        </w:rPr>
        <w:t xml:space="preserve">, dane ze zbioru danych terenów </w:t>
      </w:r>
      <w:proofErr w:type="spellStart"/>
      <w:r w:rsidRPr="00F63D69">
        <w:rPr>
          <w:rFonts w:asciiTheme="minorHAnsi" w:hAnsiTheme="minorHAnsi" w:cstheme="minorHAnsi"/>
          <w:sz w:val="23"/>
        </w:rPr>
        <w:t>pogórniczych</w:t>
      </w:r>
      <w:proofErr w:type="spellEnd"/>
      <w:r w:rsidRPr="00F63D69">
        <w:rPr>
          <w:rFonts w:asciiTheme="minorHAnsi" w:hAnsiTheme="minorHAnsi" w:cstheme="minorHAnsi"/>
          <w:sz w:val="23"/>
        </w:rPr>
        <w:t>, które Wykonawca zaimportuje do Systemu</w:t>
      </w:r>
      <w:r w:rsidRPr="00F63D69">
        <w:rPr>
          <w:rFonts w:asciiTheme="minorHAnsi" w:hAnsiTheme="minorHAnsi" w:cstheme="minorHAnsi"/>
          <w:sz w:val="23"/>
          <w:szCs w:val="23"/>
        </w:rPr>
        <w:t xml:space="preserve">. </w:t>
      </w:r>
    </w:p>
    <w:p w:rsidR="00771C67" w:rsidRPr="00F63D69" w:rsidRDefault="00771C67" w:rsidP="00771C67">
      <w:pPr>
        <w:spacing w:after="160" w:line="360" w:lineRule="auto"/>
        <w:ind w:left="360"/>
        <w:jc w:val="both"/>
        <w:rPr>
          <w:rFonts w:asciiTheme="minorHAnsi" w:hAnsiTheme="minorHAnsi" w:cstheme="minorHAnsi"/>
          <w:bCs/>
          <w:sz w:val="23"/>
          <w:szCs w:val="23"/>
        </w:rPr>
      </w:pPr>
      <w:r w:rsidRPr="00F63D69">
        <w:rPr>
          <w:rFonts w:asciiTheme="minorHAnsi" w:hAnsiTheme="minorHAnsi" w:cstheme="minorHAnsi"/>
          <w:bCs/>
          <w:sz w:val="23"/>
          <w:szCs w:val="23"/>
        </w:rPr>
        <w:t xml:space="preserve">Do zakresu zadań Wykonawcy należy migracja danych do bazy, ale nie należy zapewnianie danych gromadzonych w ramach zbioru terenów </w:t>
      </w:r>
      <w:proofErr w:type="spellStart"/>
      <w:r w:rsidRPr="00F63D69">
        <w:rPr>
          <w:rFonts w:asciiTheme="minorHAnsi" w:hAnsiTheme="minorHAnsi" w:cstheme="minorHAnsi"/>
          <w:bCs/>
          <w:sz w:val="23"/>
          <w:szCs w:val="23"/>
        </w:rPr>
        <w:t>pogórniczych</w:t>
      </w:r>
      <w:proofErr w:type="spellEnd"/>
      <w:r w:rsidRPr="00F63D69">
        <w:rPr>
          <w:rFonts w:asciiTheme="minorHAnsi" w:hAnsiTheme="minorHAnsi" w:cstheme="minorHAnsi"/>
          <w:bCs/>
          <w:sz w:val="23"/>
          <w:szCs w:val="23"/>
        </w:rPr>
        <w:t xml:space="preserve"> oraz poprzemysłowych</w:t>
      </w:r>
      <w:r w:rsidRPr="00F63D69">
        <w:rPr>
          <w:rFonts w:asciiTheme="minorHAnsi" w:hAnsiTheme="minorHAnsi" w:cstheme="minorHAnsi"/>
          <w:sz w:val="23"/>
          <w:szCs w:val="23"/>
        </w:rPr>
        <w:t xml:space="preserve">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bCs/>
          <w:sz w:val="23"/>
          <w:szCs w:val="23"/>
        </w:rPr>
        <w:t>.</w:t>
      </w:r>
    </w:p>
    <w:p w:rsidR="00771C67" w:rsidRPr="00F63D69" w:rsidRDefault="00771C67" w:rsidP="00771C67">
      <w:pPr>
        <w:spacing w:after="160" w:line="360" w:lineRule="auto"/>
        <w:ind w:left="360"/>
        <w:jc w:val="both"/>
        <w:rPr>
          <w:rFonts w:asciiTheme="minorHAnsi" w:hAnsiTheme="minorHAnsi" w:cstheme="minorHAnsi"/>
          <w:sz w:val="23"/>
          <w:szCs w:val="23"/>
        </w:rPr>
      </w:pPr>
    </w:p>
    <w:bookmarkEnd w:id="31"/>
    <w:p w:rsidR="00771C67" w:rsidRPr="00F63D69" w:rsidRDefault="00771C67" w:rsidP="00771C67">
      <w:pPr>
        <w:spacing w:after="160" w:line="360" w:lineRule="auto"/>
        <w:ind w:left="360"/>
        <w:jc w:val="both"/>
        <w:rPr>
          <w:rFonts w:asciiTheme="minorHAnsi" w:hAnsiTheme="minorHAnsi" w:cstheme="minorHAnsi"/>
          <w:sz w:val="23"/>
          <w:szCs w:val="23"/>
        </w:rPr>
      </w:pPr>
      <w:r w:rsidRPr="00F63D69">
        <w:rPr>
          <w:rFonts w:asciiTheme="minorHAnsi" w:hAnsiTheme="minorHAnsi" w:cstheme="minorHAnsi"/>
          <w:b/>
          <w:bCs/>
          <w:sz w:val="23"/>
          <w:szCs w:val="23"/>
        </w:rPr>
        <w:t xml:space="preserve">Zbiór danych terenów poprzemysłowych innych niż </w:t>
      </w:r>
      <w:proofErr w:type="spellStart"/>
      <w:r w:rsidRPr="00F63D69">
        <w:rPr>
          <w:rFonts w:asciiTheme="minorHAnsi" w:hAnsiTheme="minorHAnsi" w:cstheme="minorHAnsi"/>
          <w:b/>
          <w:bCs/>
          <w:sz w:val="23"/>
          <w:szCs w:val="23"/>
        </w:rPr>
        <w:t>pogórnicze</w:t>
      </w:r>
      <w:proofErr w:type="spellEnd"/>
      <w:r w:rsidRPr="00F63D69">
        <w:rPr>
          <w:rFonts w:asciiTheme="minorHAnsi" w:hAnsiTheme="minorHAnsi" w:cstheme="minorHAnsi"/>
          <w:sz w:val="23"/>
          <w:szCs w:val="23"/>
        </w:rPr>
        <w:t xml:space="preserve"> – zbiór będzie zawierał ustrukturyzowane dane o niezagospodarowanych terenach poprzemysłowych innych niż tereny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Na etapie budowy Systemu zakłada się umieszczenie w bazie danych ok. 400 opisów terenów zawierających kilkadziesiąt atrybutów w formie opisowej i liczbowej. Zapewniona musi zostać możliwość rozbudowy bazy danych o kolejne tereny oraz dodawania nowych atrybutów</w:t>
      </w:r>
      <w:r w:rsidRPr="00F63D69">
        <w:rPr>
          <w:rFonts w:asciiTheme="minorHAnsi" w:hAnsiTheme="minorHAnsi" w:cstheme="minorHAnsi"/>
        </w:rPr>
        <w:t xml:space="preserve"> (</w:t>
      </w:r>
      <w:r w:rsidRPr="00F63D69">
        <w:rPr>
          <w:rFonts w:asciiTheme="minorHAnsi" w:hAnsiTheme="minorHAnsi" w:cstheme="minorHAnsi"/>
          <w:sz w:val="23"/>
          <w:szCs w:val="23"/>
        </w:rPr>
        <w:t>metodami programistycznymi). Szacunkowa docelowa liczba opisów nie powinna przekroczyć 5000.</w:t>
      </w:r>
    </w:p>
    <w:p w:rsidR="00771C67" w:rsidRPr="00F63D69" w:rsidRDefault="00771C67" w:rsidP="00771C67">
      <w:pPr>
        <w:spacing w:after="160" w:line="360" w:lineRule="auto"/>
        <w:ind w:left="360"/>
        <w:jc w:val="both"/>
        <w:rPr>
          <w:rFonts w:asciiTheme="minorHAnsi" w:hAnsiTheme="minorHAnsi" w:cstheme="minorHAnsi"/>
          <w:sz w:val="23"/>
          <w:szCs w:val="23"/>
        </w:rPr>
      </w:pPr>
      <w:r w:rsidRPr="00F63D69">
        <w:rPr>
          <w:rFonts w:asciiTheme="minorHAnsi" w:hAnsiTheme="minorHAnsi" w:cstheme="minorHAnsi"/>
          <w:sz w:val="23"/>
        </w:rPr>
        <w:t>Zamawiający przekaże dane,</w:t>
      </w:r>
      <w:r w:rsidRPr="00F63D69">
        <w:rPr>
          <w:rFonts w:asciiTheme="minorHAnsi" w:hAnsiTheme="minorHAnsi" w:cstheme="minorHAnsi"/>
        </w:rPr>
        <w:t xml:space="preserve"> </w:t>
      </w:r>
      <w:r w:rsidRPr="00F63D69">
        <w:rPr>
          <w:rFonts w:asciiTheme="minorHAnsi" w:hAnsiTheme="minorHAnsi" w:cstheme="minorHAnsi"/>
          <w:sz w:val="23"/>
        </w:rPr>
        <w:t xml:space="preserve">w postacie pliku w formacie </w:t>
      </w:r>
      <w:proofErr w:type="spellStart"/>
      <w:r w:rsidRPr="00F63D69">
        <w:rPr>
          <w:rFonts w:asciiTheme="minorHAnsi" w:hAnsiTheme="minorHAnsi" w:cstheme="minorHAnsi"/>
          <w:sz w:val="23"/>
        </w:rPr>
        <w:t>csv</w:t>
      </w:r>
      <w:proofErr w:type="spellEnd"/>
      <w:r w:rsidRPr="00F63D69">
        <w:rPr>
          <w:rFonts w:asciiTheme="minorHAnsi" w:hAnsiTheme="minorHAnsi" w:cstheme="minorHAnsi"/>
          <w:sz w:val="23"/>
        </w:rPr>
        <w:t xml:space="preserve">, ze zbioru danych terenów poprzemysłowych innych niż </w:t>
      </w:r>
      <w:proofErr w:type="spellStart"/>
      <w:r w:rsidRPr="00F63D69">
        <w:rPr>
          <w:rFonts w:asciiTheme="minorHAnsi" w:hAnsiTheme="minorHAnsi" w:cstheme="minorHAnsi"/>
          <w:sz w:val="23"/>
        </w:rPr>
        <w:t>pogórnicze</w:t>
      </w:r>
      <w:proofErr w:type="spellEnd"/>
      <w:r w:rsidRPr="00F63D69">
        <w:rPr>
          <w:rFonts w:asciiTheme="minorHAnsi" w:hAnsiTheme="minorHAnsi" w:cstheme="minorHAnsi"/>
          <w:sz w:val="23"/>
        </w:rPr>
        <w:t>, które Wykonawca zaimportuje do Systemu</w:t>
      </w:r>
      <w:r w:rsidRPr="00F63D69">
        <w:rPr>
          <w:rFonts w:asciiTheme="minorHAnsi" w:hAnsiTheme="minorHAnsi" w:cstheme="minorHAnsi"/>
          <w:sz w:val="23"/>
          <w:szCs w:val="23"/>
        </w:rPr>
        <w:t>.</w:t>
      </w:r>
    </w:p>
    <w:p w:rsidR="00771C67" w:rsidRPr="00F63D69" w:rsidRDefault="00771C67" w:rsidP="00771C67">
      <w:pPr>
        <w:spacing w:after="160" w:line="360" w:lineRule="auto"/>
        <w:ind w:left="360"/>
        <w:jc w:val="both"/>
        <w:rPr>
          <w:rFonts w:asciiTheme="minorHAnsi" w:hAnsiTheme="minorHAnsi" w:cstheme="minorHAnsi"/>
          <w:bCs/>
          <w:sz w:val="23"/>
          <w:szCs w:val="23"/>
        </w:rPr>
      </w:pPr>
      <w:r w:rsidRPr="00F63D69">
        <w:rPr>
          <w:rFonts w:asciiTheme="minorHAnsi" w:hAnsiTheme="minorHAnsi" w:cstheme="minorHAnsi"/>
          <w:bCs/>
          <w:sz w:val="23"/>
          <w:szCs w:val="23"/>
        </w:rPr>
        <w:t xml:space="preserve">Do zakresu zadań Wykonawcy należy migracja danych do bazy, ale nie należy zapewnianie danych gromadzonych w ramach zbioru terenów </w:t>
      </w:r>
      <w:proofErr w:type="spellStart"/>
      <w:r w:rsidRPr="00F63D69">
        <w:rPr>
          <w:rFonts w:asciiTheme="minorHAnsi" w:hAnsiTheme="minorHAnsi" w:cstheme="minorHAnsi"/>
          <w:bCs/>
          <w:sz w:val="23"/>
          <w:szCs w:val="23"/>
        </w:rPr>
        <w:t>pogórniczych</w:t>
      </w:r>
      <w:proofErr w:type="spellEnd"/>
      <w:r w:rsidRPr="00F63D69">
        <w:rPr>
          <w:rFonts w:asciiTheme="minorHAnsi" w:hAnsiTheme="minorHAnsi" w:cstheme="minorHAnsi"/>
          <w:bCs/>
          <w:sz w:val="23"/>
          <w:szCs w:val="23"/>
        </w:rPr>
        <w:t xml:space="preserve"> oraz poprzemysłowych</w:t>
      </w:r>
      <w:r w:rsidRPr="00F63D69">
        <w:rPr>
          <w:rFonts w:asciiTheme="minorHAnsi" w:hAnsiTheme="minorHAnsi" w:cstheme="minorHAnsi"/>
          <w:sz w:val="23"/>
          <w:szCs w:val="23"/>
        </w:rPr>
        <w:t xml:space="preserve">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bCs/>
          <w:sz w:val="23"/>
          <w:szCs w:val="23"/>
        </w:rPr>
        <w:t>.</w:t>
      </w:r>
    </w:p>
    <w:p w:rsidR="00771C67" w:rsidRPr="00F63D69" w:rsidRDefault="00771C67" w:rsidP="002507C1">
      <w:pPr>
        <w:pStyle w:val="Akapitzlist"/>
        <w:numPr>
          <w:ilvl w:val="1"/>
          <w:numId w:val="34"/>
        </w:numPr>
        <w:spacing w:after="200" w:line="360" w:lineRule="auto"/>
        <w:contextualSpacing/>
        <w:rPr>
          <w:rFonts w:asciiTheme="minorHAnsi" w:hAnsiTheme="minorHAnsi" w:cstheme="minorHAnsi"/>
          <w:b/>
          <w:sz w:val="23"/>
          <w:szCs w:val="23"/>
        </w:rPr>
      </w:pPr>
      <w:r w:rsidRPr="00F63D69">
        <w:rPr>
          <w:rFonts w:asciiTheme="minorHAnsi" w:hAnsiTheme="minorHAnsi" w:cstheme="minorHAnsi"/>
          <w:b/>
          <w:sz w:val="23"/>
          <w:szCs w:val="23"/>
        </w:rPr>
        <w:t>Najważniejsze moduły jakie muszą zostać zapewnione w ramach budowy Systemu:</w:t>
      </w:r>
    </w:p>
    <w:p w:rsidR="00771C67" w:rsidRPr="00F63D69"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lastRenderedPageBreak/>
        <w:t xml:space="preserve">Wyszukiwarka terenów </w:t>
      </w:r>
      <w:proofErr w:type="spellStart"/>
      <w:r w:rsidRPr="00F63D69">
        <w:rPr>
          <w:rFonts w:asciiTheme="minorHAnsi" w:hAnsiTheme="minorHAnsi" w:cstheme="minorHAnsi"/>
          <w:bCs/>
          <w:sz w:val="23"/>
          <w:szCs w:val="23"/>
          <w:u w:val="single"/>
        </w:rPr>
        <w:t>pogórniczych</w:t>
      </w:r>
      <w:proofErr w:type="spellEnd"/>
      <w:r w:rsidRPr="00F63D69">
        <w:rPr>
          <w:rFonts w:asciiTheme="minorHAnsi" w:hAnsiTheme="minorHAnsi" w:cstheme="minorHAnsi"/>
          <w:bCs/>
          <w:sz w:val="23"/>
          <w:szCs w:val="23"/>
          <w:u w:val="single"/>
        </w:rPr>
        <w:t xml:space="preserve"> lub poprzemysłowych innych niż </w:t>
      </w:r>
      <w:proofErr w:type="spellStart"/>
      <w:r w:rsidRPr="00F63D69">
        <w:rPr>
          <w:rFonts w:asciiTheme="minorHAnsi" w:hAnsiTheme="minorHAnsi" w:cstheme="minorHAnsi"/>
          <w:bCs/>
          <w:sz w:val="23"/>
          <w:szCs w:val="23"/>
          <w:u w:val="single"/>
        </w:rPr>
        <w:t>pogórnicze</w:t>
      </w:r>
      <w:proofErr w:type="spellEnd"/>
      <w:r w:rsidRPr="00F63D69">
        <w:rPr>
          <w:rFonts w:asciiTheme="minorHAnsi" w:hAnsiTheme="minorHAnsi" w:cstheme="minorHAnsi"/>
          <w:bCs/>
          <w:sz w:val="23"/>
          <w:szCs w:val="23"/>
          <w:u w:val="single"/>
        </w:rPr>
        <w:t xml:space="preserve"> według następujących kryteriów:</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słowa kluczowe</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 xml:space="preserve">opisy </w:t>
      </w:r>
      <w:proofErr w:type="spellStart"/>
      <w:r w:rsidRPr="00F63D69">
        <w:rPr>
          <w:rFonts w:asciiTheme="minorHAnsi" w:hAnsiTheme="minorHAnsi" w:cstheme="minorHAnsi"/>
          <w:sz w:val="23"/>
          <w:szCs w:val="23"/>
        </w:rPr>
        <w:t>pełnotekstowe</w:t>
      </w:r>
      <w:proofErr w:type="spellEnd"/>
      <w:r w:rsidRPr="00F63D69">
        <w:rPr>
          <w:rFonts w:asciiTheme="minorHAnsi" w:hAnsiTheme="minorHAnsi" w:cstheme="minorHAnsi"/>
          <w:sz w:val="23"/>
          <w:szCs w:val="23"/>
        </w:rPr>
        <w:t>,</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przeznaczenie obiektu,</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lokalizacja – wartości predefiniowane,</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powierzchna – wartości predefiniowane,</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typ terenu – wartości predefiniowane,</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dostępność komunikacyjna – wartości predefiniowane,</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wybrane klasy wg kryteriów przyjętych w algorytmach oceny,</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najczęściej przeglądane,</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ostatnio przeglądane przez Ciebie (dla użytkowników zalogowanych),</w:t>
      </w:r>
    </w:p>
    <w:p w:rsidR="00771C67" w:rsidRPr="00F63D69" w:rsidRDefault="00771C67" w:rsidP="002507C1">
      <w:pPr>
        <w:numPr>
          <w:ilvl w:val="1"/>
          <w:numId w:val="27"/>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moje ulubione (zaznaczone przez zalogowanego użytkownika).</w:t>
      </w:r>
    </w:p>
    <w:p w:rsidR="00771C67" w:rsidRPr="00F63D69" w:rsidRDefault="00771C67" w:rsidP="00771C67">
      <w:pPr>
        <w:spacing w:line="360" w:lineRule="auto"/>
        <w:ind w:left="72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Moduł ma zapewnić możliwość intuicyjnego wyszukiwania terenów zgromadzonych w bazie danych terenów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wraz z mechanizmem podpowiedzi oraz zwracać listę terenów najlepiej odpowiadających zadanym parametrom wraz z możliwością bezpośredniego przejścia do ich prezentacji lub prezentacji przestrzennej na mapie interaktywnej.</w:t>
      </w:r>
    </w:p>
    <w:p w:rsidR="00771C67" w:rsidRPr="00F63D69"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Informacja o terenie (Raport informacyjny) musi zawierać co najmniej:</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opis terenu na podstawie danych z bazy, wg przyjętego schematu,</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 xml:space="preserve">zestaw zdjęć oraz </w:t>
      </w:r>
      <w:proofErr w:type="spellStart"/>
      <w:r w:rsidRPr="00F63D69">
        <w:rPr>
          <w:rFonts w:asciiTheme="minorHAnsi" w:hAnsiTheme="minorHAnsi" w:cstheme="minorHAnsi"/>
          <w:sz w:val="23"/>
          <w:szCs w:val="23"/>
        </w:rPr>
        <w:t>ortofotomapę</w:t>
      </w:r>
      <w:proofErr w:type="spellEnd"/>
      <w:r w:rsidRPr="00F63D69">
        <w:rPr>
          <w:rFonts w:asciiTheme="minorHAnsi" w:hAnsiTheme="minorHAnsi" w:cstheme="minorHAnsi"/>
          <w:sz w:val="23"/>
          <w:szCs w:val="23"/>
        </w:rPr>
        <w:t xml:space="preserve"> dla każdego terenu z możliwością pobrania,</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model 3D lub zdjęcie panoramiczne (w zależności od wskazania Zamawiającego),</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lokalizacja na mapie – w osobnym oknie – z możliwością przejścia do narzędzia „mapa”,</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kontakt do zarządzającego terenem,</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funkcję – „drukuj raport”,</w:t>
      </w:r>
      <w:r w:rsidRPr="00F63D69">
        <w:rPr>
          <w:rFonts w:asciiTheme="minorHAnsi" w:hAnsiTheme="minorHAnsi" w:cstheme="minorHAnsi"/>
          <w:b/>
          <w:sz w:val="23"/>
          <w:szCs w:val="23"/>
        </w:rPr>
        <w:t xml:space="preserve"> </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lastRenderedPageBreak/>
        <w:t xml:space="preserve">funkcję – „udostępnij link” na Facebook, WhatsApp, LinkedIn, Twitter, adres e-mail, </w:t>
      </w:r>
    </w:p>
    <w:p w:rsidR="00771C67" w:rsidRPr="00F63D69" w:rsidRDefault="00771C67" w:rsidP="002507C1">
      <w:pPr>
        <w:numPr>
          <w:ilvl w:val="1"/>
          <w:numId w:val="35"/>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funkcję – „pokaż dokumenty powiązane z terenem”.</w:t>
      </w:r>
    </w:p>
    <w:p w:rsidR="00771C67" w:rsidRPr="00F63D69" w:rsidRDefault="00771C67" w:rsidP="00771C67">
      <w:pPr>
        <w:spacing w:line="360" w:lineRule="auto"/>
        <w:ind w:left="708"/>
        <w:contextualSpacing/>
        <w:jc w:val="both"/>
        <w:rPr>
          <w:rFonts w:asciiTheme="minorHAnsi" w:hAnsiTheme="minorHAnsi" w:cstheme="minorHAnsi"/>
          <w:sz w:val="23"/>
          <w:szCs w:val="23"/>
        </w:rPr>
      </w:pPr>
      <w:r w:rsidRPr="00F63D69">
        <w:rPr>
          <w:rFonts w:asciiTheme="minorHAnsi" w:hAnsiTheme="minorHAnsi" w:cstheme="minorHAnsi"/>
          <w:sz w:val="23"/>
          <w:szCs w:val="23"/>
        </w:rPr>
        <w:t>Moduł ma zapewnić czytelną, prostą prezentację informacji o terenach oraz kierunkach ich dalszego wykorzystania/zagospodarowania. Sposób prezentacji musi być dwustopniowy, tzn. po wyselekcjonowaniu obiektu informacja ma być prezentowana w sposób kompaktowy z wyróżnieniem informacji najbardziej istotnych i charakterystycznych dla danego obiektu umożliwiając użytkownikowi określenie celowości dalszej analizy danego terenu; krok drugi ma umożliwiać pozyskanie pełnej informacji obejmującej cały zakres danych zgromadzony w bazach danych.</w:t>
      </w:r>
    </w:p>
    <w:p w:rsidR="00771C67" w:rsidRPr="00F63D69" w:rsidRDefault="00771C67" w:rsidP="00771C67">
      <w:pPr>
        <w:spacing w:line="360" w:lineRule="auto"/>
        <w:ind w:left="708"/>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Przeglądanie galerii zdjęć ma być realizowane poprzez wybór zdjęcia i wywołanie przeglądarki plików graficznych obejmującej 90% okna Systemu. Nawigacja w wersji na urządzenia stacjonarne ma się odbywać poprzez aktywne „strzałki nawigacji” umieszczone po obu stronach zdjęć lub poprzez strzałki &lt;prawo, lewo&gt; na klawiaturze. W wersji na urządzeniach mobilnych poruszanie się po galerii ma być realizowane poprzez przesuwanie placem. Musi zostać zapewniona możliwość zamknięcia galerii na każdym momencie jej przeglądania poprzez znak „x” umieszczony w prawym, górnym rogu zdjęcia. Przejścia pomiędzy ekranami powinno zapewnić szkieletowe ładowanie ekranów (Skeleton </w:t>
      </w:r>
      <w:proofErr w:type="spellStart"/>
      <w:r w:rsidRPr="00F63D69">
        <w:rPr>
          <w:rFonts w:asciiTheme="minorHAnsi" w:hAnsiTheme="minorHAnsi" w:cstheme="minorHAnsi"/>
          <w:sz w:val="23"/>
          <w:szCs w:val="23"/>
        </w:rPr>
        <w:t>Screens</w:t>
      </w:r>
      <w:proofErr w:type="spellEnd"/>
      <w:r w:rsidRPr="00F63D69">
        <w:rPr>
          <w:rFonts w:asciiTheme="minorHAnsi" w:hAnsiTheme="minorHAnsi" w:cstheme="minorHAnsi"/>
          <w:sz w:val="23"/>
          <w:szCs w:val="23"/>
        </w:rPr>
        <w:t>) w celu zapewnienia lepszej użyteczności użytkownikowi czekającemu na wczytanie się treści.</w:t>
      </w:r>
    </w:p>
    <w:p w:rsidR="00771C67" w:rsidRPr="00F63D69"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Okno mapowe:</w:t>
      </w:r>
    </w:p>
    <w:p w:rsidR="00771C67" w:rsidRPr="00F63D69" w:rsidRDefault="00771C67" w:rsidP="00771C67">
      <w:pPr>
        <w:spacing w:line="360" w:lineRule="auto"/>
        <w:ind w:left="708" w:firstLine="708"/>
        <w:contextualSpacing/>
        <w:jc w:val="both"/>
        <w:rPr>
          <w:rFonts w:asciiTheme="minorHAnsi" w:hAnsiTheme="minorHAnsi" w:cstheme="minorHAnsi"/>
          <w:b/>
          <w:bCs/>
          <w:sz w:val="23"/>
          <w:szCs w:val="23"/>
        </w:rPr>
      </w:pPr>
      <w:r w:rsidRPr="00F63D69">
        <w:rPr>
          <w:rFonts w:asciiTheme="minorHAnsi" w:hAnsiTheme="minorHAnsi" w:cstheme="minorHAnsi"/>
          <w:b/>
          <w:bCs/>
          <w:sz w:val="23"/>
          <w:szCs w:val="23"/>
        </w:rPr>
        <w:t>Nawigacja, okno mapy</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przesuwanie/powiększanie/pomniejszenie mapy,</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suwak „zoom” na początku i na końcu posiada przyciski powiększenia i pomniejszenia,</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suwak „zoom” współdziałający z przyciskiem „</w:t>
      </w:r>
      <w:proofErr w:type="spellStart"/>
      <w:r w:rsidRPr="00F63D69">
        <w:rPr>
          <w:rFonts w:asciiTheme="minorHAnsi" w:hAnsiTheme="minorHAnsi" w:cstheme="minorHAnsi"/>
          <w:sz w:val="23"/>
          <w:szCs w:val="23"/>
        </w:rPr>
        <w:t>scroll</w:t>
      </w:r>
      <w:proofErr w:type="spellEnd"/>
      <w:r w:rsidRPr="00F63D69">
        <w:rPr>
          <w:rFonts w:asciiTheme="minorHAnsi" w:hAnsiTheme="minorHAnsi" w:cstheme="minorHAnsi"/>
          <w:sz w:val="23"/>
          <w:szCs w:val="23"/>
        </w:rPr>
        <w:t>” na myszce (przybliżania/oddalania),</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poprzedni widok, kolejny widok, pełny widok zasięgu serwisów,</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lastRenderedPageBreak/>
        <w:t xml:space="preserve">przycisk „Home”: przywrócenie pierwotnych ustawień okna mapy oraz widoku pierwotnego, </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Pomiary obiektów liniowych i obszarów:</w:t>
      </w:r>
    </w:p>
    <w:p w:rsidR="00771C67" w:rsidRPr="00F63D69" w:rsidRDefault="00771C67" w:rsidP="002507C1">
      <w:pPr>
        <w:pStyle w:val="Akapitzlist"/>
        <w:numPr>
          <w:ilvl w:val="2"/>
          <w:numId w:val="36"/>
        </w:numPr>
        <w:spacing w:line="360" w:lineRule="auto"/>
        <w:ind w:left="2694" w:hanging="142"/>
        <w:contextualSpacing/>
        <w:rPr>
          <w:rFonts w:asciiTheme="minorHAnsi" w:hAnsiTheme="minorHAnsi" w:cstheme="minorHAnsi"/>
          <w:sz w:val="23"/>
          <w:szCs w:val="23"/>
        </w:rPr>
      </w:pPr>
      <w:r w:rsidRPr="00F63D69">
        <w:rPr>
          <w:rFonts w:asciiTheme="minorHAnsi" w:hAnsiTheme="minorHAnsi" w:cstheme="minorHAnsi"/>
          <w:sz w:val="23"/>
          <w:szCs w:val="23"/>
        </w:rPr>
        <w:t>Aplikacja mapowa zapewni możliwość pomiaru odległości pomiędzy dwoma lub wieloma punktami (prosta łamana);</w:t>
      </w:r>
    </w:p>
    <w:p w:rsidR="00771C67" w:rsidRPr="00F63D69" w:rsidRDefault="00771C67" w:rsidP="002507C1">
      <w:pPr>
        <w:pStyle w:val="Akapitzlist"/>
        <w:numPr>
          <w:ilvl w:val="2"/>
          <w:numId w:val="36"/>
        </w:numPr>
        <w:spacing w:line="360" w:lineRule="auto"/>
        <w:ind w:left="2694" w:hanging="142"/>
        <w:contextualSpacing/>
        <w:rPr>
          <w:rFonts w:asciiTheme="minorHAnsi" w:hAnsiTheme="minorHAnsi" w:cstheme="minorHAnsi"/>
          <w:sz w:val="23"/>
          <w:szCs w:val="23"/>
        </w:rPr>
      </w:pPr>
      <w:r w:rsidRPr="00F63D69">
        <w:rPr>
          <w:rFonts w:asciiTheme="minorHAnsi" w:hAnsiTheme="minorHAnsi" w:cstheme="minorHAnsi"/>
          <w:sz w:val="23"/>
          <w:szCs w:val="23"/>
        </w:rPr>
        <w:t>Aplikacja mapowa zapewni możliwość pomiaru powierzchni dla danego obszaru poprzez wyrysowanie go za pomocą wielokąta lub koła;</w:t>
      </w:r>
    </w:p>
    <w:p w:rsidR="00771C67" w:rsidRPr="00F63D69" w:rsidRDefault="00771C67" w:rsidP="002507C1">
      <w:pPr>
        <w:pStyle w:val="Akapitzlist"/>
        <w:numPr>
          <w:ilvl w:val="2"/>
          <w:numId w:val="36"/>
        </w:numPr>
        <w:spacing w:line="360" w:lineRule="auto"/>
        <w:ind w:left="2694" w:hanging="142"/>
        <w:contextualSpacing/>
        <w:rPr>
          <w:rFonts w:asciiTheme="minorHAnsi" w:hAnsiTheme="minorHAnsi" w:cstheme="minorHAnsi"/>
          <w:sz w:val="23"/>
          <w:szCs w:val="23"/>
        </w:rPr>
      </w:pPr>
      <w:r w:rsidRPr="00F63D69">
        <w:rPr>
          <w:rFonts w:asciiTheme="minorHAnsi" w:hAnsiTheme="minorHAnsi" w:cstheme="minorHAnsi"/>
          <w:sz w:val="23"/>
          <w:szCs w:val="23"/>
        </w:rPr>
        <w:t xml:space="preserve">W ramach realizacji funkcjonalności związanej z pomiarem odległości lub powierzchni, operator będzie miał możliwość </w:t>
      </w:r>
      <w:proofErr w:type="spellStart"/>
      <w:r w:rsidRPr="00F63D69">
        <w:rPr>
          <w:rFonts w:asciiTheme="minorHAnsi" w:hAnsiTheme="minorHAnsi" w:cstheme="minorHAnsi"/>
          <w:sz w:val="23"/>
          <w:szCs w:val="23"/>
        </w:rPr>
        <w:t>snapowania</w:t>
      </w:r>
      <w:proofErr w:type="spellEnd"/>
      <w:r w:rsidRPr="00F63D69">
        <w:rPr>
          <w:rFonts w:asciiTheme="minorHAnsi" w:hAnsiTheme="minorHAnsi" w:cstheme="minorHAnsi"/>
          <w:sz w:val="23"/>
          <w:szCs w:val="23"/>
        </w:rPr>
        <w:t xml:space="preserve"> do wierzchołków geometrii innych warstw udostępnionych w oknie mapowym serwisu;</w:t>
      </w:r>
    </w:p>
    <w:p w:rsidR="00771C67" w:rsidRPr="00F63D69" w:rsidRDefault="00771C67" w:rsidP="002507C1">
      <w:pPr>
        <w:pStyle w:val="Akapitzlist"/>
        <w:numPr>
          <w:ilvl w:val="2"/>
          <w:numId w:val="36"/>
        </w:numPr>
        <w:spacing w:line="360" w:lineRule="auto"/>
        <w:ind w:left="2694" w:hanging="142"/>
        <w:contextualSpacing/>
        <w:rPr>
          <w:rFonts w:asciiTheme="minorHAnsi" w:hAnsiTheme="minorHAnsi" w:cstheme="minorHAnsi"/>
          <w:sz w:val="23"/>
          <w:szCs w:val="23"/>
        </w:rPr>
      </w:pPr>
      <w:r w:rsidRPr="00F63D69">
        <w:rPr>
          <w:rFonts w:asciiTheme="minorHAnsi" w:hAnsiTheme="minorHAnsi" w:cstheme="minorHAnsi"/>
          <w:sz w:val="23"/>
          <w:szCs w:val="23"/>
        </w:rPr>
        <w:t>Wynik pomiaru będzie realizowany z dokładnością do 2 miejsc po przecinku. Możliwość dodania pomiarów dla kilku kolejnych terenów,</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wyświetlanie bieżącej skali mapy (podziałka liniowa),</w:t>
      </w:r>
    </w:p>
    <w:p w:rsidR="00771C67" w:rsidRPr="00F63D69" w:rsidRDefault="00771C67" w:rsidP="002507C1">
      <w:pPr>
        <w:pStyle w:val="Akapitzlist"/>
        <w:numPr>
          <w:ilvl w:val="1"/>
          <w:numId w:val="36"/>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dostęp do filtrów ograniczających zakres wyświetlanych terenów na mapie.</w:t>
      </w:r>
    </w:p>
    <w:p w:rsidR="00771C67" w:rsidRPr="00F63D69" w:rsidRDefault="00771C67" w:rsidP="00771C67">
      <w:pPr>
        <w:spacing w:line="360" w:lineRule="auto"/>
        <w:ind w:left="708" w:firstLine="708"/>
        <w:contextualSpacing/>
        <w:jc w:val="both"/>
        <w:rPr>
          <w:rFonts w:asciiTheme="minorHAnsi" w:hAnsiTheme="minorHAnsi" w:cstheme="minorHAnsi"/>
          <w:b/>
          <w:bCs/>
          <w:sz w:val="23"/>
          <w:szCs w:val="23"/>
        </w:rPr>
      </w:pPr>
      <w:r w:rsidRPr="00F63D69">
        <w:rPr>
          <w:rFonts w:asciiTheme="minorHAnsi" w:hAnsiTheme="minorHAnsi" w:cstheme="minorHAnsi"/>
          <w:b/>
          <w:bCs/>
          <w:sz w:val="23"/>
          <w:szCs w:val="23"/>
        </w:rPr>
        <w:t>Zarządzanie widokiem mapy</w:t>
      </w:r>
    </w:p>
    <w:p w:rsidR="00771C67" w:rsidRPr="00F63D69" w:rsidRDefault="00771C67" w:rsidP="002507C1">
      <w:pPr>
        <w:numPr>
          <w:ilvl w:val="0"/>
          <w:numId w:val="32"/>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możliwość identyfikacji – przeglądania wybranych atrybutów terenów wskazanych kursorem; informacje winny pojawiać bezpośrednio przy obiekcie w formie etykiety,</w:t>
      </w:r>
    </w:p>
    <w:p w:rsidR="00771C67" w:rsidRPr="00F63D69" w:rsidRDefault="00771C67" w:rsidP="002507C1">
      <w:pPr>
        <w:numPr>
          <w:ilvl w:val="0"/>
          <w:numId w:val="32"/>
        </w:numPr>
        <w:spacing w:line="360" w:lineRule="auto"/>
        <w:ind w:left="2127"/>
        <w:contextualSpacing/>
        <w:rPr>
          <w:rFonts w:asciiTheme="minorHAnsi" w:hAnsiTheme="minorHAnsi" w:cstheme="minorHAnsi"/>
          <w:sz w:val="23"/>
          <w:szCs w:val="23"/>
        </w:rPr>
      </w:pPr>
      <w:r w:rsidRPr="00F63D69">
        <w:rPr>
          <w:rFonts w:asciiTheme="minorHAnsi" w:hAnsiTheme="minorHAnsi" w:cstheme="minorHAnsi"/>
          <w:sz w:val="23"/>
          <w:szCs w:val="23"/>
        </w:rPr>
        <w:t>zarządzanie warstwami tematycznymi udostępnionymi w oknie mapy:</w:t>
      </w:r>
    </w:p>
    <w:p w:rsidR="00771C67" w:rsidRPr="00F63D69" w:rsidRDefault="00771C67" w:rsidP="002507C1">
      <w:pPr>
        <w:numPr>
          <w:ilvl w:val="2"/>
          <w:numId w:val="32"/>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Aplikacja pozwala na włączania/wyłączania warstw mapy;</w:t>
      </w:r>
    </w:p>
    <w:p w:rsidR="00771C67" w:rsidRPr="00F63D69" w:rsidRDefault="00771C67" w:rsidP="002507C1">
      <w:pPr>
        <w:numPr>
          <w:ilvl w:val="2"/>
          <w:numId w:val="32"/>
        </w:numPr>
        <w:spacing w:line="360" w:lineRule="auto"/>
        <w:contextualSpacing/>
        <w:rPr>
          <w:rFonts w:asciiTheme="minorHAnsi" w:hAnsiTheme="minorHAnsi" w:cstheme="minorHAnsi"/>
          <w:b/>
          <w:bCs/>
          <w:sz w:val="23"/>
          <w:szCs w:val="23"/>
        </w:rPr>
      </w:pPr>
      <w:r w:rsidRPr="00F63D69">
        <w:rPr>
          <w:rFonts w:asciiTheme="minorHAnsi" w:hAnsiTheme="minorHAnsi" w:cstheme="minorHAnsi"/>
          <w:sz w:val="23"/>
          <w:szCs w:val="23"/>
        </w:rPr>
        <w:t>pozwala na definiowania stopnia przezroczystości warstwy;</w:t>
      </w:r>
    </w:p>
    <w:p w:rsidR="00771C67" w:rsidRPr="00F63D69" w:rsidRDefault="00771C67" w:rsidP="00771C67">
      <w:pPr>
        <w:spacing w:line="360" w:lineRule="auto"/>
        <w:ind w:left="1135" w:firstLine="281"/>
        <w:contextualSpacing/>
        <w:rPr>
          <w:rFonts w:asciiTheme="minorHAnsi" w:hAnsiTheme="minorHAnsi" w:cstheme="minorHAnsi"/>
          <w:b/>
          <w:bCs/>
          <w:sz w:val="23"/>
          <w:szCs w:val="23"/>
        </w:rPr>
      </w:pPr>
      <w:r w:rsidRPr="00F63D69">
        <w:rPr>
          <w:rFonts w:asciiTheme="minorHAnsi" w:hAnsiTheme="minorHAnsi" w:cstheme="minorHAnsi"/>
          <w:b/>
          <w:bCs/>
          <w:sz w:val="23"/>
          <w:szCs w:val="23"/>
        </w:rPr>
        <w:t>Wydruki</w:t>
      </w:r>
    </w:p>
    <w:p w:rsidR="00771C67" w:rsidRPr="00F63D69" w:rsidRDefault="00771C67" w:rsidP="002507C1">
      <w:pPr>
        <w:numPr>
          <w:ilvl w:val="0"/>
          <w:numId w:val="33"/>
        </w:numPr>
        <w:spacing w:line="360" w:lineRule="auto"/>
        <w:ind w:left="2127" w:hanging="284"/>
        <w:contextualSpacing/>
        <w:rPr>
          <w:rFonts w:asciiTheme="minorHAnsi" w:hAnsiTheme="minorHAnsi" w:cstheme="minorHAnsi"/>
          <w:sz w:val="23"/>
          <w:szCs w:val="23"/>
        </w:rPr>
      </w:pPr>
      <w:r w:rsidRPr="00F63D69">
        <w:rPr>
          <w:rFonts w:asciiTheme="minorHAnsi" w:hAnsiTheme="minorHAnsi" w:cstheme="minorHAnsi"/>
          <w:sz w:val="23"/>
          <w:szCs w:val="23"/>
        </w:rPr>
        <w:t>możliwość tworzenia wydruków bieżącej kompozycji mapowej,</w:t>
      </w:r>
    </w:p>
    <w:p w:rsidR="00771C67" w:rsidRPr="00F63D69" w:rsidRDefault="00771C67" w:rsidP="002507C1">
      <w:pPr>
        <w:numPr>
          <w:ilvl w:val="0"/>
          <w:numId w:val="33"/>
        </w:numPr>
        <w:spacing w:line="360" w:lineRule="auto"/>
        <w:ind w:left="2127" w:hanging="284"/>
        <w:contextualSpacing/>
        <w:rPr>
          <w:rFonts w:asciiTheme="minorHAnsi" w:hAnsiTheme="minorHAnsi" w:cstheme="minorHAnsi"/>
          <w:sz w:val="23"/>
          <w:szCs w:val="23"/>
        </w:rPr>
      </w:pPr>
      <w:r w:rsidRPr="00F63D69">
        <w:rPr>
          <w:rFonts w:asciiTheme="minorHAnsi" w:hAnsiTheme="minorHAnsi" w:cstheme="minorHAnsi"/>
          <w:sz w:val="23"/>
          <w:szCs w:val="23"/>
        </w:rPr>
        <w:t>możliwość tworzenia wydruku A4 i A3 w formacie PDF,</w:t>
      </w:r>
    </w:p>
    <w:p w:rsidR="00771C67" w:rsidRPr="00F63D69" w:rsidRDefault="00771C67" w:rsidP="002507C1">
      <w:pPr>
        <w:numPr>
          <w:ilvl w:val="0"/>
          <w:numId w:val="33"/>
        </w:numPr>
        <w:spacing w:line="360" w:lineRule="auto"/>
        <w:ind w:left="2127" w:hanging="284"/>
        <w:contextualSpacing/>
        <w:rPr>
          <w:rFonts w:asciiTheme="minorHAnsi" w:hAnsiTheme="minorHAnsi" w:cstheme="minorHAnsi"/>
          <w:sz w:val="23"/>
          <w:szCs w:val="23"/>
        </w:rPr>
      </w:pPr>
      <w:r w:rsidRPr="00F63D69">
        <w:rPr>
          <w:rFonts w:asciiTheme="minorHAnsi" w:hAnsiTheme="minorHAnsi" w:cstheme="minorHAnsi"/>
          <w:sz w:val="23"/>
          <w:szCs w:val="23"/>
        </w:rPr>
        <w:t>możliwość ustawienia skali wydruku,</w:t>
      </w:r>
    </w:p>
    <w:p w:rsidR="00771C67" w:rsidRPr="00F63D69" w:rsidRDefault="00771C67" w:rsidP="002507C1">
      <w:pPr>
        <w:numPr>
          <w:ilvl w:val="0"/>
          <w:numId w:val="33"/>
        </w:numPr>
        <w:spacing w:line="360" w:lineRule="auto"/>
        <w:ind w:left="2127" w:hanging="284"/>
        <w:contextualSpacing/>
        <w:rPr>
          <w:rFonts w:asciiTheme="minorHAnsi" w:hAnsiTheme="minorHAnsi" w:cstheme="minorHAnsi"/>
          <w:sz w:val="23"/>
          <w:szCs w:val="23"/>
        </w:rPr>
      </w:pPr>
      <w:r w:rsidRPr="00F63D69">
        <w:rPr>
          <w:rFonts w:asciiTheme="minorHAnsi" w:hAnsiTheme="minorHAnsi" w:cstheme="minorHAnsi"/>
          <w:sz w:val="23"/>
          <w:szCs w:val="23"/>
        </w:rPr>
        <w:lastRenderedPageBreak/>
        <w:t>możliwość dodawania własnego tekstu do wydruku z dowolną jego lokalizacją w obszarze wydruku,</w:t>
      </w:r>
    </w:p>
    <w:p w:rsidR="00771C67" w:rsidRPr="00F63D69" w:rsidRDefault="00771C67" w:rsidP="002507C1">
      <w:pPr>
        <w:numPr>
          <w:ilvl w:val="0"/>
          <w:numId w:val="33"/>
        </w:numPr>
        <w:spacing w:line="360" w:lineRule="auto"/>
        <w:ind w:left="2127" w:hanging="284"/>
        <w:contextualSpacing/>
        <w:rPr>
          <w:rFonts w:asciiTheme="minorHAnsi" w:hAnsiTheme="minorHAnsi" w:cstheme="minorHAnsi"/>
          <w:sz w:val="23"/>
          <w:szCs w:val="23"/>
        </w:rPr>
      </w:pPr>
      <w:r w:rsidRPr="00F63D69">
        <w:rPr>
          <w:rFonts w:asciiTheme="minorHAnsi" w:hAnsiTheme="minorHAnsi" w:cstheme="minorHAnsi"/>
          <w:sz w:val="23"/>
          <w:szCs w:val="23"/>
        </w:rPr>
        <w:t xml:space="preserve">możliwość dołączania legendy mapy do wydruku w formacie *.pdf. </w:t>
      </w:r>
    </w:p>
    <w:p w:rsidR="00771C67" w:rsidRPr="00F63D69" w:rsidRDefault="00771C67" w:rsidP="00771C67">
      <w:pPr>
        <w:spacing w:line="360" w:lineRule="auto"/>
        <w:contextualSpacing/>
        <w:jc w:val="both"/>
        <w:rPr>
          <w:rFonts w:asciiTheme="minorHAnsi" w:hAnsiTheme="minorHAnsi" w:cstheme="minorHAnsi"/>
          <w:sz w:val="23"/>
          <w:szCs w:val="23"/>
        </w:rPr>
      </w:pPr>
    </w:p>
    <w:p w:rsidR="00771C67" w:rsidRPr="00F63D69" w:rsidRDefault="00771C67" w:rsidP="00771C67">
      <w:pPr>
        <w:spacing w:line="360" w:lineRule="auto"/>
        <w:ind w:left="708"/>
        <w:contextualSpacing/>
        <w:jc w:val="both"/>
        <w:rPr>
          <w:rFonts w:asciiTheme="minorHAnsi" w:hAnsiTheme="minorHAnsi" w:cstheme="minorHAnsi"/>
          <w:bCs/>
          <w:sz w:val="23"/>
          <w:szCs w:val="23"/>
        </w:rPr>
      </w:pPr>
      <w:r w:rsidRPr="00F63D69">
        <w:rPr>
          <w:rFonts w:asciiTheme="minorHAnsi" w:hAnsiTheme="minorHAnsi" w:cstheme="minorHAnsi"/>
          <w:sz w:val="23"/>
          <w:szCs w:val="23"/>
        </w:rPr>
        <w:t xml:space="preserve">Poza podkładem aktualnym mapowym w postaci OSM lub innego podkładu mapowego zaakceptowanego przez Zamawiającego oraz </w:t>
      </w:r>
      <w:proofErr w:type="spellStart"/>
      <w:r w:rsidRPr="00F63D69">
        <w:rPr>
          <w:rFonts w:asciiTheme="minorHAnsi" w:hAnsiTheme="minorHAnsi" w:cstheme="minorHAnsi"/>
          <w:sz w:val="23"/>
          <w:szCs w:val="23"/>
        </w:rPr>
        <w:t>ortofotomapy</w:t>
      </w:r>
      <w:proofErr w:type="spellEnd"/>
      <w:r w:rsidRPr="00F63D69">
        <w:rPr>
          <w:rFonts w:asciiTheme="minorHAnsi" w:hAnsiTheme="minorHAnsi" w:cstheme="minorHAnsi"/>
          <w:sz w:val="23"/>
          <w:szCs w:val="23"/>
        </w:rPr>
        <w:t xml:space="preserve"> na mapie muszą się znaleźć w zależności od stopnia przybliżenia sygnatury terenów z odpowiednim rozróżnieniem lub oznaczone granice przestrzenne terenów umożliwiające użytkownikowi ich rzeczywisty zasięg przestrzenny. Moduł musi zawierać funkcję „</w:t>
      </w:r>
      <w:r w:rsidRPr="00F63D69">
        <w:rPr>
          <w:rFonts w:asciiTheme="minorHAnsi" w:hAnsiTheme="minorHAnsi" w:cstheme="minorHAnsi"/>
          <w:bCs/>
          <w:sz w:val="23"/>
          <w:szCs w:val="23"/>
        </w:rPr>
        <w:t>udostępnij link” na Facebook, WhatsApp, Twitter, adres e-mail.</w:t>
      </w:r>
    </w:p>
    <w:p w:rsidR="00771C67" w:rsidRPr="00F63D69"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Repozytorium dokumentów, umożliwiające:</w:t>
      </w:r>
    </w:p>
    <w:p w:rsidR="00771C67" w:rsidRPr="00F63D69" w:rsidRDefault="00771C67" w:rsidP="002507C1">
      <w:pPr>
        <w:numPr>
          <w:ilvl w:val="0"/>
          <w:numId w:val="37"/>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wyszukiwanie dokumentów:</w:t>
      </w:r>
    </w:p>
    <w:p w:rsidR="00771C67" w:rsidRPr="00F63D69" w:rsidRDefault="00771C67" w:rsidP="002507C1">
      <w:pPr>
        <w:numPr>
          <w:ilvl w:val="2"/>
          <w:numId w:val="35"/>
        </w:numPr>
        <w:spacing w:line="360" w:lineRule="auto"/>
        <w:ind w:left="2694"/>
        <w:contextualSpacing/>
        <w:jc w:val="both"/>
        <w:rPr>
          <w:rFonts w:asciiTheme="minorHAnsi" w:hAnsiTheme="minorHAnsi" w:cstheme="minorHAnsi"/>
          <w:sz w:val="23"/>
          <w:szCs w:val="23"/>
        </w:rPr>
      </w:pPr>
      <w:r w:rsidRPr="00F63D69">
        <w:rPr>
          <w:rFonts w:asciiTheme="minorHAnsi" w:hAnsiTheme="minorHAnsi" w:cstheme="minorHAnsi"/>
          <w:sz w:val="23"/>
          <w:szCs w:val="23"/>
        </w:rPr>
        <w:t>po słowach kluczowych,</w:t>
      </w:r>
    </w:p>
    <w:p w:rsidR="00771C67" w:rsidRPr="00F63D69" w:rsidRDefault="00771C67" w:rsidP="002507C1">
      <w:pPr>
        <w:numPr>
          <w:ilvl w:val="2"/>
          <w:numId w:val="35"/>
        </w:numPr>
        <w:spacing w:line="360" w:lineRule="auto"/>
        <w:ind w:left="2694"/>
        <w:contextualSpacing/>
        <w:jc w:val="both"/>
        <w:rPr>
          <w:rFonts w:asciiTheme="minorHAnsi" w:hAnsiTheme="minorHAnsi" w:cstheme="minorHAnsi"/>
          <w:sz w:val="23"/>
          <w:szCs w:val="23"/>
        </w:rPr>
      </w:pPr>
      <w:r w:rsidRPr="00F63D69">
        <w:rPr>
          <w:rFonts w:asciiTheme="minorHAnsi" w:hAnsiTheme="minorHAnsi" w:cstheme="minorHAnsi"/>
          <w:sz w:val="23"/>
          <w:szCs w:val="23"/>
        </w:rPr>
        <w:t>po terenie – wartości predefiniowane,</w:t>
      </w:r>
    </w:p>
    <w:p w:rsidR="00771C67" w:rsidRPr="00F63D69" w:rsidRDefault="00771C67" w:rsidP="002507C1">
      <w:pPr>
        <w:numPr>
          <w:ilvl w:val="2"/>
          <w:numId w:val="35"/>
        </w:numPr>
        <w:spacing w:line="360" w:lineRule="auto"/>
        <w:ind w:left="2694"/>
        <w:contextualSpacing/>
        <w:jc w:val="both"/>
        <w:rPr>
          <w:rFonts w:asciiTheme="minorHAnsi" w:hAnsiTheme="minorHAnsi" w:cstheme="minorHAnsi"/>
          <w:sz w:val="23"/>
          <w:szCs w:val="23"/>
        </w:rPr>
      </w:pPr>
      <w:r w:rsidRPr="00F63D69">
        <w:rPr>
          <w:rFonts w:asciiTheme="minorHAnsi" w:hAnsiTheme="minorHAnsi" w:cstheme="minorHAnsi"/>
          <w:sz w:val="23"/>
          <w:szCs w:val="23"/>
        </w:rPr>
        <w:t>po rodzaju dokumentu – wartości predefiniowane,</w:t>
      </w:r>
    </w:p>
    <w:p w:rsidR="00771C67" w:rsidRPr="00F63D69" w:rsidRDefault="00771C67" w:rsidP="002507C1">
      <w:pPr>
        <w:numPr>
          <w:ilvl w:val="0"/>
          <w:numId w:val="37"/>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przeglądanie dokumentu w oknie,</w:t>
      </w:r>
    </w:p>
    <w:p w:rsidR="00771C67" w:rsidRPr="00F63D69" w:rsidRDefault="00771C67" w:rsidP="002507C1">
      <w:pPr>
        <w:numPr>
          <w:ilvl w:val="0"/>
          <w:numId w:val="37"/>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 xml:space="preserve">pobieranie dokumentu, </w:t>
      </w:r>
    </w:p>
    <w:p w:rsidR="00771C67" w:rsidRPr="00F63D69" w:rsidRDefault="00771C67" w:rsidP="002507C1">
      <w:pPr>
        <w:numPr>
          <w:ilvl w:val="0"/>
          <w:numId w:val="37"/>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drukowanie dokumentu,</w:t>
      </w:r>
    </w:p>
    <w:p w:rsidR="00771C67" w:rsidRPr="00F63D69" w:rsidRDefault="00771C67" w:rsidP="002507C1">
      <w:pPr>
        <w:numPr>
          <w:ilvl w:val="0"/>
          <w:numId w:val="37"/>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udostępnienie linku do dokumentu na Facebook, WhatsApp, Twitter, adres e-mail.</w:t>
      </w:r>
    </w:p>
    <w:p w:rsidR="00771C67" w:rsidRPr="00F63D69" w:rsidRDefault="00771C67" w:rsidP="002507C1">
      <w:pPr>
        <w:numPr>
          <w:ilvl w:val="0"/>
          <w:numId w:val="37"/>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pokazanie terenów powiązanych z dokumentem.</w:t>
      </w:r>
    </w:p>
    <w:p w:rsidR="00771C67" w:rsidRPr="00F63D69"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Tło społeczno-gospodarcze regionu</w:t>
      </w:r>
    </w:p>
    <w:p w:rsidR="00771C67" w:rsidRPr="00F63D69" w:rsidRDefault="00771C67" w:rsidP="00771C67">
      <w:pPr>
        <w:spacing w:line="360" w:lineRule="auto"/>
        <w:ind w:left="708"/>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Część Systemu o charakterze promocyjno-informacyjnym przedstawiająca w sposób atrakcyjny marketingowo najważniejsze dane i charakterystyki potencjału gospodarczego województwa śląskiego istotne dla formułowania strategii, lokowania nowych przedsięwzięć i inwestycji na terenach </w:t>
      </w:r>
      <w:proofErr w:type="spellStart"/>
      <w:r w:rsidRPr="00F63D69">
        <w:rPr>
          <w:rFonts w:asciiTheme="minorHAnsi" w:hAnsiTheme="minorHAnsi" w:cstheme="minorHAnsi"/>
          <w:sz w:val="23"/>
          <w:szCs w:val="23"/>
        </w:rPr>
        <w:t>pogórniczych</w:t>
      </w:r>
      <w:proofErr w:type="spellEnd"/>
      <w:r w:rsidRPr="00F63D69">
        <w:rPr>
          <w:rFonts w:asciiTheme="minorHAnsi" w:hAnsiTheme="minorHAnsi" w:cstheme="minorHAnsi"/>
          <w:sz w:val="23"/>
          <w:szCs w:val="23"/>
        </w:rPr>
        <w:t xml:space="preserve"> i poprzemysłowych innych niż </w:t>
      </w:r>
      <w:proofErr w:type="spellStart"/>
      <w:r w:rsidRPr="00F63D69">
        <w:rPr>
          <w:rFonts w:asciiTheme="minorHAnsi" w:hAnsiTheme="minorHAnsi" w:cstheme="minorHAnsi"/>
          <w:sz w:val="23"/>
          <w:szCs w:val="23"/>
        </w:rPr>
        <w:t>pogórnicze</w:t>
      </w:r>
      <w:proofErr w:type="spellEnd"/>
      <w:r w:rsidRPr="00F63D69">
        <w:rPr>
          <w:rFonts w:asciiTheme="minorHAnsi" w:hAnsiTheme="minorHAnsi" w:cstheme="minorHAnsi"/>
          <w:sz w:val="23"/>
          <w:szCs w:val="23"/>
        </w:rPr>
        <w:t xml:space="preserve">. Materiały promocyjne zostaną dostarczone przez Zamawiającego. </w:t>
      </w:r>
    </w:p>
    <w:p w:rsidR="00771C67" w:rsidRPr="00F63D69" w:rsidRDefault="00771C67" w:rsidP="002507C1">
      <w:pPr>
        <w:pStyle w:val="Akapitzlist"/>
        <w:keepNext/>
        <w:numPr>
          <w:ilvl w:val="2"/>
          <w:numId w:val="34"/>
        </w:numPr>
        <w:spacing w:after="200" w:line="360" w:lineRule="auto"/>
        <w:ind w:left="1225" w:hanging="505"/>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lastRenderedPageBreak/>
        <w:t>Narzędzia administracyjne, obejmujące:</w:t>
      </w:r>
    </w:p>
    <w:p w:rsidR="00771C67" w:rsidRPr="00F63D69" w:rsidRDefault="00771C67" w:rsidP="002507C1">
      <w:pPr>
        <w:numPr>
          <w:ilvl w:val="0"/>
          <w:numId w:val="38"/>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zestaw narzędzi do zarządzania treścią Systemu (CMS), spełniający wymagania OWASP ASVS 4.0 Level 1 (</w:t>
      </w:r>
      <w:hyperlink r:id="rId20" w:history="1">
        <w:r w:rsidRPr="00F63D69">
          <w:rPr>
            <w:rStyle w:val="Hipercze"/>
            <w:rFonts w:asciiTheme="minorHAnsi" w:hAnsiTheme="minorHAnsi" w:cstheme="minorHAnsi"/>
            <w:sz w:val="23"/>
            <w:szCs w:val="23"/>
          </w:rPr>
          <w:t>https://owasp.org/</w:t>
        </w:r>
      </w:hyperlink>
      <w:r w:rsidRPr="00F63D69">
        <w:rPr>
          <w:rFonts w:asciiTheme="minorHAnsi" w:hAnsiTheme="minorHAnsi" w:cstheme="minorHAnsi"/>
          <w:sz w:val="23"/>
          <w:szCs w:val="23"/>
        </w:rPr>
        <w:t>)</w:t>
      </w:r>
    </w:p>
    <w:p w:rsidR="00771C67" w:rsidRPr="00F63D69" w:rsidRDefault="00771C67" w:rsidP="002507C1">
      <w:pPr>
        <w:numPr>
          <w:ilvl w:val="0"/>
          <w:numId w:val="38"/>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zestaw narzędzi do aktualizacji (importu) bazy danych,</w:t>
      </w:r>
    </w:p>
    <w:p w:rsidR="00771C67" w:rsidRPr="00F63D69" w:rsidRDefault="00771C67" w:rsidP="002507C1">
      <w:pPr>
        <w:numPr>
          <w:ilvl w:val="0"/>
          <w:numId w:val="38"/>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zestaw narzędzi do eksportu danych z baz danych w postaci plików –plików w formacie .</w:t>
      </w:r>
      <w:proofErr w:type="spellStart"/>
      <w:r w:rsidRPr="00F63D69">
        <w:rPr>
          <w:rFonts w:asciiTheme="minorHAnsi" w:hAnsiTheme="minorHAnsi" w:cstheme="minorHAnsi"/>
          <w:sz w:val="23"/>
          <w:szCs w:val="23"/>
        </w:rPr>
        <w:t>shp</w:t>
      </w:r>
      <w:proofErr w:type="spellEnd"/>
      <w:r w:rsidRPr="00F63D69">
        <w:rPr>
          <w:rFonts w:asciiTheme="minorHAnsi" w:hAnsiTheme="minorHAnsi" w:cstheme="minorHAnsi"/>
          <w:sz w:val="23"/>
          <w:szCs w:val="23"/>
        </w:rPr>
        <w:t>, XML, GML oraz danych opisowych w ustrukturyzowanym pliku tekstowym (np. .</w:t>
      </w:r>
      <w:proofErr w:type="spellStart"/>
      <w:r w:rsidRPr="00F63D69">
        <w:rPr>
          <w:rFonts w:asciiTheme="minorHAnsi" w:hAnsiTheme="minorHAnsi" w:cstheme="minorHAnsi"/>
          <w:sz w:val="23"/>
          <w:szCs w:val="23"/>
        </w:rPr>
        <w:t>csv</w:t>
      </w:r>
      <w:proofErr w:type="spellEnd"/>
      <w:r w:rsidRPr="00F63D69">
        <w:rPr>
          <w:rFonts w:asciiTheme="minorHAnsi" w:hAnsiTheme="minorHAnsi" w:cstheme="minorHAnsi"/>
          <w:sz w:val="23"/>
          <w:szCs w:val="23"/>
        </w:rPr>
        <w:t>),</w:t>
      </w:r>
    </w:p>
    <w:p w:rsidR="00771C67" w:rsidRPr="00F63D69" w:rsidRDefault="00771C67" w:rsidP="002507C1">
      <w:pPr>
        <w:numPr>
          <w:ilvl w:val="0"/>
          <w:numId w:val="38"/>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zestaw narzędzi do zarządzania bazą danych opisowych oraz przestrzennych,</w:t>
      </w:r>
    </w:p>
    <w:p w:rsidR="00771C67" w:rsidRPr="00F63D69" w:rsidRDefault="00771C67" w:rsidP="002507C1">
      <w:pPr>
        <w:numPr>
          <w:ilvl w:val="0"/>
          <w:numId w:val="38"/>
        </w:numPr>
        <w:spacing w:line="360" w:lineRule="auto"/>
        <w:contextualSpacing/>
        <w:rPr>
          <w:rFonts w:asciiTheme="minorHAnsi" w:hAnsiTheme="minorHAnsi" w:cstheme="minorHAnsi"/>
          <w:sz w:val="23"/>
          <w:szCs w:val="23"/>
        </w:rPr>
      </w:pPr>
      <w:r w:rsidRPr="00F63D69">
        <w:rPr>
          <w:rFonts w:asciiTheme="minorHAnsi" w:hAnsiTheme="minorHAnsi" w:cstheme="minorHAnsi"/>
          <w:sz w:val="23"/>
          <w:szCs w:val="23"/>
        </w:rPr>
        <w:t xml:space="preserve">zestaw narzędzi do zarzadzania warstwami przestrzennymi dla potrzeb realizacji kompozycji mapowych udostępnianych w serwisie. </w:t>
      </w:r>
    </w:p>
    <w:p w:rsidR="00771C67" w:rsidRPr="00F63D69"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Wersja na urządzenia stacjonarne i mobilne</w:t>
      </w:r>
    </w:p>
    <w:p w:rsidR="00771C67" w:rsidRPr="00F63D69" w:rsidRDefault="00771C67" w:rsidP="00771C67">
      <w:pPr>
        <w:spacing w:line="360" w:lineRule="auto"/>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Wersja Systemu na urządzenia mobilne musi zapewniać wszystkie funkcjonalności opisane w OPZ wyłączając:</w:t>
      </w:r>
    </w:p>
    <w:p w:rsidR="00771C67" w:rsidRPr="00F63D69" w:rsidRDefault="00771C67" w:rsidP="002507C1">
      <w:pPr>
        <w:numPr>
          <w:ilvl w:val="0"/>
          <w:numId w:val="28"/>
        </w:numPr>
        <w:spacing w:line="360" w:lineRule="auto"/>
        <w:ind w:left="2127"/>
        <w:contextualSpacing/>
        <w:jc w:val="both"/>
        <w:rPr>
          <w:rFonts w:asciiTheme="minorHAnsi" w:hAnsiTheme="minorHAnsi" w:cstheme="minorHAnsi"/>
          <w:bCs/>
          <w:sz w:val="23"/>
          <w:szCs w:val="23"/>
        </w:rPr>
      </w:pPr>
      <w:bookmarkStart w:id="33" w:name="_Hlk57739303"/>
      <w:r w:rsidRPr="00F63D69">
        <w:rPr>
          <w:rFonts w:asciiTheme="minorHAnsi" w:hAnsiTheme="minorHAnsi" w:cstheme="minorHAnsi"/>
          <w:bCs/>
          <w:sz w:val="23"/>
          <w:szCs w:val="23"/>
        </w:rPr>
        <w:t>narzędzie do modyfikacji algorytmów w zakresie wag,</w:t>
      </w:r>
    </w:p>
    <w:p w:rsidR="00771C67" w:rsidRPr="00F63D69" w:rsidRDefault="00771C67" w:rsidP="002507C1">
      <w:pPr>
        <w:numPr>
          <w:ilvl w:val="0"/>
          <w:numId w:val="28"/>
        </w:numPr>
        <w:spacing w:line="360" w:lineRule="auto"/>
        <w:ind w:left="2127"/>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 xml:space="preserve">narzędzie do </w:t>
      </w:r>
      <w:proofErr w:type="spellStart"/>
      <w:r w:rsidRPr="00F63D69">
        <w:rPr>
          <w:rFonts w:asciiTheme="minorHAnsi" w:hAnsiTheme="minorHAnsi" w:cstheme="minorHAnsi"/>
          <w:bCs/>
          <w:sz w:val="23"/>
          <w:szCs w:val="23"/>
        </w:rPr>
        <w:t>benchmarkingu</w:t>
      </w:r>
      <w:proofErr w:type="spellEnd"/>
      <w:r w:rsidRPr="00F63D69">
        <w:rPr>
          <w:rFonts w:asciiTheme="minorHAnsi" w:hAnsiTheme="minorHAnsi" w:cstheme="minorHAnsi"/>
          <w:bCs/>
          <w:sz w:val="23"/>
          <w:szCs w:val="23"/>
        </w:rPr>
        <w:t xml:space="preserve"> terenów </w:t>
      </w:r>
      <w:proofErr w:type="spellStart"/>
      <w:r w:rsidRPr="00F63D69">
        <w:rPr>
          <w:rFonts w:asciiTheme="minorHAnsi" w:hAnsiTheme="minorHAnsi" w:cstheme="minorHAnsi"/>
          <w:bCs/>
          <w:sz w:val="23"/>
          <w:szCs w:val="23"/>
        </w:rPr>
        <w:t>pogórniczych</w:t>
      </w:r>
      <w:proofErr w:type="spellEnd"/>
      <w:r w:rsidRPr="00F63D69">
        <w:rPr>
          <w:rFonts w:asciiTheme="minorHAnsi" w:hAnsiTheme="minorHAnsi" w:cstheme="minorHAnsi"/>
          <w:bCs/>
          <w:sz w:val="23"/>
          <w:szCs w:val="23"/>
        </w:rPr>
        <w:t>.</w:t>
      </w:r>
    </w:p>
    <w:bookmarkEnd w:id="33"/>
    <w:p w:rsidR="00771C67" w:rsidRPr="00F63D69" w:rsidRDefault="00771C67" w:rsidP="00771C67">
      <w:pPr>
        <w:spacing w:line="360" w:lineRule="auto"/>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Wersja mobilna musi być zrealizowana poprzez lekką wersję przeglądarkową, dostosowaną do parametrów urządzeń mobilnych, a nie dedykowaną aplikację mobilną. W wersji mobilnej należy dodać:</w:t>
      </w:r>
    </w:p>
    <w:p w:rsidR="00771C67" w:rsidRPr="00F63D69" w:rsidRDefault="00771C67" w:rsidP="002507C1">
      <w:pPr>
        <w:numPr>
          <w:ilvl w:val="0"/>
          <w:numId w:val="40"/>
        </w:numPr>
        <w:spacing w:line="360" w:lineRule="auto"/>
        <w:ind w:left="2127" w:hanging="284"/>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 xml:space="preserve"> funkcję </w:t>
      </w:r>
      <w:proofErr w:type="spellStart"/>
      <w:r w:rsidRPr="00F63D69">
        <w:rPr>
          <w:rFonts w:asciiTheme="minorHAnsi" w:hAnsiTheme="minorHAnsi" w:cstheme="minorHAnsi"/>
          <w:bCs/>
          <w:sz w:val="23"/>
          <w:szCs w:val="23"/>
        </w:rPr>
        <w:t>geolokalizacji</w:t>
      </w:r>
      <w:proofErr w:type="spellEnd"/>
      <w:r w:rsidRPr="00F63D69">
        <w:rPr>
          <w:rFonts w:asciiTheme="minorHAnsi" w:hAnsiTheme="minorHAnsi" w:cstheme="minorHAnsi"/>
          <w:bCs/>
          <w:sz w:val="23"/>
          <w:szCs w:val="23"/>
        </w:rPr>
        <w:t xml:space="preserve"> na każdej z udostępnianych map.</w:t>
      </w:r>
    </w:p>
    <w:p w:rsidR="00771C67" w:rsidRPr="00F63D69" w:rsidRDefault="00771C67" w:rsidP="002507C1">
      <w:pPr>
        <w:numPr>
          <w:ilvl w:val="0"/>
          <w:numId w:val="40"/>
        </w:numPr>
        <w:spacing w:line="360" w:lineRule="auto"/>
        <w:ind w:left="2127" w:hanging="284"/>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mechanizm powiększania przeglądanych załączników graficznych, oraz treści mapy poprzez „rozciąganie”; powrót do pełnego rozmiaru ma następować poprzez dwukrotne kliknięcie w dowolny obszar grafiki lub mapy.</w:t>
      </w:r>
    </w:p>
    <w:p w:rsidR="00771C67" w:rsidRPr="00F63D69" w:rsidRDefault="00771C67" w:rsidP="00771C67">
      <w:pPr>
        <w:spacing w:line="360" w:lineRule="auto"/>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Wykonawca przedstawi do akceptacji Zamawiającego propozycję wyglądu ekranów Systemu zarówno w wersji na urządzenia stacjonarne jak również urządzenia mobilne zapewniające przejrzystość i prawidłowe wyświetlanie prezentowanych treści.</w:t>
      </w:r>
    </w:p>
    <w:p w:rsidR="00771C67" w:rsidRPr="00F63D69" w:rsidRDefault="00771C67" w:rsidP="002507C1">
      <w:pPr>
        <w:pStyle w:val="Akapitzlist"/>
        <w:keepNext/>
        <w:numPr>
          <w:ilvl w:val="2"/>
          <w:numId w:val="34"/>
        </w:numPr>
        <w:spacing w:after="200" w:line="360" w:lineRule="auto"/>
        <w:ind w:left="1225" w:hanging="505"/>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lastRenderedPageBreak/>
        <w:t>Pozostałe wymagania</w:t>
      </w:r>
    </w:p>
    <w:p w:rsidR="00771C67" w:rsidRPr="00F63D69" w:rsidRDefault="00771C67" w:rsidP="002507C1">
      <w:pPr>
        <w:numPr>
          <w:ilvl w:val="0"/>
          <w:numId w:val="41"/>
        </w:numPr>
        <w:spacing w:line="360" w:lineRule="auto"/>
        <w:ind w:left="2127"/>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 każdym miejscu Systemu użytkownik ma mieć możliwość przełączenia pomiędzy dostępnymi wersjami językowymi,</w:t>
      </w:r>
    </w:p>
    <w:p w:rsidR="00771C67" w:rsidRPr="00F63D69" w:rsidRDefault="00771C67" w:rsidP="002507C1">
      <w:pPr>
        <w:numPr>
          <w:ilvl w:val="0"/>
          <w:numId w:val="41"/>
        </w:numPr>
        <w:spacing w:line="360" w:lineRule="auto"/>
        <w:ind w:left="2127" w:hanging="284"/>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 każdym miejscu Systemu użytkownik ma mieć możliwość bezpośredniej nawigacji pomiędzy poszczególnymi elementami Systemu,</w:t>
      </w:r>
    </w:p>
    <w:p w:rsidR="00771C67" w:rsidRPr="00F63D69" w:rsidRDefault="00771C67" w:rsidP="002507C1">
      <w:pPr>
        <w:numPr>
          <w:ilvl w:val="0"/>
          <w:numId w:val="41"/>
        </w:numPr>
        <w:spacing w:line="360" w:lineRule="auto"/>
        <w:ind w:left="2127" w:hanging="284"/>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przełączanie pomiędzy poszczególnymi elementami Systemu nie może powodować powrotu do ustawień domyślnych (przykładowo: użytkownik przeglądający wybrany fragment mapy przełączając widok na repetytorium cyfrowe po powrocie do okna mapy musi powrócić do przeglądanego fragmentu mapy),</w:t>
      </w:r>
    </w:p>
    <w:p w:rsidR="00771C67" w:rsidRPr="00F63D69" w:rsidRDefault="00771C67" w:rsidP="002507C1">
      <w:pPr>
        <w:numPr>
          <w:ilvl w:val="0"/>
          <w:numId w:val="41"/>
        </w:numPr>
        <w:spacing w:line="360" w:lineRule="auto"/>
        <w:ind w:left="2127" w:hanging="284"/>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układ graficzny Systemu musi zawierać oznaczenia i logotypy dostarczone przez Zamawiającego.</w:t>
      </w:r>
    </w:p>
    <w:p w:rsidR="00771C67" w:rsidRPr="00F63D69" w:rsidRDefault="00771C67" w:rsidP="002507C1">
      <w:pPr>
        <w:numPr>
          <w:ilvl w:val="0"/>
          <w:numId w:val="41"/>
        </w:numPr>
        <w:spacing w:line="360" w:lineRule="auto"/>
        <w:ind w:left="2127" w:hanging="284"/>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Wykonawca zapewni mechanizm rejestracji użytkowników w sposób zapewniający przestrzeganie przepisów o ochronie danych osobowych z możliwością umieszczenia wymaganych treści, które będą wyświetlane Użytkownikowi.</w:t>
      </w:r>
    </w:p>
    <w:p w:rsidR="00771C67" w:rsidRPr="00F63D69" w:rsidRDefault="00771C67" w:rsidP="002507C1">
      <w:pPr>
        <w:numPr>
          <w:ilvl w:val="0"/>
          <w:numId w:val="41"/>
        </w:numPr>
        <w:spacing w:line="360" w:lineRule="auto"/>
        <w:ind w:left="2127"/>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Wdrożenie zabezpieczenia polegające na wylogowaniu użytkownika z Systemu w przypadku przekroczenia określonego czasu nieaktywności.</w:t>
      </w:r>
    </w:p>
    <w:p w:rsidR="00771C67" w:rsidRPr="00F63D69" w:rsidRDefault="00771C67" w:rsidP="002507C1">
      <w:pPr>
        <w:numPr>
          <w:ilvl w:val="0"/>
          <w:numId w:val="41"/>
        </w:numPr>
        <w:spacing w:line="360" w:lineRule="auto"/>
        <w:ind w:left="2127"/>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Udostępnienie oraz zabezpieczenie części dostępnej po zalogowaniu przez wdrożenie standardu OAuth2.0.</w:t>
      </w:r>
    </w:p>
    <w:p w:rsidR="00771C67" w:rsidRPr="00F63D69" w:rsidRDefault="00771C67" w:rsidP="002507C1">
      <w:pPr>
        <w:numPr>
          <w:ilvl w:val="0"/>
          <w:numId w:val="41"/>
        </w:numPr>
        <w:spacing w:line="360" w:lineRule="auto"/>
        <w:ind w:left="2127"/>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System udostępnia uprawnionym administratorom widok listy istotnych zdarzeń systemowych z możliwością filtrowania po użytkowniku, który zainicjował zdarzenie.</w:t>
      </w:r>
    </w:p>
    <w:p w:rsidR="00771C67" w:rsidRPr="003F4404" w:rsidRDefault="00771C67" w:rsidP="002507C1">
      <w:pPr>
        <w:pStyle w:val="Akapitzlist"/>
        <w:numPr>
          <w:ilvl w:val="1"/>
          <w:numId w:val="34"/>
        </w:numPr>
        <w:spacing w:after="200" w:line="360" w:lineRule="auto"/>
        <w:contextualSpacing/>
        <w:rPr>
          <w:rFonts w:asciiTheme="minorHAnsi" w:hAnsiTheme="minorHAnsi" w:cstheme="minorHAnsi"/>
          <w:b/>
          <w:sz w:val="23"/>
          <w:szCs w:val="23"/>
        </w:rPr>
      </w:pPr>
      <w:r w:rsidRPr="003F4404">
        <w:rPr>
          <w:rFonts w:asciiTheme="minorHAnsi" w:hAnsiTheme="minorHAnsi" w:cstheme="minorHAnsi"/>
          <w:b/>
          <w:sz w:val="23"/>
          <w:szCs w:val="23"/>
        </w:rPr>
        <w:t xml:space="preserve">Utrzymanie, aktualizacja i rozwój Systemu </w:t>
      </w:r>
      <w:r w:rsidR="003F4404">
        <w:rPr>
          <w:rFonts w:asciiTheme="minorHAnsi" w:hAnsiTheme="minorHAnsi" w:cstheme="minorHAnsi"/>
          <w:b/>
          <w:sz w:val="23"/>
          <w:szCs w:val="23"/>
        </w:rPr>
        <w:t>/ Zakres dla Etapu II – utrzymanie systemu</w:t>
      </w:r>
      <w:r w:rsidR="00523ECC">
        <w:rPr>
          <w:rFonts w:asciiTheme="minorHAnsi" w:hAnsiTheme="minorHAnsi" w:cstheme="minorHAnsi"/>
          <w:b/>
          <w:sz w:val="23"/>
          <w:szCs w:val="23"/>
        </w:rPr>
        <w:t xml:space="preserve"> opisano w  pkt. 3.4, 3.4.1, 3.4.2, 3.4.3</w:t>
      </w:r>
      <w:r w:rsidR="00630CED">
        <w:rPr>
          <w:rFonts w:asciiTheme="minorHAnsi" w:hAnsiTheme="minorHAnsi" w:cstheme="minorHAnsi"/>
          <w:b/>
          <w:sz w:val="23"/>
          <w:szCs w:val="23"/>
        </w:rPr>
        <w:t>, 3.4.4</w:t>
      </w:r>
      <w:r w:rsidR="003F4404">
        <w:rPr>
          <w:rFonts w:asciiTheme="minorHAnsi" w:hAnsiTheme="minorHAnsi" w:cstheme="minorHAnsi"/>
          <w:b/>
          <w:sz w:val="23"/>
          <w:szCs w:val="23"/>
        </w:rPr>
        <w:t>/</w:t>
      </w:r>
    </w:p>
    <w:p w:rsidR="00771C67" w:rsidRPr="003F4404" w:rsidRDefault="00771C67" w:rsidP="00771C67">
      <w:pPr>
        <w:spacing w:line="360" w:lineRule="auto"/>
        <w:contextualSpacing/>
        <w:jc w:val="both"/>
        <w:rPr>
          <w:rFonts w:asciiTheme="minorHAnsi" w:hAnsiTheme="minorHAnsi" w:cstheme="minorHAnsi"/>
          <w:sz w:val="23"/>
          <w:szCs w:val="23"/>
        </w:rPr>
      </w:pPr>
      <w:r w:rsidRPr="003F4404">
        <w:rPr>
          <w:rFonts w:asciiTheme="minorHAnsi" w:hAnsiTheme="minorHAnsi" w:cstheme="minorHAnsi"/>
          <w:sz w:val="23"/>
          <w:szCs w:val="23"/>
        </w:rPr>
        <w:t xml:space="preserve">Wykonawca zapewni utrzymanie, aktualizację i rozwój Systemu przez okres </w:t>
      </w:r>
      <w:r w:rsidR="00462ADA" w:rsidRPr="003F4404">
        <w:rPr>
          <w:rFonts w:asciiTheme="minorHAnsi" w:hAnsiTheme="minorHAnsi" w:cstheme="minorHAnsi"/>
          <w:sz w:val="23"/>
          <w:szCs w:val="23"/>
        </w:rPr>
        <w:t xml:space="preserve">57 miesięcy </w:t>
      </w:r>
      <w:r w:rsidRPr="003F4404">
        <w:rPr>
          <w:rFonts w:asciiTheme="minorHAnsi" w:hAnsiTheme="minorHAnsi" w:cstheme="minorHAnsi"/>
          <w:sz w:val="23"/>
          <w:szCs w:val="23"/>
        </w:rPr>
        <w:t>od dnia podpisania protokołu odbioru końcowego na wykonany przedmiot zamówienia, po etapie eksploatacji nadzorowanej.</w:t>
      </w:r>
    </w:p>
    <w:p w:rsidR="00771C67" w:rsidRPr="003F4404" w:rsidRDefault="00771C67" w:rsidP="002507C1">
      <w:pPr>
        <w:pStyle w:val="Akapitzlist"/>
        <w:keepNext/>
        <w:numPr>
          <w:ilvl w:val="2"/>
          <w:numId w:val="34"/>
        </w:numPr>
        <w:spacing w:after="200" w:line="360" w:lineRule="auto"/>
        <w:ind w:left="1225" w:hanging="505"/>
        <w:contextualSpacing/>
        <w:rPr>
          <w:rFonts w:asciiTheme="minorHAnsi" w:hAnsiTheme="minorHAnsi" w:cstheme="minorHAnsi"/>
          <w:bCs/>
          <w:sz w:val="23"/>
          <w:szCs w:val="23"/>
          <w:u w:val="single"/>
        </w:rPr>
      </w:pPr>
      <w:r w:rsidRPr="003F4404">
        <w:rPr>
          <w:rFonts w:asciiTheme="minorHAnsi" w:hAnsiTheme="minorHAnsi" w:cstheme="minorHAnsi"/>
          <w:bCs/>
          <w:sz w:val="23"/>
          <w:szCs w:val="23"/>
          <w:u w:val="single"/>
        </w:rPr>
        <w:lastRenderedPageBreak/>
        <w:t>Utrzymanie Systemu obejmujące:</w:t>
      </w:r>
    </w:p>
    <w:p w:rsidR="00771C67" w:rsidRPr="003F4404" w:rsidRDefault="00771C67" w:rsidP="002507C1">
      <w:pPr>
        <w:numPr>
          <w:ilvl w:val="0"/>
          <w:numId w:val="39"/>
        </w:numPr>
        <w:spacing w:line="360" w:lineRule="auto"/>
        <w:ind w:left="2127"/>
        <w:contextualSpacing/>
        <w:jc w:val="both"/>
        <w:rPr>
          <w:rFonts w:asciiTheme="minorHAnsi" w:hAnsiTheme="minorHAnsi" w:cstheme="minorHAnsi"/>
          <w:sz w:val="23"/>
          <w:szCs w:val="23"/>
        </w:rPr>
      </w:pPr>
      <w:r w:rsidRPr="003F4404">
        <w:rPr>
          <w:rFonts w:asciiTheme="minorHAnsi" w:hAnsiTheme="minorHAnsi" w:cstheme="minorHAnsi"/>
          <w:sz w:val="23"/>
          <w:szCs w:val="23"/>
        </w:rPr>
        <w:t>zapewnienie utrzymania na infrastrukturze chmurowej udostępnionej przez Wykonawcę lub wykupiony przez Wykonawcę hosting, powstałego Systemu,</w:t>
      </w:r>
    </w:p>
    <w:p w:rsidR="00771C67" w:rsidRPr="003F4404" w:rsidRDefault="00771C67" w:rsidP="002507C1">
      <w:pPr>
        <w:numPr>
          <w:ilvl w:val="0"/>
          <w:numId w:val="39"/>
        </w:numPr>
        <w:spacing w:line="360" w:lineRule="auto"/>
        <w:ind w:left="2127"/>
        <w:contextualSpacing/>
        <w:jc w:val="both"/>
        <w:rPr>
          <w:rFonts w:asciiTheme="minorHAnsi" w:hAnsiTheme="minorHAnsi" w:cstheme="minorHAnsi"/>
          <w:sz w:val="23"/>
          <w:szCs w:val="23"/>
        </w:rPr>
      </w:pPr>
      <w:r w:rsidRPr="003F4404">
        <w:rPr>
          <w:rFonts w:asciiTheme="minorHAnsi" w:hAnsiTheme="minorHAnsi" w:cstheme="minorHAnsi"/>
          <w:sz w:val="23"/>
          <w:szCs w:val="23"/>
        </w:rPr>
        <w:t>zapewnienie ciągłości działania Systemu,</w:t>
      </w:r>
    </w:p>
    <w:p w:rsidR="00771C67" w:rsidRPr="003F4404" w:rsidRDefault="00771C67" w:rsidP="002507C1">
      <w:pPr>
        <w:numPr>
          <w:ilvl w:val="0"/>
          <w:numId w:val="39"/>
        </w:numPr>
        <w:spacing w:line="360" w:lineRule="auto"/>
        <w:ind w:left="2127"/>
        <w:contextualSpacing/>
        <w:jc w:val="both"/>
        <w:rPr>
          <w:rFonts w:asciiTheme="minorHAnsi" w:hAnsiTheme="minorHAnsi" w:cstheme="minorHAnsi"/>
          <w:sz w:val="23"/>
          <w:szCs w:val="23"/>
        </w:rPr>
      </w:pPr>
      <w:r w:rsidRPr="003F4404">
        <w:rPr>
          <w:rFonts w:asciiTheme="minorHAnsi" w:hAnsiTheme="minorHAnsi" w:cstheme="minorHAnsi"/>
          <w:sz w:val="23"/>
          <w:szCs w:val="23"/>
        </w:rPr>
        <w:t xml:space="preserve">dynamiczne dostosowywanie użytkowanej infrastruktury informatycznej do obciążeń i zapotrzebowania użytkowników Systemu, tak, aby System funkcjonował zgodnie z wymaganiami wydajności, opisanymi w </w:t>
      </w:r>
      <w:r w:rsidR="00535E5B" w:rsidRPr="003F4404">
        <w:rPr>
          <w:rFonts w:asciiTheme="minorHAnsi" w:hAnsiTheme="minorHAnsi" w:cstheme="minorHAnsi"/>
          <w:sz w:val="23"/>
          <w:szCs w:val="23"/>
        </w:rPr>
        <w:t>punkcie</w:t>
      </w:r>
      <w:r w:rsidRPr="003F4404">
        <w:rPr>
          <w:rFonts w:asciiTheme="minorHAnsi" w:hAnsiTheme="minorHAnsi" w:cstheme="minorHAnsi"/>
          <w:sz w:val="23"/>
          <w:szCs w:val="23"/>
        </w:rPr>
        <w:t xml:space="preserve"> </w:t>
      </w:r>
      <w:r w:rsidR="00535E5B" w:rsidRPr="003F4404">
        <w:rPr>
          <w:rFonts w:asciiTheme="minorHAnsi" w:hAnsiTheme="minorHAnsi" w:cstheme="minorHAnsi"/>
          <w:sz w:val="23"/>
          <w:szCs w:val="23"/>
        </w:rPr>
        <w:t>3</w:t>
      </w:r>
      <w:r w:rsidRPr="003F4404">
        <w:rPr>
          <w:rFonts w:asciiTheme="minorHAnsi" w:hAnsiTheme="minorHAnsi" w:cstheme="minorHAnsi"/>
          <w:sz w:val="23"/>
          <w:szCs w:val="23"/>
        </w:rPr>
        <w:t>.4.4.</w:t>
      </w:r>
    </w:p>
    <w:p w:rsidR="00771C67" w:rsidRPr="003F4404" w:rsidRDefault="00771C67" w:rsidP="002507C1">
      <w:pPr>
        <w:pStyle w:val="Akapitzlist"/>
        <w:keepNext/>
        <w:numPr>
          <w:ilvl w:val="2"/>
          <w:numId w:val="34"/>
        </w:numPr>
        <w:spacing w:after="200" w:line="360" w:lineRule="auto"/>
        <w:ind w:left="1225" w:hanging="505"/>
        <w:contextualSpacing/>
        <w:rPr>
          <w:rFonts w:asciiTheme="minorHAnsi" w:hAnsiTheme="minorHAnsi" w:cstheme="minorHAnsi"/>
          <w:bCs/>
          <w:sz w:val="23"/>
          <w:szCs w:val="23"/>
          <w:u w:val="single"/>
        </w:rPr>
      </w:pPr>
      <w:r w:rsidRPr="003F4404">
        <w:rPr>
          <w:rFonts w:asciiTheme="minorHAnsi" w:hAnsiTheme="minorHAnsi" w:cstheme="minorHAnsi"/>
          <w:bCs/>
          <w:sz w:val="23"/>
          <w:szCs w:val="23"/>
          <w:u w:val="single"/>
        </w:rPr>
        <w:t>Aktualizacja i rozwój Systemu obejmująca:</w:t>
      </w:r>
    </w:p>
    <w:p w:rsidR="00771C67" w:rsidRPr="003F4404" w:rsidRDefault="00771C67" w:rsidP="002507C1">
      <w:pPr>
        <w:numPr>
          <w:ilvl w:val="0"/>
          <w:numId w:val="29"/>
        </w:numPr>
        <w:spacing w:line="360" w:lineRule="auto"/>
        <w:ind w:left="2127"/>
        <w:contextualSpacing/>
        <w:jc w:val="both"/>
        <w:rPr>
          <w:rFonts w:asciiTheme="minorHAnsi" w:hAnsiTheme="minorHAnsi" w:cstheme="minorHAnsi"/>
          <w:b/>
          <w:sz w:val="23"/>
          <w:szCs w:val="23"/>
        </w:rPr>
      </w:pPr>
      <w:r w:rsidRPr="003F4404">
        <w:rPr>
          <w:rFonts w:asciiTheme="minorHAnsi" w:hAnsiTheme="minorHAnsi" w:cstheme="minorHAnsi"/>
          <w:sz w:val="23"/>
          <w:szCs w:val="23"/>
        </w:rPr>
        <w:t>aktualizację do najnowszych stabilnych wersji przeglądarek internetowych,</w:t>
      </w:r>
    </w:p>
    <w:p w:rsidR="00771C67" w:rsidRPr="003F4404" w:rsidRDefault="00771C67" w:rsidP="002507C1">
      <w:pPr>
        <w:numPr>
          <w:ilvl w:val="0"/>
          <w:numId w:val="29"/>
        </w:numPr>
        <w:spacing w:line="360" w:lineRule="auto"/>
        <w:ind w:left="2127"/>
        <w:contextualSpacing/>
        <w:jc w:val="both"/>
        <w:rPr>
          <w:rFonts w:asciiTheme="minorHAnsi" w:hAnsiTheme="minorHAnsi" w:cstheme="minorHAnsi"/>
          <w:b/>
          <w:sz w:val="23"/>
          <w:szCs w:val="23"/>
        </w:rPr>
      </w:pPr>
      <w:r w:rsidRPr="003F4404">
        <w:rPr>
          <w:rFonts w:asciiTheme="minorHAnsi" w:hAnsiTheme="minorHAnsi" w:cstheme="minorHAnsi"/>
          <w:sz w:val="23"/>
          <w:szCs w:val="23"/>
        </w:rPr>
        <w:t>dostosowanie do zmieniających się przepisów prawa,</w:t>
      </w:r>
    </w:p>
    <w:p w:rsidR="00771C67" w:rsidRPr="003F4404" w:rsidRDefault="00771C67" w:rsidP="002507C1">
      <w:pPr>
        <w:numPr>
          <w:ilvl w:val="0"/>
          <w:numId w:val="29"/>
        </w:numPr>
        <w:spacing w:line="360" w:lineRule="auto"/>
        <w:ind w:left="2127"/>
        <w:contextualSpacing/>
        <w:jc w:val="both"/>
        <w:rPr>
          <w:rFonts w:asciiTheme="minorHAnsi" w:hAnsiTheme="minorHAnsi" w:cstheme="minorHAnsi"/>
          <w:b/>
          <w:sz w:val="23"/>
          <w:szCs w:val="23"/>
        </w:rPr>
      </w:pPr>
      <w:r w:rsidRPr="003F4404">
        <w:rPr>
          <w:rFonts w:asciiTheme="minorHAnsi" w:hAnsiTheme="minorHAnsi" w:cstheme="minorHAnsi"/>
          <w:sz w:val="23"/>
          <w:szCs w:val="23"/>
        </w:rPr>
        <w:t>w przypadku wykorzystania w części Systemu komponentów do których Wykonawca nie posiada praw autorskich</w:t>
      </w:r>
      <w:r w:rsidRPr="003F4404" w:rsidDel="00CE014C">
        <w:rPr>
          <w:rFonts w:asciiTheme="minorHAnsi" w:hAnsiTheme="minorHAnsi" w:cstheme="minorHAnsi"/>
          <w:sz w:val="23"/>
          <w:szCs w:val="23"/>
        </w:rPr>
        <w:t xml:space="preserve"> </w:t>
      </w:r>
      <w:r w:rsidRPr="003F4404">
        <w:rPr>
          <w:rFonts w:asciiTheme="minorHAnsi" w:hAnsiTheme="minorHAnsi" w:cstheme="minorHAnsi"/>
          <w:sz w:val="23"/>
          <w:szCs w:val="23"/>
        </w:rPr>
        <w:t xml:space="preserve">– aktualizację do ich najnowszych stabilnych wersji z uwzględnieniem wypuszczanych poprawek bezpieczeństwa, </w:t>
      </w:r>
    </w:p>
    <w:p w:rsidR="00771C67" w:rsidRPr="003F4404" w:rsidRDefault="00771C67" w:rsidP="002507C1">
      <w:pPr>
        <w:numPr>
          <w:ilvl w:val="0"/>
          <w:numId w:val="29"/>
        </w:numPr>
        <w:spacing w:line="360" w:lineRule="auto"/>
        <w:ind w:left="2127"/>
        <w:contextualSpacing/>
        <w:jc w:val="both"/>
        <w:rPr>
          <w:rFonts w:asciiTheme="minorHAnsi" w:hAnsiTheme="minorHAnsi" w:cstheme="minorHAnsi"/>
          <w:b/>
          <w:sz w:val="23"/>
          <w:szCs w:val="23"/>
        </w:rPr>
      </w:pPr>
      <w:r w:rsidRPr="003F4404">
        <w:rPr>
          <w:rFonts w:asciiTheme="minorHAnsi" w:hAnsiTheme="minorHAnsi" w:cstheme="minorHAnsi"/>
          <w:sz w:val="23"/>
          <w:szCs w:val="23"/>
        </w:rPr>
        <w:t xml:space="preserve">zapewnienie aktualnego podkładu mapowego umożliwiającego lokalizację terenów w przestrzeni województwa (OSM lub inny podkład mapowy zaakceptowaną przez Zamawiającego oraz </w:t>
      </w:r>
      <w:proofErr w:type="spellStart"/>
      <w:r w:rsidRPr="003F4404">
        <w:rPr>
          <w:rFonts w:asciiTheme="minorHAnsi" w:hAnsiTheme="minorHAnsi" w:cstheme="minorHAnsi"/>
          <w:sz w:val="23"/>
          <w:szCs w:val="23"/>
        </w:rPr>
        <w:t>ortofotomapa</w:t>
      </w:r>
      <w:proofErr w:type="spellEnd"/>
      <w:r w:rsidRPr="003F4404">
        <w:rPr>
          <w:rFonts w:asciiTheme="minorHAnsi" w:hAnsiTheme="minorHAnsi" w:cstheme="minorHAnsi"/>
          <w:sz w:val="23"/>
          <w:szCs w:val="23"/>
        </w:rPr>
        <w:t xml:space="preserve"> w wersji nie starszej niż ostatnia aktualizacja w </w:t>
      </w:r>
      <w:proofErr w:type="spellStart"/>
      <w:r w:rsidRPr="003F4404">
        <w:rPr>
          <w:rFonts w:asciiTheme="minorHAnsi" w:hAnsiTheme="minorHAnsi" w:cstheme="minorHAnsi"/>
          <w:sz w:val="23"/>
          <w:szCs w:val="23"/>
        </w:rPr>
        <w:t>GUGiK</w:t>
      </w:r>
      <w:proofErr w:type="spellEnd"/>
      <w:r w:rsidRPr="003F4404">
        <w:rPr>
          <w:rFonts w:asciiTheme="minorHAnsi" w:hAnsiTheme="minorHAnsi" w:cstheme="minorHAnsi"/>
          <w:sz w:val="23"/>
          <w:szCs w:val="23"/>
        </w:rPr>
        <w:t>),</w:t>
      </w:r>
    </w:p>
    <w:p w:rsidR="00771C67" w:rsidRPr="003F4404" w:rsidRDefault="00771C67" w:rsidP="002507C1">
      <w:pPr>
        <w:numPr>
          <w:ilvl w:val="0"/>
          <w:numId w:val="29"/>
        </w:numPr>
        <w:spacing w:line="360" w:lineRule="auto"/>
        <w:ind w:left="2127"/>
        <w:contextualSpacing/>
        <w:jc w:val="both"/>
        <w:rPr>
          <w:rFonts w:asciiTheme="minorHAnsi" w:hAnsiTheme="minorHAnsi" w:cstheme="minorHAnsi"/>
          <w:sz w:val="23"/>
          <w:szCs w:val="23"/>
        </w:rPr>
      </w:pPr>
      <w:r w:rsidRPr="003F4404">
        <w:rPr>
          <w:rFonts w:asciiTheme="minorHAnsi" w:hAnsiTheme="minorHAnsi" w:cstheme="minorHAnsi"/>
          <w:sz w:val="23"/>
          <w:szCs w:val="23"/>
        </w:rPr>
        <w:t>wsparcie technologiczne w procesie aktualizacji merytorycznej treści Systemu z zapewnieniem możliwości dokonywania zmian poprzez przeglądarkę internetową osobom wskazanym przez właściciela Systemu – Województwo Śląskie.</w:t>
      </w:r>
    </w:p>
    <w:p w:rsidR="00771C67" w:rsidRPr="003F4404" w:rsidRDefault="00771C67" w:rsidP="002507C1">
      <w:pPr>
        <w:pStyle w:val="Akapitzlist"/>
        <w:numPr>
          <w:ilvl w:val="2"/>
          <w:numId w:val="34"/>
        </w:numPr>
        <w:spacing w:after="200" w:line="360" w:lineRule="auto"/>
        <w:contextualSpacing/>
        <w:rPr>
          <w:rFonts w:asciiTheme="minorHAnsi" w:hAnsiTheme="minorHAnsi" w:cstheme="minorHAnsi"/>
          <w:bCs/>
          <w:sz w:val="23"/>
          <w:szCs w:val="23"/>
          <w:u w:val="single"/>
        </w:rPr>
      </w:pPr>
      <w:r w:rsidRPr="003F4404">
        <w:rPr>
          <w:rFonts w:asciiTheme="minorHAnsi" w:hAnsiTheme="minorHAnsi" w:cstheme="minorHAnsi"/>
          <w:bCs/>
          <w:sz w:val="23"/>
          <w:szCs w:val="23"/>
          <w:u w:val="single"/>
        </w:rPr>
        <w:t>Ponadto Wykonawca ma zapewnić:</w:t>
      </w:r>
    </w:p>
    <w:p w:rsidR="00771C67" w:rsidRPr="003F4404" w:rsidRDefault="00771C67" w:rsidP="002507C1">
      <w:pPr>
        <w:pStyle w:val="Akapitzlist"/>
        <w:numPr>
          <w:ilvl w:val="0"/>
          <w:numId w:val="25"/>
        </w:numPr>
        <w:spacing w:line="360" w:lineRule="auto"/>
        <w:ind w:left="2127"/>
        <w:contextualSpacing/>
        <w:jc w:val="both"/>
        <w:rPr>
          <w:rFonts w:asciiTheme="minorHAnsi" w:hAnsiTheme="minorHAnsi" w:cstheme="minorHAnsi"/>
          <w:color w:val="000000" w:themeColor="text1"/>
          <w:sz w:val="23"/>
          <w:szCs w:val="23"/>
        </w:rPr>
      </w:pPr>
      <w:r w:rsidRPr="003F4404">
        <w:rPr>
          <w:rFonts w:asciiTheme="minorHAnsi" w:hAnsiTheme="minorHAnsi" w:cstheme="minorHAnsi"/>
          <w:color w:val="000000" w:themeColor="text1"/>
          <w:sz w:val="23"/>
          <w:szCs w:val="23"/>
        </w:rPr>
        <w:t xml:space="preserve">Asystę techniczną po zrealizowaniu przedmiotu zamówienia (zakończeniu budowy Systemu) max. do 600 godzin rocznie (w tym konsultacje osobiste, telefoniczne, mailowe związane z obsługą Systemu) przez cały okres </w:t>
      </w:r>
      <w:r w:rsidRPr="003F4404">
        <w:rPr>
          <w:rFonts w:asciiTheme="minorHAnsi" w:hAnsiTheme="minorHAnsi" w:cstheme="minorHAnsi"/>
          <w:color w:val="000000" w:themeColor="text1"/>
          <w:sz w:val="23"/>
          <w:szCs w:val="23"/>
        </w:rPr>
        <w:lastRenderedPageBreak/>
        <w:t>utrzymania Systemu z możliwością ich wykorzystania na potrzeby ulepszenia funkcjonalności, które jednoznacznie nie wynikają z zamówienia, ale okażą się uzasadnione dla prawidłowego funkcjonowania Systemu.</w:t>
      </w:r>
    </w:p>
    <w:p w:rsidR="00771C67" w:rsidRPr="003F4404" w:rsidRDefault="00771C67" w:rsidP="002507C1">
      <w:pPr>
        <w:pStyle w:val="Akapitzlist"/>
        <w:numPr>
          <w:ilvl w:val="0"/>
          <w:numId w:val="25"/>
        </w:numPr>
        <w:spacing w:line="360" w:lineRule="auto"/>
        <w:ind w:left="2127"/>
        <w:contextualSpacing/>
        <w:jc w:val="both"/>
        <w:rPr>
          <w:rFonts w:asciiTheme="minorHAnsi" w:hAnsiTheme="minorHAnsi" w:cstheme="minorHAnsi"/>
          <w:sz w:val="23"/>
          <w:szCs w:val="23"/>
        </w:rPr>
      </w:pPr>
      <w:r w:rsidRPr="003F4404">
        <w:rPr>
          <w:rFonts w:asciiTheme="minorHAnsi" w:hAnsiTheme="minorHAnsi" w:cstheme="minorHAnsi"/>
          <w:color w:val="000000" w:themeColor="text1"/>
          <w:sz w:val="23"/>
          <w:szCs w:val="23"/>
        </w:rPr>
        <w:t xml:space="preserve">Serwis gwarancyjny na przedmiot zamówienia </w:t>
      </w:r>
      <w:r w:rsidRPr="003F4404">
        <w:rPr>
          <w:rFonts w:asciiTheme="minorHAnsi" w:hAnsiTheme="minorHAnsi" w:cstheme="minorHAnsi"/>
          <w:sz w:val="23"/>
          <w:szCs w:val="23"/>
        </w:rPr>
        <w:t xml:space="preserve">przez okres </w:t>
      </w:r>
      <w:r w:rsidR="005573C4">
        <w:rPr>
          <w:rFonts w:asciiTheme="minorHAnsi" w:hAnsiTheme="minorHAnsi" w:cstheme="minorHAnsi"/>
          <w:sz w:val="23"/>
          <w:szCs w:val="23"/>
        </w:rPr>
        <w:t>57 miesięcy</w:t>
      </w:r>
      <w:r w:rsidRPr="003F4404">
        <w:rPr>
          <w:rFonts w:asciiTheme="minorHAnsi" w:hAnsiTheme="minorHAnsi" w:cstheme="minorHAnsi"/>
          <w:sz w:val="23"/>
          <w:szCs w:val="23"/>
        </w:rPr>
        <w:t xml:space="preserve"> od dnia podpisania protokołu odbioru końcowego. Utrzymywanie kopii zapasowych gromadzonych danych w całym okresie gwarancyjnym na zasobie Wykonawcy, z zachowaniem wymogu przechowywania kopii zapasowej co najmniej w lokalizacji Bazy danych oraz w innej lokalizacji niż dane oryginalne. Kopia ma być wykonywana w sposób w pełni zautomatyzowany, po każdej aktualizacji treści zawartych w Systemie. Archiwum kopii zapasowych musi zawierać kopie z okresu co najmniej miesiąca oraz co najmniej trzy ostatnie kopie.</w:t>
      </w:r>
      <w:r w:rsidRPr="003F4404">
        <w:rPr>
          <w:rFonts w:asciiTheme="minorHAnsi" w:hAnsiTheme="minorHAnsi" w:cstheme="minorHAnsi"/>
          <w:sz w:val="23"/>
          <w:szCs w:val="23"/>
          <w:lang w:eastAsia="ja-JP"/>
        </w:rPr>
        <w:t xml:space="preserve"> </w:t>
      </w:r>
    </w:p>
    <w:p w:rsidR="00771C67" w:rsidRPr="00F63D69" w:rsidRDefault="00771C67" w:rsidP="002507C1">
      <w:pPr>
        <w:pStyle w:val="Akapitzlist"/>
        <w:keepNext/>
        <w:numPr>
          <w:ilvl w:val="2"/>
          <w:numId w:val="34"/>
        </w:numPr>
        <w:spacing w:after="200" w:line="360" w:lineRule="auto"/>
        <w:ind w:left="1225" w:hanging="505"/>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Wydajność Systemu</w:t>
      </w:r>
      <w:r w:rsidR="00523ECC">
        <w:rPr>
          <w:rFonts w:asciiTheme="minorHAnsi" w:hAnsiTheme="minorHAnsi" w:cstheme="minorHAnsi"/>
          <w:bCs/>
          <w:sz w:val="23"/>
          <w:szCs w:val="23"/>
          <w:u w:val="single"/>
        </w:rPr>
        <w:t xml:space="preserve"> </w:t>
      </w:r>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 xml:space="preserve">Wykonawca zobowiązany jest do zagwarantowania wymaganej wydajności Systemu w całym okresie gwarancyjnym, zgodnie z terminem wynikającym z postanowień umowy. Zamawiający dopuszcza krótkotrwałe niespełnienie wymaganych parametrów wydajności, poniżej 1% czasu </w:t>
      </w:r>
      <w:proofErr w:type="spellStart"/>
      <w:r w:rsidRPr="00F63D69">
        <w:rPr>
          <w:rFonts w:asciiTheme="minorHAnsi" w:hAnsiTheme="minorHAnsi" w:cstheme="minorHAnsi"/>
          <w:sz w:val="23"/>
          <w:szCs w:val="23"/>
        </w:rPr>
        <w:t>uptime</w:t>
      </w:r>
      <w:proofErr w:type="spellEnd"/>
      <w:r w:rsidRPr="00F63D69">
        <w:rPr>
          <w:rFonts w:asciiTheme="minorHAnsi" w:hAnsiTheme="minorHAnsi" w:cstheme="minorHAnsi"/>
          <w:sz w:val="23"/>
          <w:szCs w:val="23"/>
        </w:rPr>
        <w:t xml:space="preserve"> systemu w okresie miesięcznego ruchomego okienka, przy czym jednorazowy przedział czasowy niespełnienia nie może przekraczać 10 minut.</w:t>
      </w:r>
    </w:p>
    <w:p w:rsidR="00771C67" w:rsidRPr="00F63D69" w:rsidRDefault="00771C67" w:rsidP="002507C1">
      <w:pPr>
        <w:numPr>
          <w:ilvl w:val="0"/>
          <w:numId w:val="48"/>
        </w:numPr>
        <w:spacing w:line="360" w:lineRule="auto"/>
        <w:contextualSpacing/>
        <w:jc w:val="both"/>
        <w:rPr>
          <w:rFonts w:asciiTheme="minorHAnsi" w:hAnsiTheme="minorHAnsi" w:cstheme="minorHAnsi"/>
          <w:sz w:val="23"/>
          <w:szCs w:val="23"/>
        </w:rPr>
      </w:pPr>
      <w:bookmarkStart w:id="34" w:name="_Hlk491626984"/>
      <w:r w:rsidRPr="00F63D69">
        <w:rPr>
          <w:rFonts w:asciiTheme="minorHAnsi" w:hAnsiTheme="minorHAnsi" w:cstheme="minorHAnsi"/>
          <w:sz w:val="23"/>
          <w:szCs w:val="23"/>
        </w:rPr>
        <w:t xml:space="preserve">Wydajność Systemu musi być dostosowana przez Wykonawcę do ilości przetwarzanych w systemie danych, liczby użytkowników oraz liczby transakcji - przy zachowaniu zapasu zakładającego wzrost obciążenia systemu w przyszłości. </w:t>
      </w:r>
    </w:p>
    <w:bookmarkEnd w:id="34"/>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Podstawowym założeniem skalowania Systemu jest konieczność zapewnienia przez Wykonawcę jakości usług zgodnie z załącznikiem nr 1. rozporządzenia komisji (WE) NR 976/2009 z dnia 19 października 2009 r. w sprawie wykonania dyrektywy 2007/2/WE Parlamentu Europejskiego i Rady w zakresie usług sieciowych.</w:t>
      </w:r>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Dodatkowo System musi spełniać następujące wymagania dotyczące wydajności:</w:t>
      </w:r>
    </w:p>
    <w:p w:rsidR="00771C67" w:rsidRPr="00EB26C5" w:rsidRDefault="00771C67" w:rsidP="002507C1">
      <w:pPr>
        <w:numPr>
          <w:ilvl w:val="1"/>
          <w:numId w:val="47"/>
        </w:numPr>
        <w:spacing w:line="360" w:lineRule="auto"/>
        <w:ind w:left="2268" w:hanging="425"/>
        <w:contextualSpacing/>
        <w:jc w:val="both"/>
        <w:rPr>
          <w:rFonts w:asciiTheme="minorHAnsi" w:hAnsiTheme="minorHAnsi" w:cstheme="minorHAnsi"/>
          <w:b/>
          <w:color w:val="000000" w:themeColor="text1"/>
          <w:sz w:val="23"/>
          <w:szCs w:val="23"/>
        </w:rPr>
      </w:pPr>
      <w:r w:rsidRPr="00EB26C5">
        <w:rPr>
          <w:rFonts w:asciiTheme="minorHAnsi" w:hAnsiTheme="minorHAnsi" w:cstheme="minorHAnsi"/>
          <w:color w:val="000000" w:themeColor="text1"/>
          <w:sz w:val="23"/>
          <w:szCs w:val="23"/>
        </w:rPr>
        <w:lastRenderedPageBreak/>
        <w:t xml:space="preserve">dla </w:t>
      </w:r>
      <w:r w:rsidR="00EB26C5" w:rsidRPr="00EB26C5">
        <w:rPr>
          <w:rFonts w:asciiTheme="minorHAnsi" w:hAnsiTheme="minorHAnsi" w:cstheme="minorHAnsi"/>
          <w:color w:val="FF0000"/>
          <w:sz w:val="23"/>
          <w:szCs w:val="23"/>
        </w:rPr>
        <w:t>U</w:t>
      </w:r>
      <w:r w:rsidRPr="00EB26C5">
        <w:rPr>
          <w:rFonts w:asciiTheme="minorHAnsi" w:hAnsiTheme="minorHAnsi" w:cstheme="minorHAnsi"/>
          <w:color w:val="000000" w:themeColor="text1"/>
          <w:sz w:val="23"/>
          <w:szCs w:val="23"/>
        </w:rPr>
        <w:t xml:space="preserve">żytkowników wewnętrznych maksymalny czas odpowiedzi Systemu na zapytanie dotyczące obiektu 3D (odpowiedź polegająca na załadowaniu treści graficznej) </w:t>
      </w:r>
      <w:r w:rsidR="00EB26C5" w:rsidRPr="00EB26C5">
        <w:rPr>
          <w:rFonts w:asciiTheme="minorHAnsi" w:hAnsiTheme="minorHAnsi" w:cstheme="minorHAnsi"/>
          <w:color w:val="FF0000"/>
          <w:sz w:val="23"/>
          <w:szCs w:val="23"/>
        </w:rPr>
        <w:t xml:space="preserve">oraz maksymalny czas załadowania obiektu 3D do Bazy danych </w:t>
      </w:r>
      <w:r w:rsidRPr="00EB26C5">
        <w:rPr>
          <w:rFonts w:asciiTheme="minorHAnsi" w:hAnsiTheme="minorHAnsi" w:cstheme="minorHAnsi"/>
          <w:color w:val="000000" w:themeColor="text1"/>
          <w:sz w:val="23"/>
          <w:szCs w:val="23"/>
        </w:rPr>
        <w:t xml:space="preserve">nieprzekraczający 1 sek. (przy założeniu rozdzielczości ekranu 1920x1080, </w:t>
      </w:r>
      <w:r w:rsidR="00EB26C5" w:rsidRPr="00EB26C5">
        <w:rPr>
          <w:rFonts w:asciiTheme="minorHAnsi" w:hAnsiTheme="minorHAnsi" w:cstheme="minorHAnsi"/>
          <w:color w:val="FF0000"/>
          <w:sz w:val="23"/>
          <w:szCs w:val="23"/>
        </w:rPr>
        <w:t>przy</w:t>
      </w:r>
      <w:r w:rsidR="00EB26C5">
        <w:rPr>
          <w:rFonts w:asciiTheme="minorHAnsi" w:hAnsiTheme="minorHAnsi" w:cstheme="minorHAnsi"/>
          <w:color w:val="FF0000"/>
          <w:sz w:val="23"/>
          <w:szCs w:val="23"/>
        </w:rPr>
        <w:t xml:space="preserve"> połączeniu</w:t>
      </w:r>
      <w:r w:rsidR="00EB26C5">
        <w:rPr>
          <w:rFonts w:asciiTheme="minorHAnsi" w:hAnsiTheme="minorHAnsi" w:cstheme="minorHAnsi"/>
          <w:color w:val="000000" w:themeColor="text1"/>
          <w:sz w:val="23"/>
          <w:szCs w:val="23"/>
        </w:rPr>
        <w:t xml:space="preserve"> </w:t>
      </w:r>
      <w:r w:rsidR="00EB26C5" w:rsidRPr="00EB26C5">
        <w:rPr>
          <w:rFonts w:asciiTheme="minorHAnsi" w:hAnsiTheme="minorHAnsi" w:cstheme="minorHAnsi"/>
          <w:color w:val="FF0000"/>
          <w:sz w:val="23"/>
          <w:szCs w:val="23"/>
        </w:rPr>
        <w:t xml:space="preserve">z siecią Internet łączem symetrycznym o przepustowości 100/100 </w:t>
      </w:r>
      <w:proofErr w:type="spellStart"/>
      <w:r w:rsidR="00EB26C5" w:rsidRPr="00EB26C5">
        <w:rPr>
          <w:rFonts w:asciiTheme="minorHAnsi" w:hAnsiTheme="minorHAnsi" w:cstheme="minorHAnsi"/>
          <w:color w:val="FF0000"/>
          <w:sz w:val="23"/>
          <w:szCs w:val="23"/>
        </w:rPr>
        <w:t>Mbps</w:t>
      </w:r>
      <w:proofErr w:type="spellEnd"/>
      <w:r w:rsidR="00EB26C5" w:rsidRPr="00EB26C5">
        <w:rPr>
          <w:rFonts w:asciiTheme="minorHAnsi" w:hAnsiTheme="minorHAnsi" w:cstheme="minorHAnsi"/>
          <w:color w:val="FF0000"/>
          <w:sz w:val="23"/>
          <w:szCs w:val="23"/>
        </w:rPr>
        <w:t xml:space="preserve"> lub większej, bez wykorzystania cache</w:t>
      </w:r>
      <w:r w:rsidR="00EB26C5">
        <w:rPr>
          <w:rFonts w:asciiTheme="minorHAnsi" w:hAnsiTheme="minorHAnsi" w:cstheme="minorHAnsi"/>
          <w:sz w:val="23"/>
          <w:szCs w:val="23"/>
        </w:rPr>
        <w:t xml:space="preserve"> </w:t>
      </w:r>
      <w:r w:rsidRPr="00EB26C5">
        <w:rPr>
          <w:rFonts w:asciiTheme="minorHAnsi" w:hAnsiTheme="minorHAnsi" w:cstheme="minorHAnsi"/>
          <w:strike/>
          <w:color w:val="FF0000"/>
          <w:sz w:val="23"/>
          <w:szCs w:val="23"/>
        </w:rPr>
        <w:t xml:space="preserve">połączenia przez sieć LAN 100 </w:t>
      </w:r>
      <w:proofErr w:type="spellStart"/>
      <w:r w:rsidRPr="00EB26C5">
        <w:rPr>
          <w:rFonts w:asciiTheme="minorHAnsi" w:hAnsiTheme="minorHAnsi" w:cstheme="minorHAnsi"/>
          <w:strike/>
          <w:color w:val="FF0000"/>
          <w:sz w:val="23"/>
          <w:szCs w:val="23"/>
        </w:rPr>
        <w:t>Mbps</w:t>
      </w:r>
      <w:proofErr w:type="spellEnd"/>
      <w:r w:rsidRPr="00EB26C5">
        <w:rPr>
          <w:rFonts w:asciiTheme="minorHAnsi" w:hAnsiTheme="minorHAnsi" w:cstheme="minorHAnsi"/>
          <w:strike/>
          <w:color w:val="FF0000"/>
          <w:sz w:val="23"/>
          <w:szCs w:val="23"/>
        </w:rPr>
        <w:t xml:space="preserve"> i większej oraz wykorzystania zamawianego sprzętu i oprogramowania)</w:t>
      </w:r>
      <w:r w:rsidRPr="00EB26C5">
        <w:rPr>
          <w:rFonts w:asciiTheme="minorHAnsi" w:hAnsiTheme="minorHAnsi" w:cstheme="minorHAnsi"/>
          <w:color w:val="000000" w:themeColor="text1"/>
          <w:sz w:val="23"/>
          <w:szCs w:val="23"/>
        </w:rPr>
        <w:t>,</w:t>
      </w:r>
    </w:p>
    <w:p w:rsidR="00771C67" w:rsidRPr="00F63D69" w:rsidRDefault="00771C67" w:rsidP="002507C1">
      <w:pPr>
        <w:numPr>
          <w:ilvl w:val="1"/>
          <w:numId w:val="47"/>
        </w:numPr>
        <w:spacing w:line="360" w:lineRule="auto"/>
        <w:ind w:left="2268" w:hanging="425"/>
        <w:contextualSpacing/>
        <w:jc w:val="both"/>
        <w:rPr>
          <w:rFonts w:asciiTheme="minorHAnsi" w:hAnsiTheme="minorHAnsi" w:cstheme="minorHAnsi"/>
          <w:b/>
          <w:sz w:val="23"/>
          <w:szCs w:val="23"/>
        </w:rPr>
      </w:pPr>
      <w:r w:rsidRPr="00F63D69">
        <w:rPr>
          <w:rFonts w:asciiTheme="minorHAnsi" w:hAnsiTheme="minorHAnsi" w:cstheme="minorHAnsi"/>
          <w:sz w:val="23"/>
          <w:szCs w:val="23"/>
        </w:rPr>
        <w:t xml:space="preserve">dla </w:t>
      </w:r>
      <w:r w:rsidR="00EB26C5" w:rsidRPr="00EB26C5">
        <w:rPr>
          <w:rFonts w:asciiTheme="minorHAnsi" w:hAnsiTheme="minorHAnsi" w:cstheme="minorHAnsi"/>
          <w:color w:val="FF0000"/>
          <w:sz w:val="23"/>
          <w:szCs w:val="23"/>
        </w:rPr>
        <w:t>U</w:t>
      </w:r>
      <w:r w:rsidRPr="00F63D69">
        <w:rPr>
          <w:rFonts w:asciiTheme="minorHAnsi" w:hAnsiTheme="minorHAnsi" w:cstheme="minorHAnsi"/>
          <w:sz w:val="23"/>
          <w:szCs w:val="23"/>
        </w:rPr>
        <w:t>żytkowników zewnętrznych maksymalny czas odpowiedzi Systemu na zapytanie dotyczące obiektu 3D (odpowiedź polegająca na załadowaniu treści graficznej) przy obciążeniu nie przekraczającym 10 zapytań na sekundę dla usług zoptymalizowanych (udział cache nie przekraczający 50%) nie przekraczający 1 sek. (przy założeniu rozdzielczości ekranu 1920x1080),</w:t>
      </w:r>
    </w:p>
    <w:p w:rsidR="00771C67" w:rsidRPr="00F63D69" w:rsidRDefault="00771C67" w:rsidP="002507C1">
      <w:pPr>
        <w:numPr>
          <w:ilvl w:val="1"/>
          <w:numId w:val="47"/>
        </w:numPr>
        <w:spacing w:line="360" w:lineRule="auto"/>
        <w:ind w:left="2268" w:hanging="425"/>
        <w:contextualSpacing/>
        <w:jc w:val="both"/>
        <w:rPr>
          <w:rFonts w:asciiTheme="minorHAnsi" w:hAnsiTheme="minorHAnsi" w:cstheme="minorHAnsi"/>
          <w:b/>
          <w:sz w:val="23"/>
          <w:szCs w:val="23"/>
        </w:rPr>
      </w:pPr>
      <w:r w:rsidRPr="00F63D69">
        <w:rPr>
          <w:rFonts w:asciiTheme="minorHAnsi" w:hAnsiTheme="minorHAnsi" w:cstheme="minorHAnsi"/>
          <w:sz w:val="23"/>
          <w:szCs w:val="23"/>
        </w:rPr>
        <w:t>czas odpowiedzi dla zapytania wyszukiwania danych o charakterze znakowym (niegraficznych) mierzony jako czas pomiędzy wysłaniem zapytania a otrzymaniem wyników wyszukiwania dla wszystkich kategorii użytkowników nie może przekraczać 1 sek. dla zapytań (kwerend) prostych, tj. polegających na wyszukaniu, którego wynik nie przekracza 5 obiektów,</w:t>
      </w:r>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wieloprocesowość – min. 5 obsługiwanych jednocześnie poleceń usługi wyszukiwania,</w:t>
      </w:r>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dostępność Systemu– 99 % czasu funkcjonowania danej usługi w skali 3-miesięcznego ruchomego okienka, przy czym każdorazowo czas niedostępności Systemu nie może przekraczać 8 godzin roboczych.</w:t>
      </w:r>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bookmarkStart w:id="35" w:name="_Hlk490307563"/>
      <w:r w:rsidRPr="00F63D69">
        <w:rPr>
          <w:rFonts w:asciiTheme="minorHAnsi" w:hAnsiTheme="minorHAnsi" w:cstheme="minorHAnsi"/>
          <w:sz w:val="23"/>
          <w:szCs w:val="23"/>
        </w:rPr>
        <w:t xml:space="preserve">System musi być wyposażony w narzędzia administratora monitorujące pracę poszczególnych modułów systemu i rejestrujących ich dostępność. System ma gromadzić wszystkie dane niezbędne do obliczania dostępności poszczególnych modułów Systemu.  Dane muszą być przechowywane w bazie danych, z której </w:t>
      </w:r>
      <w:r w:rsidRPr="00F63D69">
        <w:rPr>
          <w:rFonts w:asciiTheme="minorHAnsi" w:hAnsiTheme="minorHAnsi" w:cstheme="minorHAnsi"/>
          <w:sz w:val="23"/>
          <w:szCs w:val="23"/>
        </w:rPr>
        <w:lastRenderedPageBreak/>
        <w:t xml:space="preserve">będzie można generować raporty dostępności w celu potwierdzenia spełnienia wymagań o dostępności Systemu. </w:t>
      </w:r>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Zamawiający zastrzega sobie możliwość przeprowadzenia dodatkowych testów wydajnościowych (w dowolnym czasie w trakcie okresu gwarancyjnego) osobiście lub przez firmę trzecią, w obu przypadkach przy udziale Wykonawcy. Wykonawca zobowiązany jest do uwzględnienia uwag i wprowadzenia niezbędnych poprawek do Systemu.</w:t>
      </w:r>
      <w:bookmarkEnd w:id="35"/>
    </w:p>
    <w:p w:rsidR="00771C67" w:rsidRPr="00F63D69" w:rsidRDefault="00771C67" w:rsidP="002507C1">
      <w:pPr>
        <w:numPr>
          <w:ilvl w:val="0"/>
          <w:numId w:val="48"/>
        </w:numPr>
        <w:spacing w:line="360" w:lineRule="auto"/>
        <w:contextualSpacing/>
        <w:jc w:val="both"/>
        <w:rPr>
          <w:rFonts w:asciiTheme="minorHAnsi" w:hAnsiTheme="minorHAnsi" w:cstheme="minorHAnsi"/>
          <w:b/>
          <w:sz w:val="23"/>
          <w:szCs w:val="23"/>
        </w:rPr>
      </w:pPr>
      <w:r w:rsidRPr="00F63D69">
        <w:rPr>
          <w:rFonts w:asciiTheme="minorHAnsi" w:hAnsiTheme="minorHAnsi" w:cstheme="minorHAnsi"/>
          <w:sz w:val="23"/>
          <w:szCs w:val="23"/>
        </w:rPr>
        <w:t>Wykonawca zobowiązany jest zapewnić w okresie gwarancji spełnienie wymagań wydajnościowych bez dodatkowych kosztów po stronie Zamawiającego.</w:t>
      </w:r>
    </w:p>
    <w:p w:rsidR="00771C67" w:rsidRPr="003F4404" w:rsidRDefault="00771C67" w:rsidP="003F4404">
      <w:pPr>
        <w:pStyle w:val="Akapitzlist"/>
        <w:keepNext/>
        <w:numPr>
          <w:ilvl w:val="2"/>
          <w:numId w:val="34"/>
        </w:numPr>
        <w:spacing w:line="360" w:lineRule="auto"/>
        <w:ind w:left="1225" w:hanging="505"/>
        <w:contextualSpacing/>
        <w:rPr>
          <w:rFonts w:asciiTheme="minorHAnsi" w:hAnsiTheme="minorHAnsi" w:cstheme="minorHAnsi"/>
          <w:bCs/>
          <w:sz w:val="23"/>
          <w:szCs w:val="23"/>
          <w:u w:val="single"/>
        </w:rPr>
      </w:pPr>
      <w:r w:rsidRPr="00F63D69">
        <w:rPr>
          <w:rFonts w:asciiTheme="minorHAnsi" w:hAnsiTheme="minorHAnsi" w:cstheme="minorHAnsi"/>
          <w:bCs/>
          <w:sz w:val="23"/>
          <w:szCs w:val="23"/>
          <w:u w:val="single"/>
        </w:rPr>
        <w:t>Dokumentacja Systemu</w:t>
      </w:r>
      <w:r w:rsidR="003F4404">
        <w:rPr>
          <w:rFonts w:asciiTheme="minorHAnsi" w:hAnsiTheme="minorHAnsi" w:cstheme="minorHAnsi"/>
          <w:bCs/>
          <w:sz w:val="23"/>
          <w:szCs w:val="23"/>
          <w:u w:val="single"/>
        </w:rPr>
        <w:t xml:space="preserve"> </w:t>
      </w:r>
    </w:p>
    <w:p w:rsidR="00771C67" w:rsidRPr="00F63D69" w:rsidRDefault="00771C67" w:rsidP="002507C1">
      <w:pPr>
        <w:numPr>
          <w:ilvl w:val="0"/>
          <w:numId w:val="49"/>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Do Systemu musi być dostarczona dokumentacja techniczno-użytkowa (DTU) w celu zapewnienia prawidłowej i bezpiecznej eksploatacji wszystkich usług teleinformatycznych będących rezultatem wdrożenia Systemu.</w:t>
      </w:r>
    </w:p>
    <w:p w:rsidR="00771C67" w:rsidRPr="00F63D69" w:rsidRDefault="00771C67" w:rsidP="002507C1">
      <w:pPr>
        <w:numPr>
          <w:ilvl w:val="0"/>
          <w:numId w:val="49"/>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Dokumentacja powinna być przygotowana w sposób umożliwiający zrozumienie Systemu osobie z nim niezapoznanej.</w:t>
      </w:r>
    </w:p>
    <w:p w:rsidR="00771C67" w:rsidRPr="00F63D69" w:rsidRDefault="00771C67" w:rsidP="002507C1">
      <w:pPr>
        <w:numPr>
          <w:ilvl w:val="0"/>
          <w:numId w:val="49"/>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Dokumentacja Techniczno-Użytkowa (DTU) oprogramowania powinna zawierać informacje niezbędne do zagwarantowania prawidłowej pracy oraz obsługi Systemu. W związku z tym DTU powinna się składać z następujących elementów:</w:t>
      </w:r>
    </w:p>
    <w:p w:rsidR="00771C67" w:rsidRPr="00F63D69" w:rsidRDefault="00771C67" w:rsidP="002507C1">
      <w:pPr>
        <w:numPr>
          <w:ilvl w:val="1"/>
          <w:numId w:val="50"/>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„Instrukcja Użytkownika” wraz z szczegółowym opisem funkcji, pól, formularzy itp. ze wskazaniem kolejności wykonywania/wprowadzania niezbędnych czynności/danych czy procedur dla każdej części/funkcji oprogramowania.</w:t>
      </w:r>
    </w:p>
    <w:p w:rsidR="00771C67" w:rsidRPr="00F63D69" w:rsidRDefault="00771C67" w:rsidP="002507C1">
      <w:pPr>
        <w:numPr>
          <w:ilvl w:val="1"/>
          <w:numId w:val="50"/>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„Podręcznik Administratora”, na którą składa się w szczególności:</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szczegółowy opis niezbędnych wymagań technicznych Systemu dotyczący: sprzętu, systemu operacyjnego, bibliotek, modułów itp.,</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procedury instalacji,</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procedury konfiguracji: klient-serwer, serwer-baza danych,</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procedury konserwacji i serwisowe,</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szczegółowy opis uprawnień oraz sposób ich przydzielania,</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lastRenderedPageBreak/>
        <w:t>obsługę błędów merytorycznych w wyniku błędnie wprowadzonych danych,</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informacje o niezbędnych plikach, które mogą posłużyć do odtworzenia aplikacji z kopii zapasowej,</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dane niezbędne do prawidłowej konfiguracji klientów,</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dedykowaną politykę bezpieczeństwa przetwarzania danych w Systemie, zgodną z Polityką Bezpieczeństwa Informacji obowiązującą u Zamawiającego (UM WSL),</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reguły integracji i bieżącego zasilania danymi baz danych Systemu z systemów zewnętrznych.</w:t>
      </w:r>
    </w:p>
    <w:p w:rsidR="00771C67" w:rsidRPr="00F63D69" w:rsidRDefault="00771C67" w:rsidP="002507C1">
      <w:pPr>
        <w:numPr>
          <w:ilvl w:val="1"/>
          <w:numId w:val="50"/>
        </w:numPr>
        <w:spacing w:line="360" w:lineRule="auto"/>
        <w:contextualSpacing/>
        <w:jc w:val="both"/>
        <w:rPr>
          <w:rFonts w:asciiTheme="minorHAnsi" w:hAnsiTheme="minorHAnsi" w:cstheme="minorHAnsi"/>
          <w:sz w:val="23"/>
          <w:szCs w:val="23"/>
        </w:rPr>
      </w:pPr>
      <w:r w:rsidRPr="00F63D69">
        <w:rPr>
          <w:rFonts w:asciiTheme="minorHAnsi" w:hAnsiTheme="minorHAnsi" w:cstheme="minorHAnsi"/>
          <w:sz w:val="23"/>
          <w:szCs w:val="23"/>
        </w:rPr>
        <w:t>„Szczegółowego opisu instalacji” które zawierają opis instalacji oraz konfiguracji wszystkich elementów Systemu, a w szczególności:</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konfigurację serwera/maszyny wirtualnej,</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lokalizację bazy danych,</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konfigurację połączeń do bazy danych,</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nazwy użytkowników administracyjnych niezbędnych do zapewnienia prawidłowej pracy Systemu,</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zestawienie licencji, zawierające liczbę licencji i formę licencjonowania,</w:t>
      </w:r>
    </w:p>
    <w:p w:rsidR="00771C67" w:rsidRPr="00F63D69" w:rsidRDefault="00771C67" w:rsidP="002507C1">
      <w:pPr>
        <w:numPr>
          <w:ilvl w:val="2"/>
          <w:numId w:val="51"/>
        </w:numPr>
        <w:spacing w:line="360" w:lineRule="auto"/>
        <w:ind w:left="2552" w:hanging="328"/>
        <w:contextualSpacing/>
        <w:jc w:val="both"/>
        <w:rPr>
          <w:rFonts w:asciiTheme="minorHAnsi" w:hAnsiTheme="minorHAnsi" w:cstheme="minorHAnsi"/>
          <w:sz w:val="23"/>
          <w:szCs w:val="23"/>
        </w:rPr>
      </w:pPr>
      <w:r w:rsidRPr="00F63D69">
        <w:rPr>
          <w:rFonts w:asciiTheme="minorHAnsi" w:hAnsiTheme="minorHAnsi" w:cstheme="minorHAnsi"/>
          <w:sz w:val="23"/>
          <w:szCs w:val="23"/>
        </w:rPr>
        <w:t>informacje o kodach źródłowych do wytworzonych utworów oraz wykaz elementów Systemu, do których Wykonawca przekazuje kody źródłowe (ze wskazaniem zawartości plików z kodami źródłowymi i miejsca określenia praw do kodów źródłowych).</w:t>
      </w:r>
    </w:p>
    <w:p w:rsidR="00771C67" w:rsidRPr="00F63D69" w:rsidRDefault="00771C67" w:rsidP="002507C1">
      <w:pPr>
        <w:pStyle w:val="Akapitzlist"/>
        <w:numPr>
          <w:ilvl w:val="1"/>
          <w:numId w:val="34"/>
        </w:numPr>
        <w:spacing w:after="200" w:line="360" w:lineRule="auto"/>
        <w:contextualSpacing/>
        <w:rPr>
          <w:rFonts w:asciiTheme="minorHAnsi" w:hAnsiTheme="minorHAnsi" w:cstheme="minorHAnsi"/>
          <w:b/>
          <w:sz w:val="23"/>
          <w:szCs w:val="23"/>
        </w:rPr>
      </w:pPr>
      <w:r w:rsidRPr="00F63D69">
        <w:rPr>
          <w:rFonts w:asciiTheme="minorHAnsi" w:hAnsiTheme="minorHAnsi" w:cstheme="minorHAnsi"/>
          <w:b/>
          <w:sz w:val="23"/>
          <w:szCs w:val="23"/>
        </w:rPr>
        <w:t>Licencje</w:t>
      </w:r>
    </w:p>
    <w:p w:rsidR="00771C67" w:rsidRPr="00F63D69" w:rsidRDefault="00771C67" w:rsidP="00771C67">
      <w:pPr>
        <w:spacing w:line="360" w:lineRule="auto"/>
        <w:ind w:left="360"/>
        <w:contextualSpacing/>
        <w:jc w:val="both"/>
        <w:rPr>
          <w:rFonts w:asciiTheme="minorHAnsi" w:hAnsiTheme="minorHAnsi" w:cstheme="minorHAnsi"/>
          <w:sz w:val="23"/>
          <w:szCs w:val="23"/>
        </w:rPr>
      </w:pPr>
      <w:r w:rsidRPr="00F63D69">
        <w:rPr>
          <w:rFonts w:asciiTheme="minorHAnsi" w:hAnsiTheme="minorHAnsi" w:cstheme="minorHAnsi"/>
          <w:sz w:val="23"/>
          <w:szCs w:val="23"/>
        </w:rPr>
        <w:t xml:space="preserve">Wykonawca musi udzielić Zamawiającemu  nieodwoływalnej, niewyłącznej licencji pozwalającej na pełne korzystanie z Systemu, z prawami do modyfikacji Systemu oraz możliwością powierzenia jego modyfikacji trzeciej stronie. Licencja musi zostać udzielona na okres min. 30 lat, bez możliwości wypowiedzenia w tym okresie. Termin wypowiedzenia po </w:t>
      </w:r>
      <w:r w:rsidRPr="00F63D69">
        <w:rPr>
          <w:rFonts w:asciiTheme="minorHAnsi" w:hAnsiTheme="minorHAnsi" w:cstheme="minorHAnsi"/>
          <w:sz w:val="23"/>
          <w:szCs w:val="23"/>
        </w:rPr>
        <w:lastRenderedPageBreak/>
        <w:t xml:space="preserve">upływie tego okresu musi wynosić min. 5 lat. Ponadto Wykonawca przekaże Zamawiającemu kod źródłowy Systemu (w zakresie, w jakim posiada prawa autorskie) celem umożliwienia Zamawiającemu przyszłych modyfikacji Systemu. </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 xml:space="preserve">Zamawiający wymaga dostarczenia wszystkich licencji, niezbędnych do prawidłowej eksploatacji całości Systemu, zarówno w przypadku oprogramowania wytworzonego przez Wykonawcę jak i pochodzącego od strony trzeciej. </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Dla oprogramowania nie będącego własnością Wykonawcy, które będzie przedmiotem dostawy i wdrożenia, Wykonawca przekaże licencję/sublicencję i umożliwi Zamawiającemu korzystanie z przedmiotowego oprogramowania w zakresie i na prawach określonych stosowną umową licencyjną producenta danego oprogramowania lub licencję/sublicencję na warunkach GNU / GPL, BSD, freeware lub inną.</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Zamawiający wymaga, aby udzielone licencje oraz sublicencje (a w nich wskazane pola eksploatacji) nie ograniczały jego praw w użytkowaniu Systemu.</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Licencja aplikacji musi upoważniać Zamawiającego do wykorzystania przedmiotowego oprogramowania na nielimitowanej liczbie urządzeń końcowych.</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Licencja aplikacji nie może posiadać ograniczeń w zakresie ilości korzystających z niej jednocześnie użytkowników.</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Wykonawca zbierze i dostarczy wszelkie dokumenty potwierdzające nabycie przez Zamawiającego licencji na użytkowanie przedmiotu umowy oraz zestawienie licencji, zawierające liczbę i warunki licencji oraz formę licencjonowania. Korzystanie z tych licencji nie może wiązać się z dodatkowymi opłatami licencyjnymi po stronie Zamawiającego względem osób i podmiotów trzecich.</w:t>
      </w:r>
    </w:p>
    <w:p w:rsidR="00771C67" w:rsidRPr="00F63D69" w:rsidRDefault="00771C67" w:rsidP="002507C1">
      <w:pPr>
        <w:pStyle w:val="Akapitzlist"/>
        <w:keepNext/>
        <w:numPr>
          <w:ilvl w:val="2"/>
          <w:numId w:val="34"/>
        </w:numPr>
        <w:spacing w:after="200" w:line="360" w:lineRule="auto"/>
        <w:ind w:left="993" w:hanging="789"/>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Ostatecznym odbiorcą i posiadaczem licencji będzie Województwo Śląskie. Ponadto Wykonawca musi zapewnić możliwości prawne użytkowania dostarczonych licencji przez Zamawiającego (Główny Instytut Górnictwa oraz Województwo Śląskie) w okresie realizacji przedmiotu umowy, tj. do momentu protokolarnego odbioru Systemu przez Zamawiającego.</w:t>
      </w:r>
    </w:p>
    <w:p w:rsidR="00771C67" w:rsidRPr="00F63D69" w:rsidRDefault="00771C67" w:rsidP="002507C1">
      <w:pPr>
        <w:pStyle w:val="Akapitzlist"/>
        <w:numPr>
          <w:ilvl w:val="0"/>
          <w:numId w:val="34"/>
        </w:numPr>
        <w:spacing w:after="200" w:line="360" w:lineRule="auto"/>
        <w:contextualSpacing/>
        <w:rPr>
          <w:rFonts w:asciiTheme="minorHAnsi" w:hAnsiTheme="minorHAnsi" w:cstheme="minorHAnsi"/>
          <w:b/>
          <w:sz w:val="23"/>
          <w:szCs w:val="23"/>
        </w:rPr>
      </w:pPr>
      <w:bookmarkStart w:id="36" w:name="_Hlk72310490"/>
      <w:r w:rsidRPr="00F63D69">
        <w:rPr>
          <w:rFonts w:asciiTheme="minorHAnsi" w:hAnsiTheme="minorHAnsi" w:cstheme="minorHAnsi"/>
          <w:b/>
          <w:sz w:val="23"/>
          <w:szCs w:val="23"/>
        </w:rPr>
        <w:t>Organizacja prac</w:t>
      </w:r>
    </w:p>
    <w:bookmarkEnd w:id="36"/>
    <w:p w:rsidR="00771C67" w:rsidRPr="00F63D69" w:rsidRDefault="00771C67" w:rsidP="00771C67">
      <w:pPr>
        <w:spacing w:line="360" w:lineRule="auto"/>
        <w:contextualSpacing/>
        <w:jc w:val="both"/>
        <w:rPr>
          <w:rFonts w:asciiTheme="minorHAnsi" w:hAnsiTheme="minorHAnsi" w:cstheme="minorHAnsi"/>
          <w:bCs/>
          <w:sz w:val="23"/>
          <w:szCs w:val="23"/>
        </w:rPr>
      </w:pPr>
      <w:r w:rsidRPr="00F63D69">
        <w:rPr>
          <w:rFonts w:asciiTheme="minorHAnsi" w:hAnsiTheme="minorHAnsi" w:cstheme="minorHAnsi"/>
          <w:bCs/>
          <w:sz w:val="23"/>
          <w:szCs w:val="23"/>
        </w:rPr>
        <w:lastRenderedPageBreak/>
        <w:t>Zamawiający stawia następujące wymagania dotyczące sposobu realizacji zamówienia:</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Zamawiający oczekuje, że zamówienie będzie realizowane z wykorzystaniem jednej ze zwinnych metodyk wytwarzania oprogramowania (ang.: agile) w zakresie funkcjonalności i wyglądu Systemu zarówno w wersji stacjonarnej jak i mobilnej.</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Metodyka ma zostać dostosowana do niniejszego zamówienia, z uwzględnieniem następujących złożeń:</w:t>
      </w:r>
    </w:p>
    <w:p w:rsidR="00771C67" w:rsidRPr="00F63D69" w:rsidRDefault="00771C67" w:rsidP="002507C1">
      <w:pPr>
        <w:pStyle w:val="Akapitzlist"/>
        <w:numPr>
          <w:ilvl w:val="1"/>
          <w:numId w:val="30"/>
        </w:numPr>
        <w:spacing w:line="360" w:lineRule="auto"/>
        <w:ind w:left="1276"/>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 xml:space="preserve"> zakres Systemu został opisany w niniejszej specyfikacji i nie podlega ograniczeniu,</w:t>
      </w:r>
    </w:p>
    <w:p w:rsidR="00771C67" w:rsidRPr="00F63D69" w:rsidRDefault="00771C67" w:rsidP="002507C1">
      <w:pPr>
        <w:pStyle w:val="Akapitzlist"/>
        <w:numPr>
          <w:ilvl w:val="1"/>
          <w:numId w:val="30"/>
        </w:numPr>
        <w:spacing w:line="360" w:lineRule="auto"/>
        <w:ind w:left="1276"/>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czas realizacji zamówienia nie może ulec wydłużeniu.</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Wybór metody należy do Wykonawcy, a opis jej zastosowania do realizacji zamówienia wraz z ramowym planem działania uwzględniającym terminy podane w punkcie 7 poniżej zostanie przedstawiony Zamawiającemu do akceptacji w terminie do 10 dni od dnia zawarcia umowy.</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 xml:space="preserve">Zamawiający oczekuje, że System zostanie zbudowany i uruchomiony do </w:t>
      </w:r>
      <w:r w:rsidRPr="00F90BF9">
        <w:rPr>
          <w:rFonts w:asciiTheme="minorHAnsi" w:hAnsiTheme="minorHAnsi" w:cstheme="minorHAnsi"/>
          <w:b w:val="0"/>
        </w:rPr>
        <w:t xml:space="preserve">12 </w:t>
      </w:r>
      <w:r w:rsidRPr="00F63D69">
        <w:rPr>
          <w:rFonts w:asciiTheme="minorHAnsi" w:hAnsiTheme="minorHAnsi" w:cstheme="minorHAnsi"/>
          <w:b w:val="0"/>
        </w:rPr>
        <w:t>miesięcy od dnia zawarcia umowy z Wykonawcą.</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Po uruchomieniu Systemu potwierdzonym protokołem odbioru nastąpi 6-miesięczny okres eksploatacji nadzorowanej, podczas której System zostanie zasilony danymi i w pełni wdrożony. W okresie tym będą dokonywane również prace programistyczne mające na celu usunięcie zauważonych usterek i błędów oraz dostosowanie Systemu do wymagań rzeczywistych użytkowników zewnętrznych.</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Zamawiający oczekuje od Wykonawcy bieżącej współpracy z personelem Zamawiającego oraz deklaruje pełne zaangażowanie swoich pracowników w realizację zamówienia.</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Zamawiający wymaga dostarczania kolejnych wersji Systemu w czterech iteracjach (przy każdej podano maksymalny czas realizacji):</w:t>
      </w:r>
    </w:p>
    <w:p w:rsidR="00771C67" w:rsidRPr="00F63D69" w:rsidRDefault="00771C67" w:rsidP="002507C1">
      <w:pPr>
        <w:pStyle w:val="Akapitzlist"/>
        <w:numPr>
          <w:ilvl w:val="0"/>
          <w:numId w:val="55"/>
        </w:numPr>
        <w:spacing w:line="360" w:lineRule="auto"/>
        <w:ind w:left="1276"/>
        <w:contextualSpacing/>
        <w:jc w:val="both"/>
        <w:rPr>
          <w:rFonts w:asciiTheme="minorHAnsi" w:hAnsiTheme="minorHAnsi" w:cstheme="minorHAnsi"/>
          <w:bCs/>
          <w:sz w:val="23"/>
          <w:szCs w:val="23"/>
        </w:rPr>
      </w:pPr>
      <w:r w:rsidRPr="00F63D69">
        <w:rPr>
          <w:rFonts w:asciiTheme="minorHAnsi" w:hAnsiTheme="minorHAnsi" w:cstheme="minorHAnsi"/>
          <w:bCs/>
          <w:sz w:val="23"/>
          <w:szCs w:val="23"/>
        </w:rPr>
        <w:t xml:space="preserve">makieta Systemu </w:t>
      </w:r>
    </w:p>
    <w:p w:rsidR="00771C67" w:rsidRPr="00F63D69" w:rsidRDefault="00771C67" w:rsidP="002507C1">
      <w:pPr>
        <w:pStyle w:val="Akapitzlist"/>
        <w:numPr>
          <w:ilvl w:val="0"/>
          <w:numId w:val="56"/>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opracowanie – 2 miesiące</w:t>
      </w:r>
      <w:r w:rsidR="00CB4016">
        <w:rPr>
          <w:rFonts w:asciiTheme="minorHAnsi" w:hAnsiTheme="minorHAnsi" w:cstheme="minorHAnsi"/>
          <w:bCs/>
          <w:sz w:val="23"/>
          <w:szCs w:val="23"/>
        </w:rPr>
        <w:t xml:space="preserve"> od podpisania umowy załącznik nr 3a do SWZ</w:t>
      </w:r>
    </w:p>
    <w:p w:rsidR="00771C67" w:rsidRPr="00F63D69" w:rsidRDefault="00771C67" w:rsidP="002507C1">
      <w:pPr>
        <w:pStyle w:val="Akapitzlist"/>
        <w:numPr>
          <w:ilvl w:val="0"/>
          <w:numId w:val="56"/>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weryfikacja z Zamawiającym – 2 tygodnie</w:t>
      </w:r>
    </w:p>
    <w:p w:rsidR="00771C67" w:rsidRPr="00F63D69" w:rsidRDefault="00771C67" w:rsidP="002507C1">
      <w:pPr>
        <w:pStyle w:val="Akapitzlist"/>
        <w:numPr>
          <w:ilvl w:val="0"/>
          <w:numId w:val="55"/>
        </w:numPr>
        <w:autoSpaceDE w:val="0"/>
        <w:autoSpaceDN w:val="0"/>
        <w:adjustRightInd w:val="0"/>
        <w:spacing w:line="360" w:lineRule="auto"/>
        <w:ind w:left="1276"/>
        <w:jc w:val="both"/>
        <w:rPr>
          <w:rFonts w:asciiTheme="minorHAnsi" w:hAnsiTheme="minorHAnsi" w:cstheme="minorHAnsi"/>
          <w:bCs/>
          <w:sz w:val="23"/>
          <w:szCs w:val="23"/>
        </w:rPr>
      </w:pPr>
      <w:r w:rsidRPr="00F63D69">
        <w:rPr>
          <w:rFonts w:asciiTheme="minorHAnsi" w:hAnsiTheme="minorHAnsi" w:cstheme="minorHAnsi"/>
          <w:bCs/>
          <w:sz w:val="23"/>
          <w:szCs w:val="23"/>
        </w:rPr>
        <w:lastRenderedPageBreak/>
        <w:t xml:space="preserve">prototyp Systemu </w:t>
      </w:r>
    </w:p>
    <w:p w:rsidR="00771C67" w:rsidRPr="00F63D69" w:rsidRDefault="00771C67" w:rsidP="002507C1">
      <w:pPr>
        <w:pStyle w:val="Akapitzlist"/>
        <w:numPr>
          <w:ilvl w:val="0"/>
          <w:numId w:val="57"/>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opracowanie – 2 miesiące</w:t>
      </w:r>
      <w:r w:rsidR="00CB4016">
        <w:rPr>
          <w:rFonts w:asciiTheme="minorHAnsi" w:hAnsiTheme="minorHAnsi" w:cstheme="minorHAnsi"/>
          <w:bCs/>
          <w:sz w:val="23"/>
          <w:szCs w:val="23"/>
        </w:rPr>
        <w:t xml:space="preserve"> od zakończenia weryfikacji poprzedniego etapu</w:t>
      </w:r>
    </w:p>
    <w:p w:rsidR="00771C67" w:rsidRPr="00F63D69" w:rsidRDefault="00771C67" w:rsidP="002507C1">
      <w:pPr>
        <w:pStyle w:val="Akapitzlist"/>
        <w:numPr>
          <w:ilvl w:val="0"/>
          <w:numId w:val="57"/>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weryfikacja z Zamawiającym – 2 tygodnie</w:t>
      </w:r>
      <w:r w:rsidR="00CB4016">
        <w:rPr>
          <w:rFonts w:asciiTheme="minorHAnsi" w:hAnsiTheme="minorHAnsi" w:cstheme="minorHAnsi"/>
          <w:bCs/>
          <w:sz w:val="23"/>
          <w:szCs w:val="23"/>
        </w:rPr>
        <w:t xml:space="preserve"> </w:t>
      </w:r>
    </w:p>
    <w:p w:rsidR="00771C67" w:rsidRPr="00F63D69" w:rsidRDefault="00771C67" w:rsidP="002507C1">
      <w:pPr>
        <w:pStyle w:val="Akapitzlist"/>
        <w:keepNext/>
        <w:numPr>
          <w:ilvl w:val="0"/>
          <w:numId w:val="55"/>
        </w:numPr>
        <w:autoSpaceDE w:val="0"/>
        <w:autoSpaceDN w:val="0"/>
        <w:adjustRightInd w:val="0"/>
        <w:spacing w:line="360" w:lineRule="auto"/>
        <w:ind w:left="1276"/>
        <w:jc w:val="both"/>
        <w:rPr>
          <w:rFonts w:asciiTheme="minorHAnsi" w:hAnsiTheme="minorHAnsi" w:cstheme="minorHAnsi"/>
          <w:bCs/>
          <w:sz w:val="23"/>
          <w:szCs w:val="23"/>
        </w:rPr>
      </w:pPr>
      <w:r w:rsidRPr="00F63D69">
        <w:rPr>
          <w:rFonts w:asciiTheme="minorHAnsi" w:hAnsiTheme="minorHAnsi" w:cstheme="minorHAnsi"/>
          <w:bCs/>
          <w:sz w:val="23"/>
          <w:szCs w:val="23"/>
        </w:rPr>
        <w:t xml:space="preserve">wersja α (alfa) Systemu </w:t>
      </w:r>
    </w:p>
    <w:p w:rsidR="00771C67" w:rsidRPr="00F63D69" w:rsidRDefault="00771C67" w:rsidP="002507C1">
      <w:pPr>
        <w:pStyle w:val="Akapitzlist"/>
        <w:numPr>
          <w:ilvl w:val="0"/>
          <w:numId w:val="58"/>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opracowanie – 2 miesiące</w:t>
      </w:r>
      <w:r w:rsidR="00CB4016">
        <w:rPr>
          <w:rFonts w:asciiTheme="minorHAnsi" w:hAnsiTheme="minorHAnsi" w:cstheme="minorHAnsi"/>
          <w:bCs/>
          <w:sz w:val="23"/>
          <w:szCs w:val="23"/>
        </w:rPr>
        <w:t xml:space="preserve"> od zakończenia weryfikacji poprzedniego etapu</w:t>
      </w:r>
    </w:p>
    <w:p w:rsidR="00771C67" w:rsidRPr="00F63D69" w:rsidRDefault="00771C67" w:rsidP="002507C1">
      <w:pPr>
        <w:pStyle w:val="Akapitzlist"/>
        <w:numPr>
          <w:ilvl w:val="0"/>
          <w:numId w:val="58"/>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weryfikacja z Zamawiającym – 2 tygodnie</w:t>
      </w:r>
    </w:p>
    <w:p w:rsidR="00771C67" w:rsidRPr="00F63D69" w:rsidRDefault="00771C67" w:rsidP="002507C1">
      <w:pPr>
        <w:pStyle w:val="Akapitzlist"/>
        <w:numPr>
          <w:ilvl w:val="0"/>
          <w:numId w:val="55"/>
        </w:numPr>
        <w:autoSpaceDE w:val="0"/>
        <w:autoSpaceDN w:val="0"/>
        <w:adjustRightInd w:val="0"/>
        <w:spacing w:line="360" w:lineRule="auto"/>
        <w:ind w:left="1276"/>
        <w:jc w:val="both"/>
        <w:rPr>
          <w:rFonts w:asciiTheme="minorHAnsi" w:hAnsiTheme="minorHAnsi" w:cstheme="minorHAnsi"/>
          <w:bCs/>
          <w:sz w:val="23"/>
          <w:szCs w:val="23"/>
        </w:rPr>
      </w:pPr>
      <w:r w:rsidRPr="00F63D69">
        <w:rPr>
          <w:rFonts w:asciiTheme="minorHAnsi" w:hAnsiTheme="minorHAnsi" w:cstheme="minorHAnsi"/>
          <w:bCs/>
          <w:sz w:val="23"/>
          <w:szCs w:val="23"/>
        </w:rPr>
        <w:t xml:space="preserve">wersja β (beta) Systemu </w:t>
      </w:r>
    </w:p>
    <w:p w:rsidR="00771C67" w:rsidRPr="00F63D69" w:rsidRDefault="00771C67" w:rsidP="002507C1">
      <w:pPr>
        <w:pStyle w:val="Akapitzlist"/>
        <w:numPr>
          <w:ilvl w:val="0"/>
          <w:numId w:val="59"/>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opracowanie – 2 miesiące</w:t>
      </w:r>
      <w:r w:rsidR="00CB4016">
        <w:rPr>
          <w:rFonts w:asciiTheme="minorHAnsi" w:hAnsiTheme="minorHAnsi" w:cstheme="minorHAnsi"/>
          <w:bCs/>
          <w:sz w:val="23"/>
          <w:szCs w:val="23"/>
        </w:rPr>
        <w:t xml:space="preserve"> od zakończenia weryfikacji poprzedniego etapu</w:t>
      </w:r>
    </w:p>
    <w:p w:rsidR="00771C67" w:rsidRPr="00F63D69" w:rsidRDefault="00771C67" w:rsidP="002507C1">
      <w:pPr>
        <w:pStyle w:val="Akapitzlist"/>
        <w:numPr>
          <w:ilvl w:val="0"/>
          <w:numId w:val="59"/>
        </w:numPr>
        <w:autoSpaceDE w:val="0"/>
        <w:autoSpaceDN w:val="0"/>
        <w:adjustRightInd w:val="0"/>
        <w:spacing w:line="360" w:lineRule="auto"/>
        <w:ind w:left="1843"/>
        <w:jc w:val="both"/>
        <w:rPr>
          <w:rFonts w:asciiTheme="minorHAnsi" w:hAnsiTheme="minorHAnsi" w:cstheme="minorHAnsi"/>
          <w:bCs/>
          <w:sz w:val="23"/>
          <w:szCs w:val="23"/>
        </w:rPr>
      </w:pPr>
      <w:r w:rsidRPr="00F63D69">
        <w:rPr>
          <w:rFonts w:asciiTheme="minorHAnsi" w:hAnsiTheme="minorHAnsi" w:cstheme="minorHAnsi"/>
          <w:bCs/>
          <w:sz w:val="23"/>
          <w:szCs w:val="23"/>
        </w:rPr>
        <w:t>weryfikacja z Zamawiającym i testy – 2,5 miesiąca</w:t>
      </w:r>
    </w:p>
    <w:p w:rsidR="00771C67" w:rsidRPr="00F63D69" w:rsidRDefault="00771C67" w:rsidP="00771C67">
      <w:pPr>
        <w:pStyle w:val="Akapitzlist"/>
        <w:autoSpaceDE w:val="0"/>
        <w:autoSpaceDN w:val="0"/>
        <w:adjustRightInd w:val="0"/>
        <w:spacing w:line="360" w:lineRule="auto"/>
        <w:ind w:left="709"/>
        <w:jc w:val="both"/>
        <w:rPr>
          <w:rFonts w:asciiTheme="minorHAnsi" w:hAnsiTheme="minorHAnsi" w:cstheme="minorHAnsi"/>
          <w:bCs/>
          <w:sz w:val="23"/>
          <w:szCs w:val="23"/>
        </w:rPr>
      </w:pPr>
      <w:r w:rsidRPr="00F63D69">
        <w:rPr>
          <w:rFonts w:asciiTheme="minorHAnsi" w:hAnsiTheme="minorHAnsi" w:cstheme="minorHAnsi"/>
          <w:bCs/>
          <w:sz w:val="23"/>
          <w:szCs w:val="23"/>
        </w:rPr>
        <w:t>Każda kolejna wersja Systemu bazuje na wersji poprzedniej, ponadto:</w:t>
      </w:r>
    </w:p>
    <w:p w:rsidR="00771C67" w:rsidRPr="00F63D69" w:rsidRDefault="00771C67" w:rsidP="002507C1">
      <w:pPr>
        <w:pStyle w:val="Akapitzlist"/>
        <w:numPr>
          <w:ilvl w:val="0"/>
          <w:numId w:val="31"/>
        </w:numPr>
        <w:autoSpaceDE w:val="0"/>
        <w:autoSpaceDN w:val="0"/>
        <w:adjustRightInd w:val="0"/>
        <w:spacing w:line="360" w:lineRule="auto"/>
        <w:ind w:left="1418"/>
        <w:jc w:val="both"/>
        <w:rPr>
          <w:rFonts w:asciiTheme="minorHAnsi" w:hAnsiTheme="minorHAnsi" w:cstheme="minorHAnsi"/>
          <w:bCs/>
          <w:sz w:val="23"/>
          <w:szCs w:val="23"/>
        </w:rPr>
      </w:pPr>
      <w:r w:rsidRPr="00F63D69">
        <w:rPr>
          <w:rFonts w:asciiTheme="minorHAnsi" w:hAnsiTheme="minorHAnsi" w:cstheme="minorHAnsi"/>
          <w:bCs/>
          <w:sz w:val="23"/>
          <w:szCs w:val="23"/>
        </w:rPr>
        <w:t>makieta oznacza pełny interfejs użytkownika, uwzględniający wszystkie wymagane funkcje systemu,</w:t>
      </w:r>
    </w:p>
    <w:p w:rsidR="00771C67" w:rsidRPr="00F63D69" w:rsidRDefault="00771C67" w:rsidP="002507C1">
      <w:pPr>
        <w:pStyle w:val="Akapitzlist"/>
        <w:numPr>
          <w:ilvl w:val="0"/>
          <w:numId w:val="31"/>
        </w:numPr>
        <w:autoSpaceDE w:val="0"/>
        <w:autoSpaceDN w:val="0"/>
        <w:adjustRightInd w:val="0"/>
        <w:spacing w:line="360" w:lineRule="auto"/>
        <w:ind w:left="1418"/>
        <w:jc w:val="both"/>
        <w:rPr>
          <w:rFonts w:asciiTheme="minorHAnsi" w:hAnsiTheme="minorHAnsi" w:cstheme="minorHAnsi"/>
          <w:bCs/>
          <w:sz w:val="23"/>
          <w:szCs w:val="23"/>
        </w:rPr>
      </w:pPr>
      <w:r w:rsidRPr="00F63D69">
        <w:rPr>
          <w:rFonts w:asciiTheme="minorHAnsi" w:hAnsiTheme="minorHAnsi" w:cstheme="minorHAnsi"/>
          <w:bCs/>
          <w:sz w:val="23"/>
          <w:szCs w:val="23"/>
        </w:rPr>
        <w:t>prototyp Systemu oznacza wersję Systemu realizującą główne wymagane funkcje,</w:t>
      </w:r>
    </w:p>
    <w:p w:rsidR="00771C67" w:rsidRPr="00F63D69" w:rsidRDefault="00771C67" w:rsidP="002507C1">
      <w:pPr>
        <w:pStyle w:val="Akapitzlist"/>
        <w:numPr>
          <w:ilvl w:val="0"/>
          <w:numId w:val="31"/>
        </w:numPr>
        <w:autoSpaceDE w:val="0"/>
        <w:autoSpaceDN w:val="0"/>
        <w:adjustRightInd w:val="0"/>
        <w:spacing w:line="360" w:lineRule="auto"/>
        <w:ind w:left="1418"/>
        <w:jc w:val="both"/>
        <w:rPr>
          <w:rFonts w:asciiTheme="minorHAnsi" w:hAnsiTheme="minorHAnsi" w:cstheme="minorHAnsi"/>
          <w:bCs/>
          <w:sz w:val="23"/>
          <w:szCs w:val="23"/>
        </w:rPr>
      </w:pPr>
      <w:r w:rsidRPr="00F63D69">
        <w:rPr>
          <w:rFonts w:asciiTheme="minorHAnsi" w:hAnsiTheme="minorHAnsi" w:cstheme="minorHAnsi"/>
          <w:bCs/>
          <w:sz w:val="23"/>
          <w:szCs w:val="23"/>
        </w:rPr>
        <w:t xml:space="preserve">wersja α oznacza MVP (ang. Minimum </w:t>
      </w:r>
      <w:proofErr w:type="spellStart"/>
      <w:r w:rsidRPr="00F63D69">
        <w:rPr>
          <w:rFonts w:asciiTheme="minorHAnsi" w:hAnsiTheme="minorHAnsi" w:cstheme="minorHAnsi"/>
          <w:bCs/>
          <w:sz w:val="23"/>
          <w:szCs w:val="23"/>
        </w:rPr>
        <w:t>Viable</w:t>
      </w:r>
      <w:proofErr w:type="spellEnd"/>
      <w:r w:rsidRPr="00F63D69">
        <w:rPr>
          <w:rFonts w:asciiTheme="minorHAnsi" w:hAnsiTheme="minorHAnsi" w:cstheme="minorHAnsi"/>
          <w:bCs/>
          <w:sz w:val="23"/>
          <w:szCs w:val="23"/>
        </w:rPr>
        <w:t xml:space="preserve"> Product) – System realizujący wszystkie wymagane funkcje,</w:t>
      </w:r>
    </w:p>
    <w:p w:rsidR="00771C67" w:rsidRPr="00F63D69" w:rsidRDefault="00771C67" w:rsidP="002507C1">
      <w:pPr>
        <w:pStyle w:val="Akapitzlist"/>
        <w:numPr>
          <w:ilvl w:val="0"/>
          <w:numId w:val="31"/>
        </w:numPr>
        <w:autoSpaceDE w:val="0"/>
        <w:autoSpaceDN w:val="0"/>
        <w:adjustRightInd w:val="0"/>
        <w:spacing w:line="360" w:lineRule="auto"/>
        <w:ind w:left="1418"/>
        <w:jc w:val="both"/>
        <w:rPr>
          <w:rFonts w:asciiTheme="minorHAnsi" w:hAnsiTheme="minorHAnsi" w:cstheme="minorHAnsi"/>
          <w:bCs/>
          <w:sz w:val="23"/>
          <w:szCs w:val="23"/>
        </w:rPr>
      </w:pPr>
      <w:r w:rsidRPr="00F63D69">
        <w:rPr>
          <w:rFonts w:asciiTheme="minorHAnsi" w:hAnsiTheme="minorHAnsi" w:cstheme="minorHAnsi"/>
          <w:bCs/>
          <w:sz w:val="23"/>
          <w:szCs w:val="23"/>
        </w:rPr>
        <w:t>wersja β oznacza System w wersji na tyle stabilnej, że można go udostępnić do testowania kontrolowanej liczbie rzeczywistych użytkowników (β-użytkowników).</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Zamawiający deklaruje udział swojego personelu w przeglądach wyników tych etapów.</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Ostateczna produkcyjna wersja Systemu ma zostać dostarczona na zakończenie etapu eksploatacji nadzorowanej. Dlatego w etapie tym Wykonawca jest zobowiązany zaplanować czas na modyfikację Systemu, jego ostateczną weryfikację z Zamawiającym oraz testy.</w:t>
      </w:r>
    </w:p>
    <w:p w:rsidR="00771C67" w:rsidRPr="00F63D69" w:rsidRDefault="00771C67" w:rsidP="002507C1">
      <w:pPr>
        <w:pStyle w:val="Nagwek2"/>
        <w:keepNext w:val="0"/>
        <w:numPr>
          <w:ilvl w:val="1"/>
          <w:numId w:val="34"/>
        </w:numPr>
        <w:spacing w:after="200" w:line="360" w:lineRule="auto"/>
        <w:ind w:left="709" w:hanging="715"/>
        <w:contextualSpacing/>
        <w:jc w:val="both"/>
        <w:rPr>
          <w:rFonts w:asciiTheme="minorHAnsi" w:hAnsiTheme="minorHAnsi" w:cstheme="minorHAnsi"/>
          <w:b w:val="0"/>
          <w:bCs w:val="0"/>
        </w:rPr>
      </w:pPr>
      <w:r w:rsidRPr="00F63D69">
        <w:rPr>
          <w:rFonts w:asciiTheme="minorHAnsi" w:hAnsiTheme="minorHAnsi" w:cstheme="minorHAnsi"/>
          <w:b w:val="0"/>
        </w:rPr>
        <w:t>Wersja β Systemu oraz wersja ostateczna podlega odbiorowi z formalną procedurą odbiorową, która musi zostać uwzględniona przez Wykonawcę przy planowaniu realizacji zamówienia.</w:t>
      </w:r>
    </w:p>
    <w:p w:rsidR="00771C67" w:rsidRPr="00F90BF9" w:rsidRDefault="00771C67" w:rsidP="00771C67">
      <w:pPr>
        <w:spacing w:after="0" w:line="360" w:lineRule="auto"/>
        <w:jc w:val="both"/>
        <w:rPr>
          <w:rFonts w:asciiTheme="minorHAnsi" w:hAnsiTheme="minorHAnsi" w:cstheme="minorHAnsi"/>
          <w:bCs/>
          <w:sz w:val="24"/>
          <w:szCs w:val="23"/>
          <w:lang w:eastAsia="pl-PL"/>
        </w:rPr>
      </w:pPr>
      <w:r w:rsidRPr="00F90BF9">
        <w:rPr>
          <w:rFonts w:asciiTheme="minorHAnsi" w:hAnsiTheme="minorHAnsi" w:cstheme="minorHAnsi"/>
          <w:bCs/>
          <w:sz w:val="24"/>
        </w:rPr>
        <w:t>Protokół odbioru końcowego przedmiotu zamówienia zostanie podpisany po odbiorze wersji ostatecznej Systemu.</w:t>
      </w:r>
    </w:p>
    <w:p w:rsidR="00771C67" w:rsidRDefault="00771C67" w:rsidP="00AE08E2">
      <w:pPr>
        <w:spacing w:after="0" w:line="240" w:lineRule="auto"/>
        <w:jc w:val="right"/>
        <w:rPr>
          <w:rFonts w:ascii="Times New Roman" w:hAnsi="Times New Roman" w:cs="Times New Roman"/>
          <w:b/>
          <w:bCs/>
        </w:rPr>
      </w:pPr>
      <w:r>
        <w:rPr>
          <w:rFonts w:ascii="Times New Roman" w:hAnsi="Times New Roman" w:cs="Times New Roman"/>
          <w:b/>
          <w:bCs/>
        </w:rPr>
        <w:br w:type="page"/>
      </w:r>
    </w:p>
    <w:p w:rsidR="001F12EB" w:rsidRDefault="00DE2144" w:rsidP="00AE08E2">
      <w:pPr>
        <w:spacing w:after="0" w:line="240" w:lineRule="auto"/>
        <w:jc w:val="right"/>
        <w:rPr>
          <w:rFonts w:ascii="Times New Roman" w:hAnsi="Times New Roman" w:cs="Times New Roman"/>
          <w:b/>
          <w:bCs/>
        </w:rPr>
      </w:pPr>
      <w:r>
        <w:rPr>
          <w:rFonts w:ascii="Times New Roman" w:hAnsi="Times New Roman" w:cs="Times New Roman"/>
          <w:b/>
          <w:bCs/>
        </w:rPr>
        <w:lastRenderedPageBreak/>
        <w:t>Załącznik nr 5</w:t>
      </w:r>
      <w:r w:rsidR="00DA0035">
        <w:rPr>
          <w:rFonts w:ascii="Times New Roman" w:hAnsi="Times New Roman" w:cs="Times New Roman"/>
          <w:b/>
          <w:bCs/>
        </w:rPr>
        <w:t xml:space="preserve"> </w:t>
      </w:r>
    </w:p>
    <w:p w:rsidR="001F12EB" w:rsidRPr="00A77144" w:rsidRDefault="001F12EB" w:rsidP="001F12EB">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1F12EB" w:rsidRPr="00A77144" w:rsidRDefault="001F12EB" w:rsidP="001F12EB">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1F12EB" w:rsidRPr="00A77144" w:rsidRDefault="001F12EB" w:rsidP="001F12EB">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1F12EB" w:rsidRPr="00A77144" w:rsidRDefault="001F12EB" w:rsidP="001F12EB">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1F12EB" w:rsidRPr="00A77144" w:rsidRDefault="001F12EB" w:rsidP="001F12EB">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1F12EB" w:rsidRPr="00A77144" w:rsidRDefault="001F12EB" w:rsidP="001F12EB">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1F12EB" w:rsidRPr="00A77144" w:rsidRDefault="001F12EB" w:rsidP="001F12EB">
      <w:pPr>
        <w:spacing w:after="0" w:line="240" w:lineRule="auto"/>
        <w:ind w:right="5953"/>
        <w:jc w:val="both"/>
        <w:rPr>
          <w:rFonts w:ascii="Times New Roman" w:hAnsi="Times New Roman" w:cs="Times New Roman"/>
          <w:i/>
          <w:iCs/>
          <w:sz w:val="20"/>
          <w:szCs w:val="20"/>
        </w:rPr>
      </w:pPr>
      <w:r>
        <w:rPr>
          <w:rFonts w:ascii="Times New Roman" w:hAnsi="Times New Roman" w:cs="Times New Roman"/>
          <w:i/>
          <w:iCs/>
          <w:sz w:val="20"/>
          <w:szCs w:val="20"/>
        </w:rPr>
        <w:t xml:space="preserve">(pełna nazwa/firma, adres, </w:t>
      </w:r>
      <w:r>
        <w:rPr>
          <w:rFonts w:ascii="Times New Roman" w:hAnsi="Times New Roman" w:cs="Times New Roman"/>
          <w:i/>
          <w:iCs/>
          <w:sz w:val="20"/>
          <w:szCs w:val="20"/>
        </w:rPr>
        <w:br/>
      </w:r>
      <w:r w:rsidR="009C5B9F">
        <w:rPr>
          <w:rFonts w:ascii="Times New Roman" w:hAnsi="Times New Roman" w:cs="Times New Roman"/>
          <w:i/>
          <w:iCs/>
          <w:sz w:val="20"/>
          <w:szCs w:val="20"/>
        </w:rPr>
        <w:t xml:space="preserve">w zależności od podmiotu: </w:t>
      </w:r>
      <w:r w:rsidRPr="00A77144">
        <w:rPr>
          <w:rFonts w:ascii="Times New Roman" w:hAnsi="Times New Roman" w:cs="Times New Roman"/>
          <w:i/>
          <w:iCs/>
          <w:sz w:val="20"/>
          <w:szCs w:val="20"/>
        </w:rPr>
        <w:t>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1F12EB" w:rsidRPr="00A77144" w:rsidRDefault="001F12EB" w:rsidP="001F12EB">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1F12EB" w:rsidRPr="00A77144" w:rsidRDefault="001F12EB" w:rsidP="001F12EB">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1F12EB" w:rsidRDefault="001F12EB" w:rsidP="001F12EB">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AE08E2" w:rsidRDefault="00AE08E2" w:rsidP="00AE08E2">
      <w:pPr>
        <w:autoSpaceDE w:val="0"/>
        <w:spacing w:after="0" w:line="240" w:lineRule="auto"/>
        <w:jc w:val="center"/>
        <w:rPr>
          <w:rFonts w:ascii="Times New Roman" w:hAnsi="Times New Roman" w:cs="Times New Roman"/>
          <w:b/>
          <w:bCs/>
          <w:lang w:eastAsia="ar-SA"/>
        </w:rPr>
      </w:pPr>
    </w:p>
    <w:p w:rsidR="00AE08E2" w:rsidRPr="00787FF5" w:rsidRDefault="00AE08E2" w:rsidP="00AE08E2">
      <w:pPr>
        <w:autoSpaceDE w:val="0"/>
        <w:spacing w:after="0" w:line="240" w:lineRule="auto"/>
        <w:jc w:val="center"/>
        <w:rPr>
          <w:rFonts w:ascii="Times New Roman" w:hAnsi="Times New Roman" w:cs="Times New Roman"/>
          <w:b/>
          <w:bCs/>
          <w:u w:val="single"/>
          <w:lang w:eastAsia="ar-SA"/>
        </w:rPr>
      </w:pPr>
      <w:r w:rsidRPr="00787FF5">
        <w:rPr>
          <w:rFonts w:ascii="Times New Roman" w:hAnsi="Times New Roman" w:cs="Times New Roman"/>
          <w:b/>
          <w:bCs/>
          <w:u w:val="single"/>
          <w:lang w:eastAsia="ar-SA"/>
        </w:rPr>
        <w:t>Oświadczenie Wykonawcy o przynależności lub braku przynależności do tej samej grupy kapitałowej, o której mowa w art. 108 ust. 1 pkt. 5 ustawy z dnia 11 września 2019r. - Prawo zamówień publicznych</w:t>
      </w:r>
    </w:p>
    <w:p w:rsidR="00AE08E2" w:rsidRDefault="00AE08E2" w:rsidP="001F12EB">
      <w:pPr>
        <w:spacing w:after="0" w:line="240" w:lineRule="auto"/>
        <w:ind w:right="5953"/>
        <w:jc w:val="both"/>
        <w:rPr>
          <w:rFonts w:ascii="Times New Roman" w:hAnsi="Times New Roman" w:cs="Times New Roman"/>
          <w:i/>
          <w:iCs/>
          <w:sz w:val="20"/>
          <w:szCs w:val="20"/>
        </w:rPr>
      </w:pPr>
    </w:p>
    <w:p w:rsidR="009C5B9F" w:rsidRDefault="009C5B9F" w:rsidP="009C5B9F">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00896ED2">
        <w:rPr>
          <w:rFonts w:ascii="Times New Roman" w:hAnsi="Times New Roman" w:cs="Times New Roman"/>
          <w:szCs w:val="20"/>
        </w:rPr>
        <w:t xml:space="preserve"> </w:t>
      </w:r>
      <w:r w:rsidRPr="00E77176">
        <w:rPr>
          <w:rFonts w:ascii="Times New Roman" w:hAnsi="Times New Roman" w:cs="Times New Roman"/>
          <w:b/>
          <w:bCs/>
          <w:szCs w:val="20"/>
        </w:rPr>
        <w:t>„</w:t>
      </w:r>
      <w:r w:rsidR="00F90BF9" w:rsidRPr="00F90BF9">
        <w:rPr>
          <w:rFonts w:ascii="Times New Roman" w:hAnsi="Times New Roman" w:cs="Times New Roman"/>
          <w:b/>
        </w:rPr>
        <w:t>Budow</w:t>
      </w:r>
      <w:r w:rsidR="00F90BF9">
        <w:rPr>
          <w:rFonts w:ascii="Times New Roman" w:hAnsi="Times New Roman" w:cs="Times New Roman"/>
          <w:b/>
        </w:rPr>
        <w:t>ę</w:t>
      </w:r>
      <w:r w:rsidR="00F90BF9" w:rsidRPr="00F90BF9">
        <w:rPr>
          <w:rFonts w:ascii="Times New Roman" w:hAnsi="Times New Roman" w:cs="Times New Roman"/>
          <w:b/>
        </w:rPr>
        <w:t xml:space="preserve"> i uruchomienie Systemu informatycznego OPI-TPP 2.0, będącego głównym rezultatem realizacji projektu pn. „Rozbudowa systemu zarządzania terenami </w:t>
      </w:r>
      <w:proofErr w:type="spellStart"/>
      <w:r w:rsidR="00F90BF9" w:rsidRPr="00F90BF9">
        <w:rPr>
          <w:rFonts w:ascii="Times New Roman" w:hAnsi="Times New Roman" w:cs="Times New Roman"/>
          <w:b/>
        </w:rPr>
        <w:t>pogórniczymi</w:t>
      </w:r>
      <w:proofErr w:type="spellEnd"/>
      <w:r w:rsidR="00F90BF9" w:rsidRPr="00F90BF9">
        <w:rPr>
          <w:rFonts w:ascii="Times New Roman" w:hAnsi="Times New Roman" w:cs="Times New Roman"/>
          <w:b/>
        </w:rPr>
        <w:t xml:space="preserve"> na terenie województwa</w:t>
      </w:r>
      <w:r w:rsidR="00357097">
        <w:rPr>
          <w:rFonts w:ascii="Times New Roman" w:hAnsi="Times New Roman" w:cs="Times New Roman"/>
          <w:b/>
        </w:rPr>
        <w:t xml:space="preserve"> śląskiego” wraz z zapewnieniem </w:t>
      </w:r>
      <w:r w:rsidR="00F90BF9" w:rsidRPr="00F90BF9">
        <w:rPr>
          <w:rFonts w:ascii="Times New Roman" w:hAnsi="Times New Roman" w:cs="Times New Roman"/>
          <w:b/>
        </w:rPr>
        <w:t>świadczenia usługi utrzymania i rozwoju technologicznego w infrastrukturze chmurowej z zap</w:t>
      </w:r>
      <w:r w:rsidR="00357097">
        <w:rPr>
          <w:rFonts w:ascii="Times New Roman" w:hAnsi="Times New Roman" w:cs="Times New Roman"/>
          <w:b/>
        </w:rPr>
        <w:t xml:space="preserve">ewnieniem odpowiednich licencji </w:t>
      </w:r>
      <w:r w:rsidR="00357097" w:rsidRPr="00400B50">
        <w:rPr>
          <w:rFonts w:ascii="Times New Roman" w:hAnsi="Times New Roman"/>
          <w:b/>
          <w:sz w:val="24"/>
        </w:rPr>
        <w:t>na okres 57 miesięcy</w:t>
      </w:r>
      <w:r w:rsidRPr="00E77176">
        <w:rPr>
          <w:rFonts w:ascii="Times New Roman" w:hAnsi="Times New Roman" w:cs="Times New Roman"/>
          <w:b/>
        </w:rPr>
        <w:t>”</w:t>
      </w:r>
    </w:p>
    <w:p w:rsidR="009C5B9F" w:rsidRDefault="009C5B9F" w:rsidP="009C5B9F">
      <w:pPr>
        <w:pStyle w:val="Tekstpodstawowy"/>
        <w:tabs>
          <w:tab w:val="left" w:pos="2186"/>
        </w:tabs>
        <w:jc w:val="both"/>
        <w:rPr>
          <w:sz w:val="22"/>
        </w:rPr>
      </w:pPr>
    </w:p>
    <w:p w:rsidR="009C5B9F" w:rsidRDefault="009C5B9F" w:rsidP="009C5B9F">
      <w:pPr>
        <w:pStyle w:val="Tekstpodstawowy"/>
        <w:tabs>
          <w:tab w:val="left" w:pos="2186"/>
        </w:tabs>
        <w:jc w:val="both"/>
        <w:rPr>
          <w:sz w:val="22"/>
        </w:rPr>
      </w:pPr>
      <w:r w:rsidRPr="00A77144">
        <w:rPr>
          <w:sz w:val="22"/>
        </w:rPr>
        <w:t>oświadczam/y, że:</w:t>
      </w:r>
      <w:r>
        <w:rPr>
          <w:sz w:val="22"/>
        </w:rPr>
        <w:tab/>
      </w:r>
    </w:p>
    <w:p w:rsidR="009C5B9F" w:rsidRDefault="009C5B9F" w:rsidP="009C5B9F">
      <w:pPr>
        <w:pStyle w:val="Tekstpodstawowy"/>
        <w:tabs>
          <w:tab w:val="left" w:pos="2186"/>
        </w:tabs>
        <w:jc w:val="both"/>
        <w:rPr>
          <w:sz w:val="22"/>
        </w:rPr>
      </w:pPr>
    </w:p>
    <w:p w:rsidR="009C5B9F" w:rsidRPr="009C5B9F" w:rsidRDefault="009C5B9F" w:rsidP="002507C1">
      <w:pPr>
        <w:numPr>
          <w:ilvl w:val="0"/>
          <w:numId w:val="19"/>
        </w:numPr>
        <w:tabs>
          <w:tab w:val="clear" w:pos="720"/>
          <w:tab w:val="left" w:pos="284"/>
          <w:tab w:val="num" w:pos="2490"/>
        </w:tabs>
        <w:suppressAutoHyphens/>
        <w:autoSpaceDE w:val="0"/>
        <w:spacing w:after="0" w:line="240" w:lineRule="auto"/>
        <w:ind w:left="284" w:hanging="284"/>
        <w:jc w:val="both"/>
        <w:rPr>
          <w:rFonts w:ascii="Times New Roman" w:hAnsi="Times New Roman" w:cs="Times New Roman"/>
          <w:b/>
          <w:lang w:eastAsia="ar-SA"/>
        </w:rPr>
      </w:pPr>
      <w:r w:rsidRPr="009C5B9F">
        <w:rPr>
          <w:rFonts w:ascii="Times New Roman" w:hAnsi="Times New Roman" w:cs="Times New Roman"/>
          <w:b/>
          <w:lang w:eastAsia="ar-SA"/>
        </w:rPr>
        <w:t xml:space="preserve">Przynależę/ nie przynależę* </w:t>
      </w:r>
      <w:r w:rsidRPr="009C5B9F">
        <w:rPr>
          <w:rFonts w:ascii="Times New Roman" w:hAnsi="Times New Roman" w:cs="Times New Roman"/>
          <w:lang w:eastAsia="ar-SA"/>
        </w:rPr>
        <w:t xml:space="preserve">do </w:t>
      </w:r>
      <w:r w:rsidR="00B10D6B" w:rsidRPr="00B10D6B">
        <w:rPr>
          <w:rFonts w:ascii="Times New Roman" w:hAnsi="Times New Roman" w:cs="Times New Roman"/>
        </w:rPr>
        <w:t>tej samej</w:t>
      </w:r>
      <w:r w:rsidR="00E2334D">
        <w:rPr>
          <w:rFonts w:ascii="Times New Roman" w:hAnsi="Times New Roman" w:cs="Times New Roman"/>
        </w:rPr>
        <w:t xml:space="preserve"> </w:t>
      </w:r>
      <w:r w:rsidRPr="009C5B9F">
        <w:rPr>
          <w:rFonts w:ascii="Times New Roman" w:hAnsi="Times New Roman" w:cs="Times New Roman"/>
          <w:lang w:eastAsia="ar-SA"/>
        </w:rPr>
        <w:t>grupy kapitałowej w rozumieniu u</w:t>
      </w:r>
      <w:r w:rsidR="00B10D6B">
        <w:rPr>
          <w:rFonts w:ascii="Times New Roman" w:hAnsi="Times New Roman" w:cs="Times New Roman"/>
          <w:lang w:eastAsia="ar-SA"/>
        </w:rPr>
        <w:t>stawy z dnia 16 lutego 2007r.</w:t>
      </w:r>
      <w:r w:rsidRPr="009C5B9F">
        <w:rPr>
          <w:rFonts w:ascii="Times New Roman" w:hAnsi="Times New Roman" w:cs="Times New Roman"/>
          <w:lang w:eastAsia="ar-SA"/>
        </w:rPr>
        <w:t xml:space="preserve"> o ochronie konkurencji i konsumentów (Dz. U z 20</w:t>
      </w:r>
      <w:r w:rsidR="00B10D6B">
        <w:rPr>
          <w:rFonts w:ascii="Times New Roman" w:hAnsi="Times New Roman" w:cs="Times New Roman"/>
          <w:lang w:eastAsia="ar-SA"/>
        </w:rPr>
        <w:t>20</w:t>
      </w:r>
      <w:r w:rsidRPr="009C5B9F">
        <w:rPr>
          <w:rFonts w:ascii="Times New Roman" w:hAnsi="Times New Roman" w:cs="Times New Roman"/>
          <w:lang w:eastAsia="ar-SA"/>
        </w:rPr>
        <w:t>r. poz.</w:t>
      </w:r>
      <w:r w:rsidR="00B10D6B">
        <w:rPr>
          <w:rFonts w:ascii="Times New Roman" w:hAnsi="Times New Roman" w:cs="Times New Roman"/>
          <w:lang w:eastAsia="ar-SA"/>
        </w:rPr>
        <w:t>1076 i 1086</w:t>
      </w:r>
      <w:r w:rsidRPr="009C5B9F">
        <w:rPr>
          <w:rFonts w:ascii="Times New Roman" w:hAnsi="Times New Roman" w:cs="Times New Roman"/>
          <w:lang w:eastAsia="ar-SA"/>
        </w:rPr>
        <w:t xml:space="preserve">) </w:t>
      </w:r>
      <w:r w:rsidRPr="009C5B9F">
        <w:rPr>
          <w:rFonts w:ascii="Times New Roman" w:hAnsi="Times New Roman" w:cs="Times New Roman"/>
          <w:lang w:eastAsia="ar-SA"/>
        </w:rPr>
        <w:br/>
        <w:t xml:space="preserve">z innymi </w:t>
      </w:r>
      <w:r w:rsidR="00B10D6B">
        <w:rPr>
          <w:rFonts w:ascii="Times New Roman" w:hAnsi="Times New Roman" w:cs="Times New Roman"/>
          <w:lang w:eastAsia="ar-SA"/>
        </w:rPr>
        <w:t>W</w:t>
      </w:r>
      <w:r w:rsidRPr="009C5B9F">
        <w:rPr>
          <w:rFonts w:ascii="Times New Roman" w:hAnsi="Times New Roman" w:cs="Times New Roman"/>
          <w:lang w:eastAsia="ar-SA"/>
        </w:rPr>
        <w:t xml:space="preserve">ykonawcami, którzy złożyli odrębne oferty, oferty częściowe lub wnioski </w:t>
      </w:r>
      <w:r w:rsidRPr="009C5B9F">
        <w:rPr>
          <w:rFonts w:ascii="Times New Roman" w:hAnsi="Times New Roman" w:cs="Times New Roman"/>
          <w:lang w:eastAsia="ar-SA"/>
        </w:rPr>
        <w:br/>
        <w:t>o dopuszczenie do udziału w niniejszym postępowaniu.</w:t>
      </w:r>
    </w:p>
    <w:p w:rsidR="009C5B9F" w:rsidRPr="009C5B9F" w:rsidRDefault="009C5B9F" w:rsidP="009C5B9F">
      <w:pPr>
        <w:tabs>
          <w:tab w:val="left" w:pos="284"/>
        </w:tabs>
        <w:suppressAutoHyphens/>
        <w:autoSpaceDE w:val="0"/>
        <w:spacing w:after="0" w:line="240" w:lineRule="auto"/>
        <w:ind w:left="284"/>
        <w:jc w:val="both"/>
        <w:rPr>
          <w:rFonts w:ascii="Times New Roman" w:hAnsi="Times New Roman" w:cs="Times New Roman"/>
          <w:b/>
          <w:lang w:eastAsia="ar-SA"/>
        </w:rPr>
      </w:pPr>
    </w:p>
    <w:p w:rsidR="009C5B9F" w:rsidRPr="009C5B9F" w:rsidRDefault="009C5B9F" w:rsidP="002507C1">
      <w:pPr>
        <w:numPr>
          <w:ilvl w:val="0"/>
          <w:numId w:val="19"/>
        </w:numPr>
        <w:tabs>
          <w:tab w:val="clear" w:pos="720"/>
          <w:tab w:val="left" w:pos="284"/>
          <w:tab w:val="num" w:pos="2490"/>
        </w:tabs>
        <w:suppressAutoHyphens/>
        <w:autoSpaceDE w:val="0"/>
        <w:spacing w:after="0" w:line="240" w:lineRule="auto"/>
        <w:ind w:left="284" w:hanging="284"/>
        <w:jc w:val="both"/>
        <w:rPr>
          <w:rFonts w:ascii="Times New Roman" w:hAnsi="Times New Roman" w:cs="Times New Roman"/>
          <w:b/>
          <w:lang w:eastAsia="ar-SA"/>
        </w:rPr>
      </w:pPr>
      <w:r w:rsidRPr="009C5B9F">
        <w:rPr>
          <w:rFonts w:ascii="Times New Roman" w:hAnsi="Times New Roman" w:cs="Times New Roman"/>
          <w:lang w:eastAsia="ar-SA"/>
        </w:rPr>
        <w:t xml:space="preserve">Wykaz </w:t>
      </w:r>
      <w:r w:rsidR="00A96F74">
        <w:rPr>
          <w:rFonts w:ascii="Times New Roman" w:hAnsi="Times New Roman" w:cs="Times New Roman"/>
          <w:lang w:eastAsia="ar-SA"/>
        </w:rPr>
        <w:t>W</w:t>
      </w:r>
      <w:r w:rsidRPr="009C5B9F">
        <w:rPr>
          <w:rFonts w:ascii="Times New Roman" w:hAnsi="Times New Roman" w:cs="Times New Roman"/>
          <w:lang w:eastAsia="ar-SA"/>
        </w:rPr>
        <w:t>ykonawców należących do tej samej grupy kapitałowej, którzy złożyli oferty</w:t>
      </w:r>
      <w:r w:rsidR="007233B7">
        <w:rPr>
          <w:rFonts w:ascii="Times New Roman" w:hAnsi="Times New Roman" w:cs="Times New Roman"/>
          <w:lang w:eastAsia="ar-SA"/>
        </w:rPr>
        <w:t>**</w:t>
      </w:r>
      <w:r w:rsidRPr="009C5B9F">
        <w:rPr>
          <w:rFonts w:ascii="Times New Roman" w:hAnsi="Times New Roman" w:cs="Times New Roman"/>
          <w:lang w:eastAsia="ar-SA"/>
        </w:rPr>
        <w:t>:</w:t>
      </w:r>
    </w:p>
    <w:p w:rsidR="009C5B9F" w:rsidRDefault="009C5B9F" w:rsidP="002507C1">
      <w:pPr>
        <w:pStyle w:val="Akapitzlist"/>
        <w:numPr>
          <w:ilvl w:val="0"/>
          <w:numId w:val="20"/>
        </w:numPr>
        <w:tabs>
          <w:tab w:val="left" w:pos="284"/>
        </w:tabs>
        <w:autoSpaceDE w:val="0"/>
        <w:rPr>
          <w:lang w:eastAsia="ar-SA"/>
        </w:rPr>
      </w:pPr>
      <w:r w:rsidRPr="009C5B9F">
        <w:rPr>
          <w:lang w:eastAsia="ar-SA"/>
        </w:rPr>
        <w:t>............................................................................................................................................</w:t>
      </w:r>
    </w:p>
    <w:p w:rsidR="009C5B9F" w:rsidRDefault="009C5B9F" w:rsidP="002507C1">
      <w:pPr>
        <w:pStyle w:val="Akapitzlist"/>
        <w:numPr>
          <w:ilvl w:val="0"/>
          <w:numId w:val="20"/>
        </w:numPr>
        <w:tabs>
          <w:tab w:val="left" w:pos="284"/>
        </w:tabs>
        <w:autoSpaceDE w:val="0"/>
        <w:rPr>
          <w:lang w:eastAsia="ar-SA"/>
        </w:rPr>
      </w:pPr>
      <w:r>
        <w:rPr>
          <w:lang w:eastAsia="ar-SA"/>
        </w:rPr>
        <w:t>…………………………………………………………………………………………….</w:t>
      </w:r>
    </w:p>
    <w:p w:rsidR="009C5B9F" w:rsidRPr="009C5B9F" w:rsidRDefault="009C5B9F" w:rsidP="009C5B9F">
      <w:pPr>
        <w:pStyle w:val="Akapitzlist"/>
        <w:tabs>
          <w:tab w:val="left" w:pos="284"/>
        </w:tabs>
        <w:autoSpaceDE w:val="0"/>
        <w:ind w:left="644"/>
        <w:rPr>
          <w:lang w:eastAsia="ar-SA"/>
        </w:rPr>
      </w:pPr>
    </w:p>
    <w:p w:rsidR="009C5B9F" w:rsidRPr="009C5B9F" w:rsidRDefault="009C5B9F" w:rsidP="002507C1">
      <w:pPr>
        <w:numPr>
          <w:ilvl w:val="0"/>
          <w:numId w:val="19"/>
        </w:numPr>
        <w:tabs>
          <w:tab w:val="clear" w:pos="720"/>
          <w:tab w:val="left" w:pos="284"/>
          <w:tab w:val="num" w:pos="2490"/>
        </w:tabs>
        <w:suppressAutoHyphens/>
        <w:autoSpaceDE w:val="0"/>
        <w:spacing w:after="0" w:line="240" w:lineRule="auto"/>
        <w:ind w:left="284" w:hanging="284"/>
        <w:jc w:val="both"/>
        <w:rPr>
          <w:rFonts w:ascii="Times New Roman" w:hAnsi="Times New Roman" w:cs="Times New Roman"/>
          <w:b/>
          <w:lang w:eastAsia="ar-SA"/>
        </w:rPr>
      </w:pPr>
      <w:r w:rsidRPr="009C5B9F">
        <w:rPr>
          <w:rFonts w:ascii="Times New Roman" w:hAnsi="Times New Roman" w:cs="Times New Roman"/>
          <w:lang w:eastAsia="ar-SA"/>
        </w:rPr>
        <w:t xml:space="preserve">Oświadczam, że w przypadku przynależenia do tej samej grupy kapitałowej powiązania </w:t>
      </w:r>
      <w:r w:rsidRPr="009C5B9F">
        <w:rPr>
          <w:rFonts w:ascii="Times New Roman" w:hAnsi="Times New Roman" w:cs="Times New Roman"/>
          <w:lang w:eastAsia="ar-SA"/>
        </w:rPr>
        <w:br/>
        <w:t>z innym Wykonawcą nie prowadzą do zakłócenia konkurencj</w:t>
      </w:r>
      <w:r w:rsidR="00B10D6B">
        <w:rPr>
          <w:rFonts w:ascii="Times New Roman" w:hAnsi="Times New Roman" w:cs="Times New Roman"/>
          <w:lang w:eastAsia="ar-SA"/>
        </w:rPr>
        <w:t>i w przedmiotowym postępowaniu</w:t>
      </w:r>
      <w:r w:rsidR="007233B7">
        <w:rPr>
          <w:rFonts w:ascii="Times New Roman" w:hAnsi="Times New Roman" w:cs="Times New Roman"/>
          <w:lang w:eastAsia="ar-SA"/>
        </w:rPr>
        <w:t>**</w:t>
      </w:r>
      <w:r w:rsidRPr="00956CA1">
        <w:rPr>
          <w:rFonts w:ascii="Times New Roman" w:hAnsi="Times New Roman" w:cs="Times New Roman"/>
          <w:lang w:eastAsia="ar-SA"/>
        </w:rPr>
        <w:t>.</w:t>
      </w:r>
    </w:p>
    <w:p w:rsidR="009C5B9F" w:rsidRDefault="009C5B9F" w:rsidP="009C5B9F">
      <w:pPr>
        <w:autoSpaceDE w:val="0"/>
        <w:spacing w:after="0" w:line="240" w:lineRule="auto"/>
        <w:ind w:left="284"/>
        <w:rPr>
          <w:rFonts w:ascii="Times New Roman" w:hAnsi="Times New Roman" w:cs="Times New Roman"/>
          <w:sz w:val="20"/>
          <w:lang w:eastAsia="ar-SA"/>
        </w:rPr>
      </w:pPr>
    </w:p>
    <w:p w:rsidR="009C5B9F" w:rsidRPr="00B10D6B" w:rsidRDefault="009C5B9F" w:rsidP="009C5B9F">
      <w:pPr>
        <w:autoSpaceDE w:val="0"/>
        <w:spacing w:after="0" w:line="240" w:lineRule="auto"/>
        <w:rPr>
          <w:rFonts w:ascii="Times New Roman" w:hAnsi="Times New Roman" w:cs="Times New Roman"/>
          <w:sz w:val="18"/>
          <w:lang w:eastAsia="ar-SA"/>
        </w:rPr>
      </w:pPr>
      <w:r w:rsidRPr="00B10D6B">
        <w:rPr>
          <w:rFonts w:ascii="Times New Roman" w:hAnsi="Times New Roman" w:cs="Times New Roman"/>
          <w:sz w:val="18"/>
          <w:lang w:eastAsia="ar-SA"/>
        </w:rPr>
        <w:t>*Niepotrzebne skreślić</w:t>
      </w:r>
    </w:p>
    <w:p w:rsidR="009C5B9F" w:rsidRPr="00B10D6B" w:rsidRDefault="007233B7" w:rsidP="009C5B9F">
      <w:pPr>
        <w:autoSpaceDE w:val="0"/>
        <w:spacing w:after="0" w:line="240" w:lineRule="auto"/>
        <w:rPr>
          <w:rFonts w:ascii="Times New Roman" w:hAnsi="Times New Roman" w:cs="Times New Roman"/>
          <w:sz w:val="18"/>
          <w:lang w:eastAsia="ar-SA"/>
        </w:rPr>
      </w:pPr>
      <w:r w:rsidRPr="00B10D6B">
        <w:rPr>
          <w:rFonts w:ascii="Times New Roman" w:hAnsi="Times New Roman" w:cs="Times New Roman"/>
          <w:sz w:val="18"/>
          <w:lang w:eastAsia="ar-SA"/>
        </w:rPr>
        <w:t xml:space="preserve">**Skreślić, gdy nie dotyczy </w:t>
      </w:r>
    </w:p>
    <w:p w:rsidR="007233B7" w:rsidRPr="009C5B9F" w:rsidRDefault="007233B7" w:rsidP="009C5B9F">
      <w:pPr>
        <w:autoSpaceDE w:val="0"/>
        <w:spacing w:after="0" w:line="240" w:lineRule="auto"/>
        <w:rPr>
          <w:rFonts w:ascii="Times New Roman" w:hAnsi="Times New Roman" w:cs="Times New Roman"/>
          <w:sz w:val="20"/>
          <w:lang w:eastAsia="ar-SA"/>
        </w:rPr>
      </w:pPr>
    </w:p>
    <w:p w:rsidR="009C5B9F" w:rsidRPr="009C5B9F" w:rsidRDefault="009C5B9F" w:rsidP="009C5B9F">
      <w:pPr>
        <w:jc w:val="both"/>
        <w:rPr>
          <w:rFonts w:ascii="Times New Roman" w:hAnsi="Times New Roman" w:cs="Times New Roman"/>
          <w:i/>
          <w:iCs/>
          <w:sz w:val="18"/>
        </w:rPr>
      </w:pPr>
      <w:r w:rsidRPr="009C5B9F">
        <w:rPr>
          <w:rFonts w:ascii="Times New Roman" w:hAnsi="Times New Roman" w:cs="Times New Roman"/>
          <w:i/>
          <w:iCs/>
          <w:sz w:val="18"/>
        </w:rPr>
        <w:t xml:space="preserve">W przypadku przynależności do tej samej grupy kapitałowej </w:t>
      </w:r>
      <w:r w:rsidR="00956CA1">
        <w:rPr>
          <w:rFonts w:ascii="Times New Roman" w:hAnsi="Times New Roman" w:cs="Times New Roman"/>
          <w:i/>
          <w:iCs/>
          <w:sz w:val="18"/>
        </w:rPr>
        <w:t>W</w:t>
      </w:r>
      <w:r w:rsidRPr="009C5B9F">
        <w:rPr>
          <w:rFonts w:ascii="Times New Roman" w:hAnsi="Times New Roman" w:cs="Times New Roman"/>
          <w:i/>
          <w:iCs/>
          <w:sz w:val="18"/>
        </w:rPr>
        <w:t xml:space="preserve">ykonawca może złożyć wraz z niniejszym oświadczeniem </w:t>
      </w:r>
      <w:r w:rsidR="00B10D6B">
        <w:rPr>
          <w:rFonts w:ascii="Times New Roman" w:hAnsi="Times New Roman" w:cs="Times New Roman"/>
          <w:i/>
          <w:iCs/>
          <w:sz w:val="18"/>
        </w:rPr>
        <w:t>dowody</w:t>
      </w:r>
      <w:r w:rsidRPr="009C5B9F">
        <w:rPr>
          <w:rFonts w:ascii="Times New Roman" w:hAnsi="Times New Roman" w:cs="Times New Roman"/>
          <w:i/>
          <w:iCs/>
          <w:sz w:val="18"/>
        </w:rPr>
        <w:t xml:space="preserve">, potwierdzające przygotowanie oferty, oferty częściowej lub wniosku o dopuszczenie do udziału w postępowaniu niezależnie od innego </w:t>
      </w:r>
      <w:r w:rsidR="00956CA1">
        <w:rPr>
          <w:rFonts w:ascii="Times New Roman" w:hAnsi="Times New Roman" w:cs="Times New Roman"/>
          <w:i/>
          <w:iCs/>
          <w:sz w:val="18"/>
        </w:rPr>
        <w:t>W</w:t>
      </w:r>
      <w:r w:rsidRPr="009C5B9F">
        <w:rPr>
          <w:rFonts w:ascii="Times New Roman" w:hAnsi="Times New Roman" w:cs="Times New Roman"/>
          <w:i/>
          <w:iCs/>
          <w:sz w:val="18"/>
        </w:rPr>
        <w:t>ykonawcy należącego</w:t>
      </w:r>
      <w:r>
        <w:rPr>
          <w:rFonts w:ascii="Times New Roman" w:hAnsi="Times New Roman" w:cs="Times New Roman"/>
          <w:i/>
          <w:iCs/>
          <w:sz w:val="18"/>
        </w:rPr>
        <w:t xml:space="preserve"> do tej samej grupy kapitałowej.</w:t>
      </w:r>
    </w:p>
    <w:p w:rsidR="009C5B9F" w:rsidRPr="00AC08A6" w:rsidRDefault="009C5B9F" w:rsidP="009C5B9F">
      <w:pPr>
        <w:spacing w:after="0" w:line="240" w:lineRule="auto"/>
        <w:jc w:val="both"/>
        <w:rPr>
          <w:rFonts w:ascii="Times New Roman" w:hAnsi="Times New Roman" w:cs="Times New Roman"/>
          <w:sz w:val="20"/>
        </w:rPr>
      </w:pPr>
      <w:r w:rsidRPr="00AC08A6">
        <w:rPr>
          <w:rFonts w:ascii="Times New Roman" w:hAnsi="Times New Roman" w:cs="Times New Roman"/>
          <w:sz w:val="20"/>
        </w:rPr>
        <w:t>…………….……………………</w:t>
      </w:r>
      <w:r w:rsidRPr="00AC08A6">
        <w:rPr>
          <w:rFonts w:ascii="Times New Roman" w:hAnsi="Times New Roman" w:cs="Times New Roman"/>
          <w:i/>
          <w:sz w:val="20"/>
        </w:rPr>
        <w:t xml:space="preserve">, </w:t>
      </w:r>
      <w:r w:rsidR="00AC08A6">
        <w:rPr>
          <w:rFonts w:ascii="Times New Roman" w:hAnsi="Times New Roman" w:cs="Times New Roman"/>
          <w:sz w:val="20"/>
        </w:rPr>
        <w:t xml:space="preserve">dnia ………….……. </w:t>
      </w:r>
    </w:p>
    <w:p w:rsidR="009C5B9F" w:rsidRDefault="009C5B9F" w:rsidP="00AC08A6">
      <w:pPr>
        <w:spacing w:after="0" w:line="240" w:lineRule="auto"/>
        <w:jc w:val="both"/>
        <w:rPr>
          <w:rFonts w:ascii="Times New Roman" w:hAnsi="Times New Roman" w:cs="Times New Roman"/>
          <w:sz w:val="20"/>
        </w:rPr>
      </w:pPr>
      <w:r w:rsidRPr="00AC08A6">
        <w:rPr>
          <w:rFonts w:ascii="Times New Roman" w:hAnsi="Times New Roman" w:cs="Times New Roman"/>
          <w:sz w:val="20"/>
        </w:rPr>
        <w:t>(miejscowość i data)</w:t>
      </w:r>
    </w:p>
    <w:p w:rsidR="00AC08A6" w:rsidRPr="00AC08A6" w:rsidRDefault="00AC08A6" w:rsidP="00AC08A6">
      <w:pPr>
        <w:spacing w:after="0" w:line="240" w:lineRule="auto"/>
        <w:jc w:val="both"/>
        <w:rPr>
          <w:rFonts w:ascii="Times New Roman" w:hAnsi="Times New Roman" w:cs="Times New Roman"/>
          <w:sz w:val="20"/>
        </w:rPr>
      </w:pPr>
    </w:p>
    <w:p w:rsidR="00154142" w:rsidRPr="00AC08A6" w:rsidRDefault="00476163" w:rsidP="00AC08A6">
      <w:pPr>
        <w:autoSpaceDE w:val="0"/>
        <w:autoSpaceDN w:val="0"/>
        <w:adjustRightInd w:val="0"/>
        <w:spacing w:after="0" w:line="240" w:lineRule="auto"/>
        <w:jc w:val="both"/>
        <w:rPr>
          <w:rFonts w:ascii="Times New Roman" w:hAnsi="Times New Roman" w:cs="Times New Roman"/>
          <w:b/>
          <w:i/>
          <w:iCs/>
          <w:color w:val="000000"/>
          <w:sz w:val="18"/>
          <w:szCs w:val="20"/>
          <w:lang w:eastAsia="pl-PL"/>
        </w:rPr>
      </w:pPr>
      <w:r w:rsidRPr="00AC08A6">
        <w:rPr>
          <w:rFonts w:ascii="Times New Roman" w:hAnsi="Times New Roman" w:cs="Times New Roman"/>
          <w:b/>
          <w:i/>
          <w:iCs/>
          <w:color w:val="000000"/>
          <w:sz w:val="18"/>
          <w:szCs w:val="20"/>
          <w:lang w:eastAsia="pl-PL"/>
        </w:rPr>
        <w:t>Informacja dla Wykonawcy:</w:t>
      </w:r>
    </w:p>
    <w:p w:rsidR="00F90BF9" w:rsidRDefault="00476163" w:rsidP="001321BB">
      <w:pPr>
        <w:autoSpaceDE w:val="0"/>
        <w:autoSpaceDN w:val="0"/>
        <w:adjustRightInd w:val="0"/>
        <w:spacing w:after="0" w:line="240" w:lineRule="auto"/>
        <w:jc w:val="both"/>
        <w:rPr>
          <w:rFonts w:ascii="Times New Roman" w:hAnsi="Times New Roman" w:cs="Times New Roman"/>
          <w:b/>
          <w:iCs/>
          <w:color w:val="000000"/>
          <w:sz w:val="20"/>
          <w:szCs w:val="20"/>
          <w:lang w:eastAsia="pl-PL"/>
        </w:rPr>
      </w:pPr>
      <w:r w:rsidRPr="00AC08A6">
        <w:rPr>
          <w:rFonts w:ascii="Times New Roman" w:hAnsi="Times New Roman" w:cs="Times New Roman"/>
          <w:b/>
          <w:i/>
          <w:iCs/>
          <w:color w:val="000000"/>
          <w:sz w:val="18"/>
          <w:szCs w:val="20"/>
          <w:lang w:eastAsia="pl-PL"/>
        </w:rPr>
        <w:t>Oświadczenie  musi być opatrzony przez osobę lub osoby uprawnione do reprezentowania firmy kwalifiko</w:t>
      </w:r>
      <w:r w:rsidR="00154142" w:rsidRPr="00AC08A6">
        <w:rPr>
          <w:rFonts w:ascii="Times New Roman" w:hAnsi="Times New Roman" w:cs="Times New Roman"/>
          <w:b/>
          <w:i/>
          <w:iCs/>
          <w:color w:val="000000"/>
          <w:sz w:val="18"/>
          <w:szCs w:val="20"/>
          <w:lang w:eastAsia="pl-PL"/>
        </w:rPr>
        <w:t>wanym podpisem elektronicznym</w:t>
      </w:r>
      <w:r w:rsidR="00AC08A6">
        <w:rPr>
          <w:rFonts w:ascii="Times New Roman" w:hAnsi="Times New Roman" w:cs="Times New Roman"/>
          <w:b/>
          <w:i/>
          <w:iCs/>
          <w:color w:val="000000"/>
          <w:sz w:val="18"/>
          <w:szCs w:val="20"/>
          <w:lang w:eastAsia="pl-PL"/>
        </w:rPr>
        <w:t xml:space="preserve">. </w:t>
      </w:r>
      <w:r w:rsidR="00F90BF9">
        <w:rPr>
          <w:rFonts w:ascii="Times New Roman" w:hAnsi="Times New Roman" w:cs="Times New Roman"/>
          <w:b/>
          <w:iCs/>
          <w:color w:val="000000"/>
          <w:sz w:val="20"/>
          <w:szCs w:val="20"/>
          <w:lang w:eastAsia="pl-PL"/>
        </w:rPr>
        <w:br w:type="page"/>
      </w:r>
    </w:p>
    <w:p w:rsidR="00DE58D9" w:rsidRDefault="00DE58D9" w:rsidP="00154142">
      <w:pPr>
        <w:jc w:val="right"/>
        <w:rPr>
          <w:rFonts w:ascii="Times New Roman" w:hAnsi="Times New Roman" w:cs="Times New Roman"/>
          <w:b/>
          <w:iCs/>
          <w:color w:val="000000"/>
          <w:sz w:val="20"/>
          <w:szCs w:val="20"/>
          <w:lang w:eastAsia="pl-PL"/>
        </w:rPr>
      </w:pPr>
      <w:r w:rsidRPr="00DE58D9">
        <w:rPr>
          <w:rFonts w:ascii="Times New Roman" w:hAnsi="Times New Roman" w:cs="Times New Roman"/>
          <w:b/>
          <w:iCs/>
          <w:color w:val="000000"/>
          <w:sz w:val="20"/>
          <w:szCs w:val="20"/>
          <w:lang w:eastAsia="pl-PL"/>
        </w:rPr>
        <w:lastRenderedPageBreak/>
        <w:t xml:space="preserve">Załącznik nr </w:t>
      </w:r>
      <w:r w:rsidR="00DE2144">
        <w:rPr>
          <w:rFonts w:ascii="Times New Roman" w:hAnsi="Times New Roman" w:cs="Times New Roman"/>
          <w:b/>
          <w:iCs/>
          <w:color w:val="000000"/>
          <w:sz w:val="20"/>
          <w:szCs w:val="20"/>
          <w:lang w:eastAsia="pl-PL"/>
        </w:rPr>
        <w:t>6</w:t>
      </w:r>
    </w:p>
    <w:p w:rsidR="003014FA" w:rsidRPr="00A77144" w:rsidRDefault="003014FA" w:rsidP="003014FA">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3014FA" w:rsidRPr="00A77144" w:rsidRDefault="003014FA" w:rsidP="003014FA">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3014FA" w:rsidRPr="00A77144" w:rsidRDefault="003014FA" w:rsidP="003014FA">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3014FA" w:rsidRPr="00A77144" w:rsidRDefault="003014FA" w:rsidP="003014FA">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3014FA" w:rsidRPr="00A77144" w:rsidRDefault="003014FA" w:rsidP="003014FA">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3014FA" w:rsidRPr="00A77144" w:rsidRDefault="003014FA" w:rsidP="003014FA">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3014FA" w:rsidRPr="00A77144" w:rsidRDefault="003014FA" w:rsidP="003014FA">
      <w:pPr>
        <w:spacing w:after="0" w:line="240" w:lineRule="auto"/>
        <w:ind w:right="5953"/>
        <w:jc w:val="both"/>
        <w:rPr>
          <w:rFonts w:ascii="Times New Roman" w:hAnsi="Times New Roman" w:cs="Times New Roman"/>
          <w:i/>
          <w:iCs/>
          <w:sz w:val="20"/>
          <w:szCs w:val="20"/>
        </w:rPr>
      </w:pPr>
      <w:r>
        <w:rPr>
          <w:rFonts w:ascii="Times New Roman" w:hAnsi="Times New Roman" w:cs="Times New Roman"/>
          <w:i/>
          <w:iCs/>
          <w:sz w:val="20"/>
          <w:szCs w:val="20"/>
        </w:rPr>
        <w:t xml:space="preserve">(pełna nazwa/firma, adres, </w:t>
      </w:r>
      <w:r>
        <w:rPr>
          <w:rFonts w:ascii="Times New Roman" w:hAnsi="Times New Roman" w:cs="Times New Roman"/>
          <w:i/>
          <w:iCs/>
          <w:sz w:val="20"/>
          <w:szCs w:val="20"/>
        </w:rPr>
        <w:br/>
        <w:t xml:space="preserve">w zależności od podmiotu: </w:t>
      </w:r>
      <w:r w:rsidRPr="00A77144">
        <w:rPr>
          <w:rFonts w:ascii="Times New Roman" w:hAnsi="Times New Roman" w:cs="Times New Roman"/>
          <w:i/>
          <w:iCs/>
          <w:sz w:val="20"/>
          <w:szCs w:val="20"/>
        </w:rPr>
        <w:t>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3014FA" w:rsidRDefault="003014FA" w:rsidP="003014FA">
      <w:pPr>
        <w:spacing w:after="0" w:line="240" w:lineRule="auto"/>
        <w:jc w:val="both"/>
        <w:rPr>
          <w:rFonts w:ascii="Times New Roman" w:hAnsi="Times New Roman" w:cs="Times New Roman"/>
          <w:szCs w:val="20"/>
          <w:u w:val="single"/>
        </w:rPr>
      </w:pPr>
    </w:p>
    <w:p w:rsidR="003014FA" w:rsidRPr="00A77144" w:rsidRDefault="003014FA" w:rsidP="003014FA">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3014FA" w:rsidRPr="00A77144" w:rsidRDefault="003014FA" w:rsidP="003014FA">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DE58D9" w:rsidRPr="00787FF5" w:rsidRDefault="003014FA" w:rsidP="00787FF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CE4E0B" w:rsidRDefault="00CE4E0B" w:rsidP="00CE4E0B">
      <w:pPr>
        <w:jc w:val="center"/>
        <w:rPr>
          <w:rFonts w:ascii="Times New Roman" w:hAnsi="Times New Roman" w:cs="Times New Roman"/>
          <w:b/>
          <w:szCs w:val="24"/>
          <w:u w:val="single"/>
        </w:rPr>
      </w:pPr>
      <w:r w:rsidRPr="00CE4E0B">
        <w:rPr>
          <w:rFonts w:ascii="Times New Roman" w:hAnsi="Times New Roman" w:cs="Times New Roman"/>
          <w:b/>
          <w:szCs w:val="24"/>
          <w:u w:val="single"/>
        </w:rPr>
        <w:t xml:space="preserve">WYKAZ </w:t>
      </w:r>
      <w:r w:rsidR="00462ADA">
        <w:rPr>
          <w:rFonts w:ascii="Times New Roman" w:hAnsi="Times New Roman" w:cs="Times New Roman"/>
          <w:b/>
          <w:szCs w:val="24"/>
          <w:u w:val="single"/>
        </w:rPr>
        <w:t>USŁUG</w:t>
      </w:r>
      <w:r w:rsidRPr="00CE4E0B">
        <w:rPr>
          <w:rFonts w:ascii="Times New Roman" w:hAnsi="Times New Roman" w:cs="Times New Roman"/>
          <w:b/>
          <w:szCs w:val="24"/>
          <w:u w:val="single"/>
        </w:rPr>
        <w:t xml:space="preserve"> </w:t>
      </w:r>
    </w:p>
    <w:p w:rsidR="00335698" w:rsidRPr="00CE4E0B" w:rsidRDefault="00335698" w:rsidP="00CE4E0B">
      <w:pPr>
        <w:jc w:val="center"/>
        <w:rPr>
          <w:rFonts w:ascii="Times New Roman" w:hAnsi="Times New Roman" w:cs="Times New Roman"/>
          <w:b/>
          <w:szCs w:val="24"/>
          <w:u w:val="single"/>
        </w:rPr>
      </w:pPr>
    </w:p>
    <w:p w:rsidR="00CE4E0B" w:rsidRDefault="00CE4E0B" w:rsidP="00787FF5">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00A337BB">
        <w:rPr>
          <w:rFonts w:ascii="Times New Roman" w:hAnsi="Times New Roman" w:cs="Times New Roman"/>
          <w:szCs w:val="20"/>
        </w:rPr>
        <w:t xml:space="preserve"> </w:t>
      </w:r>
      <w:r w:rsidRPr="00E77176">
        <w:rPr>
          <w:rFonts w:ascii="Times New Roman" w:hAnsi="Times New Roman" w:cs="Times New Roman"/>
          <w:b/>
          <w:bCs/>
          <w:szCs w:val="20"/>
        </w:rPr>
        <w:t>„</w:t>
      </w:r>
      <w:r w:rsidR="00F90BF9" w:rsidRPr="00F90BF9">
        <w:rPr>
          <w:rFonts w:ascii="Times New Roman" w:hAnsi="Times New Roman" w:cs="Times New Roman"/>
          <w:b/>
        </w:rPr>
        <w:t>Budow</w:t>
      </w:r>
      <w:r w:rsidR="00F90BF9">
        <w:rPr>
          <w:rFonts w:ascii="Times New Roman" w:hAnsi="Times New Roman" w:cs="Times New Roman"/>
          <w:b/>
        </w:rPr>
        <w:t>ę</w:t>
      </w:r>
      <w:r w:rsidR="00F90BF9" w:rsidRPr="00F90BF9">
        <w:rPr>
          <w:rFonts w:ascii="Times New Roman" w:hAnsi="Times New Roman" w:cs="Times New Roman"/>
          <w:b/>
        </w:rPr>
        <w:t xml:space="preserve"> i uruchomienie Systemu informatycznego OPI-TPP 2.0, będącego głównym rezultatem realizacji projektu pn. „Rozbudowa systemu zarządzania terenami </w:t>
      </w:r>
      <w:proofErr w:type="spellStart"/>
      <w:r w:rsidR="00F90BF9" w:rsidRPr="00F90BF9">
        <w:rPr>
          <w:rFonts w:ascii="Times New Roman" w:hAnsi="Times New Roman" w:cs="Times New Roman"/>
          <w:b/>
        </w:rPr>
        <w:t>pogórniczymi</w:t>
      </w:r>
      <w:proofErr w:type="spellEnd"/>
      <w:r w:rsidR="00F90BF9" w:rsidRPr="00F90BF9">
        <w:rPr>
          <w:rFonts w:ascii="Times New Roman" w:hAnsi="Times New Roman" w:cs="Times New Roman"/>
          <w:b/>
        </w:rPr>
        <w:t xml:space="preserve"> na terenie województwa śląskiego” wraz z zapewnieniem świadczenia usługi utrzymania i rozwoju technologicznego w infrastrukturze chmurowej z zapewnieniem odpowiednich </w:t>
      </w:r>
      <w:r w:rsidR="00F90BF9" w:rsidRPr="00400B50">
        <w:rPr>
          <w:rFonts w:ascii="Times New Roman" w:hAnsi="Times New Roman" w:cs="Times New Roman"/>
          <w:b/>
        </w:rPr>
        <w:t>licencji</w:t>
      </w:r>
      <w:r w:rsidR="00357097" w:rsidRPr="00400B50">
        <w:t xml:space="preserve"> </w:t>
      </w:r>
      <w:r w:rsidR="00357097" w:rsidRPr="00400B50">
        <w:rPr>
          <w:rFonts w:ascii="Times New Roman" w:hAnsi="Times New Roman" w:cs="Times New Roman"/>
          <w:b/>
        </w:rPr>
        <w:t>na okres 57 miesięcy</w:t>
      </w:r>
      <w:r w:rsidRPr="00400B50">
        <w:rPr>
          <w:rFonts w:ascii="Times New Roman" w:hAnsi="Times New Roman" w:cs="Times New Roman"/>
          <w:b/>
        </w:rPr>
        <w:t>”</w:t>
      </w:r>
    </w:p>
    <w:p w:rsidR="00335698" w:rsidRDefault="00335698" w:rsidP="00787FF5">
      <w:pPr>
        <w:spacing w:after="0" w:line="240" w:lineRule="auto"/>
        <w:jc w:val="both"/>
        <w:rPr>
          <w:rFonts w:ascii="Times New Roman" w:hAnsi="Times New Roman" w:cs="Times New Roman"/>
          <w:b/>
        </w:rPr>
      </w:pPr>
    </w:p>
    <w:p w:rsidR="00787FF5" w:rsidRDefault="00787FF5" w:rsidP="00787FF5">
      <w:pPr>
        <w:spacing w:after="0" w:line="240" w:lineRule="auto"/>
        <w:jc w:val="both"/>
        <w:rPr>
          <w:rFonts w:ascii="Times New Roman" w:hAnsi="Times New Roman" w:cs="Times New Roman"/>
          <w:b/>
        </w:rPr>
      </w:pPr>
    </w:p>
    <w:p w:rsidR="00335698" w:rsidRDefault="00335698" w:rsidP="00787FF5">
      <w:pPr>
        <w:spacing w:after="0" w:line="240" w:lineRule="auto"/>
        <w:jc w:val="both"/>
        <w:rPr>
          <w:rFonts w:ascii="Times New Roman" w:hAnsi="Times New Roman" w:cs="Times New Roman"/>
          <w:b/>
        </w:rPr>
      </w:pPr>
    </w:p>
    <w:p w:rsidR="00335698" w:rsidRDefault="00335698" w:rsidP="00787FF5">
      <w:pPr>
        <w:spacing w:after="0" w:line="240" w:lineRule="auto"/>
        <w:jc w:val="both"/>
        <w:rPr>
          <w:rFonts w:ascii="Times New Roman" w:hAnsi="Times New Roman" w:cs="Times New Roman"/>
          <w:b/>
        </w:rPr>
      </w:pPr>
    </w:p>
    <w:p w:rsidR="00CE4E0B" w:rsidRDefault="00CE4E0B" w:rsidP="00787FF5">
      <w:pPr>
        <w:spacing w:after="0" w:line="240" w:lineRule="auto"/>
        <w:rPr>
          <w:rFonts w:ascii="Times New Roman" w:hAnsi="Times New Roman" w:cs="Times New Roman"/>
        </w:rPr>
      </w:pPr>
      <w:r>
        <w:rPr>
          <w:rFonts w:ascii="Times New Roman" w:hAnsi="Times New Roman" w:cs="Times New Roman"/>
        </w:rPr>
        <w:t>p</w:t>
      </w:r>
      <w:r w:rsidRPr="00CE4E0B">
        <w:rPr>
          <w:rFonts w:ascii="Times New Roman" w:hAnsi="Times New Roman" w:cs="Times New Roman"/>
        </w:rPr>
        <w:t>rzedkładam/y poniższy wykaz, dla celów potwierdzenia spełnienia warunku udz</w:t>
      </w:r>
      <w:r>
        <w:rPr>
          <w:rFonts w:ascii="Times New Roman" w:hAnsi="Times New Roman" w:cs="Times New Roman"/>
        </w:rPr>
        <w:t xml:space="preserve">iału w postępowaniu opisanych w Rozdziale VIII SWZ </w:t>
      </w:r>
      <w:r w:rsidR="007E7F53">
        <w:rPr>
          <w:rFonts w:ascii="Times New Roman" w:hAnsi="Times New Roman" w:cs="Times New Roman"/>
        </w:rPr>
        <w:t>:</w:t>
      </w:r>
    </w:p>
    <w:p w:rsidR="007E7F53" w:rsidRDefault="007E7F53" w:rsidP="00787FF5">
      <w:pPr>
        <w:spacing w:after="0" w:line="240" w:lineRule="auto"/>
        <w:rPr>
          <w:rFonts w:ascii="Times New Roman" w:hAnsi="Times New Roman" w:cs="Times New Roman"/>
        </w:rPr>
      </w:pPr>
    </w:p>
    <w:p w:rsidR="00335698" w:rsidRDefault="00335698" w:rsidP="00787FF5">
      <w:pPr>
        <w:spacing w:after="0" w:line="240" w:lineRule="auto"/>
        <w:rPr>
          <w:rFonts w:ascii="Times New Roman" w:hAnsi="Times New Roman" w:cs="Times New Roman"/>
        </w:rPr>
      </w:pPr>
    </w:p>
    <w:p w:rsidR="00335698" w:rsidRDefault="00335698" w:rsidP="00787FF5">
      <w:pPr>
        <w:spacing w:after="0" w:line="240" w:lineRule="auto"/>
        <w:rPr>
          <w:rFonts w:ascii="Times New Roman" w:hAnsi="Times New Roman" w:cs="Times New Roman"/>
        </w:rPr>
      </w:pPr>
    </w:p>
    <w:p w:rsidR="007E7F53" w:rsidRPr="00400B50" w:rsidRDefault="007E7F53" w:rsidP="00787FF5">
      <w:pPr>
        <w:spacing w:after="0" w:line="240" w:lineRule="auto"/>
        <w:rPr>
          <w:rFonts w:ascii="Times New Roman" w:hAnsi="Times New Roman" w:cs="Times New Roman"/>
        </w:rPr>
      </w:pPr>
      <w:r w:rsidRPr="00400B50">
        <w:rPr>
          <w:rStyle w:val="CharStyle8"/>
          <w:rFonts w:ascii="Times New Roman" w:hAnsi="Times New Roman" w:cs="Times New Roman"/>
          <w:sz w:val="24"/>
          <w:szCs w:val="24"/>
        </w:rPr>
        <w:t xml:space="preserve">A. w okresie ostatnich trzech lat </w:t>
      </w:r>
      <w:r w:rsidR="005E7281" w:rsidRPr="00400B50">
        <w:rPr>
          <w:rStyle w:val="CharStyle8"/>
          <w:rFonts w:ascii="Times New Roman" w:hAnsi="Times New Roman" w:cs="Times New Roman"/>
          <w:sz w:val="24"/>
          <w:szCs w:val="24"/>
        </w:rPr>
        <w:t xml:space="preserve">od dnia w którym upływa termin składania ofert </w:t>
      </w:r>
      <w:r w:rsidRPr="00400B50">
        <w:rPr>
          <w:rStyle w:val="CharStyle8"/>
          <w:rFonts w:ascii="Times New Roman" w:hAnsi="Times New Roman" w:cs="Times New Roman"/>
          <w:sz w:val="24"/>
          <w:szCs w:val="24"/>
        </w:rPr>
        <w:t>(a jeśli okres prowadzenia działalności jest krótszy – w tym okresie), wykonał (lub w przypadku usług</w:t>
      </w:r>
      <w:r w:rsidR="005E7281" w:rsidRPr="00400B50">
        <w:rPr>
          <w:rStyle w:val="Nagwek3Znak"/>
          <w:rFonts w:ascii="Times New Roman" w:hAnsi="Times New Roman" w:cs="Times New Roman"/>
          <w:sz w:val="24"/>
          <w:szCs w:val="24"/>
          <w:u w:val="single"/>
        </w:rPr>
        <w:t xml:space="preserve"> </w:t>
      </w:r>
      <w:r w:rsidR="005E7281" w:rsidRPr="00400B50">
        <w:rPr>
          <w:rStyle w:val="CharStyle8"/>
          <w:rFonts w:ascii="Times New Roman" w:hAnsi="Times New Roman" w:cs="Times New Roman"/>
          <w:sz w:val="24"/>
          <w:szCs w:val="24"/>
        </w:rPr>
        <w:t>powtarzających się lub</w:t>
      </w:r>
      <w:r w:rsidRPr="00400B50">
        <w:rPr>
          <w:rStyle w:val="CharStyle8"/>
          <w:rFonts w:ascii="Times New Roman" w:hAnsi="Times New Roman" w:cs="Times New Roman"/>
          <w:sz w:val="24"/>
          <w:szCs w:val="24"/>
        </w:rPr>
        <w:t xml:space="preserve"> ciągłych – wykonuje), należycie co najmniej dwie usługi polegające na budowie systemu informatycznego zbliżonego zakresem* do przedmiotu zamówienia, o wartości co najmniej 300 000,00 zł brutto każda</w:t>
      </w:r>
      <w:r w:rsidR="005E7281" w:rsidRPr="00400B50">
        <w:rPr>
          <w:rStyle w:val="CharStyle8"/>
          <w:rFonts w:ascii="Times New Roman" w:hAnsi="Times New Roman" w:cs="Times New Roman"/>
          <w:sz w:val="24"/>
          <w:szCs w:val="24"/>
        </w:rPr>
        <w:t>***</w:t>
      </w:r>
    </w:p>
    <w:p w:rsidR="00787FF5" w:rsidRDefault="00787FF5" w:rsidP="00787FF5">
      <w:pPr>
        <w:spacing w:after="0" w:line="240" w:lineRule="auto"/>
        <w:rPr>
          <w:rFonts w:ascii="Times New Roman" w:hAnsi="Times New Roman" w:cs="Times New Roman"/>
          <w:bCs/>
        </w:rPr>
      </w:pPr>
    </w:p>
    <w:tbl>
      <w:tblPr>
        <w:tblStyle w:val="Tabela-Siatka"/>
        <w:tblW w:w="0" w:type="auto"/>
        <w:tblLook w:val="04A0" w:firstRow="1" w:lastRow="0" w:firstColumn="1" w:lastColumn="0" w:noHBand="0" w:noVBand="1"/>
      </w:tblPr>
      <w:tblGrid>
        <w:gridCol w:w="541"/>
        <w:gridCol w:w="2222"/>
        <w:gridCol w:w="2665"/>
        <w:gridCol w:w="1821"/>
        <w:gridCol w:w="1813"/>
      </w:tblGrid>
      <w:tr w:rsidR="001949B1" w:rsidTr="001949B1">
        <w:tc>
          <w:tcPr>
            <w:tcW w:w="541" w:type="dxa"/>
          </w:tcPr>
          <w:p w:rsidR="001949B1" w:rsidRDefault="001949B1" w:rsidP="00CE4E0B">
            <w:pPr>
              <w:rPr>
                <w:rFonts w:cs="Times New Roman"/>
                <w:b/>
                <w:szCs w:val="24"/>
              </w:rPr>
            </w:pPr>
            <w:r>
              <w:rPr>
                <w:rFonts w:cs="Times New Roman"/>
                <w:b/>
                <w:szCs w:val="24"/>
              </w:rPr>
              <w:t xml:space="preserve">Lp. </w:t>
            </w:r>
          </w:p>
        </w:tc>
        <w:tc>
          <w:tcPr>
            <w:tcW w:w="2261" w:type="dxa"/>
          </w:tcPr>
          <w:p w:rsidR="001949B1" w:rsidRDefault="001949B1" w:rsidP="009A20DE">
            <w:pPr>
              <w:jc w:val="center"/>
              <w:rPr>
                <w:rFonts w:cs="Times New Roman"/>
                <w:b/>
                <w:szCs w:val="24"/>
              </w:rPr>
            </w:pPr>
            <w:r>
              <w:rPr>
                <w:rFonts w:cs="Times New Roman"/>
                <w:b/>
                <w:szCs w:val="24"/>
              </w:rPr>
              <w:t xml:space="preserve">Przedmiot </w:t>
            </w:r>
            <w:r w:rsidR="009A20DE">
              <w:rPr>
                <w:rFonts w:cs="Times New Roman"/>
                <w:b/>
                <w:szCs w:val="24"/>
              </w:rPr>
              <w:t>usługi</w:t>
            </w:r>
          </w:p>
        </w:tc>
        <w:tc>
          <w:tcPr>
            <w:tcW w:w="2724" w:type="dxa"/>
          </w:tcPr>
          <w:p w:rsidR="001949B1" w:rsidRDefault="001949B1" w:rsidP="001949B1">
            <w:pPr>
              <w:jc w:val="center"/>
              <w:rPr>
                <w:rFonts w:cs="Times New Roman"/>
                <w:b/>
                <w:szCs w:val="24"/>
              </w:rPr>
            </w:pPr>
            <w:r>
              <w:rPr>
                <w:rFonts w:cs="Times New Roman"/>
                <w:b/>
                <w:szCs w:val="24"/>
              </w:rPr>
              <w:t>Nazwa podmiotu</w:t>
            </w:r>
          </w:p>
        </w:tc>
        <w:tc>
          <w:tcPr>
            <w:tcW w:w="1843" w:type="dxa"/>
          </w:tcPr>
          <w:p w:rsidR="001949B1" w:rsidRDefault="001949B1" w:rsidP="002778E0">
            <w:pPr>
              <w:spacing w:after="0" w:line="240" w:lineRule="auto"/>
              <w:jc w:val="center"/>
              <w:rPr>
                <w:rFonts w:cs="Times New Roman"/>
                <w:b/>
                <w:szCs w:val="24"/>
              </w:rPr>
            </w:pPr>
            <w:r>
              <w:rPr>
                <w:rFonts w:cs="Times New Roman"/>
                <w:b/>
                <w:szCs w:val="24"/>
              </w:rPr>
              <w:t>Data</w:t>
            </w:r>
            <w:r w:rsidR="00B623AC">
              <w:rPr>
                <w:rFonts w:cs="Times New Roman"/>
                <w:b/>
                <w:szCs w:val="24"/>
              </w:rPr>
              <w:t xml:space="preserve"> wykonania</w:t>
            </w:r>
            <w:r w:rsidR="002778E0">
              <w:rPr>
                <w:rFonts w:cs="Times New Roman"/>
                <w:b/>
                <w:szCs w:val="24"/>
              </w:rPr>
              <w:t xml:space="preserve"> /</w:t>
            </w:r>
          </w:p>
          <w:p w:rsidR="002778E0" w:rsidRDefault="002778E0" w:rsidP="002778E0">
            <w:pPr>
              <w:spacing w:after="0" w:line="240" w:lineRule="auto"/>
              <w:jc w:val="center"/>
              <w:rPr>
                <w:rFonts w:cs="Times New Roman"/>
                <w:b/>
                <w:szCs w:val="24"/>
              </w:rPr>
            </w:pPr>
            <w:r>
              <w:rPr>
                <w:rFonts w:cs="Times New Roman"/>
                <w:b/>
                <w:szCs w:val="24"/>
              </w:rPr>
              <w:t>okres realizacji</w:t>
            </w:r>
          </w:p>
        </w:tc>
        <w:tc>
          <w:tcPr>
            <w:tcW w:w="1843" w:type="dxa"/>
          </w:tcPr>
          <w:p w:rsidR="001949B1" w:rsidRDefault="001949B1" w:rsidP="009A20DE">
            <w:pPr>
              <w:jc w:val="center"/>
              <w:rPr>
                <w:rFonts w:cs="Times New Roman"/>
                <w:b/>
                <w:szCs w:val="24"/>
              </w:rPr>
            </w:pPr>
            <w:r>
              <w:rPr>
                <w:rFonts w:cs="Times New Roman"/>
                <w:b/>
                <w:szCs w:val="24"/>
              </w:rPr>
              <w:t xml:space="preserve">Wartość </w:t>
            </w:r>
            <w:r w:rsidR="009A20DE">
              <w:rPr>
                <w:rFonts w:cs="Times New Roman"/>
                <w:b/>
                <w:szCs w:val="24"/>
              </w:rPr>
              <w:t>usługi</w:t>
            </w:r>
            <w:r w:rsidR="002150E1">
              <w:rPr>
                <w:rFonts w:cs="Times New Roman"/>
                <w:b/>
                <w:szCs w:val="24"/>
              </w:rPr>
              <w:t xml:space="preserve"> (brutto)</w:t>
            </w:r>
          </w:p>
        </w:tc>
      </w:tr>
      <w:tr w:rsidR="001949B1" w:rsidTr="001949B1">
        <w:tc>
          <w:tcPr>
            <w:tcW w:w="541" w:type="dxa"/>
          </w:tcPr>
          <w:p w:rsidR="001949B1" w:rsidRDefault="001949B1" w:rsidP="007952B1">
            <w:pPr>
              <w:jc w:val="center"/>
              <w:rPr>
                <w:rFonts w:cs="Times New Roman"/>
                <w:b/>
                <w:szCs w:val="24"/>
              </w:rPr>
            </w:pPr>
            <w:r>
              <w:rPr>
                <w:rFonts w:cs="Times New Roman"/>
                <w:b/>
                <w:szCs w:val="24"/>
              </w:rPr>
              <w:t>1</w:t>
            </w:r>
          </w:p>
        </w:tc>
        <w:tc>
          <w:tcPr>
            <w:tcW w:w="2261" w:type="dxa"/>
          </w:tcPr>
          <w:p w:rsidR="001949B1" w:rsidRDefault="001949B1" w:rsidP="00CE4E0B">
            <w:pPr>
              <w:rPr>
                <w:rFonts w:cs="Times New Roman"/>
                <w:b/>
                <w:szCs w:val="24"/>
              </w:rPr>
            </w:pPr>
          </w:p>
          <w:p w:rsidR="007952B1" w:rsidRDefault="007952B1" w:rsidP="00CE4E0B">
            <w:pPr>
              <w:rPr>
                <w:rFonts w:cs="Times New Roman"/>
                <w:b/>
                <w:szCs w:val="24"/>
              </w:rPr>
            </w:pPr>
          </w:p>
        </w:tc>
        <w:tc>
          <w:tcPr>
            <w:tcW w:w="2724" w:type="dxa"/>
          </w:tcPr>
          <w:p w:rsidR="001949B1" w:rsidRDefault="001949B1" w:rsidP="00CE4E0B">
            <w:pPr>
              <w:rPr>
                <w:rFonts w:cs="Times New Roman"/>
                <w:b/>
                <w:szCs w:val="24"/>
              </w:rPr>
            </w:pPr>
          </w:p>
        </w:tc>
        <w:tc>
          <w:tcPr>
            <w:tcW w:w="1843" w:type="dxa"/>
          </w:tcPr>
          <w:p w:rsidR="001949B1" w:rsidRDefault="001949B1" w:rsidP="00CE4E0B">
            <w:pPr>
              <w:rPr>
                <w:rFonts w:cs="Times New Roman"/>
                <w:b/>
                <w:szCs w:val="24"/>
              </w:rPr>
            </w:pPr>
          </w:p>
        </w:tc>
        <w:tc>
          <w:tcPr>
            <w:tcW w:w="1843" w:type="dxa"/>
          </w:tcPr>
          <w:p w:rsidR="001949B1" w:rsidRDefault="001949B1" w:rsidP="00CE4E0B">
            <w:pPr>
              <w:rPr>
                <w:rFonts w:cs="Times New Roman"/>
                <w:b/>
                <w:szCs w:val="24"/>
              </w:rPr>
            </w:pPr>
          </w:p>
        </w:tc>
      </w:tr>
      <w:tr w:rsidR="007E7F53" w:rsidTr="001949B1">
        <w:tc>
          <w:tcPr>
            <w:tcW w:w="541" w:type="dxa"/>
          </w:tcPr>
          <w:p w:rsidR="007E7F53" w:rsidRDefault="007E7F53" w:rsidP="007952B1">
            <w:pPr>
              <w:jc w:val="center"/>
              <w:rPr>
                <w:rFonts w:cs="Times New Roman"/>
                <w:b/>
                <w:szCs w:val="24"/>
              </w:rPr>
            </w:pPr>
            <w:r>
              <w:rPr>
                <w:rFonts w:cs="Times New Roman"/>
                <w:b/>
                <w:szCs w:val="24"/>
              </w:rPr>
              <w:t>2.</w:t>
            </w:r>
          </w:p>
        </w:tc>
        <w:tc>
          <w:tcPr>
            <w:tcW w:w="2261" w:type="dxa"/>
          </w:tcPr>
          <w:p w:rsidR="007E7F53" w:rsidRDefault="007E7F53" w:rsidP="00CE4E0B">
            <w:pPr>
              <w:rPr>
                <w:rFonts w:cs="Times New Roman"/>
                <w:b/>
                <w:szCs w:val="24"/>
              </w:rPr>
            </w:pPr>
          </w:p>
        </w:tc>
        <w:tc>
          <w:tcPr>
            <w:tcW w:w="2724" w:type="dxa"/>
          </w:tcPr>
          <w:p w:rsidR="007E7F53" w:rsidRDefault="007E7F53" w:rsidP="00CE4E0B">
            <w:pPr>
              <w:rPr>
                <w:rFonts w:cs="Times New Roman"/>
                <w:b/>
                <w:szCs w:val="24"/>
              </w:rPr>
            </w:pPr>
          </w:p>
        </w:tc>
        <w:tc>
          <w:tcPr>
            <w:tcW w:w="1843" w:type="dxa"/>
          </w:tcPr>
          <w:p w:rsidR="007E7F53" w:rsidRDefault="007E7F53" w:rsidP="00CE4E0B">
            <w:pPr>
              <w:rPr>
                <w:rFonts w:cs="Times New Roman"/>
                <w:b/>
                <w:szCs w:val="24"/>
              </w:rPr>
            </w:pPr>
          </w:p>
        </w:tc>
        <w:tc>
          <w:tcPr>
            <w:tcW w:w="1843" w:type="dxa"/>
          </w:tcPr>
          <w:p w:rsidR="007E7F53" w:rsidRDefault="007E7F53" w:rsidP="00CE4E0B">
            <w:pPr>
              <w:rPr>
                <w:rFonts w:cs="Times New Roman"/>
                <w:b/>
                <w:szCs w:val="24"/>
              </w:rPr>
            </w:pPr>
          </w:p>
        </w:tc>
      </w:tr>
    </w:tbl>
    <w:p w:rsidR="005E7281" w:rsidRPr="005E7281" w:rsidRDefault="007E7F53" w:rsidP="007E7F53">
      <w:pPr>
        <w:rPr>
          <w:rFonts w:ascii="Times New Roman" w:hAnsi="Times New Roman" w:cs="Times New Roman"/>
        </w:rPr>
      </w:pPr>
      <w:r w:rsidRPr="005E7281">
        <w:rPr>
          <w:rFonts w:ascii="Times New Roman" w:hAnsi="Times New Roman" w:cs="Times New Roman"/>
        </w:rPr>
        <w:t xml:space="preserve">jeśli Wykonawca </w:t>
      </w:r>
      <w:r w:rsidR="006044C0" w:rsidRPr="005E7281">
        <w:rPr>
          <w:rFonts w:ascii="Times New Roman" w:hAnsi="Times New Roman" w:cs="Times New Roman"/>
        </w:rPr>
        <w:t xml:space="preserve">zamierza </w:t>
      </w:r>
      <w:r w:rsidRPr="005E7281">
        <w:rPr>
          <w:rFonts w:ascii="Times New Roman" w:hAnsi="Times New Roman" w:cs="Times New Roman"/>
        </w:rPr>
        <w:t xml:space="preserve"> wykazać większą ilość wykonanych usług niż minimalna, należy każdą dodatkową usługę </w:t>
      </w:r>
      <w:r w:rsidR="006044C0" w:rsidRPr="005E7281">
        <w:rPr>
          <w:rFonts w:ascii="Times New Roman" w:hAnsi="Times New Roman" w:cs="Times New Roman"/>
        </w:rPr>
        <w:t xml:space="preserve">wypisać w </w:t>
      </w:r>
      <w:r w:rsidRPr="005E7281">
        <w:rPr>
          <w:rFonts w:ascii="Times New Roman" w:hAnsi="Times New Roman" w:cs="Times New Roman"/>
        </w:rPr>
        <w:t>nowym wierszu</w:t>
      </w:r>
    </w:p>
    <w:p w:rsidR="005E7281" w:rsidRPr="005E7281" w:rsidRDefault="005E7281" w:rsidP="007E7F53">
      <w:pPr>
        <w:rPr>
          <w:rFonts w:ascii="Times New Roman" w:hAnsi="Times New Roman" w:cs="Times New Roman"/>
        </w:rPr>
      </w:pPr>
      <w:r w:rsidRPr="005E7281">
        <w:rPr>
          <w:rFonts w:ascii="Times New Roman" w:hAnsi="Times New Roman" w:cs="Times New Roman"/>
          <w:sz w:val="18"/>
        </w:rPr>
        <w:t>* przez usługę zbliżoną zakresem do przedmiotu zamówienia Zamawiający rozumie usługę polegająca minimum na zaprojektowaniu graficznym oraz zaprogramowaniu i wdrożeniu serwisu internetowego wraz z systemem CMS zawierającego w szczególności: repozytorium plików, interaktywną mapę, wyszukiwarkę danych przestrzennych oraz moduł analityczny do danych statystycznych.</w:t>
      </w:r>
      <w:r w:rsidRPr="005E7281">
        <w:rPr>
          <w:rFonts w:ascii="Times New Roman" w:hAnsi="Times New Roman" w:cs="Times New Roman"/>
        </w:rPr>
        <w:tab/>
      </w:r>
    </w:p>
    <w:p w:rsidR="007E7F53" w:rsidRPr="00400B50" w:rsidRDefault="007E7F53" w:rsidP="005E7281">
      <w:pPr>
        <w:pStyle w:val="Akapitzlist"/>
        <w:ind w:left="284"/>
        <w:jc w:val="both"/>
        <w:rPr>
          <w:rStyle w:val="CharStyle8"/>
          <w:rFonts w:eastAsia="Calibri"/>
          <w:sz w:val="24"/>
          <w:szCs w:val="24"/>
        </w:rPr>
      </w:pPr>
      <w:r w:rsidRPr="005E7281">
        <w:rPr>
          <w:rStyle w:val="CharStyle8"/>
          <w:rFonts w:eastAsia="Calibri"/>
          <w:color w:val="000000"/>
          <w:sz w:val="24"/>
          <w:szCs w:val="24"/>
        </w:rPr>
        <w:t xml:space="preserve">B. w okresie ostatnich trzech lat </w:t>
      </w:r>
      <w:r w:rsidR="005E7281" w:rsidRPr="00400B50">
        <w:rPr>
          <w:rStyle w:val="CharStyle8"/>
          <w:rFonts w:eastAsia="Calibri"/>
          <w:sz w:val="24"/>
          <w:szCs w:val="24"/>
        </w:rPr>
        <w:t xml:space="preserve">od dnia w którym upływa termin składania ofert </w:t>
      </w:r>
      <w:r w:rsidRPr="00400B50">
        <w:rPr>
          <w:rStyle w:val="CharStyle8"/>
          <w:rFonts w:eastAsia="Calibri"/>
          <w:sz w:val="24"/>
          <w:szCs w:val="24"/>
        </w:rPr>
        <w:t xml:space="preserve">(a jeśli okres prowadzenia działalności jest krótszy – w tym okresie), wykonał (lub w przypadku usług </w:t>
      </w:r>
      <w:r w:rsidR="005E7281" w:rsidRPr="00400B50">
        <w:rPr>
          <w:rStyle w:val="CharStyle8"/>
          <w:rFonts w:eastAsia="Calibri"/>
          <w:sz w:val="24"/>
          <w:szCs w:val="24"/>
        </w:rPr>
        <w:t xml:space="preserve">powtarzających się lub </w:t>
      </w:r>
      <w:r w:rsidRPr="00400B50">
        <w:rPr>
          <w:rStyle w:val="CharStyle8"/>
          <w:rFonts w:eastAsia="Calibri"/>
          <w:sz w:val="24"/>
          <w:szCs w:val="24"/>
        </w:rPr>
        <w:t>ciągłych – wykonuje), należycie co najmniej jedną usługę polegającą na budowie systemu informatycznego w infrastrukturze chmurowej;</w:t>
      </w:r>
    </w:p>
    <w:p w:rsidR="007E7F53" w:rsidRDefault="007E7F53" w:rsidP="007E7F53"/>
    <w:tbl>
      <w:tblPr>
        <w:tblStyle w:val="Tabela-Siatka"/>
        <w:tblW w:w="0" w:type="auto"/>
        <w:tblLook w:val="04A0" w:firstRow="1" w:lastRow="0" w:firstColumn="1" w:lastColumn="0" w:noHBand="0" w:noVBand="1"/>
      </w:tblPr>
      <w:tblGrid>
        <w:gridCol w:w="541"/>
        <w:gridCol w:w="2222"/>
        <w:gridCol w:w="2665"/>
        <w:gridCol w:w="1821"/>
        <w:gridCol w:w="1813"/>
      </w:tblGrid>
      <w:tr w:rsidR="007E7F53" w:rsidTr="0004374E">
        <w:tc>
          <w:tcPr>
            <w:tcW w:w="541" w:type="dxa"/>
          </w:tcPr>
          <w:p w:rsidR="007E7F53" w:rsidRDefault="007E7F53" w:rsidP="0004374E">
            <w:pPr>
              <w:rPr>
                <w:rFonts w:cs="Times New Roman"/>
                <w:b/>
                <w:szCs w:val="24"/>
              </w:rPr>
            </w:pPr>
            <w:r>
              <w:rPr>
                <w:rFonts w:cs="Times New Roman"/>
                <w:b/>
                <w:szCs w:val="24"/>
              </w:rPr>
              <w:t xml:space="preserve">Lp. </w:t>
            </w:r>
          </w:p>
        </w:tc>
        <w:tc>
          <w:tcPr>
            <w:tcW w:w="2261" w:type="dxa"/>
          </w:tcPr>
          <w:p w:rsidR="007E7F53" w:rsidRDefault="007E7F53" w:rsidP="009A20DE">
            <w:pPr>
              <w:jc w:val="center"/>
              <w:rPr>
                <w:rFonts w:cs="Times New Roman"/>
                <w:b/>
                <w:szCs w:val="24"/>
              </w:rPr>
            </w:pPr>
            <w:r>
              <w:rPr>
                <w:rFonts w:cs="Times New Roman"/>
                <w:b/>
                <w:szCs w:val="24"/>
              </w:rPr>
              <w:t xml:space="preserve">Przedmiot </w:t>
            </w:r>
            <w:r w:rsidR="009A20DE">
              <w:rPr>
                <w:rFonts w:cs="Times New Roman"/>
                <w:b/>
                <w:szCs w:val="24"/>
              </w:rPr>
              <w:t>usługi</w:t>
            </w:r>
          </w:p>
        </w:tc>
        <w:tc>
          <w:tcPr>
            <w:tcW w:w="2724" w:type="dxa"/>
          </w:tcPr>
          <w:p w:rsidR="007E7F53" w:rsidRDefault="007E7F53" w:rsidP="0004374E">
            <w:pPr>
              <w:jc w:val="center"/>
              <w:rPr>
                <w:rFonts w:cs="Times New Roman"/>
                <w:b/>
                <w:szCs w:val="24"/>
              </w:rPr>
            </w:pPr>
            <w:r>
              <w:rPr>
                <w:rFonts w:cs="Times New Roman"/>
                <w:b/>
                <w:szCs w:val="24"/>
              </w:rPr>
              <w:t>Nazwa podmiotu</w:t>
            </w:r>
          </w:p>
        </w:tc>
        <w:tc>
          <w:tcPr>
            <w:tcW w:w="1843" w:type="dxa"/>
          </w:tcPr>
          <w:p w:rsidR="007E7F53" w:rsidRDefault="007E7F53" w:rsidP="0004374E">
            <w:pPr>
              <w:spacing w:after="0" w:line="240" w:lineRule="auto"/>
              <w:jc w:val="center"/>
              <w:rPr>
                <w:rFonts w:cs="Times New Roman"/>
                <w:b/>
                <w:szCs w:val="24"/>
              </w:rPr>
            </w:pPr>
            <w:r>
              <w:rPr>
                <w:rFonts w:cs="Times New Roman"/>
                <w:b/>
                <w:szCs w:val="24"/>
              </w:rPr>
              <w:t>Data wykonania /</w:t>
            </w:r>
          </w:p>
          <w:p w:rsidR="007E7F53" w:rsidRDefault="007E7F53" w:rsidP="0004374E">
            <w:pPr>
              <w:spacing w:after="0" w:line="240" w:lineRule="auto"/>
              <w:jc w:val="center"/>
              <w:rPr>
                <w:rFonts w:cs="Times New Roman"/>
                <w:b/>
                <w:szCs w:val="24"/>
              </w:rPr>
            </w:pPr>
            <w:r>
              <w:rPr>
                <w:rFonts w:cs="Times New Roman"/>
                <w:b/>
                <w:szCs w:val="24"/>
              </w:rPr>
              <w:t>okres realizacji</w:t>
            </w:r>
          </w:p>
        </w:tc>
        <w:tc>
          <w:tcPr>
            <w:tcW w:w="1843" w:type="dxa"/>
          </w:tcPr>
          <w:p w:rsidR="007E7F53" w:rsidRDefault="007E7F53" w:rsidP="009A20DE">
            <w:pPr>
              <w:jc w:val="center"/>
              <w:rPr>
                <w:rFonts w:cs="Times New Roman"/>
                <w:b/>
                <w:szCs w:val="24"/>
              </w:rPr>
            </w:pPr>
            <w:r>
              <w:rPr>
                <w:rFonts w:cs="Times New Roman"/>
                <w:b/>
                <w:szCs w:val="24"/>
              </w:rPr>
              <w:t xml:space="preserve">Wartość </w:t>
            </w:r>
            <w:r w:rsidR="009A20DE">
              <w:rPr>
                <w:rFonts w:cs="Times New Roman"/>
                <w:b/>
                <w:szCs w:val="24"/>
              </w:rPr>
              <w:t>usługi</w:t>
            </w:r>
            <w:r>
              <w:rPr>
                <w:rFonts w:cs="Times New Roman"/>
                <w:b/>
                <w:szCs w:val="24"/>
              </w:rPr>
              <w:t xml:space="preserve"> (brutto)</w:t>
            </w:r>
          </w:p>
        </w:tc>
      </w:tr>
      <w:tr w:rsidR="007E7F53" w:rsidTr="0004374E">
        <w:tc>
          <w:tcPr>
            <w:tcW w:w="541" w:type="dxa"/>
          </w:tcPr>
          <w:p w:rsidR="007E7F53" w:rsidRDefault="007E7F53" w:rsidP="0004374E">
            <w:pPr>
              <w:jc w:val="center"/>
              <w:rPr>
                <w:rFonts w:cs="Times New Roman"/>
                <w:b/>
                <w:szCs w:val="24"/>
              </w:rPr>
            </w:pPr>
            <w:r>
              <w:rPr>
                <w:rFonts w:cs="Times New Roman"/>
                <w:b/>
                <w:szCs w:val="24"/>
              </w:rPr>
              <w:t>1</w:t>
            </w:r>
          </w:p>
        </w:tc>
        <w:tc>
          <w:tcPr>
            <w:tcW w:w="2261" w:type="dxa"/>
          </w:tcPr>
          <w:p w:rsidR="007E7F53" w:rsidRDefault="007E7F53" w:rsidP="0004374E">
            <w:pPr>
              <w:rPr>
                <w:rFonts w:cs="Times New Roman"/>
                <w:b/>
                <w:szCs w:val="24"/>
              </w:rPr>
            </w:pPr>
          </w:p>
          <w:p w:rsidR="007E7F53" w:rsidRDefault="007E7F53" w:rsidP="0004374E">
            <w:pPr>
              <w:rPr>
                <w:rFonts w:cs="Times New Roman"/>
                <w:b/>
                <w:szCs w:val="24"/>
              </w:rPr>
            </w:pPr>
          </w:p>
        </w:tc>
        <w:tc>
          <w:tcPr>
            <w:tcW w:w="2724" w:type="dxa"/>
          </w:tcPr>
          <w:p w:rsidR="007E7F53" w:rsidRDefault="007E7F53" w:rsidP="0004374E">
            <w:pPr>
              <w:rPr>
                <w:rFonts w:cs="Times New Roman"/>
                <w:b/>
                <w:szCs w:val="24"/>
              </w:rPr>
            </w:pPr>
          </w:p>
        </w:tc>
        <w:tc>
          <w:tcPr>
            <w:tcW w:w="1843" w:type="dxa"/>
          </w:tcPr>
          <w:p w:rsidR="007E7F53" w:rsidRDefault="007E7F53" w:rsidP="0004374E">
            <w:pPr>
              <w:rPr>
                <w:rFonts w:cs="Times New Roman"/>
                <w:b/>
                <w:szCs w:val="24"/>
              </w:rPr>
            </w:pPr>
          </w:p>
        </w:tc>
        <w:tc>
          <w:tcPr>
            <w:tcW w:w="1843" w:type="dxa"/>
          </w:tcPr>
          <w:p w:rsidR="007E7F53" w:rsidRDefault="007E7F53" w:rsidP="0004374E">
            <w:pPr>
              <w:rPr>
                <w:rFonts w:cs="Times New Roman"/>
                <w:b/>
                <w:szCs w:val="24"/>
              </w:rPr>
            </w:pPr>
          </w:p>
        </w:tc>
      </w:tr>
    </w:tbl>
    <w:p w:rsidR="00783828" w:rsidRDefault="00783828" w:rsidP="00783828">
      <w:r>
        <w:t>jeśli Wykonawca zamierza  wykazać większą ilość wykonanych usług niż minimalna, należy każdą dodatkową usługę wypisać w nowym wierszu</w:t>
      </w:r>
    </w:p>
    <w:p w:rsidR="007E7F53" w:rsidRPr="00400B50" w:rsidRDefault="007E7F53" w:rsidP="007E7F53">
      <w:pPr>
        <w:pStyle w:val="Akapitzlist"/>
        <w:ind w:left="705"/>
        <w:jc w:val="both"/>
        <w:rPr>
          <w:rStyle w:val="CharStyle8"/>
          <w:rFonts w:eastAsia="Calibri"/>
          <w:sz w:val="24"/>
          <w:szCs w:val="24"/>
        </w:rPr>
      </w:pPr>
    </w:p>
    <w:p w:rsidR="007E7F53" w:rsidRPr="00400B50" w:rsidRDefault="007E7F53" w:rsidP="005E7281">
      <w:pPr>
        <w:pStyle w:val="Akapitzlist"/>
        <w:ind w:left="284"/>
        <w:jc w:val="both"/>
        <w:rPr>
          <w:rStyle w:val="CharStyle8"/>
          <w:rFonts w:eastAsia="Calibri"/>
          <w:sz w:val="24"/>
          <w:szCs w:val="24"/>
        </w:rPr>
      </w:pPr>
      <w:r w:rsidRPr="00400B50">
        <w:rPr>
          <w:rStyle w:val="CharStyle8"/>
          <w:rFonts w:eastAsia="Calibri"/>
          <w:sz w:val="24"/>
          <w:szCs w:val="24"/>
        </w:rPr>
        <w:t xml:space="preserve">C. w okresie ostatnich trzech lat </w:t>
      </w:r>
      <w:r w:rsidR="005E7281" w:rsidRPr="00400B50">
        <w:rPr>
          <w:rStyle w:val="CharStyle8"/>
          <w:rFonts w:eastAsia="Calibri"/>
          <w:sz w:val="24"/>
          <w:szCs w:val="24"/>
        </w:rPr>
        <w:t>od dnia w którym upływa termin składania</w:t>
      </w:r>
      <w:r w:rsidR="00400B50">
        <w:rPr>
          <w:rStyle w:val="CharStyle8"/>
          <w:rFonts w:eastAsia="Calibri"/>
          <w:sz w:val="24"/>
          <w:szCs w:val="24"/>
        </w:rPr>
        <w:t xml:space="preserve"> ofert </w:t>
      </w:r>
      <w:r w:rsidRPr="00400B50">
        <w:rPr>
          <w:rStyle w:val="CharStyle8"/>
          <w:rFonts w:eastAsia="Calibri"/>
          <w:sz w:val="24"/>
          <w:szCs w:val="24"/>
        </w:rPr>
        <w:t>(a jeśli okres prowadzenia działalności jest krótszy – w tym okresie), wykonał (lub w przypadku usług</w:t>
      </w:r>
      <w:r w:rsidR="005E7281" w:rsidRPr="00400B50">
        <w:rPr>
          <w:rStyle w:val="Nagwek3Znak"/>
          <w:rFonts w:eastAsia="Calibri"/>
          <w:sz w:val="24"/>
          <w:szCs w:val="24"/>
        </w:rPr>
        <w:t xml:space="preserve"> </w:t>
      </w:r>
      <w:r w:rsidR="005E7281" w:rsidRPr="00400B50">
        <w:rPr>
          <w:rStyle w:val="CharStyle8"/>
          <w:rFonts w:eastAsia="Calibri"/>
          <w:sz w:val="24"/>
          <w:szCs w:val="24"/>
        </w:rPr>
        <w:t>powtarzających się lub</w:t>
      </w:r>
      <w:r w:rsidRPr="00400B50">
        <w:rPr>
          <w:rStyle w:val="CharStyle8"/>
          <w:rFonts w:eastAsia="Calibri"/>
          <w:sz w:val="24"/>
          <w:szCs w:val="24"/>
        </w:rPr>
        <w:t xml:space="preserve"> ciągłych – wykonuje), należycie co najmniej jedną usługę polegającą na utrzymaniu i rozwoju technologicznym systemu informatycznego, przez okres minimum 12 miesięcy o wartości co najmniej 50 000,00 złotych brutto</w:t>
      </w:r>
      <w:r w:rsidR="005E7281" w:rsidRPr="00400B50">
        <w:rPr>
          <w:rStyle w:val="CharStyle8"/>
          <w:rFonts w:eastAsia="Calibri"/>
          <w:sz w:val="24"/>
          <w:szCs w:val="24"/>
        </w:rPr>
        <w:t>***</w:t>
      </w:r>
      <w:r w:rsidRPr="00400B50">
        <w:rPr>
          <w:rStyle w:val="CharStyle8"/>
          <w:rFonts w:eastAsia="Calibri"/>
          <w:sz w:val="24"/>
          <w:szCs w:val="24"/>
        </w:rPr>
        <w:t xml:space="preserve">.  </w:t>
      </w:r>
    </w:p>
    <w:p w:rsidR="007E7F53" w:rsidRDefault="007E7F53" w:rsidP="007E7F53"/>
    <w:p w:rsidR="00335698" w:rsidRDefault="00335698" w:rsidP="007E7F53"/>
    <w:tbl>
      <w:tblPr>
        <w:tblStyle w:val="Tabela-Siatka"/>
        <w:tblW w:w="0" w:type="auto"/>
        <w:tblLook w:val="04A0" w:firstRow="1" w:lastRow="0" w:firstColumn="1" w:lastColumn="0" w:noHBand="0" w:noVBand="1"/>
      </w:tblPr>
      <w:tblGrid>
        <w:gridCol w:w="541"/>
        <w:gridCol w:w="2222"/>
        <w:gridCol w:w="2665"/>
        <w:gridCol w:w="1821"/>
        <w:gridCol w:w="1813"/>
      </w:tblGrid>
      <w:tr w:rsidR="007E7F53" w:rsidTr="0004374E">
        <w:tc>
          <w:tcPr>
            <w:tcW w:w="541" w:type="dxa"/>
          </w:tcPr>
          <w:p w:rsidR="007E7F53" w:rsidRDefault="007E7F53" w:rsidP="0004374E">
            <w:pPr>
              <w:rPr>
                <w:rFonts w:cs="Times New Roman"/>
                <w:b/>
                <w:szCs w:val="24"/>
              </w:rPr>
            </w:pPr>
            <w:r>
              <w:rPr>
                <w:rFonts w:cs="Times New Roman"/>
                <w:b/>
                <w:szCs w:val="24"/>
              </w:rPr>
              <w:t xml:space="preserve">Lp. </w:t>
            </w:r>
          </w:p>
        </w:tc>
        <w:tc>
          <w:tcPr>
            <w:tcW w:w="2261" w:type="dxa"/>
          </w:tcPr>
          <w:p w:rsidR="007E7F53" w:rsidRDefault="007E7F53" w:rsidP="009A20DE">
            <w:pPr>
              <w:jc w:val="center"/>
              <w:rPr>
                <w:rFonts w:cs="Times New Roman"/>
                <w:b/>
                <w:szCs w:val="24"/>
              </w:rPr>
            </w:pPr>
            <w:r>
              <w:rPr>
                <w:rFonts w:cs="Times New Roman"/>
                <w:b/>
                <w:szCs w:val="24"/>
              </w:rPr>
              <w:t xml:space="preserve">Przedmiot </w:t>
            </w:r>
            <w:r w:rsidR="009A20DE">
              <w:rPr>
                <w:rFonts w:cs="Times New Roman"/>
                <w:b/>
                <w:szCs w:val="24"/>
              </w:rPr>
              <w:t>usługi</w:t>
            </w:r>
          </w:p>
        </w:tc>
        <w:tc>
          <w:tcPr>
            <w:tcW w:w="2724" w:type="dxa"/>
          </w:tcPr>
          <w:p w:rsidR="007E7F53" w:rsidRDefault="007E7F53" w:rsidP="0004374E">
            <w:pPr>
              <w:jc w:val="center"/>
              <w:rPr>
                <w:rFonts w:cs="Times New Roman"/>
                <w:b/>
                <w:szCs w:val="24"/>
              </w:rPr>
            </w:pPr>
            <w:r>
              <w:rPr>
                <w:rFonts w:cs="Times New Roman"/>
                <w:b/>
                <w:szCs w:val="24"/>
              </w:rPr>
              <w:t>Nazwa podmiotu</w:t>
            </w:r>
          </w:p>
        </w:tc>
        <w:tc>
          <w:tcPr>
            <w:tcW w:w="1843" w:type="dxa"/>
          </w:tcPr>
          <w:p w:rsidR="007E7F53" w:rsidRDefault="007E7F53" w:rsidP="0004374E">
            <w:pPr>
              <w:spacing w:after="0" w:line="240" w:lineRule="auto"/>
              <w:jc w:val="center"/>
              <w:rPr>
                <w:rFonts w:cs="Times New Roman"/>
                <w:b/>
                <w:szCs w:val="24"/>
              </w:rPr>
            </w:pPr>
            <w:r>
              <w:rPr>
                <w:rFonts w:cs="Times New Roman"/>
                <w:b/>
                <w:szCs w:val="24"/>
              </w:rPr>
              <w:t>Data wykonania /</w:t>
            </w:r>
          </w:p>
          <w:p w:rsidR="007E7F53" w:rsidRDefault="007E7F53" w:rsidP="0004374E">
            <w:pPr>
              <w:spacing w:after="0" w:line="240" w:lineRule="auto"/>
              <w:jc w:val="center"/>
              <w:rPr>
                <w:rFonts w:cs="Times New Roman"/>
                <w:b/>
                <w:szCs w:val="24"/>
              </w:rPr>
            </w:pPr>
            <w:r>
              <w:rPr>
                <w:rFonts w:cs="Times New Roman"/>
                <w:b/>
                <w:szCs w:val="24"/>
              </w:rPr>
              <w:t>okres realizacji</w:t>
            </w:r>
          </w:p>
        </w:tc>
        <w:tc>
          <w:tcPr>
            <w:tcW w:w="1843" w:type="dxa"/>
          </w:tcPr>
          <w:p w:rsidR="007E7F53" w:rsidRDefault="007E7F53" w:rsidP="009A20DE">
            <w:pPr>
              <w:jc w:val="center"/>
              <w:rPr>
                <w:rFonts w:cs="Times New Roman"/>
                <w:b/>
                <w:szCs w:val="24"/>
              </w:rPr>
            </w:pPr>
            <w:r>
              <w:rPr>
                <w:rFonts w:cs="Times New Roman"/>
                <w:b/>
                <w:szCs w:val="24"/>
              </w:rPr>
              <w:t xml:space="preserve">Wartość </w:t>
            </w:r>
            <w:r w:rsidR="009A20DE">
              <w:rPr>
                <w:rFonts w:cs="Times New Roman"/>
                <w:b/>
                <w:szCs w:val="24"/>
              </w:rPr>
              <w:t>usługi</w:t>
            </w:r>
            <w:r w:rsidR="00A973EF">
              <w:rPr>
                <w:rFonts w:cs="Times New Roman"/>
                <w:b/>
                <w:szCs w:val="24"/>
              </w:rPr>
              <w:t xml:space="preserve">  </w:t>
            </w:r>
            <w:r>
              <w:rPr>
                <w:rFonts w:cs="Times New Roman"/>
                <w:b/>
                <w:szCs w:val="24"/>
              </w:rPr>
              <w:t xml:space="preserve"> (brutto)</w:t>
            </w:r>
          </w:p>
        </w:tc>
      </w:tr>
      <w:tr w:rsidR="007E7F53" w:rsidTr="0004374E">
        <w:tc>
          <w:tcPr>
            <w:tcW w:w="541" w:type="dxa"/>
          </w:tcPr>
          <w:p w:rsidR="007E7F53" w:rsidRDefault="007E7F53" w:rsidP="0004374E">
            <w:pPr>
              <w:jc w:val="center"/>
              <w:rPr>
                <w:rFonts w:cs="Times New Roman"/>
                <w:b/>
                <w:szCs w:val="24"/>
              </w:rPr>
            </w:pPr>
            <w:r>
              <w:rPr>
                <w:rFonts w:cs="Times New Roman"/>
                <w:b/>
                <w:szCs w:val="24"/>
              </w:rPr>
              <w:t>1</w:t>
            </w:r>
          </w:p>
        </w:tc>
        <w:tc>
          <w:tcPr>
            <w:tcW w:w="2261" w:type="dxa"/>
          </w:tcPr>
          <w:p w:rsidR="007E7F53" w:rsidRDefault="007E7F53" w:rsidP="0004374E">
            <w:pPr>
              <w:rPr>
                <w:rFonts w:cs="Times New Roman"/>
                <w:b/>
                <w:szCs w:val="24"/>
              </w:rPr>
            </w:pPr>
          </w:p>
          <w:p w:rsidR="007E7F53" w:rsidRDefault="007E7F53" w:rsidP="0004374E">
            <w:pPr>
              <w:rPr>
                <w:rFonts w:cs="Times New Roman"/>
                <w:b/>
                <w:szCs w:val="24"/>
              </w:rPr>
            </w:pPr>
          </w:p>
        </w:tc>
        <w:tc>
          <w:tcPr>
            <w:tcW w:w="2724" w:type="dxa"/>
          </w:tcPr>
          <w:p w:rsidR="007E7F53" w:rsidRDefault="007E7F53" w:rsidP="0004374E">
            <w:pPr>
              <w:rPr>
                <w:rFonts w:cs="Times New Roman"/>
                <w:b/>
                <w:szCs w:val="24"/>
              </w:rPr>
            </w:pPr>
          </w:p>
        </w:tc>
        <w:tc>
          <w:tcPr>
            <w:tcW w:w="1843" w:type="dxa"/>
          </w:tcPr>
          <w:p w:rsidR="007E7F53" w:rsidRDefault="007E7F53" w:rsidP="0004374E">
            <w:pPr>
              <w:rPr>
                <w:rFonts w:cs="Times New Roman"/>
                <w:b/>
                <w:szCs w:val="24"/>
              </w:rPr>
            </w:pPr>
          </w:p>
        </w:tc>
        <w:tc>
          <w:tcPr>
            <w:tcW w:w="1843" w:type="dxa"/>
          </w:tcPr>
          <w:p w:rsidR="007E7F53" w:rsidRDefault="007E7F53" w:rsidP="0004374E">
            <w:pPr>
              <w:rPr>
                <w:rFonts w:cs="Times New Roman"/>
                <w:b/>
                <w:szCs w:val="24"/>
              </w:rPr>
            </w:pPr>
          </w:p>
        </w:tc>
      </w:tr>
    </w:tbl>
    <w:p w:rsidR="00783828" w:rsidRDefault="00783828" w:rsidP="00783828">
      <w:r>
        <w:t>jeśli Wykonawca zamierza  wykazać większą ilość wykonanych usług niż minimalna, należy każdą dodatkową usługę wypisać w nowym wierszu</w:t>
      </w:r>
    </w:p>
    <w:p w:rsidR="007E7F53" w:rsidRDefault="007E7F53" w:rsidP="00483EB1">
      <w:pPr>
        <w:spacing w:after="0" w:line="240" w:lineRule="auto"/>
        <w:rPr>
          <w:rFonts w:ascii="Times New Roman" w:hAnsi="Times New Roman" w:cs="Times New Roman"/>
        </w:rPr>
      </w:pPr>
    </w:p>
    <w:p w:rsidR="007E7F53" w:rsidRDefault="007E7F53" w:rsidP="00483EB1">
      <w:pPr>
        <w:spacing w:after="0" w:line="240" w:lineRule="auto"/>
        <w:rPr>
          <w:rFonts w:ascii="Times New Roman" w:hAnsi="Times New Roman" w:cs="Times New Roman"/>
        </w:rPr>
      </w:pPr>
    </w:p>
    <w:p w:rsidR="00CE4E0B" w:rsidRPr="00DE72FD" w:rsidRDefault="00483EB1" w:rsidP="00483EB1">
      <w:pPr>
        <w:spacing w:after="0" w:line="240" w:lineRule="auto"/>
        <w:rPr>
          <w:rFonts w:ascii="Times New Roman" w:hAnsi="Times New Roman" w:cs="Times New Roman"/>
        </w:rPr>
      </w:pPr>
      <w:r w:rsidRPr="00DE72FD">
        <w:rPr>
          <w:rFonts w:ascii="Times New Roman" w:hAnsi="Times New Roman" w:cs="Times New Roman"/>
        </w:rPr>
        <w:t>Oświadczam, że wszystkie informacje podane w powyższym wykazie są aktualne i zgodne z prawdą oraz zostały przedstawione z pełną świadomością konsekwencji wprowadzenia Zamawiającego w błąd przy przedstawianiu informacji. Do wykazu załączam – dowody:</w:t>
      </w:r>
    </w:p>
    <w:p w:rsidR="00483EB1" w:rsidRPr="00DE72FD" w:rsidRDefault="00483EB1" w:rsidP="00483EB1">
      <w:pPr>
        <w:spacing w:after="0" w:line="240" w:lineRule="auto"/>
        <w:rPr>
          <w:rFonts w:ascii="Times New Roman" w:hAnsi="Times New Roman" w:cs="Times New Roman"/>
          <w:b/>
        </w:rPr>
      </w:pPr>
      <w:r w:rsidRPr="00DE72FD">
        <w:rPr>
          <w:rFonts w:ascii="Times New Roman" w:hAnsi="Times New Roman" w:cs="Times New Roman"/>
          <w:b/>
        </w:rPr>
        <w:t>- referencje bądź inne dokumenty,</w:t>
      </w:r>
    </w:p>
    <w:p w:rsidR="00483EB1" w:rsidRPr="00DE72FD" w:rsidRDefault="00483EB1" w:rsidP="00483EB1">
      <w:pPr>
        <w:spacing w:after="0" w:line="240" w:lineRule="auto"/>
        <w:rPr>
          <w:rFonts w:ascii="Times New Roman" w:hAnsi="Times New Roman" w:cs="Times New Roman"/>
          <w:b/>
        </w:rPr>
      </w:pPr>
      <w:r w:rsidRPr="00DE72FD">
        <w:rPr>
          <w:rFonts w:ascii="Times New Roman" w:hAnsi="Times New Roman" w:cs="Times New Roman"/>
          <w:b/>
        </w:rPr>
        <w:t>- oświadczenie Wykonawcy*</w:t>
      </w:r>
      <w:r w:rsidR="005E7281">
        <w:rPr>
          <w:rFonts w:ascii="Times New Roman" w:hAnsi="Times New Roman" w:cs="Times New Roman"/>
          <w:b/>
        </w:rPr>
        <w:t>*</w:t>
      </w:r>
    </w:p>
    <w:p w:rsidR="00483EB1" w:rsidRPr="00483EB1" w:rsidRDefault="005E7281" w:rsidP="00483EB1">
      <w:pPr>
        <w:spacing w:after="0" w:line="240" w:lineRule="auto"/>
        <w:jc w:val="both"/>
        <w:rPr>
          <w:rFonts w:ascii="Times New Roman" w:hAnsi="Times New Roman" w:cs="Times New Roman"/>
          <w:b/>
          <w:sz w:val="20"/>
          <w:szCs w:val="24"/>
        </w:rPr>
      </w:pPr>
      <w:r>
        <w:rPr>
          <w:rFonts w:ascii="Times New Roman" w:hAnsi="Times New Roman" w:cs="Times New Roman"/>
          <w:sz w:val="20"/>
        </w:rPr>
        <w:t>*</w:t>
      </w:r>
      <w:r w:rsidR="00483EB1" w:rsidRPr="00DE72FD">
        <w:rPr>
          <w:rFonts w:ascii="Times New Roman" w:hAnsi="Times New Roman" w:cs="Times New Roman"/>
          <w:sz w:val="20"/>
        </w:rPr>
        <w:t xml:space="preserve">*W przypadku, gdy Wykonawca z uzasadnionych przyczyn o obiektywnym charakterze nie jest w stanie uzyskać poświadczenia, składa oświadczenie o należytym wykonaniu zamówienia. Przesłanką przyjęcia przez Zamawiającego oświadczenia o należytym wykonaniu zamówienia, jako dowodu zastępującego poświadczenie, będzie wykazanie przez Wykonawcę, iż brak poświadczenia jest skutkiem i następstwem przyczyn </w:t>
      </w:r>
      <w:r w:rsidR="00483EB1" w:rsidRPr="00DE72FD">
        <w:rPr>
          <w:rFonts w:ascii="Times New Roman" w:hAnsi="Times New Roman" w:cs="Times New Roman"/>
          <w:sz w:val="20"/>
        </w:rPr>
        <w:br/>
        <w:t>o obiektywnym charakterze.</w:t>
      </w:r>
    </w:p>
    <w:p w:rsidR="00C600FB" w:rsidRDefault="00C600FB" w:rsidP="00C600FB">
      <w:pPr>
        <w:spacing w:after="0" w:line="240" w:lineRule="auto"/>
        <w:jc w:val="both"/>
        <w:rPr>
          <w:rFonts w:ascii="Times New Roman" w:hAnsi="Times New Roman" w:cs="Times New Roman"/>
        </w:rPr>
      </w:pPr>
    </w:p>
    <w:p w:rsidR="00C600FB" w:rsidRPr="008F3AE4" w:rsidRDefault="00C600FB" w:rsidP="00C600FB">
      <w:pPr>
        <w:spacing w:after="0" w:line="240" w:lineRule="auto"/>
        <w:jc w:val="both"/>
        <w:rPr>
          <w:rFonts w:ascii="Times New Roman" w:hAnsi="Times New Roman" w:cs="Times New Roman"/>
          <w:sz w:val="20"/>
        </w:rPr>
      </w:pPr>
      <w:r w:rsidRPr="008F3AE4">
        <w:rPr>
          <w:rFonts w:ascii="Times New Roman" w:hAnsi="Times New Roman" w:cs="Times New Roman"/>
          <w:sz w:val="20"/>
        </w:rPr>
        <w:t>…………….……………………</w:t>
      </w:r>
      <w:r w:rsidRPr="008F3AE4">
        <w:rPr>
          <w:rFonts w:ascii="Times New Roman" w:hAnsi="Times New Roman" w:cs="Times New Roman"/>
          <w:i/>
          <w:sz w:val="20"/>
        </w:rPr>
        <w:t xml:space="preserve">, </w:t>
      </w:r>
      <w:r w:rsidR="008F3AE4">
        <w:rPr>
          <w:rFonts w:ascii="Times New Roman" w:hAnsi="Times New Roman" w:cs="Times New Roman"/>
          <w:sz w:val="20"/>
        </w:rPr>
        <w:t xml:space="preserve">dnia ………….……. </w:t>
      </w:r>
    </w:p>
    <w:p w:rsidR="00C600FB" w:rsidRPr="008F3AE4" w:rsidRDefault="00C600FB" w:rsidP="008F3AE4">
      <w:pPr>
        <w:spacing w:after="0" w:line="240" w:lineRule="auto"/>
        <w:jc w:val="both"/>
        <w:rPr>
          <w:rFonts w:ascii="Times New Roman" w:hAnsi="Times New Roman" w:cs="Times New Roman"/>
          <w:sz w:val="20"/>
        </w:rPr>
      </w:pPr>
      <w:r w:rsidRPr="008F3AE4">
        <w:rPr>
          <w:rFonts w:ascii="Times New Roman" w:hAnsi="Times New Roman" w:cs="Times New Roman"/>
          <w:sz w:val="20"/>
        </w:rPr>
        <w:t>(miejscowość i data)</w:t>
      </w:r>
    </w:p>
    <w:p w:rsidR="00C600FB" w:rsidRDefault="00C600FB" w:rsidP="00C600FB">
      <w:pPr>
        <w:spacing w:after="0" w:line="240" w:lineRule="auto"/>
        <w:ind w:firstLine="708"/>
        <w:jc w:val="both"/>
        <w:rPr>
          <w:rFonts w:ascii="Times New Roman" w:hAnsi="Times New Roman" w:cs="Times New Roman"/>
        </w:rPr>
      </w:pPr>
    </w:p>
    <w:p w:rsidR="00C600FB" w:rsidRPr="008F3AE4" w:rsidRDefault="00C600FB" w:rsidP="008F3AE4">
      <w:pPr>
        <w:autoSpaceDE w:val="0"/>
        <w:autoSpaceDN w:val="0"/>
        <w:adjustRightInd w:val="0"/>
        <w:spacing w:after="0" w:line="240" w:lineRule="auto"/>
        <w:jc w:val="both"/>
        <w:rPr>
          <w:rFonts w:ascii="Times New Roman" w:hAnsi="Times New Roman" w:cs="Times New Roman"/>
          <w:b/>
          <w:i/>
          <w:iCs/>
          <w:color w:val="000000"/>
          <w:sz w:val="18"/>
          <w:szCs w:val="20"/>
          <w:lang w:eastAsia="pl-PL"/>
        </w:rPr>
      </w:pPr>
      <w:r w:rsidRPr="008F3AE4">
        <w:rPr>
          <w:rFonts w:ascii="Times New Roman" w:hAnsi="Times New Roman" w:cs="Times New Roman"/>
          <w:b/>
          <w:i/>
          <w:iCs/>
          <w:color w:val="000000"/>
          <w:sz w:val="18"/>
          <w:szCs w:val="20"/>
          <w:lang w:eastAsia="pl-PL"/>
        </w:rPr>
        <w:t>Informacja dla Wykonawcy:</w:t>
      </w:r>
    </w:p>
    <w:p w:rsidR="00C600FB" w:rsidRPr="008F3AE4" w:rsidRDefault="00C600FB" w:rsidP="008F3AE4">
      <w:pPr>
        <w:spacing w:after="0" w:line="240" w:lineRule="auto"/>
        <w:jc w:val="both"/>
        <w:rPr>
          <w:rFonts w:ascii="Times New Roman" w:hAnsi="Times New Roman" w:cs="Times New Roman"/>
          <w:b/>
          <w:i/>
          <w:iCs/>
          <w:color w:val="000000"/>
          <w:sz w:val="18"/>
          <w:szCs w:val="20"/>
          <w:lang w:eastAsia="pl-PL"/>
        </w:rPr>
      </w:pPr>
      <w:r w:rsidRPr="008F3AE4">
        <w:rPr>
          <w:rFonts w:ascii="Times New Roman" w:hAnsi="Times New Roman" w:cs="Times New Roman"/>
          <w:b/>
          <w:i/>
          <w:iCs/>
          <w:color w:val="000000"/>
          <w:sz w:val="18"/>
          <w:szCs w:val="20"/>
          <w:lang w:eastAsia="pl-PL"/>
        </w:rPr>
        <w:t>Wykaz musi być opatrzony przez osobę lub osoby uprawnione do reprezentowania firmy kwalifiko</w:t>
      </w:r>
      <w:r w:rsidR="008F3AE4">
        <w:rPr>
          <w:rFonts w:ascii="Times New Roman" w:hAnsi="Times New Roman" w:cs="Times New Roman"/>
          <w:b/>
          <w:i/>
          <w:iCs/>
          <w:color w:val="000000"/>
          <w:sz w:val="18"/>
          <w:szCs w:val="20"/>
          <w:lang w:eastAsia="pl-PL"/>
        </w:rPr>
        <w:t xml:space="preserve">wanym podpisem elektronicznym. </w:t>
      </w:r>
    </w:p>
    <w:p w:rsidR="00A37C9A" w:rsidRPr="00DE58D9" w:rsidRDefault="00A37C9A" w:rsidP="003014FA">
      <w:pPr>
        <w:rPr>
          <w:rFonts w:ascii="Times New Roman" w:hAnsi="Times New Roman" w:cs="Times New Roman"/>
          <w:b/>
          <w:szCs w:val="24"/>
        </w:rPr>
      </w:pPr>
    </w:p>
    <w:p w:rsidR="00F90BF9" w:rsidRDefault="005E7281" w:rsidP="005E7281">
      <w:pPr>
        <w:spacing w:after="0" w:line="240" w:lineRule="auto"/>
        <w:ind w:hanging="1"/>
        <w:jc w:val="both"/>
      </w:pPr>
      <w:r>
        <w:tab/>
      </w:r>
      <w:r w:rsidRPr="005E7281">
        <w:rPr>
          <w:sz w:val="20"/>
        </w:rPr>
        <w:t>***W przypadku wskazania przez Wykonawcę, w celu wykazania spełniania w/w warunku udziału, waluty inna niż polska (PLN), w celu jej przeliczenia, stosowany będzie średni kurs NBP z dnia ukazania się ogłoszenia w Dzienniku Urzędowym Unii Europejskiej.</w:t>
      </w:r>
      <w:r w:rsidR="00F90BF9">
        <w:br w:type="page"/>
      </w:r>
    </w:p>
    <w:p w:rsidR="005D3888" w:rsidRDefault="005D3888" w:rsidP="00FD5647">
      <w:pPr>
        <w:spacing w:after="0" w:line="240" w:lineRule="auto"/>
        <w:ind w:left="5246" w:firstLine="708"/>
        <w:rPr>
          <w:rFonts w:ascii="Times New Roman" w:hAnsi="Times New Roman" w:cs="Times New Roman"/>
          <w:b/>
        </w:rPr>
      </w:pPr>
    </w:p>
    <w:p w:rsidR="00F90BF9" w:rsidRDefault="00DC7E80" w:rsidP="00FD5647">
      <w:pPr>
        <w:spacing w:after="0" w:line="240" w:lineRule="auto"/>
        <w:ind w:left="5246" w:firstLine="708"/>
        <w:rPr>
          <w:rFonts w:ascii="Times New Roman" w:hAnsi="Times New Roman" w:cs="Times New Roman"/>
          <w:b/>
          <w:sz w:val="24"/>
          <w:szCs w:val="24"/>
          <w:u w:val="single"/>
        </w:rPr>
      </w:pPr>
      <w:r>
        <w:rPr>
          <w:rFonts w:ascii="Times New Roman" w:hAnsi="Times New Roman" w:cs="Times New Roman"/>
          <w:b/>
        </w:rPr>
        <w:t xml:space="preserve">Załącznik nr </w:t>
      </w:r>
      <w:r w:rsidR="00B4334E">
        <w:rPr>
          <w:rFonts w:ascii="Times New Roman" w:hAnsi="Times New Roman" w:cs="Times New Roman"/>
          <w:b/>
        </w:rPr>
        <w:t>7</w:t>
      </w:r>
      <w:r w:rsidRPr="00DC7E80">
        <w:rPr>
          <w:rFonts w:ascii="Times New Roman" w:hAnsi="Times New Roman" w:cs="Times New Roman"/>
          <w:b/>
          <w:sz w:val="24"/>
          <w:szCs w:val="24"/>
          <w:u w:val="single"/>
        </w:rPr>
        <w:t xml:space="preserve"> </w:t>
      </w:r>
    </w:p>
    <w:p w:rsidR="00FD5647" w:rsidRDefault="00FD5647" w:rsidP="00FD5647">
      <w:pPr>
        <w:spacing w:after="0" w:line="240" w:lineRule="auto"/>
        <w:rPr>
          <w:rFonts w:ascii="Times New Roman" w:hAnsi="Times New Roman" w:cs="Times New Roman"/>
          <w:b/>
          <w:sz w:val="24"/>
          <w:szCs w:val="24"/>
          <w:u w:val="single"/>
        </w:rPr>
      </w:pPr>
    </w:p>
    <w:p w:rsidR="005D3888" w:rsidRDefault="005D3888" w:rsidP="00FD5647">
      <w:pPr>
        <w:spacing w:after="0" w:line="240" w:lineRule="auto"/>
        <w:ind w:left="5246" w:firstLine="708"/>
        <w:jc w:val="both"/>
        <w:rPr>
          <w:rFonts w:ascii="Times New Roman" w:hAnsi="Times New Roman" w:cs="Times New Roman"/>
          <w:b/>
          <w:bCs/>
          <w:szCs w:val="20"/>
          <w:u w:val="single"/>
        </w:rPr>
      </w:pPr>
    </w:p>
    <w:p w:rsidR="005D3888" w:rsidRDefault="005D3888" w:rsidP="00FD5647">
      <w:pPr>
        <w:spacing w:after="0" w:line="240" w:lineRule="auto"/>
        <w:ind w:left="5246" w:firstLine="708"/>
        <w:jc w:val="both"/>
        <w:rPr>
          <w:rFonts w:ascii="Times New Roman" w:hAnsi="Times New Roman" w:cs="Times New Roman"/>
          <w:b/>
          <w:bCs/>
          <w:szCs w:val="20"/>
          <w:u w:val="single"/>
        </w:rPr>
      </w:pPr>
    </w:p>
    <w:p w:rsidR="00FD5647" w:rsidRPr="00A77144" w:rsidRDefault="00FD5647" w:rsidP="00FD5647">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FD5647" w:rsidRPr="00A77144" w:rsidRDefault="00FD5647" w:rsidP="00FD5647">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FD5647" w:rsidRPr="00A77144" w:rsidRDefault="00FD5647" w:rsidP="00FD5647">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FD5647" w:rsidRDefault="00FD5647" w:rsidP="00FD5647">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5D3888" w:rsidRDefault="005D3888" w:rsidP="00FD5647">
      <w:pPr>
        <w:spacing w:after="0" w:line="240" w:lineRule="auto"/>
        <w:ind w:left="5246" w:firstLine="708"/>
        <w:jc w:val="both"/>
        <w:rPr>
          <w:rFonts w:ascii="Times New Roman" w:hAnsi="Times New Roman" w:cs="Times New Roman"/>
          <w:szCs w:val="20"/>
        </w:rPr>
      </w:pPr>
    </w:p>
    <w:p w:rsidR="005D3888" w:rsidRDefault="005D3888" w:rsidP="00FD5647">
      <w:pPr>
        <w:spacing w:after="0" w:line="240" w:lineRule="auto"/>
        <w:ind w:left="5246" w:firstLine="708"/>
        <w:jc w:val="both"/>
        <w:rPr>
          <w:rFonts w:ascii="Times New Roman" w:hAnsi="Times New Roman" w:cs="Times New Roman"/>
          <w:szCs w:val="20"/>
        </w:rPr>
      </w:pPr>
    </w:p>
    <w:p w:rsidR="005D3888" w:rsidRPr="00A77144" w:rsidRDefault="005D3888" w:rsidP="00FD5647">
      <w:pPr>
        <w:spacing w:after="0" w:line="240" w:lineRule="auto"/>
        <w:ind w:left="5246" w:firstLine="708"/>
        <w:jc w:val="both"/>
        <w:rPr>
          <w:rFonts w:ascii="Times New Roman" w:hAnsi="Times New Roman" w:cs="Times New Roman"/>
          <w:szCs w:val="20"/>
        </w:rPr>
      </w:pPr>
    </w:p>
    <w:p w:rsidR="00FD5647" w:rsidRPr="00A77144" w:rsidRDefault="00FD5647" w:rsidP="00FD5647">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FD5647" w:rsidRPr="00A77144" w:rsidRDefault="00FD5647" w:rsidP="00FD5647">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FD5647" w:rsidRPr="00A77144" w:rsidRDefault="00FD5647" w:rsidP="00FD5647">
      <w:pPr>
        <w:spacing w:after="0" w:line="240" w:lineRule="auto"/>
        <w:ind w:right="5953"/>
        <w:jc w:val="both"/>
        <w:rPr>
          <w:rFonts w:ascii="Times New Roman" w:hAnsi="Times New Roman" w:cs="Times New Roman"/>
          <w:i/>
          <w:iCs/>
          <w:sz w:val="20"/>
          <w:szCs w:val="20"/>
        </w:rPr>
      </w:pPr>
      <w:r>
        <w:rPr>
          <w:rFonts w:ascii="Times New Roman" w:hAnsi="Times New Roman" w:cs="Times New Roman"/>
          <w:i/>
          <w:iCs/>
          <w:sz w:val="20"/>
          <w:szCs w:val="20"/>
        </w:rPr>
        <w:t xml:space="preserve">(pełna nazwa/firma, adres, </w:t>
      </w:r>
      <w:r>
        <w:rPr>
          <w:rFonts w:ascii="Times New Roman" w:hAnsi="Times New Roman" w:cs="Times New Roman"/>
          <w:i/>
          <w:iCs/>
          <w:sz w:val="20"/>
          <w:szCs w:val="20"/>
        </w:rPr>
        <w:br/>
        <w:t xml:space="preserve">w zależności od podmiotu: </w:t>
      </w:r>
      <w:r w:rsidRPr="00A77144">
        <w:rPr>
          <w:rFonts w:ascii="Times New Roman" w:hAnsi="Times New Roman" w:cs="Times New Roman"/>
          <w:i/>
          <w:iCs/>
          <w:sz w:val="20"/>
          <w:szCs w:val="20"/>
        </w:rPr>
        <w:t>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FD5647" w:rsidRDefault="00FD5647" w:rsidP="00FD5647">
      <w:pPr>
        <w:spacing w:after="0" w:line="240" w:lineRule="auto"/>
        <w:jc w:val="both"/>
        <w:rPr>
          <w:rFonts w:ascii="Times New Roman" w:hAnsi="Times New Roman" w:cs="Times New Roman"/>
          <w:szCs w:val="20"/>
          <w:u w:val="single"/>
        </w:rPr>
      </w:pPr>
    </w:p>
    <w:p w:rsidR="00FD5647" w:rsidRPr="00A77144" w:rsidRDefault="00FD5647" w:rsidP="00FD5647">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FD5647" w:rsidRPr="00A77144" w:rsidRDefault="00FD5647" w:rsidP="00FD5647">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DC7E80" w:rsidRDefault="00FD5647" w:rsidP="00FD5647">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CB4016" w:rsidRPr="00FD5647" w:rsidRDefault="00CB4016" w:rsidP="00FD5647">
      <w:pPr>
        <w:spacing w:after="0" w:line="240" w:lineRule="auto"/>
        <w:ind w:right="5953"/>
        <w:jc w:val="both"/>
        <w:rPr>
          <w:rFonts w:ascii="Times New Roman" w:hAnsi="Times New Roman" w:cs="Times New Roman"/>
          <w:i/>
          <w:iCs/>
          <w:sz w:val="20"/>
          <w:szCs w:val="20"/>
        </w:rPr>
      </w:pPr>
    </w:p>
    <w:p w:rsidR="00CB4016" w:rsidRPr="00CB4016" w:rsidRDefault="00CB4016" w:rsidP="00CB4016">
      <w:pPr>
        <w:pStyle w:val="Akapitzlist"/>
        <w:ind w:left="1440"/>
        <w:jc w:val="center"/>
        <w:rPr>
          <w:b/>
          <w:bCs/>
          <w:sz w:val="32"/>
          <w:szCs w:val="24"/>
        </w:rPr>
      </w:pPr>
      <w:r w:rsidRPr="00CB4016">
        <w:rPr>
          <w:b/>
          <w:bCs/>
          <w:sz w:val="24"/>
          <w:szCs w:val="24"/>
        </w:rPr>
        <w:t>Wykaz osób potwierdzających spełnienie warunku udziału w postępowaniu</w:t>
      </w:r>
    </w:p>
    <w:p w:rsidR="00CB4016" w:rsidRDefault="00CB4016" w:rsidP="00F90BF9">
      <w:pPr>
        <w:spacing w:after="0" w:line="240" w:lineRule="auto"/>
        <w:jc w:val="both"/>
        <w:rPr>
          <w:rFonts w:ascii="Times New Roman" w:hAnsi="Times New Roman" w:cs="Times New Roman"/>
          <w:szCs w:val="20"/>
        </w:rPr>
      </w:pPr>
    </w:p>
    <w:p w:rsidR="00F90BF9" w:rsidRDefault="00F90BF9" w:rsidP="00F90BF9">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Pr>
          <w:rFonts w:ascii="Times New Roman" w:hAnsi="Times New Roman" w:cs="Times New Roman"/>
          <w:szCs w:val="20"/>
        </w:rPr>
        <w:t xml:space="preserve"> </w:t>
      </w:r>
      <w:r w:rsidRPr="00E77176">
        <w:rPr>
          <w:rFonts w:ascii="Times New Roman" w:hAnsi="Times New Roman" w:cs="Times New Roman"/>
          <w:b/>
          <w:bCs/>
          <w:szCs w:val="20"/>
        </w:rPr>
        <w:t>„</w:t>
      </w:r>
      <w:r w:rsidRPr="00F90BF9">
        <w:rPr>
          <w:rFonts w:ascii="Times New Roman" w:hAnsi="Times New Roman" w:cs="Times New Roman"/>
          <w:b/>
        </w:rPr>
        <w:t>Budow</w:t>
      </w:r>
      <w:r>
        <w:rPr>
          <w:rFonts w:ascii="Times New Roman" w:hAnsi="Times New Roman" w:cs="Times New Roman"/>
          <w:b/>
        </w:rPr>
        <w:t>ę</w:t>
      </w:r>
      <w:r w:rsidRPr="00F90BF9">
        <w:rPr>
          <w:rFonts w:ascii="Times New Roman" w:hAnsi="Times New Roman" w:cs="Times New Roman"/>
          <w:b/>
        </w:rPr>
        <w:t xml:space="preserve"> i uruchomienie Systemu informatycznego OPI-TPP 2.0, będącego głównym rezultatem realizacji projektu pn. „Rozbudowa systemu zarządzania terenami </w:t>
      </w:r>
      <w:proofErr w:type="spellStart"/>
      <w:r w:rsidRPr="00F90BF9">
        <w:rPr>
          <w:rFonts w:ascii="Times New Roman" w:hAnsi="Times New Roman" w:cs="Times New Roman"/>
          <w:b/>
        </w:rPr>
        <w:t>pogórniczymi</w:t>
      </w:r>
      <w:proofErr w:type="spellEnd"/>
      <w:r w:rsidRPr="00F90BF9">
        <w:rPr>
          <w:rFonts w:ascii="Times New Roman" w:hAnsi="Times New Roman" w:cs="Times New Roman"/>
          <w:b/>
        </w:rPr>
        <w:t xml:space="preserve"> na terenie województwa śląskiego” wraz z zapewnieniem świadczenia usługi utrzymania i rozwoju technologicznego w infrastrukturze chmurowej z zapewnieniem odpowiednich licencji</w:t>
      </w:r>
      <w:r w:rsidR="00357097">
        <w:rPr>
          <w:rFonts w:ascii="Times New Roman" w:hAnsi="Times New Roman" w:cs="Times New Roman"/>
          <w:b/>
        </w:rPr>
        <w:t xml:space="preserve"> </w:t>
      </w:r>
      <w:r w:rsidR="00357097" w:rsidRPr="00400B50">
        <w:rPr>
          <w:rFonts w:ascii="Times New Roman" w:hAnsi="Times New Roman" w:cs="Times New Roman"/>
          <w:b/>
        </w:rPr>
        <w:t>na okres 57 miesięcy</w:t>
      </w:r>
      <w:r w:rsidRPr="00E77176">
        <w:rPr>
          <w:rFonts w:ascii="Times New Roman" w:hAnsi="Times New Roman" w:cs="Times New Roman"/>
          <w:b/>
        </w:rPr>
        <w:t>”</w:t>
      </w:r>
    </w:p>
    <w:p w:rsidR="00CB4016" w:rsidRDefault="00CB4016" w:rsidP="00F90BF9">
      <w:pPr>
        <w:spacing w:after="0" w:line="240" w:lineRule="auto"/>
        <w:jc w:val="both"/>
        <w:rPr>
          <w:rFonts w:ascii="Times New Roman" w:hAnsi="Times New Roman" w:cs="Times New Roman"/>
          <w:b/>
        </w:rPr>
      </w:pPr>
    </w:p>
    <w:p w:rsidR="00CB4016" w:rsidRDefault="00CB4016" w:rsidP="00F90BF9">
      <w:pPr>
        <w:spacing w:after="0" w:line="240" w:lineRule="auto"/>
        <w:jc w:val="both"/>
        <w:rPr>
          <w:rFonts w:ascii="Times New Roman" w:hAnsi="Times New Roman" w:cs="Times New Roman"/>
          <w:b/>
        </w:rPr>
      </w:pPr>
    </w:p>
    <w:p w:rsidR="00CB4016" w:rsidRDefault="00CB4016" w:rsidP="00F90BF9">
      <w:pPr>
        <w:spacing w:after="0" w:line="240" w:lineRule="auto"/>
        <w:jc w:val="both"/>
        <w:rPr>
          <w:rFonts w:ascii="Times New Roman" w:hAnsi="Times New Roman" w:cs="Times New Roman"/>
          <w:b/>
        </w:rPr>
      </w:pPr>
    </w:p>
    <w:p w:rsidR="00CB4016" w:rsidRDefault="00CB4016" w:rsidP="00F90BF9">
      <w:pPr>
        <w:spacing w:after="0" w:line="240" w:lineRule="auto"/>
        <w:jc w:val="both"/>
        <w:rPr>
          <w:rFonts w:ascii="Times New Roman" w:hAnsi="Times New Roman" w:cs="Times New Roman"/>
          <w:b/>
        </w:rPr>
      </w:pPr>
    </w:p>
    <w:p w:rsidR="00F90BF9" w:rsidRDefault="00F90BF9" w:rsidP="00F90BF9">
      <w:pPr>
        <w:spacing w:after="0" w:line="240" w:lineRule="auto"/>
        <w:jc w:val="both"/>
        <w:rPr>
          <w:rFonts w:ascii="Times New Roman" w:hAnsi="Times New Roman" w:cs="Times New Roman"/>
          <w:b/>
        </w:rPr>
      </w:pPr>
    </w:p>
    <w:p w:rsidR="00F90BF9" w:rsidRDefault="00F90BF9" w:rsidP="00F90BF9">
      <w:pPr>
        <w:spacing w:after="0" w:line="240" w:lineRule="auto"/>
        <w:rPr>
          <w:rFonts w:ascii="Times New Roman" w:hAnsi="Times New Roman" w:cs="Times New Roman"/>
        </w:rPr>
      </w:pPr>
      <w:r>
        <w:rPr>
          <w:rFonts w:ascii="Times New Roman" w:hAnsi="Times New Roman" w:cs="Times New Roman"/>
        </w:rPr>
        <w:t>p</w:t>
      </w:r>
      <w:r w:rsidRPr="00CE4E0B">
        <w:rPr>
          <w:rFonts w:ascii="Times New Roman" w:hAnsi="Times New Roman" w:cs="Times New Roman"/>
        </w:rPr>
        <w:t>rzedkładam/y poniższy wykaz, dla celów potwierdzenia spełnienia warunku udz</w:t>
      </w:r>
      <w:r>
        <w:rPr>
          <w:rFonts w:ascii="Times New Roman" w:hAnsi="Times New Roman" w:cs="Times New Roman"/>
        </w:rPr>
        <w:t xml:space="preserve">iału w postępowaniu opisanych w Rozdziale VIII SWZ </w:t>
      </w:r>
    </w:p>
    <w:p w:rsidR="00DC7E80" w:rsidRDefault="00DC7E80" w:rsidP="00DC7E80">
      <w:pPr>
        <w:pStyle w:val="Default"/>
        <w:rPr>
          <w:rFonts w:ascii="Times New Roman" w:hAnsi="Times New Roman"/>
        </w:rPr>
      </w:pPr>
    </w:p>
    <w:p w:rsidR="00CB4016" w:rsidRDefault="00CB4016" w:rsidP="00DC7E80">
      <w:pPr>
        <w:pStyle w:val="Default"/>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83"/>
        <w:gridCol w:w="3260"/>
        <w:gridCol w:w="1872"/>
        <w:gridCol w:w="2835"/>
      </w:tblGrid>
      <w:tr w:rsidR="00DC7E80" w:rsidRPr="001F6EF3" w:rsidTr="005D3888">
        <w:trPr>
          <w:trHeight w:val="886"/>
        </w:trPr>
        <w:tc>
          <w:tcPr>
            <w:tcW w:w="568" w:type="dxa"/>
            <w:vAlign w:val="center"/>
          </w:tcPr>
          <w:p w:rsidR="00DC7E80" w:rsidRPr="00226FE0" w:rsidRDefault="00DC7E80" w:rsidP="00DF039A">
            <w:pPr>
              <w:spacing w:after="120" w:line="360" w:lineRule="auto"/>
              <w:jc w:val="center"/>
              <w:rPr>
                <w:rFonts w:ascii="Times New Roman" w:eastAsia="Times New Roman" w:hAnsi="Times New Roman" w:cs="Times New Roman"/>
                <w:b/>
                <w:sz w:val="20"/>
                <w:szCs w:val="20"/>
                <w:lang w:eastAsia="pl-PL"/>
              </w:rPr>
            </w:pPr>
            <w:r w:rsidRPr="00226FE0">
              <w:rPr>
                <w:rFonts w:ascii="Times New Roman" w:eastAsia="Times New Roman" w:hAnsi="Times New Roman" w:cs="Times New Roman"/>
                <w:b/>
                <w:sz w:val="20"/>
                <w:szCs w:val="20"/>
                <w:lang w:eastAsia="pl-PL"/>
              </w:rPr>
              <w:t>Lp.</w:t>
            </w:r>
          </w:p>
        </w:tc>
        <w:tc>
          <w:tcPr>
            <w:tcW w:w="1383" w:type="dxa"/>
            <w:vAlign w:val="center"/>
          </w:tcPr>
          <w:p w:rsidR="00DC7E80" w:rsidRPr="00226FE0" w:rsidRDefault="00DC7E80" w:rsidP="00DF039A">
            <w:pPr>
              <w:spacing w:after="120" w:line="360" w:lineRule="auto"/>
              <w:jc w:val="center"/>
              <w:rPr>
                <w:rFonts w:ascii="Times New Roman" w:eastAsia="Times New Roman" w:hAnsi="Times New Roman" w:cs="Times New Roman"/>
                <w:b/>
                <w:sz w:val="16"/>
                <w:szCs w:val="16"/>
                <w:lang w:eastAsia="pl-PL"/>
              </w:rPr>
            </w:pPr>
            <w:r w:rsidRPr="00226FE0">
              <w:rPr>
                <w:rFonts w:ascii="Times New Roman" w:eastAsia="Times New Roman" w:hAnsi="Times New Roman" w:cs="Times New Roman"/>
                <w:b/>
                <w:sz w:val="16"/>
                <w:szCs w:val="16"/>
                <w:lang w:eastAsia="pl-PL"/>
              </w:rPr>
              <w:t>Nazwisko i Imię</w:t>
            </w:r>
          </w:p>
        </w:tc>
        <w:tc>
          <w:tcPr>
            <w:tcW w:w="3260" w:type="dxa"/>
            <w:vAlign w:val="center"/>
          </w:tcPr>
          <w:p w:rsidR="005D3888" w:rsidRPr="00226FE0" w:rsidRDefault="005D3888" w:rsidP="005D3888">
            <w:pPr>
              <w:spacing w:after="120" w:line="360" w:lineRule="auto"/>
              <w:jc w:val="center"/>
              <w:rPr>
                <w:rFonts w:ascii="Times New Roman" w:eastAsia="Times New Roman" w:hAnsi="Times New Roman" w:cs="Times New Roman"/>
                <w:b/>
                <w:sz w:val="16"/>
                <w:szCs w:val="16"/>
                <w:lang w:eastAsia="pl-PL"/>
              </w:rPr>
            </w:pPr>
            <w:r w:rsidRPr="00226FE0">
              <w:rPr>
                <w:rFonts w:ascii="Times New Roman" w:eastAsia="Times New Roman" w:hAnsi="Times New Roman" w:cs="Times New Roman"/>
                <w:b/>
                <w:sz w:val="16"/>
                <w:szCs w:val="16"/>
                <w:lang w:eastAsia="pl-PL"/>
              </w:rPr>
              <w:t>Kwalifikacje/</w:t>
            </w:r>
            <w:r>
              <w:rPr>
                <w:rFonts w:ascii="Times New Roman" w:eastAsia="Times New Roman" w:hAnsi="Times New Roman" w:cs="Times New Roman"/>
                <w:b/>
                <w:sz w:val="16"/>
                <w:szCs w:val="16"/>
                <w:lang w:eastAsia="pl-PL"/>
              </w:rPr>
              <w:t xml:space="preserve"> wykształcenie i doświadczenie zawodowe</w:t>
            </w:r>
          </w:p>
          <w:p w:rsidR="00DC7E80" w:rsidRPr="00226FE0" w:rsidRDefault="005D3888" w:rsidP="005D3888">
            <w:pPr>
              <w:autoSpaceDE w:val="0"/>
              <w:autoSpaceDN w:val="0"/>
              <w:adjustRightInd w:val="0"/>
              <w:spacing w:after="120" w:line="36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sz w:val="16"/>
                <w:szCs w:val="16"/>
                <w:lang w:eastAsia="pl-PL"/>
              </w:rPr>
              <w:t xml:space="preserve">na potwierdzenie warunków udziału w postępowaniu, o których mowa w rozdz. VIII pkt. 2 </w:t>
            </w:r>
            <w:proofErr w:type="spellStart"/>
            <w:r>
              <w:rPr>
                <w:rFonts w:ascii="Times New Roman" w:eastAsia="Times New Roman" w:hAnsi="Times New Roman" w:cs="Times New Roman"/>
                <w:b/>
                <w:sz w:val="16"/>
                <w:szCs w:val="16"/>
                <w:lang w:eastAsia="pl-PL"/>
              </w:rPr>
              <w:t>ppkt</w:t>
            </w:r>
            <w:proofErr w:type="spellEnd"/>
            <w:r>
              <w:rPr>
                <w:rFonts w:ascii="Times New Roman" w:eastAsia="Times New Roman" w:hAnsi="Times New Roman" w:cs="Times New Roman"/>
                <w:b/>
                <w:sz w:val="16"/>
                <w:szCs w:val="16"/>
                <w:lang w:eastAsia="pl-PL"/>
              </w:rPr>
              <w:t>. 4) lit. b) SWZ.</w:t>
            </w:r>
          </w:p>
        </w:tc>
        <w:tc>
          <w:tcPr>
            <w:tcW w:w="1872" w:type="dxa"/>
            <w:vAlign w:val="center"/>
          </w:tcPr>
          <w:p w:rsidR="00DC7E80" w:rsidRPr="00226FE0" w:rsidRDefault="00DC7E80" w:rsidP="00DF039A">
            <w:pPr>
              <w:autoSpaceDE w:val="0"/>
              <w:autoSpaceDN w:val="0"/>
              <w:adjustRightInd w:val="0"/>
              <w:spacing w:after="120" w:line="360" w:lineRule="auto"/>
              <w:jc w:val="center"/>
              <w:rPr>
                <w:rFonts w:ascii="Times New Roman" w:eastAsia="Times New Roman" w:hAnsi="Times New Roman" w:cs="Times New Roman"/>
                <w:b/>
                <w:bCs/>
                <w:sz w:val="16"/>
                <w:szCs w:val="16"/>
                <w:lang w:eastAsia="pl-PL"/>
              </w:rPr>
            </w:pPr>
            <w:r w:rsidRPr="00226FE0">
              <w:rPr>
                <w:rFonts w:ascii="Times New Roman" w:eastAsia="Times New Roman" w:hAnsi="Times New Roman" w:cs="Times New Roman"/>
                <w:b/>
                <w:bCs/>
                <w:sz w:val="16"/>
                <w:szCs w:val="16"/>
                <w:lang w:eastAsia="pl-PL"/>
              </w:rPr>
              <w:t xml:space="preserve">Zakres </w:t>
            </w:r>
          </w:p>
          <w:p w:rsidR="00DC7E80" w:rsidRPr="00226FE0" w:rsidRDefault="00DC7E80" w:rsidP="00DF039A">
            <w:pPr>
              <w:spacing w:after="120" w:line="360" w:lineRule="auto"/>
              <w:jc w:val="center"/>
              <w:rPr>
                <w:rFonts w:ascii="Times New Roman" w:eastAsia="Times New Roman" w:hAnsi="Times New Roman" w:cs="Times New Roman"/>
                <w:b/>
                <w:sz w:val="20"/>
                <w:szCs w:val="20"/>
                <w:lang w:eastAsia="pl-PL"/>
              </w:rPr>
            </w:pPr>
            <w:r w:rsidRPr="00226FE0">
              <w:rPr>
                <w:rFonts w:ascii="Times New Roman" w:eastAsia="Times New Roman" w:hAnsi="Times New Roman" w:cs="Times New Roman"/>
                <w:b/>
                <w:bCs/>
                <w:sz w:val="16"/>
                <w:szCs w:val="16"/>
                <w:lang w:eastAsia="pl-PL"/>
              </w:rPr>
              <w:t>wykonywan</w:t>
            </w:r>
            <w:r>
              <w:rPr>
                <w:rFonts w:ascii="Times New Roman" w:eastAsia="Times New Roman" w:hAnsi="Times New Roman" w:cs="Times New Roman"/>
                <w:b/>
                <w:bCs/>
                <w:sz w:val="16"/>
                <w:szCs w:val="16"/>
                <w:lang w:eastAsia="pl-PL"/>
              </w:rPr>
              <w:t>ych</w:t>
            </w:r>
            <w:r w:rsidRPr="00226FE0">
              <w:rPr>
                <w:rFonts w:ascii="Times New Roman" w:eastAsia="Times New Roman" w:hAnsi="Times New Roman" w:cs="Times New Roman"/>
                <w:b/>
                <w:bCs/>
                <w:sz w:val="16"/>
                <w:szCs w:val="16"/>
                <w:lang w:eastAsia="pl-PL"/>
              </w:rPr>
              <w:t xml:space="preserve"> czynno</w:t>
            </w:r>
            <w:r w:rsidRPr="00226FE0">
              <w:rPr>
                <w:rFonts w:ascii="Times New Roman" w:eastAsia="TimesNewRoman,Bold" w:hAnsi="Times New Roman" w:cs="Times New Roman"/>
                <w:b/>
                <w:bCs/>
                <w:sz w:val="16"/>
                <w:szCs w:val="16"/>
                <w:lang w:eastAsia="pl-PL"/>
              </w:rPr>
              <w:t>ś</w:t>
            </w:r>
            <w:r w:rsidRPr="00226FE0">
              <w:rPr>
                <w:rFonts w:ascii="Times New Roman" w:eastAsia="Times New Roman" w:hAnsi="Times New Roman" w:cs="Times New Roman"/>
                <w:b/>
                <w:bCs/>
                <w:sz w:val="16"/>
                <w:szCs w:val="16"/>
                <w:lang w:eastAsia="pl-PL"/>
              </w:rPr>
              <w:t xml:space="preserve">ci </w:t>
            </w:r>
            <w:r w:rsidRPr="00226FE0">
              <w:rPr>
                <w:rFonts w:ascii="Times New Roman" w:eastAsia="Times New Roman" w:hAnsi="Times New Roman" w:cs="Times New Roman"/>
                <w:b/>
                <w:bCs/>
                <w:sz w:val="16"/>
                <w:szCs w:val="16"/>
                <w:lang w:eastAsia="pl-PL"/>
              </w:rPr>
              <w:br/>
              <w:t>w realizacji zamówienia</w:t>
            </w:r>
          </w:p>
        </w:tc>
        <w:tc>
          <w:tcPr>
            <w:tcW w:w="2835" w:type="dxa"/>
            <w:vAlign w:val="center"/>
          </w:tcPr>
          <w:p w:rsidR="00DC7E80" w:rsidRPr="00226FE0" w:rsidRDefault="00DC7E80" w:rsidP="00DF039A">
            <w:pPr>
              <w:spacing w:after="120" w:line="360" w:lineRule="auto"/>
              <w:jc w:val="center"/>
              <w:rPr>
                <w:rFonts w:ascii="Times New Roman" w:eastAsia="Times New Roman" w:hAnsi="Times New Roman" w:cs="Times New Roman"/>
                <w:b/>
                <w:sz w:val="16"/>
                <w:szCs w:val="16"/>
                <w:lang w:eastAsia="pl-PL"/>
              </w:rPr>
            </w:pPr>
            <w:r w:rsidRPr="00226FE0">
              <w:rPr>
                <w:rFonts w:ascii="Times New Roman" w:eastAsia="Times New Roman" w:hAnsi="Times New Roman" w:cs="Times New Roman"/>
                <w:b/>
                <w:sz w:val="16"/>
                <w:szCs w:val="16"/>
                <w:lang w:eastAsia="pl-PL"/>
              </w:rPr>
              <w:t>Podstawa do dysponowania osobami</w:t>
            </w:r>
          </w:p>
        </w:tc>
      </w:tr>
      <w:tr w:rsidR="00DC7E80" w:rsidRPr="001F6EF3" w:rsidTr="005D3888">
        <w:tc>
          <w:tcPr>
            <w:tcW w:w="568" w:type="dxa"/>
            <w:vAlign w:val="center"/>
          </w:tcPr>
          <w:p w:rsidR="00DC7E80" w:rsidRPr="00226FE0" w:rsidRDefault="00DC7E80" w:rsidP="00DF039A">
            <w:pPr>
              <w:spacing w:after="120" w:line="360" w:lineRule="auto"/>
              <w:jc w:val="center"/>
              <w:rPr>
                <w:rFonts w:ascii="Times New Roman" w:eastAsia="Times New Roman" w:hAnsi="Times New Roman" w:cs="Times New Roman"/>
                <w:i/>
                <w:sz w:val="16"/>
                <w:szCs w:val="16"/>
                <w:lang w:eastAsia="pl-PL"/>
              </w:rPr>
            </w:pPr>
            <w:r w:rsidRPr="00226FE0">
              <w:rPr>
                <w:rFonts w:ascii="Times New Roman" w:eastAsia="Times New Roman" w:hAnsi="Times New Roman" w:cs="Times New Roman"/>
                <w:i/>
                <w:sz w:val="16"/>
                <w:szCs w:val="16"/>
                <w:lang w:eastAsia="pl-PL"/>
              </w:rPr>
              <w:lastRenderedPageBreak/>
              <w:t>1</w:t>
            </w:r>
          </w:p>
        </w:tc>
        <w:tc>
          <w:tcPr>
            <w:tcW w:w="1383" w:type="dxa"/>
            <w:vAlign w:val="center"/>
          </w:tcPr>
          <w:p w:rsidR="00DC7E80" w:rsidRPr="00226FE0" w:rsidRDefault="00DC7E80" w:rsidP="00DF039A">
            <w:pPr>
              <w:spacing w:after="120" w:line="360" w:lineRule="auto"/>
              <w:jc w:val="center"/>
              <w:rPr>
                <w:rFonts w:ascii="Times New Roman" w:eastAsia="Times New Roman" w:hAnsi="Times New Roman" w:cs="Times New Roman"/>
                <w:i/>
                <w:sz w:val="16"/>
                <w:szCs w:val="16"/>
                <w:lang w:eastAsia="pl-PL"/>
              </w:rPr>
            </w:pPr>
            <w:r w:rsidRPr="00226FE0">
              <w:rPr>
                <w:rFonts w:ascii="Times New Roman" w:eastAsia="Times New Roman" w:hAnsi="Times New Roman" w:cs="Times New Roman"/>
                <w:i/>
                <w:sz w:val="16"/>
                <w:szCs w:val="16"/>
                <w:lang w:eastAsia="pl-PL"/>
              </w:rPr>
              <w:t>2</w:t>
            </w:r>
          </w:p>
        </w:tc>
        <w:tc>
          <w:tcPr>
            <w:tcW w:w="3260" w:type="dxa"/>
            <w:vAlign w:val="center"/>
          </w:tcPr>
          <w:p w:rsidR="00DC7E80" w:rsidRPr="00226FE0" w:rsidRDefault="00DC7E80" w:rsidP="00DF039A">
            <w:pPr>
              <w:spacing w:after="120" w:line="360" w:lineRule="auto"/>
              <w:jc w:val="center"/>
              <w:rPr>
                <w:rFonts w:ascii="Times New Roman" w:eastAsia="Times New Roman" w:hAnsi="Times New Roman" w:cs="Times New Roman"/>
                <w:i/>
                <w:sz w:val="16"/>
                <w:szCs w:val="16"/>
                <w:lang w:eastAsia="pl-PL"/>
              </w:rPr>
            </w:pPr>
            <w:r w:rsidRPr="00226FE0">
              <w:rPr>
                <w:rFonts w:ascii="Times New Roman" w:eastAsia="Times New Roman" w:hAnsi="Times New Roman" w:cs="Times New Roman"/>
                <w:i/>
                <w:sz w:val="16"/>
                <w:szCs w:val="16"/>
                <w:lang w:eastAsia="pl-PL"/>
              </w:rPr>
              <w:t>3</w:t>
            </w:r>
          </w:p>
        </w:tc>
        <w:tc>
          <w:tcPr>
            <w:tcW w:w="1872" w:type="dxa"/>
            <w:vAlign w:val="center"/>
          </w:tcPr>
          <w:p w:rsidR="00DC7E80" w:rsidRPr="00226FE0" w:rsidRDefault="00DC7E80" w:rsidP="00DF039A">
            <w:pPr>
              <w:spacing w:after="120" w:line="360" w:lineRule="auto"/>
              <w:jc w:val="center"/>
              <w:rPr>
                <w:rFonts w:ascii="Times New Roman" w:eastAsia="Times New Roman" w:hAnsi="Times New Roman" w:cs="Times New Roman"/>
                <w:i/>
                <w:sz w:val="16"/>
                <w:szCs w:val="16"/>
                <w:lang w:eastAsia="pl-PL"/>
              </w:rPr>
            </w:pPr>
            <w:r w:rsidRPr="00226FE0">
              <w:rPr>
                <w:rFonts w:ascii="Times New Roman" w:eastAsia="Times New Roman" w:hAnsi="Times New Roman" w:cs="Times New Roman"/>
                <w:i/>
                <w:sz w:val="16"/>
                <w:szCs w:val="16"/>
                <w:lang w:eastAsia="pl-PL"/>
              </w:rPr>
              <w:t>4</w:t>
            </w:r>
          </w:p>
        </w:tc>
        <w:tc>
          <w:tcPr>
            <w:tcW w:w="2835" w:type="dxa"/>
            <w:vAlign w:val="center"/>
          </w:tcPr>
          <w:p w:rsidR="00DC7E80" w:rsidRPr="001F6EF3" w:rsidRDefault="00DC7E80" w:rsidP="00DF039A">
            <w:pPr>
              <w:spacing w:after="120" w:line="360" w:lineRule="auto"/>
              <w:jc w:val="center"/>
              <w:rPr>
                <w:rFonts w:ascii="Calibri Light" w:eastAsia="Times New Roman" w:hAnsi="Calibri Light" w:cs="Calibri Light"/>
                <w:i/>
                <w:sz w:val="16"/>
                <w:szCs w:val="16"/>
                <w:lang w:eastAsia="pl-PL"/>
              </w:rPr>
            </w:pPr>
            <w:r w:rsidRPr="001F6EF3">
              <w:rPr>
                <w:rFonts w:ascii="Calibri Light" w:eastAsia="Times New Roman" w:hAnsi="Calibri Light" w:cs="Calibri Light"/>
                <w:i/>
                <w:sz w:val="16"/>
                <w:szCs w:val="16"/>
                <w:lang w:eastAsia="pl-PL"/>
              </w:rPr>
              <w:t>5</w:t>
            </w:r>
          </w:p>
        </w:tc>
      </w:tr>
      <w:tr w:rsidR="005D3888" w:rsidRPr="001F6EF3" w:rsidTr="005D3888">
        <w:trPr>
          <w:trHeight w:val="1833"/>
        </w:trPr>
        <w:tc>
          <w:tcPr>
            <w:tcW w:w="568" w:type="dxa"/>
            <w:vAlign w:val="center"/>
          </w:tcPr>
          <w:p w:rsidR="005D3888" w:rsidRPr="00226FE0" w:rsidRDefault="005D3888" w:rsidP="00DF039A">
            <w:pPr>
              <w:spacing w:after="120" w:line="360" w:lineRule="auto"/>
              <w:jc w:val="center"/>
              <w:rPr>
                <w:rFonts w:ascii="Times New Roman" w:eastAsia="Times New Roman" w:hAnsi="Times New Roman" w:cs="Times New Roman"/>
                <w:sz w:val="20"/>
                <w:szCs w:val="20"/>
                <w:lang w:eastAsia="pl-PL"/>
              </w:rPr>
            </w:pPr>
            <w:r w:rsidRPr="00226FE0">
              <w:rPr>
                <w:rFonts w:ascii="Times New Roman" w:eastAsia="Times New Roman" w:hAnsi="Times New Roman" w:cs="Times New Roman"/>
                <w:sz w:val="20"/>
                <w:szCs w:val="20"/>
                <w:lang w:eastAsia="pl-PL"/>
              </w:rPr>
              <w:t>1</w:t>
            </w:r>
          </w:p>
        </w:tc>
        <w:tc>
          <w:tcPr>
            <w:tcW w:w="1383" w:type="dxa"/>
          </w:tcPr>
          <w:p w:rsidR="005D3888" w:rsidRPr="00226FE0" w:rsidRDefault="005D3888" w:rsidP="00DF039A">
            <w:pPr>
              <w:spacing w:after="120" w:line="360" w:lineRule="auto"/>
              <w:jc w:val="center"/>
              <w:rPr>
                <w:rFonts w:ascii="Times New Roman" w:eastAsia="Times New Roman" w:hAnsi="Times New Roman" w:cs="Times New Roman"/>
                <w:sz w:val="26"/>
                <w:szCs w:val="26"/>
                <w:lang w:eastAsia="pl-PL"/>
              </w:rPr>
            </w:pPr>
          </w:p>
        </w:tc>
        <w:tc>
          <w:tcPr>
            <w:tcW w:w="3260" w:type="dxa"/>
          </w:tcPr>
          <w:p w:rsidR="005D3888" w:rsidRPr="00D14F29" w:rsidRDefault="005D3888" w:rsidP="00DF039A">
            <w:pPr>
              <w:spacing w:after="120" w:line="360" w:lineRule="auto"/>
              <w:jc w:val="center"/>
              <w:rPr>
                <w:rFonts w:ascii="Times New Roman" w:eastAsia="Times New Roman" w:hAnsi="Times New Roman" w:cs="Times New Roman"/>
                <w:sz w:val="26"/>
                <w:szCs w:val="26"/>
                <w:lang w:eastAsia="pl-PL"/>
              </w:rPr>
            </w:pPr>
          </w:p>
        </w:tc>
        <w:tc>
          <w:tcPr>
            <w:tcW w:w="1872" w:type="dxa"/>
            <w:vAlign w:val="center"/>
          </w:tcPr>
          <w:p w:rsidR="005D3888" w:rsidRPr="005D3888" w:rsidRDefault="005D3888" w:rsidP="005D3888">
            <w:pPr>
              <w:spacing w:after="120" w:line="360" w:lineRule="auto"/>
              <w:jc w:val="center"/>
              <w:rPr>
                <w:rFonts w:ascii="Times New Roman" w:eastAsia="Times New Roman" w:hAnsi="Times New Roman" w:cs="Times New Roman"/>
                <w:lang w:eastAsia="pl-PL"/>
              </w:rPr>
            </w:pPr>
            <w:r w:rsidRPr="005D3888">
              <w:rPr>
                <w:rFonts w:ascii="Times New Roman" w:eastAsia="Times New Roman" w:hAnsi="Times New Roman" w:cs="Times New Roman"/>
                <w:lang w:eastAsia="pl-PL"/>
              </w:rPr>
              <w:t>Kierownik Projektu</w:t>
            </w:r>
          </w:p>
        </w:tc>
        <w:tc>
          <w:tcPr>
            <w:tcW w:w="2835" w:type="dxa"/>
          </w:tcPr>
          <w:p w:rsidR="005D3888" w:rsidRPr="001F6EF3" w:rsidRDefault="005D3888" w:rsidP="00DF039A">
            <w:pPr>
              <w:spacing w:after="120" w:line="360" w:lineRule="auto"/>
              <w:jc w:val="center"/>
              <w:rPr>
                <w:rFonts w:ascii="Calibri Light" w:eastAsia="Times New Roman" w:hAnsi="Calibri Light" w:cs="Calibri Light"/>
                <w:color w:val="FF0000"/>
                <w:sz w:val="26"/>
                <w:szCs w:val="26"/>
                <w:lang w:eastAsia="pl-PL"/>
              </w:rPr>
            </w:pPr>
          </w:p>
        </w:tc>
      </w:tr>
      <w:tr w:rsidR="005D3888" w:rsidRPr="001F6EF3" w:rsidTr="005D3888">
        <w:trPr>
          <w:trHeight w:val="1833"/>
        </w:trPr>
        <w:tc>
          <w:tcPr>
            <w:tcW w:w="568" w:type="dxa"/>
            <w:vAlign w:val="center"/>
          </w:tcPr>
          <w:p w:rsidR="005D3888" w:rsidRPr="00226FE0" w:rsidRDefault="005D3888" w:rsidP="00DF039A">
            <w:pPr>
              <w:spacing w:after="12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383" w:type="dxa"/>
          </w:tcPr>
          <w:p w:rsidR="005D3888" w:rsidRPr="00226FE0" w:rsidRDefault="005D3888" w:rsidP="00DF039A">
            <w:pPr>
              <w:spacing w:after="120" w:line="360" w:lineRule="auto"/>
              <w:jc w:val="center"/>
              <w:rPr>
                <w:rFonts w:ascii="Times New Roman" w:eastAsia="Times New Roman" w:hAnsi="Times New Roman" w:cs="Times New Roman"/>
                <w:sz w:val="26"/>
                <w:szCs w:val="26"/>
                <w:lang w:eastAsia="pl-PL"/>
              </w:rPr>
            </w:pPr>
          </w:p>
        </w:tc>
        <w:tc>
          <w:tcPr>
            <w:tcW w:w="3260" w:type="dxa"/>
          </w:tcPr>
          <w:p w:rsidR="005D3888" w:rsidRPr="00D14F29" w:rsidRDefault="005D3888" w:rsidP="00DF039A">
            <w:pPr>
              <w:spacing w:after="120" w:line="360" w:lineRule="auto"/>
              <w:jc w:val="center"/>
              <w:rPr>
                <w:rFonts w:ascii="Times New Roman" w:eastAsia="Times New Roman" w:hAnsi="Times New Roman" w:cs="Times New Roman"/>
                <w:sz w:val="18"/>
                <w:szCs w:val="18"/>
                <w:lang w:eastAsia="pl-PL"/>
              </w:rPr>
            </w:pPr>
          </w:p>
        </w:tc>
        <w:tc>
          <w:tcPr>
            <w:tcW w:w="1872" w:type="dxa"/>
            <w:vAlign w:val="center"/>
          </w:tcPr>
          <w:p w:rsidR="005D3888" w:rsidRPr="005D3888" w:rsidRDefault="005D3888" w:rsidP="005D3888">
            <w:pPr>
              <w:spacing w:after="120" w:line="360" w:lineRule="auto"/>
              <w:jc w:val="center"/>
              <w:rPr>
                <w:rFonts w:ascii="Times New Roman" w:eastAsia="Times New Roman" w:hAnsi="Times New Roman" w:cs="Times New Roman"/>
                <w:lang w:eastAsia="pl-PL"/>
              </w:rPr>
            </w:pPr>
            <w:r w:rsidRPr="005D3888">
              <w:rPr>
                <w:rFonts w:ascii="Times New Roman" w:eastAsia="Times New Roman" w:hAnsi="Times New Roman" w:cs="Times New Roman"/>
                <w:lang w:eastAsia="pl-PL"/>
              </w:rPr>
              <w:t>Architekt systemu</w:t>
            </w:r>
          </w:p>
        </w:tc>
        <w:tc>
          <w:tcPr>
            <w:tcW w:w="2835" w:type="dxa"/>
          </w:tcPr>
          <w:p w:rsidR="005D3888" w:rsidRPr="001F6EF3" w:rsidRDefault="005D3888" w:rsidP="00DF039A">
            <w:pPr>
              <w:spacing w:after="120" w:line="360" w:lineRule="auto"/>
              <w:jc w:val="center"/>
              <w:rPr>
                <w:rFonts w:ascii="Calibri Light" w:eastAsia="Times New Roman" w:hAnsi="Calibri Light" w:cs="Calibri Light"/>
                <w:color w:val="FF0000"/>
                <w:sz w:val="26"/>
                <w:szCs w:val="26"/>
                <w:lang w:eastAsia="pl-PL"/>
              </w:rPr>
            </w:pPr>
          </w:p>
        </w:tc>
      </w:tr>
      <w:tr w:rsidR="005D3888" w:rsidRPr="001F6EF3" w:rsidTr="005D3888">
        <w:trPr>
          <w:trHeight w:val="285"/>
        </w:trPr>
        <w:tc>
          <w:tcPr>
            <w:tcW w:w="568" w:type="dxa"/>
            <w:vAlign w:val="center"/>
          </w:tcPr>
          <w:p w:rsidR="005D3888" w:rsidRDefault="005D3888" w:rsidP="00DF039A">
            <w:pPr>
              <w:spacing w:after="12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383" w:type="dxa"/>
          </w:tcPr>
          <w:p w:rsidR="005D3888" w:rsidRPr="00226FE0" w:rsidRDefault="005D3888" w:rsidP="00DF039A">
            <w:pPr>
              <w:spacing w:after="120" w:line="360" w:lineRule="auto"/>
              <w:jc w:val="center"/>
              <w:rPr>
                <w:rFonts w:ascii="Times New Roman" w:eastAsia="Times New Roman" w:hAnsi="Times New Roman" w:cs="Times New Roman"/>
                <w:sz w:val="26"/>
                <w:szCs w:val="26"/>
                <w:lang w:eastAsia="pl-PL"/>
              </w:rPr>
            </w:pPr>
          </w:p>
        </w:tc>
        <w:tc>
          <w:tcPr>
            <w:tcW w:w="3260" w:type="dxa"/>
          </w:tcPr>
          <w:p w:rsidR="005D3888" w:rsidRPr="00D14F29" w:rsidRDefault="005D3888" w:rsidP="00DF039A">
            <w:pPr>
              <w:spacing w:after="120" w:line="360" w:lineRule="auto"/>
              <w:jc w:val="center"/>
              <w:rPr>
                <w:rFonts w:ascii="Times New Roman" w:eastAsia="Times New Roman" w:hAnsi="Times New Roman" w:cs="Times New Roman"/>
                <w:szCs w:val="26"/>
                <w:lang w:eastAsia="pl-PL"/>
              </w:rPr>
            </w:pPr>
          </w:p>
        </w:tc>
        <w:tc>
          <w:tcPr>
            <w:tcW w:w="1872" w:type="dxa"/>
            <w:vAlign w:val="center"/>
          </w:tcPr>
          <w:p w:rsidR="005D3888" w:rsidRPr="005D3888" w:rsidRDefault="00350546" w:rsidP="005D3888">
            <w:pPr>
              <w:spacing w:after="12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Ekspert ds. bezpieczeństwa</w:t>
            </w:r>
          </w:p>
        </w:tc>
        <w:tc>
          <w:tcPr>
            <w:tcW w:w="2835" w:type="dxa"/>
          </w:tcPr>
          <w:p w:rsidR="005D3888" w:rsidRPr="001F6EF3" w:rsidRDefault="005D3888" w:rsidP="00DF039A">
            <w:pPr>
              <w:spacing w:after="120" w:line="360" w:lineRule="auto"/>
              <w:jc w:val="center"/>
              <w:rPr>
                <w:rFonts w:ascii="Calibri Light" w:eastAsia="Times New Roman" w:hAnsi="Calibri Light" w:cs="Calibri Light"/>
                <w:color w:val="FF0000"/>
                <w:sz w:val="26"/>
                <w:szCs w:val="26"/>
                <w:lang w:eastAsia="pl-PL"/>
              </w:rPr>
            </w:pPr>
          </w:p>
        </w:tc>
      </w:tr>
    </w:tbl>
    <w:p w:rsidR="005E7281" w:rsidRDefault="005E7281" w:rsidP="00DC7E80">
      <w:pPr>
        <w:pStyle w:val="Default"/>
        <w:rPr>
          <w:rFonts w:ascii="Times New Roman" w:hAnsi="Times New Roman"/>
        </w:rPr>
      </w:pPr>
    </w:p>
    <w:p w:rsidR="005E7281" w:rsidRDefault="005E7281" w:rsidP="00DC7E80">
      <w:pPr>
        <w:pStyle w:val="Default"/>
        <w:rPr>
          <w:rFonts w:ascii="Times New Roman" w:hAnsi="Times New Roman"/>
        </w:rPr>
      </w:pPr>
    </w:p>
    <w:p w:rsidR="00DC7E80" w:rsidRDefault="00DC7E80" w:rsidP="00DC7E80">
      <w:pPr>
        <w:spacing w:after="120" w:line="360" w:lineRule="auto"/>
        <w:jc w:val="both"/>
        <w:rPr>
          <w:rFonts w:ascii="Times New Roman" w:hAnsi="Times New Roman" w:cs="Times New Roman"/>
          <w:color w:val="000000"/>
          <w:sz w:val="24"/>
          <w:szCs w:val="24"/>
          <w:lang w:eastAsia="pl-PL"/>
        </w:rPr>
      </w:pPr>
      <w:r w:rsidRPr="00D86C21">
        <w:rPr>
          <w:rFonts w:ascii="Times New Roman" w:hAnsi="Times New Roman" w:cs="Times New Roman"/>
          <w:color w:val="000000"/>
          <w:sz w:val="24"/>
          <w:szCs w:val="24"/>
          <w:lang w:eastAsia="pl-PL"/>
        </w:rPr>
        <w:t>…………….…….</w:t>
      </w:r>
      <w:r w:rsidRPr="00D86C21">
        <w:rPr>
          <w:rFonts w:ascii="Times New Roman" w:hAnsi="Times New Roman" w:cs="Times New Roman"/>
          <w:i/>
          <w:iCs/>
          <w:color w:val="000000"/>
          <w:sz w:val="24"/>
          <w:szCs w:val="24"/>
          <w:lang w:eastAsia="pl-PL"/>
        </w:rPr>
        <w:t>(miejscowość),</w:t>
      </w:r>
      <w:r w:rsidRPr="00D86C21">
        <w:rPr>
          <w:rFonts w:ascii="Times New Roman" w:hAnsi="Times New Roman" w:cs="Times New Roman"/>
          <w:color w:val="000000"/>
          <w:sz w:val="24"/>
          <w:szCs w:val="24"/>
          <w:lang w:eastAsia="pl-PL"/>
        </w:rPr>
        <w:t>dnia</w:t>
      </w:r>
      <w:r w:rsidR="00523ECC">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………………….r.</w:t>
      </w:r>
    </w:p>
    <w:p w:rsidR="00DC7E80" w:rsidRDefault="00DC7E80" w:rsidP="00DC7E80">
      <w:pPr>
        <w:pStyle w:val="Default"/>
        <w:rPr>
          <w:rFonts w:ascii="Times New Roman" w:hAnsi="Times New Roman"/>
        </w:rPr>
      </w:pPr>
    </w:p>
    <w:p w:rsidR="00DC7E80" w:rsidRPr="005E7281" w:rsidRDefault="005E7281" w:rsidP="00DC7E80">
      <w:pPr>
        <w:pStyle w:val="Default"/>
        <w:rPr>
          <w:rFonts w:ascii="Times New Roman" w:hAnsi="Times New Roman"/>
          <w:b/>
        </w:rPr>
      </w:pPr>
      <w:r>
        <w:rPr>
          <w:rFonts w:ascii="Times New Roman" w:hAnsi="Times New Roman"/>
          <w:b/>
        </w:rPr>
        <w:t>*</w:t>
      </w:r>
      <w:r w:rsidR="00DC7E80" w:rsidRPr="005E7281">
        <w:rPr>
          <w:rFonts w:ascii="Times New Roman" w:hAnsi="Times New Roman"/>
          <w:b/>
        </w:rPr>
        <w:t>*niepotrzebne skreślić</w:t>
      </w:r>
    </w:p>
    <w:p w:rsidR="00DC7E80" w:rsidRPr="00D86C21" w:rsidRDefault="00DC7E80" w:rsidP="00DC7E80">
      <w:pPr>
        <w:pStyle w:val="Default"/>
        <w:rPr>
          <w:rFonts w:ascii="Times New Roman" w:hAnsi="Times New Roman"/>
        </w:rPr>
      </w:pPr>
    </w:p>
    <w:p w:rsidR="00FD5647" w:rsidRPr="008F3AE4" w:rsidRDefault="00FD5647" w:rsidP="00FD5647">
      <w:pPr>
        <w:autoSpaceDE w:val="0"/>
        <w:autoSpaceDN w:val="0"/>
        <w:adjustRightInd w:val="0"/>
        <w:spacing w:after="0" w:line="240" w:lineRule="auto"/>
        <w:jc w:val="both"/>
        <w:rPr>
          <w:rFonts w:ascii="Times New Roman" w:hAnsi="Times New Roman" w:cs="Times New Roman"/>
          <w:b/>
          <w:i/>
          <w:iCs/>
          <w:color w:val="000000"/>
          <w:sz w:val="18"/>
          <w:szCs w:val="20"/>
          <w:lang w:eastAsia="pl-PL"/>
        </w:rPr>
      </w:pPr>
      <w:r w:rsidRPr="008F3AE4">
        <w:rPr>
          <w:rFonts w:ascii="Times New Roman" w:hAnsi="Times New Roman" w:cs="Times New Roman"/>
          <w:b/>
          <w:i/>
          <w:iCs/>
          <w:color w:val="000000"/>
          <w:sz w:val="18"/>
          <w:szCs w:val="20"/>
          <w:lang w:eastAsia="pl-PL"/>
        </w:rPr>
        <w:t>Informacja dla Wykonawcy:</w:t>
      </w:r>
    </w:p>
    <w:p w:rsidR="00FD5647" w:rsidRPr="008F3AE4" w:rsidRDefault="00FD5647" w:rsidP="00FD5647">
      <w:pPr>
        <w:spacing w:after="0" w:line="240" w:lineRule="auto"/>
        <w:jc w:val="both"/>
        <w:rPr>
          <w:rFonts w:ascii="Times New Roman" w:hAnsi="Times New Roman" w:cs="Times New Roman"/>
          <w:b/>
          <w:i/>
          <w:iCs/>
          <w:color w:val="000000"/>
          <w:sz w:val="18"/>
          <w:szCs w:val="20"/>
          <w:lang w:eastAsia="pl-PL"/>
        </w:rPr>
      </w:pPr>
      <w:r w:rsidRPr="008F3AE4">
        <w:rPr>
          <w:rFonts w:ascii="Times New Roman" w:hAnsi="Times New Roman" w:cs="Times New Roman"/>
          <w:b/>
          <w:i/>
          <w:iCs/>
          <w:color w:val="000000"/>
          <w:sz w:val="18"/>
          <w:szCs w:val="20"/>
          <w:lang w:eastAsia="pl-PL"/>
        </w:rPr>
        <w:t>Wykaz musi być opatrzony przez osobę lub osoby uprawnione do reprezentowania firmy kwalifiko</w:t>
      </w:r>
      <w:r>
        <w:rPr>
          <w:rFonts w:ascii="Times New Roman" w:hAnsi="Times New Roman" w:cs="Times New Roman"/>
          <w:b/>
          <w:i/>
          <w:iCs/>
          <w:color w:val="000000"/>
          <w:sz w:val="18"/>
          <w:szCs w:val="20"/>
          <w:lang w:eastAsia="pl-PL"/>
        </w:rPr>
        <w:t xml:space="preserve">wanym podpisem elektronicznym. </w:t>
      </w:r>
    </w:p>
    <w:p w:rsidR="00DC7E80" w:rsidRDefault="00DC7E80" w:rsidP="00DC7E80">
      <w:pPr>
        <w:ind w:left="5246" w:firstLine="708"/>
        <w:jc w:val="right"/>
        <w:rPr>
          <w:rFonts w:ascii="Times New Roman" w:hAnsi="Times New Roman" w:cs="Times New Roman"/>
          <w:b/>
          <w:sz w:val="24"/>
          <w:szCs w:val="24"/>
        </w:rPr>
      </w:pPr>
      <w:r>
        <w:rPr>
          <w:rFonts w:ascii="Times New Roman" w:hAnsi="Times New Roman" w:cs="Times New Roman"/>
          <w:b/>
          <w:sz w:val="24"/>
          <w:szCs w:val="24"/>
        </w:rPr>
        <w:br w:type="page"/>
      </w:r>
    </w:p>
    <w:p w:rsidR="009C5B9F" w:rsidRDefault="00AE08E2" w:rsidP="00AE08E2">
      <w:pPr>
        <w:jc w:val="right"/>
        <w:rPr>
          <w:rFonts w:ascii="Times New Roman" w:hAnsi="Times New Roman" w:cs="Times New Roman"/>
          <w:b/>
        </w:rPr>
      </w:pPr>
      <w:r>
        <w:rPr>
          <w:rFonts w:ascii="Times New Roman" w:hAnsi="Times New Roman" w:cs="Times New Roman"/>
          <w:b/>
        </w:rPr>
        <w:lastRenderedPageBreak/>
        <w:t>Załącznik nr</w:t>
      </w:r>
      <w:r w:rsidR="00B4334E">
        <w:rPr>
          <w:rFonts w:ascii="Times New Roman" w:hAnsi="Times New Roman" w:cs="Times New Roman"/>
          <w:b/>
        </w:rPr>
        <w:t xml:space="preserve"> 8</w:t>
      </w:r>
    </w:p>
    <w:p w:rsidR="00AE08E2" w:rsidRPr="00A77144" w:rsidRDefault="00AE08E2" w:rsidP="00AE08E2">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AE08E2" w:rsidRPr="00A77144" w:rsidRDefault="00AE08E2" w:rsidP="00AE08E2">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AE08E2" w:rsidRPr="00A77144" w:rsidRDefault="00AE08E2" w:rsidP="00AE08E2">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AE08E2" w:rsidRPr="00A77144" w:rsidRDefault="00AE08E2" w:rsidP="00AE08E2">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AE08E2" w:rsidRPr="00A77144" w:rsidRDefault="00AE08E2" w:rsidP="00AE08E2">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AE08E2" w:rsidRPr="00A77144" w:rsidRDefault="00AE08E2" w:rsidP="00AE08E2">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AE08E2" w:rsidRPr="00A77144" w:rsidRDefault="00AE08E2" w:rsidP="00AE08E2">
      <w:pPr>
        <w:spacing w:after="0" w:line="240" w:lineRule="auto"/>
        <w:ind w:right="5953"/>
        <w:jc w:val="both"/>
        <w:rPr>
          <w:rFonts w:ascii="Times New Roman" w:hAnsi="Times New Roman" w:cs="Times New Roman"/>
          <w:i/>
          <w:iCs/>
          <w:sz w:val="20"/>
          <w:szCs w:val="20"/>
        </w:rPr>
      </w:pPr>
      <w:r>
        <w:rPr>
          <w:rFonts w:ascii="Times New Roman" w:hAnsi="Times New Roman" w:cs="Times New Roman"/>
          <w:i/>
          <w:iCs/>
          <w:sz w:val="20"/>
          <w:szCs w:val="20"/>
        </w:rPr>
        <w:t xml:space="preserve">(pełna nazwa/firma, adres, </w:t>
      </w:r>
      <w:r>
        <w:rPr>
          <w:rFonts w:ascii="Times New Roman" w:hAnsi="Times New Roman" w:cs="Times New Roman"/>
          <w:i/>
          <w:iCs/>
          <w:sz w:val="20"/>
          <w:szCs w:val="20"/>
        </w:rPr>
        <w:br/>
        <w:t xml:space="preserve">w zależności od podmiotu: </w:t>
      </w:r>
      <w:r w:rsidRPr="00A77144">
        <w:rPr>
          <w:rFonts w:ascii="Times New Roman" w:hAnsi="Times New Roman" w:cs="Times New Roman"/>
          <w:i/>
          <w:iCs/>
          <w:sz w:val="20"/>
          <w:szCs w:val="20"/>
        </w:rPr>
        <w:t>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AE08E2" w:rsidRPr="00A77144" w:rsidRDefault="00AE08E2" w:rsidP="00AE08E2">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AE08E2" w:rsidRPr="00A77144" w:rsidRDefault="00AE08E2" w:rsidP="00AE08E2">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AE08E2" w:rsidRDefault="00AE08E2" w:rsidP="00AE08E2">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AE08E2" w:rsidRDefault="00AE08E2" w:rsidP="00AE08E2">
      <w:pPr>
        <w:autoSpaceDE w:val="0"/>
        <w:spacing w:after="0" w:line="240" w:lineRule="auto"/>
        <w:jc w:val="center"/>
        <w:rPr>
          <w:rFonts w:ascii="Times New Roman" w:hAnsi="Times New Roman" w:cs="Times New Roman"/>
          <w:b/>
          <w:bCs/>
          <w:lang w:eastAsia="ar-SA"/>
        </w:rPr>
      </w:pPr>
    </w:p>
    <w:p w:rsidR="00AE08E2" w:rsidRPr="00FD5647" w:rsidRDefault="00AE08E2" w:rsidP="00AE08E2">
      <w:pPr>
        <w:autoSpaceDE w:val="0"/>
        <w:spacing w:after="0" w:line="240" w:lineRule="auto"/>
        <w:jc w:val="center"/>
        <w:rPr>
          <w:rFonts w:ascii="Times New Roman" w:hAnsi="Times New Roman" w:cs="Times New Roman"/>
          <w:b/>
          <w:bCs/>
          <w:sz w:val="20"/>
          <w:u w:val="single"/>
          <w:lang w:eastAsia="ar-SA"/>
        </w:rPr>
      </w:pPr>
      <w:r w:rsidRPr="00FD5647">
        <w:rPr>
          <w:rFonts w:ascii="Times New Roman" w:hAnsi="Times New Roman" w:cs="Times New Roman"/>
          <w:b/>
          <w:bCs/>
          <w:sz w:val="20"/>
          <w:u w:val="single"/>
          <w:lang w:eastAsia="ar-SA"/>
        </w:rPr>
        <w:t xml:space="preserve">Oświadczenie Wykonawcy o </w:t>
      </w:r>
      <w:r w:rsidR="00787FF5" w:rsidRPr="00FD5647">
        <w:rPr>
          <w:rFonts w:ascii="Times New Roman" w:hAnsi="Times New Roman" w:cs="Times New Roman"/>
          <w:b/>
          <w:bCs/>
          <w:sz w:val="20"/>
          <w:u w:val="single"/>
          <w:lang w:eastAsia="ar-SA"/>
        </w:rPr>
        <w:t>aktualności informacji zawartych w oświadczeniu, o któr</w:t>
      </w:r>
      <w:r w:rsidR="00183AFA" w:rsidRPr="00FD5647">
        <w:rPr>
          <w:rFonts w:ascii="Times New Roman" w:hAnsi="Times New Roman" w:cs="Times New Roman"/>
          <w:b/>
          <w:bCs/>
          <w:sz w:val="20"/>
          <w:u w:val="single"/>
          <w:lang w:eastAsia="ar-SA"/>
        </w:rPr>
        <w:t>ym mowa w art. 125 ust. 1</w:t>
      </w:r>
      <w:r w:rsidR="00787FF5" w:rsidRPr="00FD5647">
        <w:rPr>
          <w:rFonts w:ascii="Times New Roman" w:hAnsi="Times New Roman" w:cs="Times New Roman"/>
          <w:b/>
          <w:bCs/>
          <w:sz w:val="20"/>
          <w:u w:val="single"/>
          <w:lang w:eastAsia="ar-SA"/>
        </w:rPr>
        <w:t xml:space="preserve"> ustawy z dnia 11 września 2019r. - Prawo zamówień publicznych </w:t>
      </w:r>
    </w:p>
    <w:p w:rsidR="00AE08E2" w:rsidRPr="00FD5647" w:rsidRDefault="00AE08E2" w:rsidP="00AE08E2">
      <w:pPr>
        <w:spacing w:after="0" w:line="240" w:lineRule="auto"/>
        <w:ind w:right="5953"/>
        <w:jc w:val="both"/>
        <w:rPr>
          <w:rFonts w:ascii="Times New Roman" w:hAnsi="Times New Roman" w:cs="Times New Roman"/>
          <w:i/>
          <w:iCs/>
          <w:sz w:val="18"/>
          <w:szCs w:val="20"/>
        </w:rPr>
      </w:pPr>
    </w:p>
    <w:p w:rsidR="00AE08E2" w:rsidRPr="00FD5647" w:rsidRDefault="00AE08E2" w:rsidP="00AE08E2">
      <w:pPr>
        <w:spacing w:after="0" w:line="240" w:lineRule="auto"/>
        <w:jc w:val="both"/>
        <w:rPr>
          <w:rFonts w:ascii="Times New Roman" w:hAnsi="Times New Roman" w:cs="Times New Roman"/>
          <w:b/>
          <w:sz w:val="20"/>
        </w:rPr>
      </w:pPr>
      <w:r w:rsidRPr="00FD5647">
        <w:rPr>
          <w:rFonts w:ascii="Times New Roman" w:hAnsi="Times New Roman" w:cs="Times New Roman"/>
          <w:sz w:val="20"/>
          <w:szCs w:val="20"/>
        </w:rPr>
        <w:t>Składając ofertę w postępowaniu o udzielenie zamówienia publicznego na</w:t>
      </w:r>
      <w:r w:rsidRPr="00FD5647">
        <w:rPr>
          <w:rFonts w:ascii="Times New Roman" w:hAnsi="Times New Roman" w:cs="Times New Roman"/>
          <w:b/>
          <w:bCs/>
          <w:sz w:val="20"/>
          <w:szCs w:val="20"/>
        </w:rPr>
        <w:t xml:space="preserve"> „</w:t>
      </w:r>
      <w:r w:rsidR="00FD5647" w:rsidRPr="00FD5647">
        <w:rPr>
          <w:rFonts w:ascii="Times New Roman" w:hAnsi="Times New Roman" w:cs="Times New Roman"/>
          <w:b/>
          <w:sz w:val="20"/>
        </w:rPr>
        <w:t xml:space="preserve">Budowę i uruchomienie Systemu informatycznego OPI-TPP 2.0, będącego głównym rezultatem realizacji projektu pn. „Rozbudowa systemu zarządzania terenami </w:t>
      </w:r>
      <w:proofErr w:type="spellStart"/>
      <w:r w:rsidR="00FD5647" w:rsidRPr="00FD5647">
        <w:rPr>
          <w:rFonts w:ascii="Times New Roman" w:hAnsi="Times New Roman" w:cs="Times New Roman"/>
          <w:b/>
          <w:sz w:val="20"/>
        </w:rPr>
        <w:t>pogórniczymi</w:t>
      </w:r>
      <w:proofErr w:type="spellEnd"/>
      <w:r w:rsidR="00FD5647" w:rsidRPr="00FD5647">
        <w:rPr>
          <w:rFonts w:ascii="Times New Roman" w:hAnsi="Times New Roman" w:cs="Times New Roman"/>
          <w:b/>
          <w:sz w:val="20"/>
        </w:rPr>
        <w:t xml:space="preserve"> na terenie województwa śląskiego” wraz z zapewnieniem świadczenia usługi </w:t>
      </w:r>
      <w:r w:rsidR="00FD5647" w:rsidRPr="00523ECC">
        <w:rPr>
          <w:rFonts w:ascii="Times New Roman" w:hAnsi="Times New Roman" w:cs="Times New Roman"/>
          <w:b/>
          <w:sz w:val="20"/>
        </w:rPr>
        <w:t>utrzymania i rozwoju technologicznego w infrastrukturze chmurowej z zapewnieniem odpowiednich licencji</w:t>
      </w:r>
      <w:r w:rsidR="00357097" w:rsidRPr="00523ECC">
        <w:rPr>
          <w:rFonts w:ascii="Times New Roman" w:hAnsi="Times New Roman" w:cs="Times New Roman"/>
          <w:b/>
          <w:sz w:val="20"/>
        </w:rPr>
        <w:t xml:space="preserve"> na okres 57 miesięcy</w:t>
      </w:r>
      <w:r w:rsidRPr="00FD5647">
        <w:rPr>
          <w:rFonts w:ascii="Times New Roman" w:hAnsi="Times New Roman" w:cs="Times New Roman"/>
          <w:b/>
          <w:sz w:val="20"/>
        </w:rPr>
        <w:t>”</w:t>
      </w:r>
    </w:p>
    <w:p w:rsidR="00AE08E2" w:rsidRPr="00787FF5" w:rsidRDefault="00AE08E2" w:rsidP="00AE08E2">
      <w:pPr>
        <w:pStyle w:val="Tekstpodstawowy"/>
        <w:tabs>
          <w:tab w:val="left" w:pos="2186"/>
        </w:tabs>
        <w:jc w:val="both"/>
        <w:rPr>
          <w:sz w:val="22"/>
        </w:rPr>
      </w:pPr>
    </w:p>
    <w:p w:rsidR="00787FF5" w:rsidRDefault="00787FF5" w:rsidP="00787FF5">
      <w:pPr>
        <w:spacing w:after="0"/>
        <w:rPr>
          <w:rStyle w:val="CharStyle8"/>
          <w:rFonts w:ascii="Times New Roman" w:hAnsi="Times New Roman"/>
          <w:color w:val="000000"/>
          <w:sz w:val="24"/>
          <w:szCs w:val="24"/>
        </w:rPr>
      </w:pPr>
      <w:r w:rsidRPr="00787FF5">
        <w:rPr>
          <w:rFonts w:ascii="Times New Roman" w:hAnsi="Times New Roman" w:cs="Times New Roman"/>
        </w:rPr>
        <w:t xml:space="preserve">oświadczam/y, że informacje zawarte w złożonym przez nas oświadczeniu - JEDZ, w zakresie niżej wymienionych podstaw wykluczenia wskazanych przez </w:t>
      </w:r>
      <w:r w:rsidR="00B12C55">
        <w:rPr>
          <w:rFonts w:ascii="Times New Roman" w:hAnsi="Times New Roman" w:cs="Times New Roman"/>
        </w:rPr>
        <w:t>Z</w:t>
      </w:r>
      <w:r w:rsidRPr="00787FF5">
        <w:rPr>
          <w:rFonts w:ascii="Times New Roman" w:hAnsi="Times New Roman" w:cs="Times New Roman"/>
        </w:rPr>
        <w:t>amawiającego są aktualne:</w:t>
      </w:r>
    </w:p>
    <w:p w:rsidR="00CE4588" w:rsidRDefault="00CE4588" w:rsidP="00787FF5">
      <w:pPr>
        <w:spacing w:after="0" w:line="240" w:lineRule="auto"/>
        <w:jc w:val="both"/>
        <w:rPr>
          <w:rFonts w:ascii="Times New Roman" w:hAnsi="Times New Roman" w:cs="Times New Roman"/>
        </w:rPr>
      </w:pPr>
      <w:r w:rsidRPr="00CE4588">
        <w:rPr>
          <w:rFonts w:ascii="Times New Roman" w:hAnsi="Times New Roman" w:cs="Times New Roman"/>
        </w:rPr>
        <w:t>a) art. 108 ust. 1 pkt 3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r w:rsidRPr="00CE4588">
        <w:rPr>
          <w:rFonts w:ascii="Times New Roman" w:hAnsi="Times New Roman" w:cs="Times New Roman"/>
        </w:rPr>
        <w:t xml:space="preserve">, </w:t>
      </w:r>
    </w:p>
    <w:p w:rsidR="00CE4588" w:rsidRDefault="00CE4588" w:rsidP="00787FF5">
      <w:pPr>
        <w:spacing w:after="0" w:line="240" w:lineRule="auto"/>
        <w:jc w:val="both"/>
        <w:rPr>
          <w:rFonts w:ascii="Times New Roman" w:hAnsi="Times New Roman" w:cs="Times New Roman"/>
        </w:rPr>
      </w:pPr>
      <w:r w:rsidRPr="00CE4588">
        <w:rPr>
          <w:rFonts w:ascii="Times New Roman" w:hAnsi="Times New Roman" w:cs="Times New Roman"/>
        </w:rPr>
        <w:t>b) art. 108 ust. 1 pkt 4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r w:rsidRPr="00CE4588">
        <w:rPr>
          <w:rFonts w:ascii="Times New Roman" w:hAnsi="Times New Roman" w:cs="Times New Roman"/>
        </w:rPr>
        <w:t xml:space="preserve">, dotyczących orzeczenia zakazu ubiegania się o zamówienie publiczne tytułem środka zapobiegawczego, </w:t>
      </w:r>
    </w:p>
    <w:p w:rsidR="00CE4588" w:rsidRDefault="00CE4588" w:rsidP="00787FF5">
      <w:pPr>
        <w:spacing w:after="0" w:line="240" w:lineRule="auto"/>
        <w:jc w:val="both"/>
        <w:rPr>
          <w:rFonts w:ascii="Times New Roman" w:hAnsi="Times New Roman" w:cs="Times New Roman"/>
        </w:rPr>
      </w:pPr>
      <w:r w:rsidRPr="00CE4588">
        <w:rPr>
          <w:rFonts w:ascii="Times New Roman" w:hAnsi="Times New Roman" w:cs="Times New Roman"/>
        </w:rPr>
        <w:t>c) art. 108 ust. 1 pkt 5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r w:rsidRPr="00CE4588">
        <w:rPr>
          <w:rFonts w:ascii="Times New Roman" w:hAnsi="Times New Roman" w:cs="Times New Roman"/>
        </w:rPr>
        <w:t xml:space="preserve">, dotyczących zawarcia z innymi wykonawcami porozumienia mającego na celu zakłócenie konkurencji, </w:t>
      </w:r>
    </w:p>
    <w:p w:rsidR="00CE4588" w:rsidRDefault="00CE4588" w:rsidP="00787FF5">
      <w:pPr>
        <w:spacing w:after="0" w:line="240" w:lineRule="auto"/>
        <w:jc w:val="both"/>
        <w:rPr>
          <w:rFonts w:ascii="Times New Roman" w:hAnsi="Times New Roman" w:cs="Times New Roman"/>
        </w:rPr>
      </w:pPr>
      <w:r w:rsidRPr="00CE4588">
        <w:rPr>
          <w:rFonts w:ascii="Times New Roman" w:hAnsi="Times New Roman" w:cs="Times New Roman"/>
        </w:rPr>
        <w:t>d) art. 108 ust. 1 pkt 6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r w:rsidRPr="00CE4588">
        <w:rPr>
          <w:rFonts w:ascii="Times New Roman" w:hAnsi="Times New Roman" w:cs="Times New Roman"/>
        </w:rPr>
        <w:t xml:space="preserve">, </w:t>
      </w:r>
    </w:p>
    <w:p w:rsidR="00CE4588" w:rsidRDefault="00CE4588" w:rsidP="00787FF5">
      <w:pPr>
        <w:spacing w:after="0" w:line="240" w:lineRule="auto"/>
        <w:jc w:val="both"/>
        <w:rPr>
          <w:rFonts w:ascii="Times New Roman" w:hAnsi="Times New Roman" w:cs="Times New Roman"/>
        </w:rPr>
      </w:pPr>
      <w:r w:rsidRPr="00CE4588">
        <w:rPr>
          <w:rFonts w:ascii="Times New Roman" w:hAnsi="Times New Roman" w:cs="Times New Roman"/>
        </w:rPr>
        <w:t>e) art. 109 ust. 1 pkt 1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r w:rsidRPr="00CE4588">
        <w:rPr>
          <w:rFonts w:ascii="Times New Roman" w:hAnsi="Times New Roman" w:cs="Times New Roman"/>
        </w:rPr>
        <w:t>, odnośnie do naruszenia obowiązków dotyczących płatności podatków i opłat lokalnych, o których mowa w ustawie z dnia 12 stycznia 1991 r. o podatkach i opłatach lokalnyc</w:t>
      </w:r>
      <w:r>
        <w:rPr>
          <w:rFonts w:ascii="Times New Roman" w:hAnsi="Times New Roman" w:cs="Times New Roman"/>
        </w:rPr>
        <w:t>h (Dz. U. z 2019 r. poz. 1170),</w:t>
      </w:r>
    </w:p>
    <w:p w:rsidR="00787FF5" w:rsidRDefault="00CE4588" w:rsidP="00787FF5">
      <w:pPr>
        <w:spacing w:after="0" w:line="240" w:lineRule="auto"/>
        <w:jc w:val="both"/>
        <w:rPr>
          <w:rFonts w:ascii="Times New Roman" w:hAnsi="Times New Roman" w:cs="Times New Roman"/>
        </w:rPr>
      </w:pPr>
      <w:r>
        <w:rPr>
          <w:rFonts w:ascii="Times New Roman" w:hAnsi="Times New Roman" w:cs="Times New Roman"/>
        </w:rPr>
        <w:t>f) art. 109 ust. 1 pkt 5</w:t>
      </w:r>
      <w:r w:rsidRPr="00CE4588">
        <w:rPr>
          <w:rFonts w:ascii="Times New Roman" w:hAnsi="Times New Roman" w:cs="Times New Roman"/>
        </w:rPr>
        <w:t xml:space="preserve">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sidRPr="00CE4588">
        <w:rPr>
          <w:rFonts w:ascii="Times New Roman" w:hAnsi="Times New Roman" w:cs="Times New Roman"/>
        </w:rPr>
        <w:t>.</w:t>
      </w:r>
      <w:r>
        <w:rPr>
          <w:rFonts w:ascii="Times New Roman" w:hAnsi="Times New Roman" w:cs="Times New Roman"/>
        </w:rPr>
        <w:t>,</w:t>
      </w:r>
    </w:p>
    <w:p w:rsidR="00CE4588" w:rsidRPr="00CE4588" w:rsidRDefault="00CE4588" w:rsidP="00787FF5">
      <w:pPr>
        <w:spacing w:after="0" w:line="240" w:lineRule="auto"/>
        <w:jc w:val="both"/>
        <w:rPr>
          <w:rFonts w:ascii="Times New Roman" w:hAnsi="Times New Roman" w:cs="Times New Roman"/>
          <w:b/>
        </w:rPr>
      </w:pPr>
      <w:r>
        <w:rPr>
          <w:rFonts w:ascii="Times New Roman" w:hAnsi="Times New Roman" w:cs="Times New Roman"/>
        </w:rPr>
        <w:t>g) art. 109 ust. 1 pkt 7</w:t>
      </w:r>
      <w:r w:rsidRPr="00CE4588">
        <w:rPr>
          <w:rFonts w:ascii="Times New Roman" w:hAnsi="Times New Roman" w:cs="Times New Roman"/>
        </w:rPr>
        <w:t xml:space="preserve"> ustawy</w:t>
      </w:r>
      <w:r w:rsidR="000765D7">
        <w:rPr>
          <w:rFonts w:ascii="Times New Roman" w:hAnsi="Times New Roman" w:cs="Times New Roman"/>
        </w:rPr>
        <w:t xml:space="preserve"> </w:t>
      </w:r>
      <w:proofErr w:type="spellStart"/>
      <w:r>
        <w:rPr>
          <w:rFonts w:ascii="Times New Roman" w:hAnsi="Times New Roman" w:cs="Times New Roman"/>
        </w:rPr>
        <w:t>p.z.p</w:t>
      </w:r>
      <w:proofErr w:type="spellEnd"/>
      <w:r w:rsidRPr="00CE4588">
        <w:rPr>
          <w:rFonts w:ascii="Times New Roman" w:hAnsi="Times New Roman" w:cs="Times New Roman"/>
        </w:rPr>
        <w:t>.</w:t>
      </w:r>
    </w:p>
    <w:p w:rsidR="00E827CC" w:rsidRPr="00E827CC" w:rsidRDefault="00E827CC" w:rsidP="00787FF5">
      <w:pPr>
        <w:spacing w:after="0" w:line="240" w:lineRule="auto"/>
        <w:jc w:val="both"/>
        <w:rPr>
          <w:rFonts w:ascii="Times New Roman" w:hAnsi="Times New Roman" w:cs="Times New Roman"/>
          <w:sz w:val="20"/>
        </w:rPr>
      </w:pPr>
    </w:p>
    <w:p w:rsidR="00787FF5" w:rsidRPr="00E827CC" w:rsidRDefault="00787FF5" w:rsidP="00787FF5">
      <w:pPr>
        <w:spacing w:after="0" w:line="240" w:lineRule="auto"/>
        <w:jc w:val="both"/>
        <w:rPr>
          <w:rFonts w:ascii="Times New Roman" w:hAnsi="Times New Roman" w:cs="Times New Roman"/>
          <w:sz w:val="20"/>
        </w:rPr>
      </w:pPr>
      <w:r w:rsidRPr="00E827CC">
        <w:rPr>
          <w:rFonts w:ascii="Times New Roman" w:hAnsi="Times New Roman" w:cs="Times New Roman"/>
          <w:sz w:val="20"/>
        </w:rPr>
        <w:t>…………….……………………</w:t>
      </w:r>
      <w:r w:rsidRPr="00E827CC">
        <w:rPr>
          <w:rFonts w:ascii="Times New Roman" w:hAnsi="Times New Roman" w:cs="Times New Roman"/>
          <w:i/>
          <w:sz w:val="20"/>
        </w:rPr>
        <w:t xml:space="preserve">, </w:t>
      </w:r>
      <w:r w:rsidRPr="00E827CC">
        <w:rPr>
          <w:rFonts w:ascii="Times New Roman" w:hAnsi="Times New Roman" w:cs="Times New Roman"/>
          <w:sz w:val="20"/>
        </w:rPr>
        <w:t>dn</w:t>
      </w:r>
      <w:r w:rsidR="00A37C9A">
        <w:rPr>
          <w:rFonts w:ascii="Times New Roman" w:hAnsi="Times New Roman" w:cs="Times New Roman"/>
          <w:sz w:val="20"/>
        </w:rPr>
        <w:t xml:space="preserve">ia ………….……. </w:t>
      </w:r>
    </w:p>
    <w:p w:rsidR="00357097" w:rsidRDefault="00787FF5" w:rsidP="00A37C9A">
      <w:pPr>
        <w:spacing w:after="0" w:line="240" w:lineRule="auto"/>
        <w:jc w:val="both"/>
        <w:rPr>
          <w:rFonts w:ascii="Times New Roman" w:hAnsi="Times New Roman" w:cs="Times New Roman"/>
          <w:sz w:val="20"/>
        </w:rPr>
      </w:pPr>
      <w:r w:rsidRPr="00E827CC">
        <w:rPr>
          <w:rFonts w:ascii="Times New Roman" w:hAnsi="Times New Roman" w:cs="Times New Roman"/>
          <w:sz w:val="20"/>
        </w:rPr>
        <w:t>(miejscowość i data)</w:t>
      </w:r>
    </w:p>
    <w:p w:rsidR="00357097" w:rsidRDefault="00357097" w:rsidP="00A37C9A">
      <w:pPr>
        <w:spacing w:after="0" w:line="240" w:lineRule="auto"/>
        <w:jc w:val="both"/>
        <w:rPr>
          <w:rFonts w:ascii="Times New Roman" w:hAnsi="Times New Roman" w:cs="Times New Roman"/>
          <w:sz w:val="20"/>
        </w:rPr>
      </w:pPr>
    </w:p>
    <w:p w:rsidR="00DA0035" w:rsidRPr="002D792C" w:rsidRDefault="00787FF5" w:rsidP="00FD5647">
      <w:pPr>
        <w:autoSpaceDE w:val="0"/>
        <w:autoSpaceDN w:val="0"/>
        <w:adjustRightInd w:val="0"/>
        <w:spacing w:after="0"/>
        <w:jc w:val="both"/>
        <w:rPr>
          <w:rFonts w:ascii="Times New Roman" w:hAnsi="Times New Roman" w:cs="Times New Roman"/>
          <w:b/>
          <w:bCs/>
        </w:rPr>
      </w:pPr>
      <w:r w:rsidRPr="00A37C9A">
        <w:rPr>
          <w:rFonts w:ascii="Times New Roman" w:hAnsi="Times New Roman" w:cs="Times New Roman"/>
          <w:b/>
          <w:i/>
          <w:iCs/>
          <w:color w:val="000000"/>
          <w:sz w:val="18"/>
          <w:szCs w:val="20"/>
          <w:lang w:eastAsia="pl-PL"/>
        </w:rPr>
        <w:t>Informacja dla Wykonawcy:</w:t>
      </w:r>
      <w:r w:rsidR="00FD5647">
        <w:rPr>
          <w:rFonts w:ascii="Times New Roman" w:hAnsi="Times New Roman" w:cs="Times New Roman"/>
          <w:b/>
          <w:i/>
          <w:iCs/>
          <w:color w:val="000000"/>
          <w:sz w:val="18"/>
          <w:szCs w:val="20"/>
          <w:lang w:eastAsia="pl-PL"/>
        </w:rPr>
        <w:t xml:space="preserve"> </w:t>
      </w:r>
      <w:r w:rsidRPr="00A37C9A">
        <w:rPr>
          <w:rFonts w:ascii="Times New Roman" w:hAnsi="Times New Roman" w:cs="Times New Roman"/>
          <w:b/>
          <w:i/>
          <w:iCs/>
          <w:color w:val="000000"/>
          <w:sz w:val="18"/>
          <w:szCs w:val="20"/>
          <w:lang w:eastAsia="pl-PL"/>
        </w:rPr>
        <w:t>Oświadczenie  musi być opatrzony przez osobę lub osoby uprawnione do reprezentowania firmy kwalifiko</w:t>
      </w:r>
      <w:r w:rsidR="00285535" w:rsidRPr="00A37C9A">
        <w:rPr>
          <w:rFonts w:ascii="Times New Roman" w:hAnsi="Times New Roman" w:cs="Times New Roman"/>
          <w:b/>
          <w:i/>
          <w:iCs/>
          <w:color w:val="000000"/>
          <w:sz w:val="18"/>
          <w:szCs w:val="20"/>
          <w:lang w:eastAsia="pl-PL"/>
        </w:rPr>
        <w:t>wanym podpisem elektronicznym</w:t>
      </w:r>
      <w:r w:rsidR="00B12C55" w:rsidRPr="00A37C9A">
        <w:rPr>
          <w:rFonts w:ascii="Times New Roman" w:hAnsi="Times New Roman" w:cs="Times New Roman"/>
          <w:b/>
          <w:i/>
          <w:iCs/>
          <w:color w:val="000000"/>
          <w:sz w:val="18"/>
          <w:szCs w:val="20"/>
          <w:lang w:eastAsia="pl-PL"/>
        </w:rPr>
        <w:t xml:space="preserve">. </w:t>
      </w:r>
    </w:p>
    <w:sectPr w:rsidR="00DA0035" w:rsidRPr="002D792C" w:rsidSect="00B74EA1">
      <w:headerReference w:type="default" r:id="rId21"/>
      <w:footerReference w:type="defaul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665" w:rsidRDefault="00023665">
      <w:pPr>
        <w:spacing w:after="0" w:line="240" w:lineRule="auto"/>
      </w:pPr>
      <w:r>
        <w:separator/>
      </w:r>
    </w:p>
  </w:endnote>
  <w:endnote w:type="continuationSeparator" w:id="0">
    <w:p w:rsidR="00023665" w:rsidRDefault="0002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0" w:rsidRDefault="00796470" w:rsidP="0009219F">
    <w:pPr>
      <w:tabs>
        <w:tab w:val="center" w:pos="4536"/>
        <w:tab w:val="right" w:pos="9072"/>
      </w:tabs>
      <w:jc w:val="both"/>
      <w:rPr>
        <w:rFonts w:eastAsia="Lucida Sans Unicode"/>
        <w:sz w:val="16"/>
        <w:szCs w:val="16"/>
        <w:lang w:eastAsia="ar-SA"/>
      </w:rPr>
    </w:pPr>
    <w:r w:rsidRPr="00F221E5">
      <w:rPr>
        <w:noProof/>
        <w:lang w:eastAsia="pl-PL"/>
      </w:rPr>
      <w:drawing>
        <wp:inline distT="0" distB="0" distL="0" distR="0">
          <wp:extent cx="5753100" cy="579120"/>
          <wp:effectExtent l="0" t="0" r="0" b="0"/>
          <wp:docPr id="22" name="Obraz 22"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kolor_pozi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9120"/>
                  </a:xfrm>
                  <a:prstGeom prst="rect">
                    <a:avLst/>
                  </a:prstGeom>
                  <a:noFill/>
                  <a:ln>
                    <a:noFill/>
                  </a:ln>
                </pic:spPr>
              </pic:pic>
            </a:graphicData>
          </a:graphic>
        </wp:inline>
      </w:drawing>
    </w:r>
  </w:p>
  <w:p w:rsidR="00796470" w:rsidRPr="00614E1E" w:rsidRDefault="00C63EF0" w:rsidP="0009219F">
    <w:pPr>
      <w:tabs>
        <w:tab w:val="center" w:pos="4536"/>
        <w:tab w:val="right" w:pos="9072"/>
      </w:tabs>
      <w:jc w:val="both"/>
      <w:rPr>
        <w:rFonts w:eastAsia="Lucida Sans Unicode"/>
        <w:sz w:val="16"/>
        <w:szCs w:val="16"/>
        <w:lang w:eastAsia="ar-SA"/>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5763260</wp:posOffset>
              </wp:positionH>
              <wp:positionV relativeFrom="paragraph">
                <wp:posOffset>203835</wp:posOffset>
              </wp:positionV>
              <wp:extent cx="309880" cy="33401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 cy="334010"/>
                      </a:xfrm>
                      <a:prstGeom prst="rect">
                        <a:avLst/>
                      </a:prstGeom>
                      <a:noFill/>
                      <a:ln w="6350">
                        <a:noFill/>
                      </a:ln>
                      <a:effectLst/>
                    </wps:spPr>
                    <wps:txbx>
                      <w:txbxContent>
                        <w:p w:rsidR="00796470" w:rsidRPr="006F3C04" w:rsidRDefault="00796470" w:rsidP="006F3C04">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7" type="#_x0000_t202" style="position:absolute;left:0;text-align:left;margin-left:453.8pt;margin-top:16.05pt;width:24.4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" filled="f" stroked="f" strokeweight=".5pt">
              <v:textbox>
                <w:txbxContent>
                  <w:p w:rsidR="00796470" w:rsidRPr="006F3C04" w:rsidRDefault="00796470" w:rsidP="006F3C04">
                    <w:pPr>
                      <w:rPr>
                        <w:szCs w:val="20"/>
                      </w:rPr>
                    </w:pPr>
                  </w:p>
                </w:txbxContent>
              </v:textbox>
            </v:shape>
          </w:pict>
        </mc:Fallback>
      </mc:AlternateContent>
    </w:r>
    <w:r w:rsidR="00796470" w:rsidRPr="00614E1E">
      <w:rPr>
        <w:rFonts w:eastAsia="Lucida Sans Unicode"/>
        <w:sz w:val="16"/>
        <w:szCs w:val="16"/>
        <w:lang w:eastAsia="ar-SA"/>
      </w:rPr>
      <w:t>Projekt „</w:t>
    </w:r>
    <w:r w:rsidR="00796470" w:rsidRPr="00614E1E">
      <w:rPr>
        <w:rFonts w:eastAsia="Lucida Sans Unicode"/>
        <w:b/>
        <w:i/>
        <w:sz w:val="16"/>
        <w:szCs w:val="16"/>
        <w:lang w:eastAsia="ar-SA"/>
      </w:rPr>
      <w:t xml:space="preserve">Rozbudowa systemu zarządzania terenami </w:t>
    </w:r>
    <w:proofErr w:type="spellStart"/>
    <w:r w:rsidR="00796470" w:rsidRPr="00614E1E">
      <w:rPr>
        <w:rFonts w:eastAsia="Lucida Sans Unicode"/>
        <w:b/>
        <w:i/>
        <w:sz w:val="16"/>
        <w:szCs w:val="16"/>
        <w:lang w:eastAsia="ar-SA"/>
      </w:rPr>
      <w:t>pogórniczymi</w:t>
    </w:r>
    <w:proofErr w:type="spellEnd"/>
    <w:r w:rsidR="00796470" w:rsidRPr="00614E1E">
      <w:rPr>
        <w:rFonts w:eastAsia="Lucida Sans Unicode"/>
        <w:b/>
        <w:i/>
        <w:sz w:val="16"/>
        <w:szCs w:val="16"/>
        <w:lang w:eastAsia="ar-SA"/>
      </w:rPr>
      <w:t xml:space="preserve"> na terenie województwa śląskiego</w:t>
    </w:r>
    <w:r w:rsidR="00796470" w:rsidRPr="00614E1E">
      <w:rPr>
        <w:rFonts w:eastAsia="Lucida Sans Unicode"/>
        <w:sz w:val="16"/>
        <w:szCs w:val="16"/>
        <w:lang w:eastAsia="ar-SA"/>
      </w:rPr>
      <w:t>” współfinansowany jest ze środków Europejskiego Funduszu Rozwoju Regionalnego, w ramach Regionalnego Programu Operacyjnego Województwa Śląskiego na lata 2014-2020, Oś Priorytetowa II „Cyfrowe Śląskie”, Działanie 2.1 „Wsparcie rozwoju cyfrowych usług publicznych”.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665" w:rsidRDefault="00023665">
      <w:pPr>
        <w:spacing w:after="0" w:line="240" w:lineRule="auto"/>
      </w:pPr>
      <w:bookmarkStart w:id="0" w:name="_Hlk72306227"/>
      <w:bookmarkEnd w:id="0"/>
      <w:r>
        <w:separator/>
      </w:r>
    </w:p>
  </w:footnote>
  <w:footnote w:type="continuationSeparator" w:id="0">
    <w:p w:rsidR="00023665" w:rsidRDefault="00023665">
      <w:pPr>
        <w:spacing w:after="0" w:line="240" w:lineRule="auto"/>
      </w:pPr>
      <w:r>
        <w:continuationSeparator/>
      </w:r>
    </w:p>
  </w:footnote>
  <w:footnote w:id="1">
    <w:p w:rsidR="00796470" w:rsidRPr="00735B53" w:rsidRDefault="00796470" w:rsidP="00771C67">
      <w:pPr>
        <w:pStyle w:val="Tekstprzypisudolnego"/>
        <w:rPr>
          <w:rFonts w:cstheme="minorHAnsi"/>
        </w:rPr>
      </w:pPr>
      <w:r w:rsidRPr="00735B53">
        <w:rPr>
          <w:rStyle w:val="Odwoanieprzypisudolnego"/>
          <w:rFonts w:cstheme="minorHAnsi"/>
        </w:rPr>
        <w:footnoteRef/>
      </w:r>
      <w:r w:rsidRPr="00735B53">
        <w:rPr>
          <w:rFonts w:cstheme="minorHAnsi"/>
        </w:rPr>
        <w:t xml:space="preserve"> </w:t>
      </w:r>
      <w:hyperlink r:id="rId1" w:history="1">
        <w:r w:rsidRPr="00735B53">
          <w:rPr>
            <w:rStyle w:val="Hipercze"/>
            <w:rFonts w:cstheme="minorHAnsi"/>
          </w:rPr>
          <w:t>https://5stardata.info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0" w:rsidRPr="00E3708F" w:rsidRDefault="005C425B" w:rsidP="0009219F">
    <w:pPr>
      <w:pStyle w:val="Nagwek"/>
      <w:pBdr>
        <w:between w:val="single" w:sz="4" w:space="1" w:color="4F81BD"/>
      </w:pBdr>
      <w:spacing w:line="276" w:lineRule="auto"/>
      <w:rPr>
        <w:sz w:val="20"/>
        <w:szCs w:val="20"/>
      </w:rPr>
    </w:pPr>
    <w:sdt>
      <w:sdtPr>
        <w:rPr>
          <w:sz w:val="20"/>
          <w:szCs w:val="20"/>
        </w:rPr>
        <w:id w:val="18246439"/>
        <w:docPartObj>
          <w:docPartGallery w:val="Page Numbers (Margins)"/>
          <w:docPartUnique/>
        </w:docPartObj>
      </w:sdtPr>
      <w:sdtEndPr/>
      <w:sdtContent>
        <w:r w:rsidR="00C63EF0">
          <w:rPr>
            <w:noProof/>
            <w:sz w:val="20"/>
            <w:szCs w:val="20"/>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margin">
                    <wp:align>bottom</wp:align>
                  </wp:positionV>
                  <wp:extent cx="519430"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wps:spPr>
                        <wps:txbx>
                          <w:txbxContent>
                            <w:p w:rsidR="00796470" w:rsidRDefault="00796470">
                              <w:pPr>
                                <w:pStyle w:val="Stopka"/>
                                <w:rPr>
                                  <w:rFonts w:asciiTheme="majorHAnsi" w:hAnsiTheme="majorHAnsi"/>
                                  <w:sz w:val="44"/>
                                  <w:szCs w:val="44"/>
                                </w:rPr>
                              </w:pPr>
                              <w:r>
                                <w:rPr>
                                  <w:rFonts w:asciiTheme="majorHAnsi" w:hAnsiTheme="majorHAnsi"/>
                                </w:rPr>
                                <w:t>Strona</w:t>
                              </w:r>
                              <w:r w:rsidR="00B97DCC">
                                <w:fldChar w:fldCharType="begin"/>
                              </w:r>
                              <w:r>
                                <w:instrText xml:space="preserve"> PAGE    \* MERGEFORMAT </w:instrText>
                              </w:r>
                              <w:r w:rsidR="00B97DCC">
                                <w:fldChar w:fldCharType="separate"/>
                              </w:r>
                              <w:r w:rsidR="004820B4" w:rsidRPr="004820B4">
                                <w:rPr>
                                  <w:rFonts w:asciiTheme="majorHAnsi" w:hAnsiTheme="majorHAnsi"/>
                                  <w:noProof/>
                                  <w:sz w:val="44"/>
                                  <w:szCs w:val="44"/>
                                </w:rPr>
                                <w:t>25</w:t>
                              </w:r>
                              <w:r w:rsidR="00B97DCC">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" o:allowincell="f" filled="f" stroked="f">
                  <v:textbox style="layout-flow:vertical;mso-layout-flow-alt:bottom-to-top;mso-fit-shape-to-text:t">
                    <w:txbxContent>
                      <w:p w:rsidR="00796470" w:rsidRDefault="00796470">
                        <w:pPr>
                          <w:pStyle w:val="Stopka"/>
                          <w:rPr>
                            <w:rFonts w:asciiTheme="majorHAnsi" w:hAnsiTheme="majorHAnsi"/>
                            <w:sz w:val="44"/>
                            <w:szCs w:val="44"/>
                          </w:rPr>
                        </w:pPr>
                        <w:r>
                          <w:rPr>
                            <w:rFonts w:asciiTheme="majorHAnsi" w:hAnsiTheme="majorHAnsi"/>
                          </w:rPr>
                          <w:t>Strona</w:t>
                        </w:r>
                        <w:r w:rsidR="00B97DCC">
                          <w:fldChar w:fldCharType="begin"/>
                        </w:r>
                        <w:r>
                          <w:instrText xml:space="preserve"> PAGE    \* MERGEFORMAT </w:instrText>
                        </w:r>
                        <w:r w:rsidR="00B97DCC">
                          <w:fldChar w:fldCharType="separate"/>
                        </w:r>
                        <w:r w:rsidR="004820B4" w:rsidRPr="004820B4">
                          <w:rPr>
                            <w:rFonts w:asciiTheme="majorHAnsi" w:hAnsiTheme="majorHAnsi"/>
                            <w:noProof/>
                            <w:sz w:val="44"/>
                            <w:szCs w:val="44"/>
                          </w:rPr>
                          <w:t>25</w:t>
                        </w:r>
                        <w:r w:rsidR="00B97DCC">
                          <w:rPr>
                            <w:rFonts w:asciiTheme="majorHAnsi" w:hAnsiTheme="majorHAnsi"/>
                            <w:noProof/>
                            <w:sz w:val="44"/>
                            <w:szCs w:val="44"/>
                          </w:rPr>
                          <w:fldChar w:fldCharType="end"/>
                        </w:r>
                      </w:p>
                    </w:txbxContent>
                  </v:textbox>
                  <w10:wrap anchorx="margin" anchory="margin"/>
                </v:rect>
              </w:pict>
            </mc:Fallback>
          </mc:AlternateContent>
        </w:r>
      </w:sdtContent>
    </w:sdt>
    <w:r w:rsidR="00796470">
      <w:rPr>
        <w:bCs/>
        <w:noProof/>
        <w:sz w:val="24"/>
      </w:rPr>
      <w:drawing>
        <wp:anchor distT="0" distB="0" distL="114300" distR="114300" simplePos="0" relativeHeight="251660288" behindDoc="0" locked="0" layoutInCell="1" allowOverlap="1">
          <wp:simplePos x="0" y="0"/>
          <wp:positionH relativeFrom="margin">
            <wp:posOffset>4213860</wp:posOffset>
          </wp:positionH>
          <wp:positionV relativeFrom="margin">
            <wp:posOffset>-891540</wp:posOffset>
          </wp:positionV>
          <wp:extent cx="1095375" cy="752475"/>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anchor>
      </w:drawing>
    </w:r>
    <w:r w:rsidR="00796470">
      <w:rPr>
        <w:bCs/>
        <w:noProof/>
        <w:sz w:val="18"/>
        <w:szCs w:val="18"/>
      </w:rPr>
      <w:drawing>
        <wp:anchor distT="0" distB="0" distL="114300" distR="114300" simplePos="0" relativeHeight="251658240" behindDoc="0" locked="0" layoutInCell="1" allowOverlap="1">
          <wp:simplePos x="0" y="0"/>
          <wp:positionH relativeFrom="margin">
            <wp:posOffset>-40005</wp:posOffset>
          </wp:positionH>
          <wp:positionV relativeFrom="margin">
            <wp:posOffset>-891540</wp:posOffset>
          </wp:positionV>
          <wp:extent cx="2152650" cy="504825"/>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anchor>
      </w:drawing>
    </w:r>
    <w:r w:rsidR="00796470">
      <w:rPr>
        <w:bCs/>
        <w:noProof/>
        <w:sz w:val="24"/>
      </w:rPr>
      <w:drawing>
        <wp:anchor distT="0" distB="0" distL="114300" distR="114300" simplePos="0" relativeHeight="251659264" behindDoc="0" locked="0" layoutInCell="1" allowOverlap="1">
          <wp:simplePos x="0" y="0"/>
          <wp:positionH relativeFrom="margin">
            <wp:posOffset>2232660</wp:posOffset>
          </wp:positionH>
          <wp:positionV relativeFrom="margin">
            <wp:posOffset>-891540</wp:posOffset>
          </wp:positionV>
          <wp:extent cx="1362075" cy="504825"/>
          <wp:effectExtent l="0" t="0" r="0" b="0"/>
          <wp:wrapSquare wrapText="bothSides"/>
          <wp:docPr id="24" name="Obraz 24" descr="https://www.slaskie.pl/images/logo2017/logo-slaskie-kolorowe/cmyk/logo-slaskie-kolorow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https://www.slaskie.pl/images/logo2017/logo-slaskie-kolorowe/cmyk/logo-slaskie-kolorowe-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anchor>
      </w:drawing>
    </w:r>
  </w:p>
  <w:p w:rsidR="00796470" w:rsidRPr="00E3708F" w:rsidRDefault="00796470"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5433/MKO/21/SN</w:t>
    </w:r>
  </w:p>
  <w:p w:rsidR="00796470" w:rsidRPr="00E40699" w:rsidRDefault="0079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949EF2F6"/>
    <w:name w:val="WW8Num2"/>
    <w:lvl w:ilvl="0">
      <w:start w:val="1"/>
      <w:numFmt w:val="decimal"/>
      <w:lvlText w:val="%1."/>
      <w:lvlJc w:val="left"/>
      <w:pPr>
        <w:tabs>
          <w:tab w:val="num" w:pos="720"/>
        </w:tabs>
        <w:ind w:left="0" w:firstLine="0"/>
      </w:pPr>
      <w:rPr>
        <w:rFonts w:ascii="Times New Roman" w:eastAsia="Times New Roman" w:hAnsi="Times New Roman" w:cs="Times New Roman" w:hint="default"/>
        <w:b/>
        <w:sz w:val="22"/>
        <w:szCs w:val="24"/>
      </w:rPr>
    </w:lvl>
  </w:abstractNum>
  <w:abstractNum w:abstractNumId="1" w15:restartNumberingAfterBreak="0">
    <w:nsid w:val="0000000B"/>
    <w:multiLevelType w:val="multilevel"/>
    <w:tmpl w:val="0000000A"/>
    <w:lvl w:ilvl="0">
      <w:start w:val="1"/>
      <w:numFmt w:val="decimal"/>
      <w:lvlText w:val="%1."/>
      <w:lvlJc w:val="left"/>
      <w:rPr>
        <w:rFonts w:cs="Times New Roman"/>
        <w:b/>
        <w:bCs/>
        <w:i w:val="0"/>
        <w:iCs w:val="0"/>
        <w:smallCaps w:val="0"/>
        <w:strike w:val="0"/>
        <w:color w:val="000000"/>
        <w:spacing w:val="0"/>
        <w:w w:val="100"/>
        <w:position w:val="0"/>
        <w:sz w:val="24"/>
        <w:szCs w:val="24"/>
        <w:u w:val="none"/>
      </w:rPr>
    </w:lvl>
    <w:lvl w:ilvl="1">
      <w:start w:val="1"/>
      <w:numFmt w:val="decimal"/>
      <w:lvlText w:val="%1."/>
      <w:lvlJc w:val="left"/>
      <w:rPr>
        <w:rFonts w:cs="Times New Roman"/>
        <w:b/>
        <w:bCs/>
        <w:i w:val="0"/>
        <w:iCs w:val="0"/>
        <w:smallCaps w:val="0"/>
        <w:strike w:val="0"/>
        <w:color w:val="000000"/>
        <w:spacing w:val="0"/>
        <w:w w:val="100"/>
        <w:position w:val="0"/>
        <w:sz w:val="24"/>
        <w:szCs w:val="24"/>
        <w:u w:val="none"/>
      </w:rPr>
    </w:lvl>
    <w:lvl w:ilvl="2">
      <w:start w:val="1"/>
      <w:numFmt w:val="decimal"/>
      <w:lvlText w:val="%1."/>
      <w:lvlJc w:val="left"/>
      <w:rPr>
        <w:rFonts w:cs="Times New Roman"/>
        <w:b/>
        <w:bCs/>
        <w:i w:val="0"/>
        <w:iCs w:val="0"/>
        <w:smallCaps w:val="0"/>
        <w:strike w:val="0"/>
        <w:color w:val="000000"/>
        <w:spacing w:val="0"/>
        <w:w w:val="100"/>
        <w:position w:val="0"/>
        <w:sz w:val="24"/>
        <w:szCs w:val="24"/>
        <w:u w:val="none"/>
      </w:rPr>
    </w:lvl>
    <w:lvl w:ilvl="3">
      <w:start w:val="1"/>
      <w:numFmt w:val="decimal"/>
      <w:lvlText w:val="%1."/>
      <w:lvlJc w:val="left"/>
      <w:rPr>
        <w:rFonts w:cs="Times New Roman"/>
        <w:b/>
        <w:bCs/>
        <w:i w:val="0"/>
        <w:iCs w:val="0"/>
        <w:smallCaps w:val="0"/>
        <w:strike w:val="0"/>
        <w:color w:val="000000"/>
        <w:spacing w:val="0"/>
        <w:w w:val="100"/>
        <w:position w:val="0"/>
        <w:sz w:val="24"/>
        <w:szCs w:val="24"/>
        <w:u w:val="none"/>
      </w:rPr>
    </w:lvl>
    <w:lvl w:ilvl="4">
      <w:start w:val="1"/>
      <w:numFmt w:val="decimal"/>
      <w:lvlText w:val="%1."/>
      <w:lvlJc w:val="left"/>
      <w:rPr>
        <w:rFonts w:cs="Times New Roman"/>
        <w:b/>
        <w:bCs/>
        <w:i w:val="0"/>
        <w:iCs w:val="0"/>
        <w:smallCaps w:val="0"/>
        <w:strike w:val="0"/>
        <w:color w:val="000000"/>
        <w:spacing w:val="0"/>
        <w:w w:val="100"/>
        <w:position w:val="0"/>
        <w:sz w:val="24"/>
        <w:szCs w:val="24"/>
        <w:u w:val="none"/>
      </w:rPr>
    </w:lvl>
    <w:lvl w:ilvl="5">
      <w:start w:val="1"/>
      <w:numFmt w:val="decimal"/>
      <w:lvlText w:val="%1."/>
      <w:lvlJc w:val="left"/>
      <w:rPr>
        <w:rFonts w:cs="Times New Roman"/>
        <w:b/>
        <w:bCs/>
        <w:i w:val="0"/>
        <w:iCs w:val="0"/>
        <w:smallCaps w:val="0"/>
        <w:strike w:val="0"/>
        <w:color w:val="000000"/>
        <w:spacing w:val="0"/>
        <w:w w:val="100"/>
        <w:position w:val="0"/>
        <w:sz w:val="24"/>
        <w:szCs w:val="24"/>
        <w:u w:val="none"/>
      </w:rPr>
    </w:lvl>
    <w:lvl w:ilvl="6">
      <w:start w:val="1"/>
      <w:numFmt w:val="decimal"/>
      <w:lvlText w:val="%1."/>
      <w:lvlJc w:val="left"/>
      <w:rPr>
        <w:rFonts w:cs="Times New Roman"/>
        <w:b/>
        <w:bCs/>
        <w:i w:val="0"/>
        <w:iCs w:val="0"/>
        <w:smallCaps w:val="0"/>
        <w:strike w:val="0"/>
        <w:color w:val="000000"/>
        <w:spacing w:val="0"/>
        <w:w w:val="100"/>
        <w:position w:val="0"/>
        <w:sz w:val="24"/>
        <w:szCs w:val="24"/>
        <w:u w:val="none"/>
      </w:rPr>
    </w:lvl>
    <w:lvl w:ilvl="7">
      <w:start w:val="1"/>
      <w:numFmt w:val="decimal"/>
      <w:lvlText w:val="%1."/>
      <w:lvlJc w:val="left"/>
      <w:rPr>
        <w:rFonts w:cs="Times New Roman"/>
        <w:b/>
        <w:bCs/>
        <w:i w:val="0"/>
        <w:iCs w:val="0"/>
        <w:smallCaps w:val="0"/>
        <w:strike w:val="0"/>
        <w:color w:val="000000"/>
        <w:spacing w:val="0"/>
        <w:w w:val="100"/>
        <w:position w:val="0"/>
        <w:sz w:val="24"/>
        <w:szCs w:val="24"/>
        <w:u w:val="none"/>
      </w:rPr>
    </w:lvl>
    <w:lvl w:ilvl="8">
      <w:start w:val="1"/>
      <w:numFmt w:val="decimal"/>
      <w:lvlText w:val="%1."/>
      <w:lvlJc w:val="left"/>
      <w:rPr>
        <w:rFonts w:cs="Times New Roman"/>
        <w:b/>
        <w:bCs/>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E1146D42"/>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5"/>
    <w:multiLevelType w:val="multilevel"/>
    <w:tmpl w:val="ABC8B9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7"/>
    <w:multiLevelType w:val="multilevel"/>
    <w:tmpl w:val="1B68C3E6"/>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D"/>
    <w:multiLevelType w:val="multilevel"/>
    <w:tmpl w:val="673AAFC4"/>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F"/>
    <w:multiLevelType w:val="multilevel"/>
    <w:tmpl w:val="99D27E1E"/>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25"/>
    <w:multiLevelType w:val="multilevel"/>
    <w:tmpl w:val="00000024"/>
    <w:lvl w:ilvl="0">
      <w:start w:val="1"/>
      <w:numFmt w:val="decimal"/>
      <w:lvlText w:val="%1."/>
      <w:lvlJc w:val="left"/>
      <w:rPr>
        <w:rFonts w:cs="Times New Roman"/>
        <w:b/>
        <w:bCs/>
        <w:i w:val="0"/>
        <w:iCs w:val="0"/>
        <w:smallCaps w:val="0"/>
        <w:strike w:val="0"/>
        <w:color w:val="000000"/>
        <w:spacing w:val="0"/>
        <w:w w:val="100"/>
        <w:position w:val="0"/>
        <w:sz w:val="24"/>
        <w:szCs w:val="24"/>
        <w:u w:val="none"/>
      </w:rPr>
    </w:lvl>
    <w:lvl w:ilvl="1">
      <w:start w:val="1"/>
      <w:numFmt w:val="decimal"/>
      <w:lvlText w:val="%1."/>
      <w:lvlJc w:val="left"/>
      <w:rPr>
        <w:rFonts w:cs="Times New Roman"/>
        <w:b/>
        <w:bCs/>
        <w:i w:val="0"/>
        <w:iCs w:val="0"/>
        <w:smallCaps w:val="0"/>
        <w:strike w:val="0"/>
        <w:color w:val="000000"/>
        <w:spacing w:val="0"/>
        <w:w w:val="100"/>
        <w:position w:val="0"/>
        <w:sz w:val="24"/>
        <w:szCs w:val="24"/>
        <w:u w:val="none"/>
      </w:rPr>
    </w:lvl>
    <w:lvl w:ilvl="2">
      <w:start w:val="1"/>
      <w:numFmt w:val="decimal"/>
      <w:lvlText w:val="%1."/>
      <w:lvlJc w:val="left"/>
      <w:rPr>
        <w:rFonts w:cs="Times New Roman"/>
        <w:b/>
        <w:bCs/>
        <w:i w:val="0"/>
        <w:iCs w:val="0"/>
        <w:smallCaps w:val="0"/>
        <w:strike w:val="0"/>
        <w:color w:val="000000"/>
        <w:spacing w:val="0"/>
        <w:w w:val="100"/>
        <w:position w:val="0"/>
        <w:sz w:val="24"/>
        <w:szCs w:val="24"/>
        <w:u w:val="none"/>
      </w:rPr>
    </w:lvl>
    <w:lvl w:ilvl="3">
      <w:start w:val="1"/>
      <w:numFmt w:val="decimal"/>
      <w:lvlText w:val="%1."/>
      <w:lvlJc w:val="left"/>
      <w:rPr>
        <w:rFonts w:cs="Times New Roman"/>
        <w:b/>
        <w:bCs/>
        <w:i w:val="0"/>
        <w:iCs w:val="0"/>
        <w:smallCaps w:val="0"/>
        <w:strike w:val="0"/>
        <w:color w:val="000000"/>
        <w:spacing w:val="0"/>
        <w:w w:val="100"/>
        <w:position w:val="0"/>
        <w:sz w:val="24"/>
        <w:szCs w:val="24"/>
        <w:u w:val="none"/>
      </w:rPr>
    </w:lvl>
    <w:lvl w:ilvl="4">
      <w:start w:val="1"/>
      <w:numFmt w:val="decimal"/>
      <w:lvlText w:val="%1."/>
      <w:lvlJc w:val="left"/>
      <w:rPr>
        <w:rFonts w:cs="Times New Roman"/>
        <w:b/>
        <w:bCs/>
        <w:i w:val="0"/>
        <w:iCs w:val="0"/>
        <w:smallCaps w:val="0"/>
        <w:strike w:val="0"/>
        <w:color w:val="000000"/>
        <w:spacing w:val="0"/>
        <w:w w:val="100"/>
        <w:position w:val="0"/>
        <w:sz w:val="24"/>
        <w:szCs w:val="24"/>
        <w:u w:val="none"/>
      </w:rPr>
    </w:lvl>
    <w:lvl w:ilvl="5">
      <w:start w:val="1"/>
      <w:numFmt w:val="decimal"/>
      <w:lvlText w:val="%1."/>
      <w:lvlJc w:val="left"/>
      <w:rPr>
        <w:rFonts w:cs="Times New Roman"/>
        <w:b/>
        <w:bCs/>
        <w:i w:val="0"/>
        <w:iCs w:val="0"/>
        <w:smallCaps w:val="0"/>
        <w:strike w:val="0"/>
        <w:color w:val="000000"/>
        <w:spacing w:val="0"/>
        <w:w w:val="100"/>
        <w:position w:val="0"/>
        <w:sz w:val="24"/>
        <w:szCs w:val="24"/>
        <w:u w:val="none"/>
      </w:rPr>
    </w:lvl>
    <w:lvl w:ilvl="6">
      <w:start w:val="1"/>
      <w:numFmt w:val="decimal"/>
      <w:lvlText w:val="%1."/>
      <w:lvlJc w:val="left"/>
      <w:rPr>
        <w:rFonts w:cs="Times New Roman"/>
        <w:b/>
        <w:bCs/>
        <w:i w:val="0"/>
        <w:iCs w:val="0"/>
        <w:smallCaps w:val="0"/>
        <w:strike w:val="0"/>
        <w:color w:val="000000"/>
        <w:spacing w:val="0"/>
        <w:w w:val="100"/>
        <w:position w:val="0"/>
        <w:sz w:val="24"/>
        <w:szCs w:val="24"/>
        <w:u w:val="none"/>
      </w:rPr>
    </w:lvl>
    <w:lvl w:ilvl="7">
      <w:start w:val="1"/>
      <w:numFmt w:val="decimal"/>
      <w:lvlText w:val="%1."/>
      <w:lvlJc w:val="left"/>
      <w:rPr>
        <w:rFonts w:cs="Times New Roman"/>
        <w:b/>
        <w:bCs/>
        <w:i w:val="0"/>
        <w:iCs w:val="0"/>
        <w:smallCaps w:val="0"/>
        <w:strike w:val="0"/>
        <w:color w:val="000000"/>
        <w:spacing w:val="0"/>
        <w:w w:val="100"/>
        <w:position w:val="0"/>
        <w:sz w:val="24"/>
        <w:szCs w:val="24"/>
        <w:u w:val="none"/>
      </w:rPr>
    </w:lvl>
    <w:lvl w:ilvl="8">
      <w:start w:val="1"/>
      <w:numFmt w:val="decimal"/>
      <w:lvlText w:val="%1."/>
      <w:lvlJc w:val="left"/>
      <w:rPr>
        <w:rFonts w:cs="Times New Roman"/>
        <w:b/>
        <w:bCs/>
        <w:i w:val="0"/>
        <w:iCs w:val="0"/>
        <w:smallCaps w:val="0"/>
        <w:strike w:val="0"/>
        <w:color w:val="000000"/>
        <w:spacing w:val="0"/>
        <w:w w:val="100"/>
        <w:position w:val="0"/>
        <w:sz w:val="24"/>
        <w:szCs w:val="24"/>
        <w:u w:val="none"/>
      </w:rPr>
    </w:lvl>
  </w:abstractNum>
  <w:abstractNum w:abstractNumId="8" w15:restartNumberingAfterBreak="0">
    <w:nsid w:val="00000027"/>
    <w:multiLevelType w:val="multilevel"/>
    <w:tmpl w:val="FFF02A16"/>
    <w:name w:val="WW8Num40"/>
    <w:lvl w:ilvl="0">
      <w:start w:val="1"/>
      <w:numFmt w:val="decimal"/>
      <w:lvlText w:val="%1)"/>
      <w:lvlJc w:val="left"/>
      <w:pPr>
        <w:tabs>
          <w:tab w:val="num" w:pos="880"/>
        </w:tabs>
        <w:ind w:left="880" w:hanging="360"/>
      </w:pPr>
      <w:rPr>
        <w:rFonts w:ascii="Times New Roman" w:eastAsia="Calibri" w:hAnsi="Times New Roman" w:cs="Times New Roman"/>
        <w:b/>
      </w:rPr>
    </w:lvl>
    <w:lvl w:ilvl="1">
      <w:start w:val="1"/>
      <w:numFmt w:val="decimal"/>
      <w:lvlText w:val="%1.%2"/>
      <w:lvlJc w:val="left"/>
      <w:pPr>
        <w:tabs>
          <w:tab w:val="num" w:pos="1240"/>
        </w:tabs>
        <w:ind w:left="1240" w:hanging="360"/>
      </w:pPr>
      <w:rPr>
        <w:rFonts w:cs="Times New Roman"/>
      </w:rPr>
    </w:lvl>
    <w:lvl w:ilvl="2">
      <w:start w:val="1"/>
      <w:numFmt w:val="decimal"/>
      <w:lvlText w:val="%1.%2.%3"/>
      <w:lvlJc w:val="left"/>
      <w:pPr>
        <w:tabs>
          <w:tab w:val="num" w:pos="1960"/>
        </w:tabs>
        <w:ind w:left="1960" w:hanging="720"/>
      </w:pPr>
      <w:rPr>
        <w:rFonts w:cs="Times New Roman"/>
      </w:rPr>
    </w:lvl>
    <w:lvl w:ilvl="3">
      <w:start w:val="1"/>
      <w:numFmt w:val="decimal"/>
      <w:lvlText w:val="%1.%2.%3.%4"/>
      <w:lvlJc w:val="left"/>
      <w:pPr>
        <w:tabs>
          <w:tab w:val="num" w:pos="2320"/>
        </w:tabs>
        <w:ind w:left="2320" w:hanging="720"/>
      </w:pPr>
      <w:rPr>
        <w:rFonts w:cs="Times New Roman"/>
      </w:rPr>
    </w:lvl>
    <w:lvl w:ilvl="4">
      <w:start w:val="1"/>
      <w:numFmt w:val="decimal"/>
      <w:lvlText w:val="%1.%2.%3.%4.%5"/>
      <w:lvlJc w:val="left"/>
      <w:pPr>
        <w:tabs>
          <w:tab w:val="num" w:pos="3040"/>
        </w:tabs>
        <w:ind w:left="3040" w:hanging="1080"/>
      </w:pPr>
      <w:rPr>
        <w:rFonts w:cs="Times New Roman"/>
      </w:rPr>
    </w:lvl>
    <w:lvl w:ilvl="5">
      <w:start w:val="1"/>
      <w:numFmt w:val="decimal"/>
      <w:lvlText w:val="%1.%2.%3.%4.%5.%6"/>
      <w:lvlJc w:val="left"/>
      <w:pPr>
        <w:tabs>
          <w:tab w:val="num" w:pos="3400"/>
        </w:tabs>
        <w:ind w:left="3400" w:hanging="1080"/>
      </w:pPr>
      <w:rPr>
        <w:rFonts w:cs="Times New Roman"/>
      </w:rPr>
    </w:lvl>
    <w:lvl w:ilvl="6">
      <w:start w:val="1"/>
      <w:numFmt w:val="decimal"/>
      <w:lvlText w:val="%1.%2.%3.%4.%5.%6.%7"/>
      <w:lvlJc w:val="left"/>
      <w:pPr>
        <w:tabs>
          <w:tab w:val="num" w:pos="4120"/>
        </w:tabs>
        <w:ind w:left="4120" w:hanging="1440"/>
      </w:pPr>
      <w:rPr>
        <w:rFonts w:cs="Times New Roman"/>
      </w:rPr>
    </w:lvl>
    <w:lvl w:ilvl="7">
      <w:start w:val="1"/>
      <w:numFmt w:val="decimal"/>
      <w:lvlText w:val="%1.%2.%3.%4.%5.%6.%7.%8"/>
      <w:lvlJc w:val="left"/>
      <w:pPr>
        <w:tabs>
          <w:tab w:val="num" w:pos="4480"/>
        </w:tabs>
        <w:ind w:left="4480" w:hanging="144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9" w15:restartNumberingAfterBreak="0">
    <w:nsid w:val="00000029"/>
    <w:multiLevelType w:val="multilevel"/>
    <w:tmpl w:val="00000028"/>
    <w:lvl w:ilvl="0">
      <w:start w:val="1"/>
      <w:numFmt w:val="decimal"/>
      <w:lvlText w:val="%1)"/>
      <w:lvlJc w:val="left"/>
      <w:rPr>
        <w:rFonts w:cs="Times New Roman"/>
        <w:b/>
        <w:bCs/>
        <w:i w:val="0"/>
        <w:iCs w:val="0"/>
        <w:smallCaps w:val="0"/>
        <w:strike w:val="0"/>
        <w:color w:val="000000"/>
        <w:spacing w:val="0"/>
        <w:w w:val="100"/>
        <w:position w:val="0"/>
        <w:sz w:val="24"/>
        <w:szCs w:val="24"/>
        <w:u w:val="none"/>
      </w:rPr>
    </w:lvl>
    <w:lvl w:ilvl="1">
      <w:start w:val="1"/>
      <w:numFmt w:val="decimal"/>
      <w:lvlText w:val="%1)"/>
      <w:lvlJc w:val="left"/>
      <w:rPr>
        <w:rFonts w:cs="Times New Roman"/>
        <w:b/>
        <w:bCs/>
        <w:i w:val="0"/>
        <w:iCs w:val="0"/>
        <w:smallCaps w:val="0"/>
        <w:strike w:val="0"/>
        <w:color w:val="000000"/>
        <w:spacing w:val="0"/>
        <w:w w:val="100"/>
        <w:position w:val="0"/>
        <w:sz w:val="24"/>
        <w:szCs w:val="24"/>
        <w:u w:val="none"/>
      </w:rPr>
    </w:lvl>
    <w:lvl w:ilvl="2">
      <w:start w:val="1"/>
      <w:numFmt w:val="decimal"/>
      <w:lvlText w:val="%1)"/>
      <w:lvlJc w:val="left"/>
      <w:rPr>
        <w:rFonts w:cs="Times New Roman"/>
        <w:b/>
        <w:bCs/>
        <w:i w:val="0"/>
        <w:iCs w:val="0"/>
        <w:smallCaps w:val="0"/>
        <w:strike w:val="0"/>
        <w:color w:val="000000"/>
        <w:spacing w:val="0"/>
        <w:w w:val="100"/>
        <w:position w:val="0"/>
        <w:sz w:val="24"/>
        <w:szCs w:val="24"/>
        <w:u w:val="none"/>
      </w:rPr>
    </w:lvl>
    <w:lvl w:ilvl="3">
      <w:start w:val="1"/>
      <w:numFmt w:val="decimal"/>
      <w:lvlText w:val="%1)"/>
      <w:lvlJc w:val="left"/>
      <w:rPr>
        <w:rFonts w:cs="Times New Roman"/>
        <w:b/>
        <w:bCs/>
        <w:i w:val="0"/>
        <w:iCs w:val="0"/>
        <w:smallCaps w:val="0"/>
        <w:strike w:val="0"/>
        <w:color w:val="000000"/>
        <w:spacing w:val="0"/>
        <w:w w:val="100"/>
        <w:position w:val="0"/>
        <w:sz w:val="24"/>
        <w:szCs w:val="24"/>
        <w:u w:val="none"/>
      </w:rPr>
    </w:lvl>
    <w:lvl w:ilvl="4">
      <w:start w:val="1"/>
      <w:numFmt w:val="decimal"/>
      <w:lvlText w:val="%1)"/>
      <w:lvlJc w:val="left"/>
      <w:rPr>
        <w:rFonts w:cs="Times New Roman"/>
        <w:b/>
        <w:bCs/>
        <w:i w:val="0"/>
        <w:iCs w:val="0"/>
        <w:smallCaps w:val="0"/>
        <w:strike w:val="0"/>
        <w:color w:val="000000"/>
        <w:spacing w:val="0"/>
        <w:w w:val="100"/>
        <w:position w:val="0"/>
        <w:sz w:val="24"/>
        <w:szCs w:val="24"/>
        <w:u w:val="none"/>
      </w:rPr>
    </w:lvl>
    <w:lvl w:ilvl="5">
      <w:start w:val="1"/>
      <w:numFmt w:val="decimal"/>
      <w:lvlText w:val="%1)"/>
      <w:lvlJc w:val="left"/>
      <w:rPr>
        <w:rFonts w:cs="Times New Roman"/>
        <w:b/>
        <w:bCs/>
        <w:i w:val="0"/>
        <w:iCs w:val="0"/>
        <w:smallCaps w:val="0"/>
        <w:strike w:val="0"/>
        <w:color w:val="000000"/>
        <w:spacing w:val="0"/>
        <w:w w:val="100"/>
        <w:position w:val="0"/>
        <w:sz w:val="24"/>
        <w:szCs w:val="24"/>
        <w:u w:val="none"/>
      </w:rPr>
    </w:lvl>
    <w:lvl w:ilvl="6">
      <w:start w:val="1"/>
      <w:numFmt w:val="decimal"/>
      <w:lvlText w:val="%1)"/>
      <w:lvlJc w:val="left"/>
      <w:rPr>
        <w:rFonts w:cs="Times New Roman"/>
        <w:b/>
        <w:bCs/>
        <w:i w:val="0"/>
        <w:iCs w:val="0"/>
        <w:smallCaps w:val="0"/>
        <w:strike w:val="0"/>
        <w:color w:val="000000"/>
        <w:spacing w:val="0"/>
        <w:w w:val="100"/>
        <w:position w:val="0"/>
        <w:sz w:val="24"/>
        <w:szCs w:val="24"/>
        <w:u w:val="none"/>
      </w:rPr>
    </w:lvl>
    <w:lvl w:ilvl="7">
      <w:start w:val="1"/>
      <w:numFmt w:val="decimal"/>
      <w:lvlText w:val="%1)"/>
      <w:lvlJc w:val="left"/>
      <w:rPr>
        <w:rFonts w:cs="Times New Roman"/>
        <w:b/>
        <w:bCs/>
        <w:i w:val="0"/>
        <w:iCs w:val="0"/>
        <w:smallCaps w:val="0"/>
        <w:strike w:val="0"/>
        <w:color w:val="000000"/>
        <w:spacing w:val="0"/>
        <w:w w:val="100"/>
        <w:position w:val="0"/>
        <w:sz w:val="24"/>
        <w:szCs w:val="24"/>
        <w:u w:val="none"/>
      </w:rPr>
    </w:lvl>
    <w:lvl w:ilvl="8">
      <w:start w:val="1"/>
      <w:numFmt w:val="decimal"/>
      <w:lvlText w:val="%1)"/>
      <w:lvlJc w:val="left"/>
      <w:rPr>
        <w:rFonts w:cs="Times New Roman"/>
        <w:b/>
        <w:bCs/>
        <w:i w:val="0"/>
        <w:iCs w:val="0"/>
        <w:smallCaps w:val="0"/>
        <w:strike w:val="0"/>
        <w:color w:val="000000"/>
        <w:spacing w:val="0"/>
        <w:w w:val="100"/>
        <w:position w:val="0"/>
        <w:sz w:val="24"/>
        <w:szCs w:val="24"/>
        <w:u w:val="none"/>
      </w:rPr>
    </w:lvl>
  </w:abstractNum>
  <w:abstractNum w:abstractNumId="10" w15:restartNumberingAfterBreak="0">
    <w:nsid w:val="00000051"/>
    <w:multiLevelType w:val="multilevel"/>
    <w:tmpl w:val="F872D3A6"/>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53"/>
    <w:multiLevelType w:val="multilevel"/>
    <w:tmpl w:val="8A3ECDFC"/>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3EB6C51"/>
    <w:multiLevelType w:val="hybridMultilevel"/>
    <w:tmpl w:val="CB1A2234"/>
    <w:lvl w:ilvl="0" w:tplc="A5E83FA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B543B8"/>
    <w:multiLevelType w:val="hybridMultilevel"/>
    <w:tmpl w:val="4DF62B5C"/>
    <w:lvl w:ilvl="0" w:tplc="E87695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1D45C3"/>
    <w:multiLevelType w:val="hybridMultilevel"/>
    <w:tmpl w:val="80584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51CAD"/>
    <w:multiLevelType w:val="hybridMultilevel"/>
    <w:tmpl w:val="A1BA0372"/>
    <w:lvl w:ilvl="0" w:tplc="6F4069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AD00C5"/>
    <w:multiLevelType w:val="hybridMultilevel"/>
    <w:tmpl w:val="768EB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CF1626"/>
    <w:multiLevelType w:val="hybridMultilevel"/>
    <w:tmpl w:val="D8D060D4"/>
    <w:lvl w:ilvl="0" w:tplc="9E909E3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404874"/>
    <w:multiLevelType w:val="hybridMultilevel"/>
    <w:tmpl w:val="8A404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227C06"/>
    <w:multiLevelType w:val="hybridMultilevel"/>
    <w:tmpl w:val="CAA4B346"/>
    <w:lvl w:ilvl="0" w:tplc="8DC4383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083744"/>
    <w:multiLevelType w:val="hybridMultilevel"/>
    <w:tmpl w:val="DD5C9F38"/>
    <w:lvl w:ilvl="0" w:tplc="5E067A6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00B3AF2"/>
    <w:multiLevelType w:val="hybridMultilevel"/>
    <w:tmpl w:val="CDC827B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120572D1"/>
    <w:multiLevelType w:val="hybridMultilevel"/>
    <w:tmpl w:val="292E32CA"/>
    <w:lvl w:ilvl="0" w:tplc="B85E9C9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E50CB3"/>
    <w:multiLevelType w:val="hybridMultilevel"/>
    <w:tmpl w:val="190C5936"/>
    <w:lvl w:ilvl="0" w:tplc="BEC8A834">
      <w:start w:val="1"/>
      <w:numFmt w:val="decimal"/>
      <w:lvlText w:val="%1."/>
      <w:lvlJc w:val="left"/>
      <w:pPr>
        <w:ind w:left="7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0547DF"/>
    <w:multiLevelType w:val="hybridMultilevel"/>
    <w:tmpl w:val="ECF62830"/>
    <w:lvl w:ilvl="0" w:tplc="49D25A40">
      <w:start w:val="1"/>
      <w:numFmt w:val="decimal"/>
      <w:lvlText w:val="%1."/>
      <w:lvlJc w:val="right"/>
      <w:pPr>
        <w:ind w:left="2160" w:hanging="180"/>
      </w:pPr>
      <w:rPr>
        <w:rFonts w:ascii="Arial" w:eastAsia="Calibri" w:hAnsi="Arial"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B2370F"/>
    <w:multiLevelType w:val="hybridMultilevel"/>
    <w:tmpl w:val="E0444216"/>
    <w:lvl w:ilvl="0" w:tplc="F956030A">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A7B19"/>
    <w:multiLevelType w:val="hybridMultilevel"/>
    <w:tmpl w:val="9044E3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86878D7"/>
    <w:multiLevelType w:val="hybridMultilevel"/>
    <w:tmpl w:val="4DF62B5C"/>
    <w:lvl w:ilvl="0" w:tplc="E87695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8EF4067"/>
    <w:multiLevelType w:val="hybridMultilevel"/>
    <w:tmpl w:val="5C84CC8A"/>
    <w:lvl w:ilvl="0" w:tplc="8DC6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B8E3F12"/>
    <w:multiLevelType w:val="hybridMultilevel"/>
    <w:tmpl w:val="CDC0DC3A"/>
    <w:lvl w:ilvl="0" w:tplc="04150011">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372D3A"/>
    <w:multiLevelType w:val="hybridMultilevel"/>
    <w:tmpl w:val="D90C4270"/>
    <w:lvl w:ilvl="0" w:tplc="51CEBFD4">
      <w:start w:val="1"/>
      <w:numFmt w:val="decimal"/>
      <w:lvlText w:val="%1."/>
      <w:lvlJc w:val="left"/>
      <w:pPr>
        <w:ind w:left="360" w:hanging="360"/>
      </w:pPr>
      <w:rPr>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982041"/>
    <w:multiLevelType w:val="hybridMultilevel"/>
    <w:tmpl w:val="1AFA2DC4"/>
    <w:lvl w:ilvl="0" w:tplc="0FE64D7E">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D90519D"/>
    <w:multiLevelType w:val="hybridMultilevel"/>
    <w:tmpl w:val="7DE43A34"/>
    <w:lvl w:ilvl="0" w:tplc="0748C718">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1FB92DEE"/>
    <w:multiLevelType w:val="hybridMultilevel"/>
    <w:tmpl w:val="C8D648A4"/>
    <w:lvl w:ilvl="0" w:tplc="3620DBF8">
      <w:start w:val="1"/>
      <w:numFmt w:val="decimal"/>
      <w:lvlText w:val="%1."/>
      <w:lvlJc w:val="left"/>
      <w:pPr>
        <w:ind w:left="720" w:hanging="360"/>
      </w:pPr>
      <w:rPr>
        <w:b/>
      </w:rPr>
    </w:lvl>
    <w:lvl w:ilvl="1" w:tplc="5A3644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16BE7"/>
    <w:multiLevelType w:val="hybridMultilevel"/>
    <w:tmpl w:val="70E20888"/>
    <w:lvl w:ilvl="0" w:tplc="E876959C">
      <w:start w:val="1"/>
      <w:numFmt w:val="lowerLetter"/>
      <w:lvlText w:val="%1."/>
      <w:lvlJc w:val="left"/>
      <w:pPr>
        <w:ind w:left="1440" w:hanging="360"/>
      </w:pPr>
      <w:rPr>
        <w:b w:val="0"/>
      </w:r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54A2E91"/>
    <w:multiLevelType w:val="hybridMultilevel"/>
    <w:tmpl w:val="4DF62B5C"/>
    <w:lvl w:ilvl="0" w:tplc="E87695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62C1434"/>
    <w:multiLevelType w:val="hybridMultilevel"/>
    <w:tmpl w:val="66F64F78"/>
    <w:lvl w:ilvl="0" w:tplc="FCB2D05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2D3335FF"/>
    <w:multiLevelType w:val="hybridMultilevel"/>
    <w:tmpl w:val="C020014E"/>
    <w:lvl w:ilvl="0" w:tplc="7F6A7DD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6B1575"/>
    <w:multiLevelType w:val="hybridMultilevel"/>
    <w:tmpl w:val="8E444DD4"/>
    <w:lvl w:ilvl="0" w:tplc="4720EF18">
      <w:start w:val="2"/>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9AE49F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913C63"/>
    <w:multiLevelType w:val="hybridMultilevel"/>
    <w:tmpl w:val="E3549E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E291DE3"/>
    <w:multiLevelType w:val="hybridMultilevel"/>
    <w:tmpl w:val="6338C3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E4D6AE0"/>
    <w:multiLevelType w:val="hybridMultilevel"/>
    <w:tmpl w:val="9A02C6E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1926FBA"/>
    <w:multiLevelType w:val="hybridMultilevel"/>
    <w:tmpl w:val="890AC456"/>
    <w:lvl w:ilvl="0" w:tplc="A8986B98">
      <w:start w:val="1"/>
      <w:numFmt w:val="decimal"/>
      <w:lvlText w:val="%1."/>
      <w:lvlJc w:val="left"/>
      <w:pPr>
        <w:ind w:left="1440" w:hanging="36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4183231"/>
    <w:multiLevelType w:val="hybridMultilevel"/>
    <w:tmpl w:val="9A02C6E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46410D5"/>
    <w:multiLevelType w:val="hybridMultilevel"/>
    <w:tmpl w:val="CDC827B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35D43A78"/>
    <w:multiLevelType w:val="hybridMultilevel"/>
    <w:tmpl w:val="B75608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4E6FEE"/>
    <w:multiLevelType w:val="hybridMultilevel"/>
    <w:tmpl w:val="A83C92B0"/>
    <w:lvl w:ilvl="0" w:tplc="B7861176">
      <w:start w:val="1"/>
      <w:numFmt w:val="lowerLetter"/>
      <w:lvlText w:val="%1."/>
      <w:lvlJc w:val="left"/>
      <w:pPr>
        <w:ind w:left="252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BC41ECA"/>
    <w:multiLevelType w:val="hybridMultilevel"/>
    <w:tmpl w:val="C464CDD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D02CA7"/>
    <w:multiLevelType w:val="hybridMultilevel"/>
    <w:tmpl w:val="6B08A2B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3DDF60EF"/>
    <w:multiLevelType w:val="hybridMultilevel"/>
    <w:tmpl w:val="22E04876"/>
    <w:lvl w:ilvl="0" w:tplc="450EC0CE">
      <w:start w:val="1"/>
      <w:numFmt w:val="decimal"/>
      <w:lvlText w:val="%1)"/>
      <w:lvlJc w:val="left"/>
      <w:pPr>
        <w:ind w:left="860" w:hanging="360"/>
      </w:pPr>
      <w:rPr>
        <w:rFonts w:ascii="Times New Roman" w:eastAsia="Calibri" w:hAnsi="Times New Roman" w:cs="Times New Roman"/>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50" w15:restartNumberingAfterBreak="0">
    <w:nsid w:val="41964E57"/>
    <w:multiLevelType w:val="hybridMultilevel"/>
    <w:tmpl w:val="6AC814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31126A9"/>
    <w:multiLevelType w:val="hybridMultilevel"/>
    <w:tmpl w:val="BAE46420"/>
    <w:lvl w:ilvl="0" w:tplc="F1D064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4215BEC"/>
    <w:multiLevelType w:val="hybridMultilevel"/>
    <w:tmpl w:val="FBF820D4"/>
    <w:lvl w:ilvl="0" w:tplc="B4E2B21A">
      <w:start w:val="1"/>
      <w:numFmt w:val="decimal"/>
      <w:lvlText w:val="%1)"/>
      <w:lvlJc w:val="left"/>
      <w:pPr>
        <w:ind w:left="860" w:hanging="360"/>
      </w:pPr>
      <w:rPr>
        <w:rFonts w:hint="default"/>
        <w:b/>
        <w:sz w:val="24"/>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53" w15:restartNumberingAfterBreak="0">
    <w:nsid w:val="44A6688C"/>
    <w:multiLevelType w:val="hybridMultilevel"/>
    <w:tmpl w:val="B3A8C92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6375D9D"/>
    <w:multiLevelType w:val="hybridMultilevel"/>
    <w:tmpl w:val="E6A26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864D68"/>
    <w:multiLevelType w:val="hybridMultilevel"/>
    <w:tmpl w:val="3CFAAE9E"/>
    <w:lvl w:ilvl="0" w:tplc="2CE6E6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46FF76EE"/>
    <w:multiLevelType w:val="multilevel"/>
    <w:tmpl w:val="63F88A3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9A2CC6"/>
    <w:multiLevelType w:val="hybridMultilevel"/>
    <w:tmpl w:val="E80A5696"/>
    <w:lvl w:ilvl="0" w:tplc="B6F2042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493F3C79"/>
    <w:multiLevelType w:val="hybridMultilevel"/>
    <w:tmpl w:val="E48C8058"/>
    <w:lvl w:ilvl="0" w:tplc="16A644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D231C1"/>
    <w:multiLevelType w:val="hybridMultilevel"/>
    <w:tmpl w:val="6CEAB5CE"/>
    <w:lvl w:ilvl="0" w:tplc="609EED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D75894"/>
    <w:multiLevelType w:val="hybridMultilevel"/>
    <w:tmpl w:val="F72E2D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02396F"/>
    <w:multiLevelType w:val="hybridMultilevel"/>
    <w:tmpl w:val="799233D8"/>
    <w:lvl w:ilvl="0" w:tplc="32A06A6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DA0007"/>
    <w:multiLevelType w:val="hybridMultilevel"/>
    <w:tmpl w:val="C5CE2844"/>
    <w:lvl w:ilvl="0" w:tplc="07A21B2A">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0E3ADE"/>
    <w:multiLevelType w:val="hybridMultilevel"/>
    <w:tmpl w:val="42E47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B7543"/>
    <w:multiLevelType w:val="hybridMultilevel"/>
    <w:tmpl w:val="D2BE5E0E"/>
    <w:lvl w:ilvl="0" w:tplc="210AF126">
      <w:start w:val="1"/>
      <w:numFmt w:val="lowerLetter"/>
      <w:lvlText w:val="%1."/>
      <w:lvlJc w:val="left"/>
      <w:pPr>
        <w:ind w:left="1440" w:hanging="360"/>
      </w:pPr>
      <w:rPr>
        <w:rFonts w:hint="default"/>
        <w:b w:val="0"/>
      </w:rPr>
    </w:lvl>
    <w:lvl w:ilvl="1" w:tplc="0415001B">
      <w:start w:val="1"/>
      <w:numFmt w:val="lowerRoman"/>
      <w:lvlText w:val="%2."/>
      <w:lvlJc w:val="righ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F867C7F"/>
    <w:multiLevelType w:val="hybridMultilevel"/>
    <w:tmpl w:val="72522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B24936"/>
    <w:multiLevelType w:val="hybridMultilevel"/>
    <w:tmpl w:val="C2281C74"/>
    <w:lvl w:ilvl="0" w:tplc="E90861F0">
      <w:start w:val="1"/>
      <w:numFmt w:val="decimal"/>
      <w:lvlText w:val="%1)"/>
      <w:lvlJc w:val="left"/>
      <w:pPr>
        <w:ind w:left="720" w:hanging="360"/>
      </w:pPr>
      <w:rPr>
        <w:rFonts w:ascii="Arial" w:hAnsi="Arial" w:cs="Arial"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588E61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B70F7B"/>
    <w:multiLevelType w:val="hybridMultilevel"/>
    <w:tmpl w:val="DD361880"/>
    <w:lvl w:ilvl="0" w:tplc="C166077E">
      <w:start w:val="1"/>
      <w:numFmt w:val="upperRoman"/>
      <w:lvlText w:val="%1."/>
      <w:lvlJc w:val="left"/>
      <w:pPr>
        <w:tabs>
          <w:tab w:val="num" w:pos="1080"/>
        </w:tabs>
        <w:ind w:left="1080" w:hanging="72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cs="Times New Roman"/>
      </w:rPr>
    </w:lvl>
    <w:lvl w:ilvl="3" w:tplc="314804AE">
      <w:start w:val="1"/>
      <w:numFmt w:val="decimal"/>
      <w:lvlText w:val="%4."/>
      <w:lvlJc w:val="left"/>
      <w:pPr>
        <w:tabs>
          <w:tab w:val="num" w:pos="3225"/>
        </w:tabs>
        <w:ind w:left="3225" w:hanging="705"/>
      </w:pPr>
      <w:rPr>
        <w:rFonts w:cs="Times New Roman"/>
      </w:rPr>
    </w:lvl>
    <w:lvl w:ilvl="4" w:tplc="04150019">
      <w:start w:val="1"/>
      <w:numFmt w:val="lowerLetter"/>
      <w:lvlText w:val="%5."/>
      <w:lvlJc w:val="left"/>
      <w:pPr>
        <w:tabs>
          <w:tab w:val="num" w:pos="3600"/>
        </w:tabs>
        <w:ind w:left="3600" w:hanging="360"/>
      </w:pPr>
      <w:rPr>
        <w:rFonts w:cs="Times New Roman"/>
      </w:rPr>
    </w:lvl>
    <w:lvl w:ilvl="5" w:tplc="04150001">
      <w:start w:val="1"/>
      <w:numFmt w:val="bullet"/>
      <w:lvlText w:val=""/>
      <w:lvlJc w:val="left"/>
      <w:pPr>
        <w:tabs>
          <w:tab w:val="num" w:pos="4500"/>
        </w:tabs>
        <w:ind w:left="4500" w:hanging="360"/>
      </w:pPr>
      <w:rPr>
        <w:rFonts w:ascii="Symbol" w:hAnsi="Symbol"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7400588"/>
    <w:multiLevelType w:val="hybridMultilevel"/>
    <w:tmpl w:val="ABE61B8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65611B"/>
    <w:multiLevelType w:val="hybridMultilevel"/>
    <w:tmpl w:val="3DA06F68"/>
    <w:lvl w:ilvl="0" w:tplc="9E9E9E12">
      <w:start w:val="1"/>
      <w:numFmt w:val="lowerLetter"/>
      <w:lvlText w:val="%1."/>
      <w:lvlJc w:val="left"/>
      <w:pPr>
        <w:ind w:left="1440" w:hanging="360"/>
      </w:pPr>
      <w:rPr>
        <w:rFonts w:hint="default"/>
      </w:rPr>
    </w:lvl>
    <w:lvl w:ilvl="1" w:tplc="B786117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BC365E"/>
    <w:multiLevelType w:val="hybridMultilevel"/>
    <w:tmpl w:val="23FE5190"/>
    <w:lvl w:ilvl="0" w:tplc="52FE4D2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2D76B2"/>
    <w:multiLevelType w:val="hybridMultilevel"/>
    <w:tmpl w:val="890AC456"/>
    <w:lvl w:ilvl="0" w:tplc="A8986B98">
      <w:start w:val="1"/>
      <w:numFmt w:val="decimal"/>
      <w:lvlText w:val="%1."/>
      <w:lvlJc w:val="left"/>
      <w:pPr>
        <w:ind w:left="1440" w:hanging="36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D6B251F"/>
    <w:multiLevelType w:val="hybridMultilevel"/>
    <w:tmpl w:val="08FACAC0"/>
    <w:lvl w:ilvl="0" w:tplc="34C01F3E">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B0327"/>
    <w:multiLevelType w:val="hybridMultilevel"/>
    <w:tmpl w:val="4DF62B5C"/>
    <w:lvl w:ilvl="0" w:tplc="E876959C">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5C20365"/>
    <w:multiLevelType w:val="hybridMultilevel"/>
    <w:tmpl w:val="9E9E8FF4"/>
    <w:lvl w:ilvl="0" w:tplc="39E8E472">
      <w:start w:val="1"/>
      <w:numFmt w:val="lowerLetter"/>
      <w:lvlText w:val="%1)"/>
      <w:lvlJc w:val="left"/>
      <w:pPr>
        <w:ind w:left="860" w:hanging="360"/>
      </w:pPr>
      <w:rPr>
        <w:rFonts w:hint="default"/>
        <w:color w:val="00000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5" w15:restartNumberingAfterBreak="0">
    <w:nsid w:val="670C0FFE"/>
    <w:multiLevelType w:val="hybridMultilevel"/>
    <w:tmpl w:val="6338C3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9E668BB"/>
    <w:multiLevelType w:val="hybridMultilevel"/>
    <w:tmpl w:val="4DC29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1611C3"/>
    <w:multiLevelType w:val="hybridMultilevel"/>
    <w:tmpl w:val="326E2842"/>
    <w:lvl w:ilvl="0" w:tplc="210AF126">
      <w:start w:val="1"/>
      <w:numFmt w:val="lowerLetter"/>
      <w:lvlText w:val="%1."/>
      <w:lvlJc w:val="left"/>
      <w:pPr>
        <w:ind w:left="1440" w:hanging="360"/>
      </w:pPr>
      <w:rPr>
        <w:rFonts w:hint="default"/>
        <w:b w:val="0"/>
      </w:rPr>
    </w:lvl>
    <w:lvl w:ilvl="1" w:tplc="0415001B">
      <w:start w:val="1"/>
      <w:numFmt w:val="lowerRoman"/>
      <w:lvlText w:val="%2."/>
      <w:lvlJc w:val="right"/>
      <w:pPr>
        <w:ind w:left="2160" w:hanging="360"/>
      </w:p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DC74A24"/>
    <w:multiLevelType w:val="hybridMultilevel"/>
    <w:tmpl w:val="1C0A09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E795CF8"/>
    <w:multiLevelType w:val="hybridMultilevel"/>
    <w:tmpl w:val="9AF40D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AF0C71"/>
    <w:multiLevelType w:val="hybridMultilevel"/>
    <w:tmpl w:val="D79AA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0652D00"/>
    <w:multiLevelType w:val="hybridMultilevel"/>
    <w:tmpl w:val="2A02D2E8"/>
    <w:lvl w:ilvl="0" w:tplc="A2F62FF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F5406F"/>
    <w:multiLevelType w:val="hybridMultilevel"/>
    <w:tmpl w:val="6B8898F6"/>
    <w:lvl w:ilvl="0" w:tplc="0415000F">
      <w:start w:val="1"/>
      <w:numFmt w:val="decimal"/>
      <w:lvlText w:val="%1."/>
      <w:lvlJc w:val="left"/>
      <w:pPr>
        <w:ind w:left="720" w:hanging="360"/>
      </w:pPr>
    </w:lvl>
    <w:lvl w:ilvl="1" w:tplc="7D34D1E8">
      <w:start w:val="1"/>
      <w:numFmt w:val="lowerLetter"/>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1773264"/>
    <w:multiLevelType w:val="hybridMultilevel"/>
    <w:tmpl w:val="CDC827B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2CC4483"/>
    <w:multiLevelType w:val="hybridMultilevel"/>
    <w:tmpl w:val="CDC827B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31656AB"/>
    <w:multiLevelType w:val="hybridMultilevel"/>
    <w:tmpl w:val="816EC618"/>
    <w:lvl w:ilvl="0" w:tplc="2BB404C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7A0564C9"/>
    <w:multiLevelType w:val="hybridMultilevel"/>
    <w:tmpl w:val="C8E0F6A0"/>
    <w:lvl w:ilvl="0" w:tplc="169CBF1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A100431"/>
    <w:multiLevelType w:val="hybridMultilevel"/>
    <w:tmpl w:val="893C535A"/>
    <w:lvl w:ilvl="0" w:tplc="35C06A8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B65AF8"/>
    <w:multiLevelType w:val="hybridMultilevel"/>
    <w:tmpl w:val="6C7655F0"/>
    <w:lvl w:ilvl="0" w:tplc="210AF126">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C812A0A"/>
    <w:multiLevelType w:val="hybridMultilevel"/>
    <w:tmpl w:val="AB348DFC"/>
    <w:lvl w:ilvl="0" w:tplc="8D04587C">
      <w:start w:val="1"/>
      <w:numFmt w:val="decimal"/>
      <w:lvlText w:val="%1."/>
      <w:lvlJc w:val="left"/>
      <w:pPr>
        <w:ind w:left="252" w:hanging="360"/>
      </w:pPr>
      <w:rPr>
        <w:rFonts w:hint="default"/>
        <w:b/>
        <w:color w:val="auto"/>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92" w15:restartNumberingAfterBreak="0">
    <w:nsid w:val="7CE353F6"/>
    <w:multiLevelType w:val="hybridMultilevel"/>
    <w:tmpl w:val="A4CE0CF6"/>
    <w:lvl w:ilvl="0" w:tplc="7B943C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073FBE"/>
    <w:multiLevelType w:val="hybridMultilevel"/>
    <w:tmpl w:val="5E5ED51A"/>
    <w:lvl w:ilvl="0" w:tplc="EF24FF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A440E8"/>
    <w:multiLevelType w:val="hybridMultilevel"/>
    <w:tmpl w:val="DABCDE38"/>
    <w:lvl w:ilvl="0" w:tplc="A43C231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FE67133"/>
    <w:multiLevelType w:val="hybridMultilevel"/>
    <w:tmpl w:val="1CF8B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FC28A1"/>
    <w:multiLevelType w:val="hybridMultilevel"/>
    <w:tmpl w:val="4DF62B5C"/>
    <w:lvl w:ilvl="0" w:tplc="E87695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7"/>
  </w:num>
  <w:num w:numId="2">
    <w:abstractNumId w:val="79"/>
  </w:num>
  <w:num w:numId="3">
    <w:abstractNumId w:val="71"/>
  </w:num>
  <w:num w:numId="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5"/>
  </w:num>
  <w:num w:numId="16">
    <w:abstractNumId w:val="10"/>
  </w:num>
  <w:num w:numId="17">
    <w:abstractNumId w:val="11"/>
  </w:num>
  <w:num w:numId="18">
    <w:abstractNumId w:val="49"/>
  </w:num>
  <w:num w:numId="19">
    <w:abstractNumId w:val="0"/>
    <w:lvlOverride w:ilvl="0">
      <w:startOverride w:val="1"/>
    </w:lvlOverride>
  </w:num>
  <w:num w:numId="20">
    <w:abstractNumId w:val="28"/>
  </w:num>
  <w:num w:numId="21">
    <w:abstractNumId w:val="23"/>
  </w:num>
  <w:num w:numId="22">
    <w:abstractNumId w:val="52"/>
  </w:num>
  <w:num w:numId="23">
    <w:abstractNumId w:val="72"/>
  </w:num>
  <w:num w:numId="24">
    <w:abstractNumId w:val="50"/>
  </w:num>
  <w:num w:numId="25">
    <w:abstractNumId w:val="59"/>
  </w:num>
  <w:num w:numId="26">
    <w:abstractNumId w:val="80"/>
  </w:num>
  <w:num w:numId="27">
    <w:abstractNumId w:val="18"/>
  </w:num>
  <w:num w:numId="28">
    <w:abstractNumId w:val="96"/>
  </w:num>
  <w:num w:numId="29">
    <w:abstractNumId w:val="13"/>
  </w:num>
  <w:num w:numId="30">
    <w:abstractNumId w:val="19"/>
  </w:num>
  <w:num w:numId="31">
    <w:abstractNumId w:val="51"/>
  </w:num>
  <w:num w:numId="32">
    <w:abstractNumId w:val="39"/>
  </w:num>
  <w:num w:numId="33">
    <w:abstractNumId w:val="48"/>
  </w:num>
  <w:num w:numId="34">
    <w:abstractNumId w:val="56"/>
  </w:num>
  <w:num w:numId="35">
    <w:abstractNumId w:val="69"/>
  </w:num>
  <w:num w:numId="36">
    <w:abstractNumId w:val="46"/>
  </w:num>
  <w:num w:numId="37">
    <w:abstractNumId w:val="57"/>
  </w:num>
  <w:num w:numId="38">
    <w:abstractNumId w:val="36"/>
  </w:num>
  <w:num w:numId="39">
    <w:abstractNumId w:val="27"/>
  </w:num>
  <w:num w:numId="40">
    <w:abstractNumId w:val="35"/>
  </w:num>
  <w:num w:numId="41">
    <w:abstractNumId w:val="73"/>
  </w:num>
  <w:num w:numId="42">
    <w:abstractNumId w:val="76"/>
  </w:num>
  <w:num w:numId="43">
    <w:abstractNumId w:val="16"/>
  </w:num>
  <w:num w:numId="44">
    <w:abstractNumId w:val="45"/>
  </w:num>
  <w:num w:numId="45">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1"/>
  </w:num>
  <w:num w:numId="49">
    <w:abstractNumId w:val="90"/>
  </w:num>
  <w:num w:numId="50">
    <w:abstractNumId w:val="64"/>
  </w:num>
  <w:num w:numId="51">
    <w:abstractNumId w:val="77"/>
  </w:num>
  <w:num w:numId="52">
    <w:abstractNumId w:val="60"/>
  </w:num>
  <w:num w:numId="53">
    <w:abstractNumId w:val="68"/>
  </w:num>
  <w:num w:numId="54">
    <w:abstractNumId w:val="47"/>
  </w:num>
  <w:num w:numId="55">
    <w:abstractNumId w:val="78"/>
  </w:num>
  <w:num w:numId="56">
    <w:abstractNumId w:val="84"/>
  </w:num>
  <w:num w:numId="57">
    <w:abstractNumId w:val="85"/>
  </w:num>
  <w:num w:numId="58">
    <w:abstractNumId w:val="21"/>
  </w:num>
  <w:num w:numId="59">
    <w:abstractNumId w:val="44"/>
  </w:num>
  <w:num w:numId="60">
    <w:abstractNumId w:val="88"/>
  </w:num>
  <w:num w:numId="61">
    <w:abstractNumId w:val="94"/>
  </w:num>
  <w:num w:numId="62">
    <w:abstractNumId w:val="89"/>
  </w:num>
  <w:num w:numId="63">
    <w:abstractNumId w:val="14"/>
  </w:num>
  <w:num w:numId="64">
    <w:abstractNumId w:val="92"/>
  </w:num>
  <w:num w:numId="65">
    <w:abstractNumId w:val="70"/>
  </w:num>
  <w:num w:numId="66">
    <w:abstractNumId w:val="82"/>
  </w:num>
  <w:num w:numId="67">
    <w:abstractNumId w:val="12"/>
  </w:num>
  <w:num w:numId="68">
    <w:abstractNumId w:val="86"/>
  </w:num>
  <w:num w:numId="69">
    <w:abstractNumId w:val="30"/>
  </w:num>
  <w:num w:numId="70">
    <w:abstractNumId w:val="37"/>
  </w:num>
  <w:num w:numId="71">
    <w:abstractNumId w:val="93"/>
  </w:num>
  <w:num w:numId="72">
    <w:abstractNumId w:val="22"/>
  </w:num>
  <w:num w:numId="73">
    <w:abstractNumId w:val="58"/>
  </w:num>
  <w:num w:numId="74">
    <w:abstractNumId w:val="38"/>
  </w:num>
  <w:num w:numId="75">
    <w:abstractNumId w:val="91"/>
  </w:num>
  <w:num w:numId="76">
    <w:abstractNumId w:val="66"/>
  </w:num>
  <w:num w:numId="77">
    <w:abstractNumId w:val="62"/>
  </w:num>
  <w:num w:numId="78">
    <w:abstractNumId w:val="24"/>
  </w:num>
  <w:num w:numId="79">
    <w:abstractNumId w:val="29"/>
  </w:num>
  <w:num w:numId="80">
    <w:abstractNumId w:val="53"/>
  </w:num>
  <w:num w:numId="81">
    <w:abstractNumId w:val="32"/>
  </w:num>
  <w:num w:numId="82">
    <w:abstractNumId w:val="20"/>
  </w:num>
  <w:num w:numId="83">
    <w:abstractNumId w:val="54"/>
  </w:num>
  <w:num w:numId="84">
    <w:abstractNumId w:val="17"/>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num>
  <w:num w:numId="87">
    <w:abstractNumId w:val="61"/>
  </w:num>
  <w:num w:numId="88">
    <w:abstractNumId w:val="40"/>
  </w:num>
  <w:num w:numId="89">
    <w:abstractNumId w:val="26"/>
  </w:num>
  <w:num w:numId="90">
    <w:abstractNumId w:val="41"/>
  </w:num>
  <w:num w:numId="91">
    <w:abstractNumId w:val="33"/>
  </w:num>
  <w:num w:numId="92">
    <w:abstractNumId w:val="75"/>
  </w:num>
  <w:num w:numId="93">
    <w:abstractNumId w:val="95"/>
  </w:num>
  <w:num w:numId="94">
    <w:abstractNumId w:val="63"/>
  </w:num>
  <w:num w:numId="95">
    <w:abstractNumId w:val="42"/>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C7"/>
    <w:rsid w:val="00001689"/>
    <w:rsid w:val="00001D22"/>
    <w:rsid w:val="00001EB3"/>
    <w:rsid w:val="000023C7"/>
    <w:rsid w:val="00002C4D"/>
    <w:rsid w:val="000030B1"/>
    <w:rsid w:val="00003C80"/>
    <w:rsid w:val="000040CC"/>
    <w:rsid w:val="000041EB"/>
    <w:rsid w:val="000042A8"/>
    <w:rsid w:val="000047DF"/>
    <w:rsid w:val="000047E6"/>
    <w:rsid w:val="00004C66"/>
    <w:rsid w:val="00004F0F"/>
    <w:rsid w:val="00005046"/>
    <w:rsid w:val="000054F3"/>
    <w:rsid w:val="000057BA"/>
    <w:rsid w:val="00005A04"/>
    <w:rsid w:val="00005E2F"/>
    <w:rsid w:val="00007C5A"/>
    <w:rsid w:val="00007FB1"/>
    <w:rsid w:val="00010135"/>
    <w:rsid w:val="00010CA4"/>
    <w:rsid w:val="0001174C"/>
    <w:rsid w:val="00012DDC"/>
    <w:rsid w:val="000132BF"/>
    <w:rsid w:val="00013C5F"/>
    <w:rsid w:val="00014C85"/>
    <w:rsid w:val="0001565F"/>
    <w:rsid w:val="000162B4"/>
    <w:rsid w:val="00017090"/>
    <w:rsid w:val="00017673"/>
    <w:rsid w:val="00017920"/>
    <w:rsid w:val="00017CDF"/>
    <w:rsid w:val="0002041C"/>
    <w:rsid w:val="000233AA"/>
    <w:rsid w:val="00023665"/>
    <w:rsid w:val="00023BB7"/>
    <w:rsid w:val="00024A9D"/>
    <w:rsid w:val="00024B9C"/>
    <w:rsid w:val="00024C1C"/>
    <w:rsid w:val="00025945"/>
    <w:rsid w:val="000260A2"/>
    <w:rsid w:val="000261BF"/>
    <w:rsid w:val="0002745B"/>
    <w:rsid w:val="00027AF0"/>
    <w:rsid w:val="00027E11"/>
    <w:rsid w:val="0003177D"/>
    <w:rsid w:val="00032538"/>
    <w:rsid w:val="00032820"/>
    <w:rsid w:val="00033138"/>
    <w:rsid w:val="00033DB5"/>
    <w:rsid w:val="0003481C"/>
    <w:rsid w:val="00034DA2"/>
    <w:rsid w:val="0003520C"/>
    <w:rsid w:val="0003666C"/>
    <w:rsid w:val="00037087"/>
    <w:rsid w:val="0003735A"/>
    <w:rsid w:val="0004095C"/>
    <w:rsid w:val="000409F1"/>
    <w:rsid w:val="00040B16"/>
    <w:rsid w:val="00040B9D"/>
    <w:rsid w:val="00040D3E"/>
    <w:rsid w:val="000414CD"/>
    <w:rsid w:val="00041E60"/>
    <w:rsid w:val="0004321E"/>
    <w:rsid w:val="00043562"/>
    <w:rsid w:val="000435C3"/>
    <w:rsid w:val="0004374E"/>
    <w:rsid w:val="0004408D"/>
    <w:rsid w:val="00044445"/>
    <w:rsid w:val="000449BA"/>
    <w:rsid w:val="000450BB"/>
    <w:rsid w:val="000452CC"/>
    <w:rsid w:val="000459AE"/>
    <w:rsid w:val="000460AC"/>
    <w:rsid w:val="000465AB"/>
    <w:rsid w:val="000466F3"/>
    <w:rsid w:val="00046875"/>
    <w:rsid w:val="00046CAD"/>
    <w:rsid w:val="00046F42"/>
    <w:rsid w:val="0004712A"/>
    <w:rsid w:val="000473A2"/>
    <w:rsid w:val="00050820"/>
    <w:rsid w:val="00052677"/>
    <w:rsid w:val="00052B99"/>
    <w:rsid w:val="000535B8"/>
    <w:rsid w:val="00053AE6"/>
    <w:rsid w:val="00053D46"/>
    <w:rsid w:val="00054150"/>
    <w:rsid w:val="00054EE5"/>
    <w:rsid w:val="000555EF"/>
    <w:rsid w:val="00055673"/>
    <w:rsid w:val="000557F9"/>
    <w:rsid w:val="00055C42"/>
    <w:rsid w:val="000563CF"/>
    <w:rsid w:val="00057C71"/>
    <w:rsid w:val="00060D48"/>
    <w:rsid w:val="00060E96"/>
    <w:rsid w:val="00061AE6"/>
    <w:rsid w:val="00062335"/>
    <w:rsid w:val="000624C1"/>
    <w:rsid w:val="000625E7"/>
    <w:rsid w:val="00062732"/>
    <w:rsid w:val="00063CBA"/>
    <w:rsid w:val="00064F4C"/>
    <w:rsid w:val="0006607E"/>
    <w:rsid w:val="000668D9"/>
    <w:rsid w:val="00066D41"/>
    <w:rsid w:val="00066FF6"/>
    <w:rsid w:val="00067152"/>
    <w:rsid w:val="00067F6F"/>
    <w:rsid w:val="000708E2"/>
    <w:rsid w:val="0007096E"/>
    <w:rsid w:val="0007099A"/>
    <w:rsid w:val="000710BF"/>
    <w:rsid w:val="00071367"/>
    <w:rsid w:val="00071844"/>
    <w:rsid w:val="000720EE"/>
    <w:rsid w:val="00072CC3"/>
    <w:rsid w:val="000734B6"/>
    <w:rsid w:val="000734C9"/>
    <w:rsid w:val="00073689"/>
    <w:rsid w:val="00074C93"/>
    <w:rsid w:val="000757BD"/>
    <w:rsid w:val="00075EBB"/>
    <w:rsid w:val="00075F85"/>
    <w:rsid w:val="000765D7"/>
    <w:rsid w:val="00076C8E"/>
    <w:rsid w:val="0007785A"/>
    <w:rsid w:val="00077EB2"/>
    <w:rsid w:val="000805A6"/>
    <w:rsid w:val="000817D5"/>
    <w:rsid w:val="000820B6"/>
    <w:rsid w:val="00082A52"/>
    <w:rsid w:val="00082A6B"/>
    <w:rsid w:val="00082BE6"/>
    <w:rsid w:val="00082D01"/>
    <w:rsid w:val="000833D6"/>
    <w:rsid w:val="000834B6"/>
    <w:rsid w:val="000836D2"/>
    <w:rsid w:val="0008371A"/>
    <w:rsid w:val="0008429E"/>
    <w:rsid w:val="0008430F"/>
    <w:rsid w:val="0008434F"/>
    <w:rsid w:val="000843D2"/>
    <w:rsid w:val="00084B64"/>
    <w:rsid w:val="00084BC4"/>
    <w:rsid w:val="00084FD3"/>
    <w:rsid w:val="000853B6"/>
    <w:rsid w:val="00085513"/>
    <w:rsid w:val="00085A26"/>
    <w:rsid w:val="000860F4"/>
    <w:rsid w:val="000868D5"/>
    <w:rsid w:val="000878A7"/>
    <w:rsid w:val="00087E32"/>
    <w:rsid w:val="000900D0"/>
    <w:rsid w:val="00090147"/>
    <w:rsid w:val="00090244"/>
    <w:rsid w:val="000903FA"/>
    <w:rsid w:val="0009061F"/>
    <w:rsid w:val="00090A99"/>
    <w:rsid w:val="00090E22"/>
    <w:rsid w:val="000910C4"/>
    <w:rsid w:val="00091457"/>
    <w:rsid w:val="000918EF"/>
    <w:rsid w:val="00092045"/>
    <w:rsid w:val="000920EA"/>
    <w:rsid w:val="0009219F"/>
    <w:rsid w:val="0009279A"/>
    <w:rsid w:val="00092CA1"/>
    <w:rsid w:val="0009352F"/>
    <w:rsid w:val="00093A15"/>
    <w:rsid w:val="00094C51"/>
    <w:rsid w:val="00094D40"/>
    <w:rsid w:val="00095543"/>
    <w:rsid w:val="00096C0A"/>
    <w:rsid w:val="00096D0E"/>
    <w:rsid w:val="00097393"/>
    <w:rsid w:val="00097546"/>
    <w:rsid w:val="00097FB1"/>
    <w:rsid w:val="000A001C"/>
    <w:rsid w:val="000A0814"/>
    <w:rsid w:val="000A0E03"/>
    <w:rsid w:val="000A2F15"/>
    <w:rsid w:val="000A4AD3"/>
    <w:rsid w:val="000A5321"/>
    <w:rsid w:val="000A54AB"/>
    <w:rsid w:val="000A57E7"/>
    <w:rsid w:val="000A58BD"/>
    <w:rsid w:val="000A58CF"/>
    <w:rsid w:val="000A62DB"/>
    <w:rsid w:val="000A6512"/>
    <w:rsid w:val="000A6783"/>
    <w:rsid w:val="000A67BC"/>
    <w:rsid w:val="000A6B77"/>
    <w:rsid w:val="000A6BCE"/>
    <w:rsid w:val="000B02A2"/>
    <w:rsid w:val="000B050A"/>
    <w:rsid w:val="000B05AA"/>
    <w:rsid w:val="000B06A3"/>
    <w:rsid w:val="000B0AE9"/>
    <w:rsid w:val="000B1611"/>
    <w:rsid w:val="000B1789"/>
    <w:rsid w:val="000B3EEC"/>
    <w:rsid w:val="000B4B36"/>
    <w:rsid w:val="000B5E86"/>
    <w:rsid w:val="000B5EA3"/>
    <w:rsid w:val="000B600E"/>
    <w:rsid w:val="000B6065"/>
    <w:rsid w:val="000B6518"/>
    <w:rsid w:val="000B6629"/>
    <w:rsid w:val="000B6835"/>
    <w:rsid w:val="000B69AE"/>
    <w:rsid w:val="000B75F9"/>
    <w:rsid w:val="000C0864"/>
    <w:rsid w:val="000C0D3F"/>
    <w:rsid w:val="000C0DCD"/>
    <w:rsid w:val="000C0DF9"/>
    <w:rsid w:val="000C1944"/>
    <w:rsid w:val="000C19F1"/>
    <w:rsid w:val="000C1D4A"/>
    <w:rsid w:val="000C2276"/>
    <w:rsid w:val="000C2719"/>
    <w:rsid w:val="000C3DCD"/>
    <w:rsid w:val="000C3E31"/>
    <w:rsid w:val="000C3FC8"/>
    <w:rsid w:val="000C439A"/>
    <w:rsid w:val="000C4419"/>
    <w:rsid w:val="000C5251"/>
    <w:rsid w:val="000C52C9"/>
    <w:rsid w:val="000C57B6"/>
    <w:rsid w:val="000C611F"/>
    <w:rsid w:val="000C6BF5"/>
    <w:rsid w:val="000C6F8C"/>
    <w:rsid w:val="000C7C5D"/>
    <w:rsid w:val="000C7C8A"/>
    <w:rsid w:val="000D0B91"/>
    <w:rsid w:val="000D0D26"/>
    <w:rsid w:val="000D244D"/>
    <w:rsid w:val="000D2E20"/>
    <w:rsid w:val="000D2FF1"/>
    <w:rsid w:val="000D4099"/>
    <w:rsid w:val="000D462C"/>
    <w:rsid w:val="000D4C26"/>
    <w:rsid w:val="000D519D"/>
    <w:rsid w:val="000D5210"/>
    <w:rsid w:val="000D612F"/>
    <w:rsid w:val="000D6CC6"/>
    <w:rsid w:val="000D6D58"/>
    <w:rsid w:val="000D7147"/>
    <w:rsid w:val="000D77A0"/>
    <w:rsid w:val="000D790B"/>
    <w:rsid w:val="000E0322"/>
    <w:rsid w:val="000E04E3"/>
    <w:rsid w:val="000E0560"/>
    <w:rsid w:val="000E0B08"/>
    <w:rsid w:val="000E2A47"/>
    <w:rsid w:val="000E39E9"/>
    <w:rsid w:val="000E3A7D"/>
    <w:rsid w:val="000E4D70"/>
    <w:rsid w:val="000E5127"/>
    <w:rsid w:val="000E6060"/>
    <w:rsid w:val="000E6509"/>
    <w:rsid w:val="000E683F"/>
    <w:rsid w:val="000E6C8C"/>
    <w:rsid w:val="000E7696"/>
    <w:rsid w:val="000E782F"/>
    <w:rsid w:val="000F033A"/>
    <w:rsid w:val="000F0677"/>
    <w:rsid w:val="000F06BA"/>
    <w:rsid w:val="000F0727"/>
    <w:rsid w:val="000F077B"/>
    <w:rsid w:val="000F08CA"/>
    <w:rsid w:val="000F0C83"/>
    <w:rsid w:val="000F121E"/>
    <w:rsid w:val="000F180F"/>
    <w:rsid w:val="000F1A3F"/>
    <w:rsid w:val="000F31D4"/>
    <w:rsid w:val="000F3689"/>
    <w:rsid w:val="000F3A0F"/>
    <w:rsid w:val="000F3A4C"/>
    <w:rsid w:val="000F4761"/>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90A"/>
    <w:rsid w:val="00102B52"/>
    <w:rsid w:val="00102C1E"/>
    <w:rsid w:val="0010307A"/>
    <w:rsid w:val="00103BC4"/>
    <w:rsid w:val="00103D86"/>
    <w:rsid w:val="0010438D"/>
    <w:rsid w:val="0010444D"/>
    <w:rsid w:val="0010460F"/>
    <w:rsid w:val="0010495B"/>
    <w:rsid w:val="00104B0E"/>
    <w:rsid w:val="00105789"/>
    <w:rsid w:val="00105C62"/>
    <w:rsid w:val="00106668"/>
    <w:rsid w:val="00107200"/>
    <w:rsid w:val="00110192"/>
    <w:rsid w:val="00110193"/>
    <w:rsid w:val="00110316"/>
    <w:rsid w:val="00110B5E"/>
    <w:rsid w:val="00110E8A"/>
    <w:rsid w:val="00111065"/>
    <w:rsid w:val="001113E7"/>
    <w:rsid w:val="001114C0"/>
    <w:rsid w:val="001114FF"/>
    <w:rsid w:val="00111732"/>
    <w:rsid w:val="001119C1"/>
    <w:rsid w:val="001119CD"/>
    <w:rsid w:val="00113571"/>
    <w:rsid w:val="001135D5"/>
    <w:rsid w:val="00115763"/>
    <w:rsid w:val="0011578A"/>
    <w:rsid w:val="00115A55"/>
    <w:rsid w:val="00116069"/>
    <w:rsid w:val="001167D5"/>
    <w:rsid w:val="00116810"/>
    <w:rsid w:val="001170A1"/>
    <w:rsid w:val="001171D5"/>
    <w:rsid w:val="00117416"/>
    <w:rsid w:val="001178C3"/>
    <w:rsid w:val="001204CD"/>
    <w:rsid w:val="00120537"/>
    <w:rsid w:val="001211F9"/>
    <w:rsid w:val="001213F1"/>
    <w:rsid w:val="00121B18"/>
    <w:rsid w:val="00122367"/>
    <w:rsid w:val="0012274B"/>
    <w:rsid w:val="00123ED4"/>
    <w:rsid w:val="001240A7"/>
    <w:rsid w:val="0012420A"/>
    <w:rsid w:val="001242A1"/>
    <w:rsid w:val="00124E51"/>
    <w:rsid w:val="00124FF1"/>
    <w:rsid w:val="00125CC6"/>
    <w:rsid w:val="00125D5D"/>
    <w:rsid w:val="001260C7"/>
    <w:rsid w:val="001267A1"/>
    <w:rsid w:val="00126F82"/>
    <w:rsid w:val="00127DFC"/>
    <w:rsid w:val="0013023D"/>
    <w:rsid w:val="0013029A"/>
    <w:rsid w:val="00130ACE"/>
    <w:rsid w:val="00130F93"/>
    <w:rsid w:val="00131531"/>
    <w:rsid w:val="001321BB"/>
    <w:rsid w:val="001330E9"/>
    <w:rsid w:val="00133C93"/>
    <w:rsid w:val="00133DF6"/>
    <w:rsid w:val="001347C1"/>
    <w:rsid w:val="00134AEB"/>
    <w:rsid w:val="0013526F"/>
    <w:rsid w:val="00136843"/>
    <w:rsid w:val="00136C45"/>
    <w:rsid w:val="00136FE3"/>
    <w:rsid w:val="00137449"/>
    <w:rsid w:val="00137CB0"/>
    <w:rsid w:val="001404D9"/>
    <w:rsid w:val="0014078B"/>
    <w:rsid w:val="00140833"/>
    <w:rsid w:val="00141656"/>
    <w:rsid w:val="00141E8D"/>
    <w:rsid w:val="00141FEB"/>
    <w:rsid w:val="00143A3C"/>
    <w:rsid w:val="00144DBF"/>
    <w:rsid w:val="00145941"/>
    <w:rsid w:val="00145CCD"/>
    <w:rsid w:val="00146547"/>
    <w:rsid w:val="00146A20"/>
    <w:rsid w:val="00146B7E"/>
    <w:rsid w:val="0015025B"/>
    <w:rsid w:val="00150AAE"/>
    <w:rsid w:val="001514B6"/>
    <w:rsid w:val="00151522"/>
    <w:rsid w:val="00151E22"/>
    <w:rsid w:val="00151F4E"/>
    <w:rsid w:val="00152169"/>
    <w:rsid w:val="00152842"/>
    <w:rsid w:val="0015357C"/>
    <w:rsid w:val="00153876"/>
    <w:rsid w:val="001538EF"/>
    <w:rsid w:val="00153926"/>
    <w:rsid w:val="00153C81"/>
    <w:rsid w:val="00153E0F"/>
    <w:rsid w:val="00154142"/>
    <w:rsid w:val="001547DD"/>
    <w:rsid w:val="00154884"/>
    <w:rsid w:val="00154A65"/>
    <w:rsid w:val="00154C8A"/>
    <w:rsid w:val="001551D0"/>
    <w:rsid w:val="00155363"/>
    <w:rsid w:val="00156345"/>
    <w:rsid w:val="0015679A"/>
    <w:rsid w:val="0015688C"/>
    <w:rsid w:val="001575AA"/>
    <w:rsid w:val="00157D71"/>
    <w:rsid w:val="0016078B"/>
    <w:rsid w:val="00160DAF"/>
    <w:rsid w:val="00160E3A"/>
    <w:rsid w:val="0016168C"/>
    <w:rsid w:val="00161712"/>
    <w:rsid w:val="001617C5"/>
    <w:rsid w:val="00162B28"/>
    <w:rsid w:val="001647A0"/>
    <w:rsid w:val="00164899"/>
    <w:rsid w:val="00164D6C"/>
    <w:rsid w:val="00165C59"/>
    <w:rsid w:val="00165EB5"/>
    <w:rsid w:val="001662A6"/>
    <w:rsid w:val="001666CE"/>
    <w:rsid w:val="0016682A"/>
    <w:rsid w:val="00166A7A"/>
    <w:rsid w:val="001679C0"/>
    <w:rsid w:val="00167B20"/>
    <w:rsid w:val="00167E7F"/>
    <w:rsid w:val="0017066F"/>
    <w:rsid w:val="001709A2"/>
    <w:rsid w:val="00172028"/>
    <w:rsid w:val="001724F7"/>
    <w:rsid w:val="001728AB"/>
    <w:rsid w:val="001732E1"/>
    <w:rsid w:val="001732FC"/>
    <w:rsid w:val="0017384C"/>
    <w:rsid w:val="00173FC9"/>
    <w:rsid w:val="00174143"/>
    <w:rsid w:val="00174F4A"/>
    <w:rsid w:val="00175418"/>
    <w:rsid w:val="001776CE"/>
    <w:rsid w:val="001778DE"/>
    <w:rsid w:val="00177EBE"/>
    <w:rsid w:val="001800EF"/>
    <w:rsid w:val="0018073E"/>
    <w:rsid w:val="001819BE"/>
    <w:rsid w:val="00181EDC"/>
    <w:rsid w:val="00181F4D"/>
    <w:rsid w:val="001828A4"/>
    <w:rsid w:val="00182A04"/>
    <w:rsid w:val="00182F31"/>
    <w:rsid w:val="00183291"/>
    <w:rsid w:val="00183417"/>
    <w:rsid w:val="001838BE"/>
    <w:rsid w:val="001839E8"/>
    <w:rsid w:val="00183AFA"/>
    <w:rsid w:val="00183D04"/>
    <w:rsid w:val="00183D44"/>
    <w:rsid w:val="00183E56"/>
    <w:rsid w:val="001845D3"/>
    <w:rsid w:val="00184815"/>
    <w:rsid w:val="00184B35"/>
    <w:rsid w:val="001852A1"/>
    <w:rsid w:val="00185BFB"/>
    <w:rsid w:val="00185D6C"/>
    <w:rsid w:val="00186302"/>
    <w:rsid w:val="001863E1"/>
    <w:rsid w:val="00186793"/>
    <w:rsid w:val="00186F8E"/>
    <w:rsid w:val="00187258"/>
    <w:rsid w:val="001872FA"/>
    <w:rsid w:val="001875B5"/>
    <w:rsid w:val="001877B6"/>
    <w:rsid w:val="00187E2C"/>
    <w:rsid w:val="00190232"/>
    <w:rsid w:val="00190456"/>
    <w:rsid w:val="001911CD"/>
    <w:rsid w:val="00191FB9"/>
    <w:rsid w:val="00192926"/>
    <w:rsid w:val="0019361E"/>
    <w:rsid w:val="001937EC"/>
    <w:rsid w:val="00193F2C"/>
    <w:rsid w:val="00194498"/>
    <w:rsid w:val="0019460E"/>
    <w:rsid w:val="00194931"/>
    <w:rsid w:val="001949B1"/>
    <w:rsid w:val="00195043"/>
    <w:rsid w:val="00195DAA"/>
    <w:rsid w:val="001960EC"/>
    <w:rsid w:val="0019670B"/>
    <w:rsid w:val="001967AB"/>
    <w:rsid w:val="001973C0"/>
    <w:rsid w:val="00197CCB"/>
    <w:rsid w:val="001A0223"/>
    <w:rsid w:val="001A04D3"/>
    <w:rsid w:val="001A0702"/>
    <w:rsid w:val="001A1895"/>
    <w:rsid w:val="001A198C"/>
    <w:rsid w:val="001A1C53"/>
    <w:rsid w:val="001A1ECC"/>
    <w:rsid w:val="001A27CB"/>
    <w:rsid w:val="001A28D3"/>
    <w:rsid w:val="001A2931"/>
    <w:rsid w:val="001A32B3"/>
    <w:rsid w:val="001A3727"/>
    <w:rsid w:val="001A4337"/>
    <w:rsid w:val="001A442E"/>
    <w:rsid w:val="001A45BD"/>
    <w:rsid w:val="001A46EF"/>
    <w:rsid w:val="001A4C6C"/>
    <w:rsid w:val="001A52E8"/>
    <w:rsid w:val="001A5486"/>
    <w:rsid w:val="001A5A59"/>
    <w:rsid w:val="001A6319"/>
    <w:rsid w:val="001A63C3"/>
    <w:rsid w:val="001A6E91"/>
    <w:rsid w:val="001A782E"/>
    <w:rsid w:val="001A79B9"/>
    <w:rsid w:val="001A7E08"/>
    <w:rsid w:val="001B00FB"/>
    <w:rsid w:val="001B0B57"/>
    <w:rsid w:val="001B16FD"/>
    <w:rsid w:val="001B1BE7"/>
    <w:rsid w:val="001B2CD4"/>
    <w:rsid w:val="001B2F25"/>
    <w:rsid w:val="001B3128"/>
    <w:rsid w:val="001B3339"/>
    <w:rsid w:val="001B34B1"/>
    <w:rsid w:val="001B3C95"/>
    <w:rsid w:val="001B4087"/>
    <w:rsid w:val="001B5D50"/>
    <w:rsid w:val="001B632F"/>
    <w:rsid w:val="001B6D4D"/>
    <w:rsid w:val="001C0B0B"/>
    <w:rsid w:val="001C0B21"/>
    <w:rsid w:val="001C0B27"/>
    <w:rsid w:val="001C23D7"/>
    <w:rsid w:val="001C2820"/>
    <w:rsid w:val="001C3258"/>
    <w:rsid w:val="001C42B6"/>
    <w:rsid w:val="001C4B4F"/>
    <w:rsid w:val="001C56B6"/>
    <w:rsid w:val="001C5756"/>
    <w:rsid w:val="001C57C6"/>
    <w:rsid w:val="001C5E6D"/>
    <w:rsid w:val="001C70FC"/>
    <w:rsid w:val="001C7820"/>
    <w:rsid w:val="001C7874"/>
    <w:rsid w:val="001C79B3"/>
    <w:rsid w:val="001C7B8E"/>
    <w:rsid w:val="001D00D3"/>
    <w:rsid w:val="001D0E4E"/>
    <w:rsid w:val="001D1152"/>
    <w:rsid w:val="001D16FF"/>
    <w:rsid w:val="001D198E"/>
    <w:rsid w:val="001D2D2A"/>
    <w:rsid w:val="001D2FE2"/>
    <w:rsid w:val="001D3A91"/>
    <w:rsid w:val="001D3BC9"/>
    <w:rsid w:val="001D4343"/>
    <w:rsid w:val="001D440A"/>
    <w:rsid w:val="001D4479"/>
    <w:rsid w:val="001D4F8B"/>
    <w:rsid w:val="001D514F"/>
    <w:rsid w:val="001D638F"/>
    <w:rsid w:val="001D6CBF"/>
    <w:rsid w:val="001D6E25"/>
    <w:rsid w:val="001D71B1"/>
    <w:rsid w:val="001D7329"/>
    <w:rsid w:val="001D7AE2"/>
    <w:rsid w:val="001D7E71"/>
    <w:rsid w:val="001E00BF"/>
    <w:rsid w:val="001E0686"/>
    <w:rsid w:val="001E06D8"/>
    <w:rsid w:val="001E08D8"/>
    <w:rsid w:val="001E16A0"/>
    <w:rsid w:val="001E1B31"/>
    <w:rsid w:val="001E1E34"/>
    <w:rsid w:val="001E232C"/>
    <w:rsid w:val="001E296B"/>
    <w:rsid w:val="001E312B"/>
    <w:rsid w:val="001E387A"/>
    <w:rsid w:val="001E3FDE"/>
    <w:rsid w:val="001E49A9"/>
    <w:rsid w:val="001E5806"/>
    <w:rsid w:val="001E584F"/>
    <w:rsid w:val="001E6911"/>
    <w:rsid w:val="001E6EDB"/>
    <w:rsid w:val="001E784E"/>
    <w:rsid w:val="001E7A0E"/>
    <w:rsid w:val="001F06F3"/>
    <w:rsid w:val="001F11B3"/>
    <w:rsid w:val="001F12EB"/>
    <w:rsid w:val="001F2424"/>
    <w:rsid w:val="001F2B23"/>
    <w:rsid w:val="001F2E6B"/>
    <w:rsid w:val="001F2FA5"/>
    <w:rsid w:val="001F348F"/>
    <w:rsid w:val="001F3755"/>
    <w:rsid w:val="001F3A50"/>
    <w:rsid w:val="001F3E6A"/>
    <w:rsid w:val="001F429B"/>
    <w:rsid w:val="001F523D"/>
    <w:rsid w:val="001F5B46"/>
    <w:rsid w:val="001F6008"/>
    <w:rsid w:val="001F636B"/>
    <w:rsid w:val="001F663E"/>
    <w:rsid w:val="001F69BB"/>
    <w:rsid w:val="001F6B06"/>
    <w:rsid w:val="001F7588"/>
    <w:rsid w:val="001F76D0"/>
    <w:rsid w:val="001F7727"/>
    <w:rsid w:val="00200192"/>
    <w:rsid w:val="002007A5"/>
    <w:rsid w:val="0020085A"/>
    <w:rsid w:val="002010FD"/>
    <w:rsid w:val="002012EF"/>
    <w:rsid w:val="00201302"/>
    <w:rsid w:val="00201443"/>
    <w:rsid w:val="00202326"/>
    <w:rsid w:val="00202859"/>
    <w:rsid w:val="00202BB7"/>
    <w:rsid w:val="00202D31"/>
    <w:rsid w:val="00203471"/>
    <w:rsid w:val="00203A29"/>
    <w:rsid w:val="00204B7D"/>
    <w:rsid w:val="0020510D"/>
    <w:rsid w:val="00205949"/>
    <w:rsid w:val="00205DFD"/>
    <w:rsid w:val="00205EBC"/>
    <w:rsid w:val="0020657E"/>
    <w:rsid w:val="00206850"/>
    <w:rsid w:val="002068EB"/>
    <w:rsid w:val="00206D78"/>
    <w:rsid w:val="002073EB"/>
    <w:rsid w:val="00207509"/>
    <w:rsid w:val="0020775E"/>
    <w:rsid w:val="002077F6"/>
    <w:rsid w:val="00207B4D"/>
    <w:rsid w:val="00207DCB"/>
    <w:rsid w:val="0021059A"/>
    <w:rsid w:val="00210604"/>
    <w:rsid w:val="00210660"/>
    <w:rsid w:val="00210A05"/>
    <w:rsid w:val="00210FA8"/>
    <w:rsid w:val="00211033"/>
    <w:rsid w:val="00211926"/>
    <w:rsid w:val="00211C0E"/>
    <w:rsid w:val="00211FAF"/>
    <w:rsid w:val="0021216D"/>
    <w:rsid w:val="00212321"/>
    <w:rsid w:val="002127EE"/>
    <w:rsid w:val="00212B9A"/>
    <w:rsid w:val="00212E61"/>
    <w:rsid w:val="00212E78"/>
    <w:rsid w:val="00213AEE"/>
    <w:rsid w:val="002142B4"/>
    <w:rsid w:val="00214689"/>
    <w:rsid w:val="00214B87"/>
    <w:rsid w:val="00214BC0"/>
    <w:rsid w:val="00214F09"/>
    <w:rsid w:val="00214F22"/>
    <w:rsid w:val="00215056"/>
    <w:rsid w:val="002150E1"/>
    <w:rsid w:val="002162F9"/>
    <w:rsid w:val="0021649D"/>
    <w:rsid w:val="00216758"/>
    <w:rsid w:val="0021680A"/>
    <w:rsid w:val="00217505"/>
    <w:rsid w:val="00217588"/>
    <w:rsid w:val="002175F1"/>
    <w:rsid w:val="002176AC"/>
    <w:rsid w:val="00221336"/>
    <w:rsid w:val="00221D21"/>
    <w:rsid w:val="002224D8"/>
    <w:rsid w:val="0022271C"/>
    <w:rsid w:val="00222808"/>
    <w:rsid w:val="0022325D"/>
    <w:rsid w:val="0022422C"/>
    <w:rsid w:val="0022442B"/>
    <w:rsid w:val="00224E86"/>
    <w:rsid w:val="00225ED8"/>
    <w:rsid w:val="00226113"/>
    <w:rsid w:val="00227006"/>
    <w:rsid w:val="0022719C"/>
    <w:rsid w:val="00227B76"/>
    <w:rsid w:val="00230382"/>
    <w:rsid w:val="002305FC"/>
    <w:rsid w:val="00230ACC"/>
    <w:rsid w:val="00231640"/>
    <w:rsid w:val="00231980"/>
    <w:rsid w:val="00232F47"/>
    <w:rsid w:val="00233B7E"/>
    <w:rsid w:val="0023425C"/>
    <w:rsid w:val="00234D74"/>
    <w:rsid w:val="00235472"/>
    <w:rsid w:val="00235B64"/>
    <w:rsid w:val="00235BAE"/>
    <w:rsid w:val="00236F17"/>
    <w:rsid w:val="002370FC"/>
    <w:rsid w:val="00237B30"/>
    <w:rsid w:val="002402D2"/>
    <w:rsid w:val="002402DC"/>
    <w:rsid w:val="0024037A"/>
    <w:rsid w:val="002403C5"/>
    <w:rsid w:val="00240B30"/>
    <w:rsid w:val="00240DD6"/>
    <w:rsid w:val="002418D4"/>
    <w:rsid w:val="00241B5D"/>
    <w:rsid w:val="00241C1D"/>
    <w:rsid w:val="00241CC3"/>
    <w:rsid w:val="00241E2E"/>
    <w:rsid w:val="00242140"/>
    <w:rsid w:val="00242A7F"/>
    <w:rsid w:val="0024313C"/>
    <w:rsid w:val="0024381B"/>
    <w:rsid w:val="00243BD0"/>
    <w:rsid w:val="002447B1"/>
    <w:rsid w:val="00244E9E"/>
    <w:rsid w:val="002450B6"/>
    <w:rsid w:val="0024518F"/>
    <w:rsid w:val="00245F8B"/>
    <w:rsid w:val="00246593"/>
    <w:rsid w:val="00247D24"/>
    <w:rsid w:val="00247F66"/>
    <w:rsid w:val="002507C1"/>
    <w:rsid w:val="0025087F"/>
    <w:rsid w:val="00251304"/>
    <w:rsid w:val="00251361"/>
    <w:rsid w:val="002521A3"/>
    <w:rsid w:val="00253171"/>
    <w:rsid w:val="00253288"/>
    <w:rsid w:val="00253EC5"/>
    <w:rsid w:val="00253F70"/>
    <w:rsid w:val="00254293"/>
    <w:rsid w:val="002543B4"/>
    <w:rsid w:val="00254992"/>
    <w:rsid w:val="00254AB0"/>
    <w:rsid w:val="00254C49"/>
    <w:rsid w:val="00255716"/>
    <w:rsid w:val="00255961"/>
    <w:rsid w:val="00255F34"/>
    <w:rsid w:val="002562DD"/>
    <w:rsid w:val="00256D6B"/>
    <w:rsid w:val="00257090"/>
    <w:rsid w:val="00257189"/>
    <w:rsid w:val="002571E3"/>
    <w:rsid w:val="002603A8"/>
    <w:rsid w:val="002603B7"/>
    <w:rsid w:val="00260895"/>
    <w:rsid w:val="0026167F"/>
    <w:rsid w:val="002627D3"/>
    <w:rsid w:val="00262FFB"/>
    <w:rsid w:val="002637C6"/>
    <w:rsid w:val="00263D6C"/>
    <w:rsid w:val="0026427D"/>
    <w:rsid w:val="00265294"/>
    <w:rsid w:val="002652E8"/>
    <w:rsid w:val="0026536D"/>
    <w:rsid w:val="00265DCF"/>
    <w:rsid w:val="00266154"/>
    <w:rsid w:val="0026615A"/>
    <w:rsid w:val="002664EA"/>
    <w:rsid w:val="002668CA"/>
    <w:rsid w:val="00266EFD"/>
    <w:rsid w:val="00267943"/>
    <w:rsid w:val="00270A56"/>
    <w:rsid w:val="002713E6"/>
    <w:rsid w:val="002717CA"/>
    <w:rsid w:val="00271C86"/>
    <w:rsid w:val="0027278A"/>
    <w:rsid w:val="00272A9C"/>
    <w:rsid w:val="00272BDE"/>
    <w:rsid w:val="00273F38"/>
    <w:rsid w:val="00274B0C"/>
    <w:rsid w:val="00274DD3"/>
    <w:rsid w:val="00274E16"/>
    <w:rsid w:val="00274EB5"/>
    <w:rsid w:val="00275142"/>
    <w:rsid w:val="002758D9"/>
    <w:rsid w:val="00275DC2"/>
    <w:rsid w:val="00275DD1"/>
    <w:rsid w:val="00276513"/>
    <w:rsid w:val="002778E0"/>
    <w:rsid w:val="00277C93"/>
    <w:rsid w:val="002810B5"/>
    <w:rsid w:val="0028168D"/>
    <w:rsid w:val="00281999"/>
    <w:rsid w:val="0028264E"/>
    <w:rsid w:val="00282BB8"/>
    <w:rsid w:val="00282DE1"/>
    <w:rsid w:val="0028307B"/>
    <w:rsid w:val="002837E5"/>
    <w:rsid w:val="00283A97"/>
    <w:rsid w:val="00285321"/>
    <w:rsid w:val="0028542A"/>
    <w:rsid w:val="00285535"/>
    <w:rsid w:val="00285C6F"/>
    <w:rsid w:val="002860D1"/>
    <w:rsid w:val="00286997"/>
    <w:rsid w:val="00286E6D"/>
    <w:rsid w:val="00286FC3"/>
    <w:rsid w:val="002872B0"/>
    <w:rsid w:val="002872DE"/>
    <w:rsid w:val="00287684"/>
    <w:rsid w:val="00287773"/>
    <w:rsid w:val="00287890"/>
    <w:rsid w:val="00287A05"/>
    <w:rsid w:val="00290647"/>
    <w:rsid w:val="00290CCF"/>
    <w:rsid w:val="00290D99"/>
    <w:rsid w:val="002910FF"/>
    <w:rsid w:val="00291134"/>
    <w:rsid w:val="002915C4"/>
    <w:rsid w:val="00291805"/>
    <w:rsid w:val="00291C14"/>
    <w:rsid w:val="00291CEE"/>
    <w:rsid w:val="00292D85"/>
    <w:rsid w:val="00293D2A"/>
    <w:rsid w:val="00293DC5"/>
    <w:rsid w:val="00295171"/>
    <w:rsid w:val="002957D0"/>
    <w:rsid w:val="0029580B"/>
    <w:rsid w:val="0029620A"/>
    <w:rsid w:val="002965E9"/>
    <w:rsid w:val="00296672"/>
    <w:rsid w:val="00296962"/>
    <w:rsid w:val="00297E9B"/>
    <w:rsid w:val="002A0214"/>
    <w:rsid w:val="002A0A35"/>
    <w:rsid w:val="002A0B15"/>
    <w:rsid w:val="002A27AF"/>
    <w:rsid w:val="002A309B"/>
    <w:rsid w:val="002A35E4"/>
    <w:rsid w:val="002A3934"/>
    <w:rsid w:val="002A41CC"/>
    <w:rsid w:val="002A4244"/>
    <w:rsid w:val="002A4718"/>
    <w:rsid w:val="002A4B3C"/>
    <w:rsid w:val="002A5BD2"/>
    <w:rsid w:val="002A5C99"/>
    <w:rsid w:val="002A63EB"/>
    <w:rsid w:val="002A6FF4"/>
    <w:rsid w:val="002A74AE"/>
    <w:rsid w:val="002A74DC"/>
    <w:rsid w:val="002A7BD5"/>
    <w:rsid w:val="002A7C74"/>
    <w:rsid w:val="002B0610"/>
    <w:rsid w:val="002B1AF0"/>
    <w:rsid w:val="002B20F3"/>
    <w:rsid w:val="002B2D74"/>
    <w:rsid w:val="002B2E87"/>
    <w:rsid w:val="002B3892"/>
    <w:rsid w:val="002B3E7E"/>
    <w:rsid w:val="002B40C9"/>
    <w:rsid w:val="002B4266"/>
    <w:rsid w:val="002B4663"/>
    <w:rsid w:val="002B4E50"/>
    <w:rsid w:val="002B58D8"/>
    <w:rsid w:val="002B5E43"/>
    <w:rsid w:val="002B6E75"/>
    <w:rsid w:val="002B7595"/>
    <w:rsid w:val="002B7E7D"/>
    <w:rsid w:val="002C02B2"/>
    <w:rsid w:val="002C0407"/>
    <w:rsid w:val="002C05DB"/>
    <w:rsid w:val="002C07A1"/>
    <w:rsid w:val="002C17F3"/>
    <w:rsid w:val="002C1895"/>
    <w:rsid w:val="002C2491"/>
    <w:rsid w:val="002C336A"/>
    <w:rsid w:val="002C3C94"/>
    <w:rsid w:val="002C4664"/>
    <w:rsid w:val="002C4D96"/>
    <w:rsid w:val="002C536C"/>
    <w:rsid w:val="002C5771"/>
    <w:rsid w:val="002C57D8"/>
    <w:rsid w:val="002C6767"/>
    <w:rsid w:val="002C78A1"/>
    <w:rsid w:val="002C7932"/>
    <w:rsid w:val="002C7A13"/>
    <w:rsid w:val="002C7B77"/>
    <w:rsid w:val="002C7E54"/>
    <w:rsid w:val="002D0820"/>
    <w:rsid w:val="002D09CD"/>
    <w:rsid w:val="002D0F59"/>
    <w:rsid w:val="002D111D"/>
    <w:rsid w:val="002D1340"/>
    <w:rsid w:val="002D2321"/>
    <w:rsid w:val="002D237B"/>
    <w:rsid w:val="002D2710"/>
    <w:rsid w:val="002D274C"/>
    <w:rsid w:val="002D27FD"/>
    <w:rsid w:val="002D2D60"/>
    <w:rsid w:val="002D320A"/>
    <w:rsid w:val="002D3BB6"/>
    <w:rsid w:val="002D5245"/>
    <w:rsid w:val="002D5259"/>
    <w:rsid w:val="002D541F"/>
    <w:rsid w:val="002D55E8"/>
    <w:rsid w:val="002D6B23"/>
    <w:rsid w:val="002D74B8"/>
    <w:rsid w:val="002D792C"/>
    <w:rsid w:val="002D7B58"/>
    <w:rsid w:val="002D7C23"/>
    <w:rsid w:val="002D7F11"/>
    <w:rsid w:val="002E0F5F"/>
    <w:rsid w:val="002E224D"/>
    <w:rsid w:val="002E26E8"/>
    <w:rsid w:val="002E2700"/>
    <w:rsid w:val="002E2889"/>
    <w:rsid w:val="002E2F86"/>
    <w:rsid w:val="002E32EB"/>
    <w:rsid w:val="002E402F"/>
    <w:rsid w:val="002E4279"/>
    <w:rsid w:val="002E4410"/>
    <w:rsid w:val="002E5268"/>
    <w:rsid w:val="002E5BB3"/>
    <w:rsid w:val="002E5DCF"/>
    <w:rsid w:val="002E5DFB"/>
    <w:rsid w:val="002E6072"/>
    <w:rsid w:val="002E67D0"/>
    <w:rsid w:val="002E6A82"/>
    <w:rsid w:val="002E6C56"/>
    <w:rsid w:val="002E6FC8"/>
    <w:rsid w:val="002E758B"/>
    <w:rsid w:val="002E7678"/>
    <w:rsid w:val="002F00FA"/>
    <w:rsid w:val="002F0322"/>
    <w:rsid w:val="002F2EB5"/>
    <w:rsid w:val="002F3020"/>
    <w:rsid w:val="002F31CD"/>
    <w:rsid w:val="002F3266"/>
    <w:rsid w:val="002F4676"/>
    <w:rsid w:val="002F4B80"/>
    <w:rsid w:val="002F4D39"/>
    <w:rsid w:val="002F5946"/>
    <w:rsid w:val="002F5A2B"/>
    <w:rsid w:val="002F5A53"/>
    <w:rsid w:val="002F5D2C"/>
    <w:rsid w:val="002F6282"/>
    <w:rsid w:val="002F6ADA"/>
    <w:rsid w:val="002F6C58"/>
    <w:rsid w:val="002F732D"/>
    <w:rsid w:val="002F7B3F"/>
    <w:rsid w:val="003005B0"/>
    <w:rsid w:val="00300631"/>
    <w:rsid w:val="003014CE"/>
    <w:rsid w:val="003014D9"/>
    <w:rsid w:val="003014FA"/>
    <w:rsid w:val="0030157A"/>
    <w:rsid w:val="00301B91"/>
    <w:rsid w:val="003025A3"/>
    <w:rsid w:val="003041E0"/>
    <w:rsid w:val="00304247"/>
    <w:rsid w:val="003048EC"/>
    <w:rsid w:val="00305391"/>
    <w:rsid w:val="00305804"/>
    <w:rsid w:val="0030698E"/>
    <w:rsid w:val="00306BF3"/>
    <w:rsid w:val="00307124"/>
    <w:rsid w:val="003071D4"/>
    <w:rsid w:val="003072DC"/>
    <w:rsid w:val="00307828"/>
    <w:rsid w:val="00307B3A"/>
    <w:rsid w:val="003102A4"/>
    <w:rsid w:val="003102D9"/>
    <w:rsid w:val="003105C7"/>
    <w:rsid w:val="003117E2"/>
    <w:rsid w:val="00311E29"/>
    <w:rsid w:val="003129E5"/>
    <w:rsid w:val="00312A05"/>
    <w:rsid w:val="003130B7"/>
    <w:rsid w:val="0031385C"/>
    <w:rsid w:val="003138D9"/>
    <w:rsid w:val="0031393C"/>
    <w:rsid w:val="003149FB"/>
    <w:rsid w:val="00314C39"/>
    <w:rsid w:val="00314EF4"/>
    <w:rsid w:val="00315143"/>
    <w:rsid w:val="00315170"/>
    <w:rsid w:val="00315BE8"/>
    <w:rsid w:val="00315E06"/>
    <w:rsid w:val="00315F32"/>
    <w:rsid w:val="0031661A"/>
    <w:rsid w:val="00316E72"/>
    <w:rsid w:val="00317338"/>
    <w:rsid w:val="0031738D"/>
    <w:rsid w:val="00317413"/>
    <w:rsid w:val="00317D6C"/>
    <w:rsid w:val="0032019B"/>
    <w:rsid w:val="0032056A"/>
    <w:rsid w:val="003208BA"/>
    <w:rsid w:val="00320A60"/>
    <w:rsid w:val="0032188E"/>
    <w:rsid w:val="00322DEB"/>
    <w:rsid w:val="00322E2E"/>
    <w:rsid w:val="00322E38"/>
    <w:rsid w:val="00322ED2"/>
    <w:rsid w:val="00323646"/>
    <w:rsid w:val="00323657"/>
    <w:rsid w:val="00324146"/>
    <w:rsid w:val="00324428"/>
    <w:rsid w:val="00325AE0"/>
    <w:rsid w:val="00327411"/>
    <w:rsid w:val="00327BDF"/>
    <w:rsid w:val="00327CBB"/>
    <w:rsid w:val="00331136"/>
    <w:rsid w:val="003313E4"/>
    <w:rsid w:val="003320F1"/>
    <w:rsid w:val="00332281"/>
    <w:rsid w:val="003329C9"/>
    <w:rsid w:val="00332CF0"/>
    <w:rsid w:val="003342DD"/>
    <w:rsid w:val="0033451E"/>
    <w:rsid w:val="00334C5B"/>
    <w:rsid w:val="00335469"/>
    <w:rsid w:val="0033551A"/>
    <w:rsid w:val="00335698"/>
    <w:rsid w:val="003365E3"/>
    <w:rsid w:val="00337B6F"/>
    <w:rsid w:val="00337CF6"/>
    <w:rsid w:val="00337D7A"/>
    <w:rsid w:val="00340129"/>
    <w:rsid w:val="00340ADF"/>
    <w:rsid w:val="00340F75"/>
    <w:rsid w:val="003411C3"/>
    <w:rsid w:val="003424AD"/>
    <w:rsid w:val="00342941"/>
    <w:rsid w:val="00343594"/>
    <w:rsid w:val="003436A0"/>
    <w:rsid w:val="003438D3"/>
    <w:rsid w:val="00343B1F"/>
    <w:rsid w:val="00343FD8"/>
    <w:rsid w:val="00343FFA"/>
    <w:rsid w:val="00344280"/>
    <w:rsid w:val="00344321"/>
    <w:rsid w:val="00344458"/>
    <w:rsid w:val="00344728"/>
    <w:rsid w:val="0034484C"/>
    <w:rsid w:val="00344E37"/>
    <w:rsid w:val="003459CD"/>
    <w:rsid w:val="00345BED"/>
    <w:rsid w:val="00345E75"/>
    <w:rsid w:val="0034630B"/>
    <w:rsid w:val="003473AD"/>
    <w:rsid w:val="00347AC3"/>
    <w:rsid w:val="00350267"/>
    <w:rsid w:val="003503D2"/>
    <w:rsid w:val="0035041E"/>
    <w:rsid w:val="00350546"/>
    <w:rsid w:val="0035076D"/>
    <w:rsid w:val="00350C49"/>
    <w:rsid w:val="00350C60"/>
    <w:rsid w:val="003526C6"/>
    <w:rsid w:val="00352E0B"/>
    <w:rsid w:val="00353783"/>
    <w:rsid w:val="00353C63"/>
    <w:rsid w:val="00355949"/>
    <w:rsid w:val="00355954"/>
    <w:rsid w:val="00355E23"/>
    <w:rsid w:val="00355ED3"/>
    <w:rsid w:val="003562F1"/>
    <w:rsid w:val="0035642A"/>
    <w:rsid w:val="0035646C"/>
    <w:rsid w:val="00357097"/>
    <w:rsid w:val="00357DFA"/>
    <w:rsid w:val="00360421"/>
    <w:rsid w:val="003608B5"/>
    <w:rsid w:val="00361059"/>
    <w:rsid w:val="003623F7"/>
    <w:rsid w:val="00362476"/>
    <w:rsid w:val="00362C2B"/>
    <w:rsid w:val="00362E2C"/>
    <w:rsid w:val="003639E8"/>
    <w:rsid w:val="00365237"/>
    <w:rsid w:val="00365468"/>
    <w:rsid w:val="00365B30"/>
    <w:rsid w:val="00365B8D"/>
    <w:rsid w:val="00365BFF"/>
    <w:rsid w:val="00365C13"/>
    <w:rsid w:val="00365E41"/>
    <w:rsid w:val="0036633C"/>
    <w:rsid w:val="00366477"/>
    <w:rsid w:val="003664BF"/>
    <w:rsid w:val="0036662E"/>
    <w:rsid w:val="00366A36"/>
    <w:rsid w:val="00366A38"/>
    <w:rsid w:val="00367655"/>
    <w:rsid w:val="0036792E"/>
    <w:rsid w:val="00367D17"/>
    <w:rsid w:val="003701CF"/>
    <w:rsid w:val="0037035D"/>
    <w:rsid w:val="00370805"/>
    <w:rsid w:val="00370A1A"/>
    <w:rsid w:val="0037108E"/>
    <w:rsid w:val="0037114B"/>
    <w:rsid w:val="003713D3"/>
    <w:rsid w:val="00371A81"/>
    <w:rsid w:val="0037231C"/>
    <w:rsid w:val="00372836"/>
    <w:rsid w:val="00372968"/>
    <w:rsid w:val="00374CDE"/>
    <w:rsid w:val="00374EC7"/>
    <w:rsid w:val="0037655B"/>
    <w:rsid w:val="003771E6"/>
    <w:rsid w:val="003772BD"/>
    <w:rsid w:val="00377837"/>
    <w:rsid w:val="003778D3"/>
    <w:rsid w:val="003779AB"/>
    <w:rsid w:val="00377C95"/>
    <w:rsid w:val="0038033B"/>
    <w:rsid w:val="00380F4A"/>
    <w:rsid w:val="00381751"/>
    <w:rsid w:val="003819F6"/>
    <w:rsid w:val="00381FA5"/>
    <w:rsid w:val="00382DA7"/>
    <w:rsid w:val="0038315A"/>
    <w:rsid w:val="00383612"/>
    <w:rsid w:val="00383720"/>
    <w:rsid w:val="00383C2C"/>
    <w:rsid w:val="00383E03"/>
    <w:rsid w:val="00384E4D"/>
    <w:rsid w:val="00386511"/>
    <w:rsid w:val="003867D9"/>
    <w:rsid w:val="00386A1B"/>
    <w:rsid w:val="00390344"/>
    <w:rsid w:val="00391217"/>
    <w:rsid w:val="00391275"/>
    <w:rsid w:val="00391543"/>
    <w:rsid w:val="00392FCA"/>
    <w:rsid w:val="00393396"/>
    <w:rsid w:val="003933F4"/>
    <w:rsid w:val="003938D9"/>
    <w:rsid w:val="00394968"/>
    <w:rsid w:val="00395241"/>
    <w:rsid w:val="0039612C"/>
    <w:rsid w:val="0039642A"/>
    <w:rsid w:val="00397294"/>
    <w:rsid w:val="00397CD9"/>
    <w:rsid w:val="00397D0F"/>
    <w:rsid w:val="003A00C9"/>
    <w:rsid w:val="003A0627"/>
    <w:rsid w:val="003A0B4C"/>
    <w:rsid w:val="003A102F"/>
    <w:rsid w:val="003A1A96"/>
    <w:rsid w:val="003A1C0B"/>
    <w:rsid w:val="003A2074"/>
    <w:rsid w:val="003A233A"/>
    <w:rsid w:val="003A3C13"/>
    <w:rsid w:val="003A4282"/>
    <w:rsid w:val="003A467D"/>
    <w:rsid w:val="003A4AE7"/>
    <w:rsid w:val="003A4BC6"/>
    <w:rsid w:val="003A4C4E"/>
    <w:rsid w:val="003A52C8"/>
    <w:rsid w:val="003A539B"/>
    <w:rsid w:val="003A5814"/>
    <w:rsid w:val="003A5B17"/>
    <w:rsid w:val="003A5D92"/>
    <w:rsid w:val="003A666B"/>
    <w:rsid w:val="003A6753"/>
    <w:rsid w:val="003A7C9A"/>
    <w:rsid w:val="003A7F8E"/>
    <w:rsid w:val="003B02A2"/>
    <w:rsid w:val="003B0F7A"/>
    <w:rsid w:val="003B10AC"/>
    <w:rsid w:val="003B10E1"/>
    <w:rsid w:val="003B1555"/>
    <w:rsid w:val="003B1666"/>
    <w:rsid w:val="003B1965"/>
    <w:rsid w:val="003B1BD2"/>
    <w:rsid w:val="003B1C07"/>
    <w:rsid w:val="003B2077"/>
    <w:rsid w:val="003B231A"/>
    <w:rsid w:val="003B247C"/>
    <w:rsid w:val="003B25CF"/>
    <w:rsid w:val="003B2A0C"/>
    <w:rsid w:val="003B319B"/>
    <w:rsid w:val="003B3A4B"/>
    <w:rsid w:val="003B3CF8"/>
    <w:rsid w:val="003B4BE2"/>
    <w:rsid w:val="003B4D01"/>
    <w:rsid w:val="003B4FC8"/>
    <w:rsid w:val="003B627E"/>
    <w:rsid w:val="003B756E"/>
    <w:rsid w:val="003B76C8"/>
    <w:rsid w:val="003C07E4"/>
    <w:rsid w:val="003C0AAC"/>
    <w:rsid w:val="003C0C81"/>
    <w:rsid w:val="003C0CA9"/>
    <w:rsid w:val="003C0F14"/>
    <w:rsid w:val="003C16BD"/>
    <w:rsid w:val="003C25E4"/>
    <w:rsid w:val="003C2C95"/>
    <w:rsid w:val="003C2E7E"/>
    <w:rsid w:val="003C2EBE"/>
    <w:rsid w:val="003C3977"/>
    <w:rsid w:val="003C3E0C"/>
    <w:rsid w:val="003C478F"/>
    <w:rsid w:val="003C4C0A"/>
    <w:rsid w:val="003C4D85"/>
    <w:rsid w:val="003C4E9D"/>
    <w:rsid w:val="003C4FB0"/>
    <w:rsid w:val="003C5548"/>
    <w:rsid w:val="003C6822"/>
    <w:rsid w:val="003C7056"/>
    <w:rsid w:val="003C771B"/>
    <w:rsid w:val="003C7B3E"/>
    <w:rsid w:val="003C7EDC"/>
    <w:rsid w:val="003D0948"/>
    <w:rsid w:val="003D0BAF"/>
    <w:rsid w:val="003D1382"/>
    <w:rsid w:val="003D1653"/>
    <w:rsid w:val="003D1A6E"/>
    <w:rsid w:val="003D2935"/>
    <w:rsid w:val="003D3295"/>
    <w:rsid w:val="003D33C2"/>
    <w:rsid w:val="003D535B"/>
    <w:rsid w:val="003D59E4"/>
    <w:rsid w:val="003D688D"/>
    <w:rsid w:val="003D68C5"/>
    <w:rsid w:val="003D68D4"/>
    <w:rsid w:val="003D6E20"/>
    <w:rsid w:val="003D6E71"/>
    <w:rsid w:val="003D7C36"/>
    <w:rsid w:val="003D7E37"/>
    <w:rsid w:val="003E09AC"/>
    <w:rsid w:val="003E0BDA"/>
    <w:rsid w:val="003E0FCF"/>
    <w:rsid w:val="003E10DB"/>
    <w:rsid w:val="003E1461"/>
    <w:rsid w:val="003E1FC0"/>
    <w:rsid w:val="003E20E9"/>
    <w:rsid w:val="003E246E"/>
    <w:rsid w:val="003E297D"/>
    <w:rsid w:val="003E2E05"/>
    <w:rsid w:val="003E33DF"/>
    <w:rsid w:val="003E39C1"/>
    <w:rsid w:val="003E4190"/>
    <w:rsid w:val="003E507C"/>
    <w:rsid w:val="003E5084"/>
    <w:rsid w:val="003E56B8"/>
    <w:rsid w:val="003E58BD"/>
    <w:rsid w:val="003E58E2"/>
    <w:rsid w:val="003E5E59"/>
    <w:rsid w:val="003E5EAD"/>
    <w:rsid w:val="003E613E"/>
    <w:rsid w:val="003E671F"/>
    <w:rsid w:val="003E74BF"/>
    <w:rsid w:val="003E7708"/>
    <w:rsid w:val="003E784D"/>
    <w:rsid w:val="003E7857"/>
    <w:rsid w:val="003E7B19"/>
    <w:rsid w:val="003E7F3B"/>
    <w:rsid w:val="003F0038"/>
    <w:rsid w:val="003F0533"/>
    <w:rsid w:val="003F076F"/>
    <w:rsid w:val="003F0BE1"/>
    <w:rsid w:val="003F1023"/>
    <w:rsid w:val="003F1928"/>
    <w:rsid w:val="003F1C08"/>
    <w:rsid w:val="003F23B9"/>
    <w:rsid w:val="003F2A20"/>
    <w:rsid w:val="003F2C35"/>
    <w:rsid w:val="003F3104"/>
    <w:rsid w:val="003F3280"/>
    <w:rsid w:val="003F42C1"/>
    <w:rsid w:val="003F4404"/>
    <w:rsid w:val="003F4545"/>
    <w:rsid w:val="003F4A1E"/>
    <w:rsid w:val="003F5056"/>
    <w:rsid w:val="003F5477"/>
    <w:rsid w:val="003F5698"/>
    <w:rsid w:val="003F594C"/>
    <w:rsid w:val="003F69CC"/>
    <w:rsid w:val="003F6EB0"/>
    <w:rsid w:val="003F769F"/>
    <w:rsid w:val="004002B7"/>
    <w:rsid w:val="00400803"/>
    <w:rsid w:val="00400B50"/>
    <w:rsid w:val="004018E3"/>
    <w:rsid w:val="00401A64"/>
    <w:rsid w:val="00401D7D"/>
    <w:rsid w:val="00401E31"/>
    <w:rsid w:val="00402121"/>
    <w:rsid w:val="004034D3"/>
    <w:rsid w:val="004047FC"/>
    <w:rsid w:val="00404849"/>
    <w:rsid w:val="00405753"/>
    <w:rsid w:val="0040642C"/>
    <w:rsid w:val="0040661B"/>
    <w:rsid w:val="00406B8A"/>
    <w:rsid w:val="004108BB"/>
    <w:rsid w:val="00410AD6"/>
    <w:rsid w:val="00410FF3"/>
    <w:rsid w:val="0041190C"/>
    <w:rsid w:val="00411CB8"/>
    <w:rsid w:val="00411E82"/>
    <w:rsid w:val="00412526"/>
    <w:rsid w:val="0041415C"/>
    <w:rsid w:val="004153C1"/>
    <w:rsid w:val="00415468"/>
    <w:rsid w:val="00415667"/>
    <w:rsid w:val="00415EC1"/>
    <w:rsid w:val="00416389"/>
    <w:rsid w:val="004163AC"/>
    <w:rsid w:val="00416600"/>
    <w:rsid w:val="004177E1"/>
    <w:rsid w:val="00417B30"/>
    <w:rsid w:val="00420353"/>
    <w:rsid w:val="0042102E"/>
    <w:rsid w:val="00423326"/>
    <w:rsid w:val="00423536"/>
    <w:rsid w:val="00423F51"/>
    <w:rsid w:val="0042476D"/>
    <w:rsid w:val="00424976"/>
    <w:rsid w:val="00424F5A"/>
    <w:rsid w:val="004258B5"/>
    <w:rsid w:val="00426501"/>
    <w:rsid w:val="0042725C"/>
    <w:rsid w:val="0042787C"/>
    <w:rsid w:val="00430600"/>
    <w:rsid w:val="00430D29"/>
    <w:rsid w:val="004317A5"/>
    <w:rsid w:val="00431DF8"/>
    <w:rsid w:val="00431F3C"/>
    <w:rsid w:val="004323F6"/>
    <w:rsid w:val="00432C51"/>
    <w:rsid w:val="00433095"/>
    <w:rsid w:val="00433751"/>
    <w:rsid w:val="00433BB2"/>
    <w:rsid w:val="00433E86"/>
    <w:rsid w:val="00434522"/>
    <w:rsid w:val="00435400"/>
    <w:rsid w:val="0043558E"/>
    <w:rsid w:val="004358D3"/>
    <w:rsid w:val="00435F8A"/>
    <w:rsid w:val="004363B4"/>
    <w:rsid w:val="004366D3"/>
    <w:rsid w:val="00436784"/>
    <w:rsid w:val="00436F12"/>
    <w:rsid w:val="004374F0"/>
    <w:rsid w:val="004377EF"/>
    <w:rsid w:val="00437F4A"/>
    <w:rsid w:val="004407A0"/>
    <w:rsid w:val="00441208"/>
    <w:rsid w:val="00441ABD"/>
    <w:rsid w:val="004420AD"/>
    <w:rsid w:val="00442559"/>
    <w:rsid w:val="00442796"/>
    <w:rsid w:val="00442C77"/>
    <w:rsid w:val="00442CD9"/>
    <w:rsid w:val="0044338E"/>
    <w:rsid w:val="00444851"/>
    <w:rsid w:val="00445B78"/>
    <w:rsid w:val="00445D6A"/>
    <w:rsid w:val="00445DA7"/>
    <w:rsid w:val="00445EF2"/>
    <w:rsid w:val="004469F8"/>
    <w:rsid w:val="00446AFC"/>
    <w:rsid w:val="004471A6"/>
    <w:rsid w:val="00447315"/>
    <w:rsid w:val="00450403"/>
    <w:rsid w:val="004504BB"/>
    <w:rsid w:val="00451192"/>
    <w:rsid w:val="004511E0"/>
    <w:rsid w:val="00451438"/>
    <w:rsid w:val="00451C33"/>
    <w:rsid w:val="004521D6"/>
    <w:rsid w:val="004523B7"/>
    <w:rsid w:val="0045277E"/>
    <w:rsid w:val="00452AC3"/>
    <w:rsid w:val="00452E22"/>
    <w:rsid w:val="00452ED6"/>
    <w:rsid w:val="004532C0"/>
    <w:rsid w:val="0045333E"/>
    <w:rsid w:val="004535E6"/>
    <w:rsid w:val="0045404A"/>
    <w:rsid w:val="004546EA"/>
    <w:rsid w:val="00454DFC"/>
    <w:rsid w:val="00455DF2"/>
    <w:rsid w:val="0045633B"/>
    <w:rsid w:val="004565D9"/>
    <w:rsid w:val="004566F1"/>
    <w:rsid w:val="00456806"/>
    <w:rsid w:val="00456A2E"/>
    <w:rsid w:val="00456B8F"/>
    <w:rsid w:val="00456E9B"/>
    <w:rsid w:val="004600EB"/>
    <w:rsid w:val="0046015C"/>
    <w:rsid w:val="0046066F"/>
    <w:rsid w:val="00460BE0"/>
    <w:rsid w:val="0046160B"/>
    <w:rsid w:val="00462A94"/>
    <w:rsid w:val="00462ADA"/>
    <w:rsid w:val="004630D6"/>
    <w:rsid w:val="0046316A"/>
    <w:rsid w:val="0046321E"/>
    <w:rsid w:val="00463D31"/>
    <w:rsid w:val="00463EFF"/>
    <w:rsid w:val="00463F9D"/>
    <w:rsid w:val="004640EB"/>
    <w:rsid w:val="00464185"/>
    <w:rsid w:val="00464420"/>
    <w:rsid w:val="0046472E"/>
    <w:rsid w:val="00465CEC"/>
    <w:rsid w:val="0046654A"/>
    <w:rsid w:val="00466783"/>
    <w:rsid w:val="00466E58"/>
    <w:rsid w:val="00466E8B"/>
    <w:rsid w:val="00467D7E"/>
    <w:rsid w:val="00470946"/>
    <w:rsid w:val="004709B7"/>
    <w:rsid w:val="0047277F"/>
    <w:rsid w:val="00472CA8"/>
    <w:rsid w:val="00473544"/>
    <w:rsid w:val="004736E8"/>
    <w:rsid w:val="00473DD9"/>
    <w:rsid w:val="00473F2B"/>
    <w:rsid w:val="0047478B"/>
    <w:rsid w:val="00475180"/>
    <w:rsid w:val="004755C1"/>
    <w:rsid w:val="00475D6B"/>
    <w:rsid w:val="00476071"/>
    <w:rsid w:val="00476163"/>
    <w:rsid w:val="004765E7"/>
    <w:rsid w:val="00476E70"/>
    <w:rsid w:val="00480169"/>
    <w:rsid w:val="0048056C"/>
    <w:rsid w:val="004819D5"/>
    <w:rsid w:val="004820B4"/>
    <w:rsid w:val="00482D4F"/>
    <w:rsid w:val="00482DEA"/>
    <w:rsid w:val="00483497"/>
    <w:rsid w:val="004835E0"/>
    <w:rsid w:val="00483EB1"/>
    <w:rsid w:val="004840CF"/>
    <w:rsid w:val="004857CC"/>
    <w:rsid w:val="004866ED"/>
    <w:rsid w:val="00487D4E"/>
    <w:rsid w:val="00487E19"/>
    <w:rsid w:val="00490121"/>
    <w:rsid w:val="00491E99"/>
    <w:rsid w:val="004929F9"/>
    <w:rsid w:val="0049305F"/>
    <w:rsid w:val="004934B0"/>
    <w:rsid w:val="00493852"/>
    <w:rsid w:val="00493B95"/>
    <w:rsid w:val="004947AB"/>
    <w:rsid w:val="0049489B"/>
    <w:rsid w:val="00495CFF"/>
    <w:rsid w:val="00496675"/>
    <w:rsid w:val="00496A53"/>
    <w:rsid w:val="00496B61"/>
    <w:rsid w:val="00496F7B"/>
    <w:rsid w:val="004973EF"/>
    <w:rsid w:val="004A283E"/>
    <w:rsid w:val="004A2F3A"/>
    <w:rsid w:val="004A31D1"/>
    <w:rsid w:val="004A3B4C"/>
    <w:rsid w:val="004A41F5"/>
    <w:rsid w:val="004A442D"/>
    <w:rsid w:val="004A4CF6"/>
    <w:rsid w:val="004A4E9A"/>
    <w:rsid w:val="004A542D"/>
    <w:rsid w:val="004A5C36"/>
    <w:rsid w:val="004A63DF"/>
    <w:rsid w:val="004A6911"/>
    <w:rsid w:val="004A7096"/>
    <w:rsid w:val="004A7AFC"/>
    <w:rsid w:val="004B0771"/>
    <w:rsid w:val="004B253F"/>
    <w:rsid w:val="004B2611"/>
    <w:rsid w:val="004B284F"/>
    <w:rsid w:val="004B3FCA"/>
    <w:rsid w:val="004B4216"/>
    <w:rsid w:val="004B44CF"/>
    <w:rsid w:val="004B5203"/>
    <w:rsid w:val="004B5275"/>
    <w:rsid w:val="004B56E2"/>
    <w:rsid w:val="004B6263"/>
    <w:rsid w:val="004B70F9"/>
    <w:rsid w:val="004B7220"/>
    <w:rsid w:val="004B7296"/>
    <w:rsid w:val="004B741E"/>
    <w:rsid w:val="004B7671"/>
    <w:rsid w:val="004C0AC7"/>
    <w:rsid w:val="004C1D9D"/>
    <w:rsid w:val="004C1EB6"/>
    <w:rsid w:val="004C250D"/>
    <w:rsid w:val="004C325A"/>
    <w:rsid w:val="004C4AE4"/>
    <w:rsid w:val="004C4BA3"/>
    <w:rsid w:val="004C4C10"/>
    <w:rsid w:val="004C4FF4"/>
    <w:rsid w:val="004C5D0B"/>
    <w:rsid w:val="004C6798"/>
    <w:rsid w:val="004C67C5"/>
    <w:rsid w:val="004C6F04"/>
    <w:rsid w:val="004C7567"/>
    <w:rsid w:val="004C7DDC"/>
    <w:rsid w:val="004C7EA3"/>
    <w:rsid w:val="004D0489"/>
    <w:rsid w:val="004D0DE2"/>
    <w:rsid w:val="004D172D"/>
    <w:rsid w:val="004D191C"/>
    <w:rsid w:val="004D1BA9"/>
    <w:rsid w:val="004D1BE8"/>
    <w:rsid w:val="004D25CB"/>
    <w:rsid w:val="004D28FB"/>
    <w:rsid w:val="004D2A39"/>
    <w:rsid w:val="004D345D"/>
    <w:rsid w:val="004D3484"/>
    <w:rsid w:val="004D35E1"/>
    <w:rsid w:val="004D3ECE"/>
    <w:rsid w:val="004D4C35"/>
    <w:rsid w:val="004D4D50"/>
    <w:rsid w:val="004D4FE3"/>
    <w:rsid w:val="004D6F64"/>
    <w:rsid w:val="004D7611"/>
    <w:rsid w:val="004D79AE"/>
    <w:rsid w:val="004E0A3A"/>
    <w:rsid w:val="004E0D5B"/>
    <w:rsid w:val="004E0F90"/>
    <w:rsid w:val="004E14E3"/>
    <w:rsid w:val="004E19FD"/>
    <w:rsid w:val="004E2735"/>
    <w:rsid w:val="004E2C4F"/>
    <w:rsid w:val="004E34D3"/>
    <w:rsid w:val="004E3C89"/>
    <w:rsid w:val="004E41B4"/>
    <w:rsid w:val="004E486C"/>
    <w:rsid w:val="004E487F"/>
    <w:rsid w:val="004E4964"/>
    <w:rsid w:val="004E533F"/>
    <w:rsid w:val="004E5AC6"/>
    <w:rsid w:val="004E5C21"/>
    <w:rsid w:val="004E6B70"/>
    <w:rsid w:val="004E71D0"/>
    <w:rsid w:val="004E778E"/>
    <w:rsid w:val="004E7B30"/>
    <w:rsid w:val="004F03C8"/>
    <w:rsid w:val="004F3EAE"/>
    <w:rsid w:val="004F41A0"/>
    <w:rsid w:val="004F433E"/>
    <w:rsid w:val="004F454A"/>
    <w:rsid w:val="004F45AB"/>
    <w:rsid w:val="004F4734"/>
    <w:rsid w:val="004F498E"/>
    <w:rsid w:val="004F52EB"/>
    <w:rsid w:val="004F650E"/>
    <w:rsid w:val="004F6D13"/>
    <w:rsid w:val="004F702E"/>
    <w:rsid w:val="004F72D9"/>
    <w:rsid w:val="004F77C4"/>
    <w:rsid w:val="004F786E"/>
    <w:rsid w:val="004F7A25"/>
    <w:rsid w:val="004F7E2D"/>
    <w:rsid w:val="004F7E70"/>
    <w:rsid w:val="004F7E7D"/>
    <w:rsid w:val="00500A21"/>
    <w:rsid w:val="00500A81"/>
    <w:rsid w:val="00501100"/>
    <w:rsid w:val="00501118"/>
    <w:rsid w:val="00502283"/>
    <w:rsid w:val="00502498"/>
    <w:rsid w:val="0050261D"/>
    <w:rsid w:val="005027D7"/>
    <w:rsid w:val="00502F4C"/>
    <w:rsid w:val="00503218"/>
    <w:rsid w:val="00504201"/>
    <w:rsid w:val="00504962"/>
    <w:rsid w:val="00505E40"/>
    <w:rsid w:val="00506B65"/>
    <w:rsid w:val="00506CCD"/>
    <w:rsid w:val="005075E6"/>
    <w:rsid w:val="00507BF9"/>
    <w:rsid w:val="00507D45"/>
    <w:rsid w:val="00507F53"/>
    <w:rsid w:val="00507F61"/>
    <w:rsid w:val="0051088A"/>
    <w:rsid w:val="00510AAF"/>
    <w:rsid w:val="00510CB2"/>
    <w:rsid w:val="0051204A"/>
    <w:rsid w:val="00512637"/>
    <w:rsid w:val="005126FE"/>
    <w:rsid w:val="00512814"/>
    <w:rsid w:val="00512B7B"/>
    <w:rsid w:val="00512C5A"/>
    <w:rsid w:val="00512CEF"/>
    <w:rsid w:val="00512DAC"/>
    <w:rsid w:val="00513747"/>
    <w:rsid w:val="005137AA"/>
    <w:rsid w:val="00513DF6"/>
    <w:rsid w:val="00514BFC"/>
    <w:rsid w:val="0051511D"/>
    <w:rsid w:val="00515F72"/>
    <w:rsid w:val="00516007"/>
    <w:rsid w:val="00516577"/>
    <w:rsid w:val="00516775"/>
    <w:rsid w:val="005168F6"/>
    <w:rsid w:val="00516D34"/>
    <w:rsid w:val="00516F16"/>
    <w:rsid w:val="005177F5"/>
    <w:rsid w:val="005203F9"/>
    <w:rsid w:val="00520515"/>
    <w:rsid w:val="00521ECA"/>
    <w:rsid w:val="00522EA9"/>
    <w:rsid w:val="0052362B"/>
    <w:rsid w:val="0052381F"/>
    <w:rsid w:val="00523ECC"/>
    <w:rsid w:val="00524115"/>
    <w:rsid w:val="005243E7"/>
    <w:rsid w:val="005247C6"/>
    <w:rsid w:val="00524C0F"/>
    <w:rsid w:val="00524E84"/>
    <w:rsid w:val="0052522E"/>
    <w:rsid w:val="00525405"/>
    <w:rsid w:val="00525A5E"/>
    <w:rsid w:val="00525A8D"/>
    <w:rsid w:val="00525C24"/>
    <w:rsid w:val="00526167"/>
    <w:rsid w:val="00526272"/>
    <w:rsid w:val="0052632B"/>
    <w:rsid w:val="00526DC1"/>
    <w:rsid w:val="00527B23"/>
    <w:rsid w:val="00530519"/>
    <w:rsid w:val="00530B02"/>
    <w:rsid w:val="00530B82"/>
    <w:rsid w:val="005315E7"/>
    <w:rsid w:val="00531F30"/>
    <w:rsid w:val="005320A6"/>
    <w:rsid w:val="005334D6"/>
    <w:rsid w:val="0053385F"/>
    <w:rsid w:val="0053411A"/>
    <w:rsid w:val="005345D4"/>
    <w:rsid w:val="005354B3"/>
    <w:rsid w:val="0053558C"/>
    <w:rsid w:val="00535890"/>
    <w:rsid w:val="00535A10"/>
    <w:rsid w:val="00535E5B"/>
    <w:rsid w:val="0053608E"/>
    <w:rsid w:val="00536272"/>
    <w:rsid w:val="00536D5E"/>
    <w:rsid w:val="00537932"/>
    <w:rsid w:val="00537DAB"/>
    <w:rsid w:val="005402A3"/>
    <w:rsid w:val="005402CE"/>
    <w:rsid w:val="005409E5"/>
    <w:rsid w:val="0054164B"/>
    <w:rsid w:val="00541B78"/>
    <w:rsid w:val="00541D39"/>
    <w:rsid w:val="00541D83"/>
    <w:rsid w:val="00542135"/>
    <w:rsid w:val="00542E84"/>
    <w:rsid w:val="0054331F"/>
    <w:rsid w:val="00543357"/>
    <w:rsid w:val="00543460"/>
    <w:rsid w:val="00543885"/>
    <w:rsid w:val="00544444"/>
    <w:rsid w:val="00545737"/>
    <w:rsid w:val="005458F1"/>
    <w:rsid w:val="005459FD"/>
    <w:rsid w:val="00545EFC"/>
    <w:rsid w:val="0054607E"/>
    <w:rsid w:val="00546E38"/>
    <w:rsid w:val="00546FAB"/>
    <w:rsid w:val="00547409"/>
    <w:rsid w:val="00547B13"/>
    <w:rsid w:val="00547E9C"/>
    <w:rsid w:val="005505AF"/>
    <w:rsid w:val="0055077B"/>
    <w:rsid w:val="00550F50"/>
    <w:rsid w:val="005517D5"/>
    <w:rsid w:val="00551A1D"/>
    <w:rsid w:val="00551FA3"/>
    <w:rsid w:val="00552D8C"/>
    <w:rsid w:val="00552E07"/>
    <w:rsid w:val="0055319E"/>
    <w:rsid w:val="00553B7A"/>
    <w:rsid w:val="00553C13"/>
    <w:rsid w:val="00554C77"/>
    <w:rsid w:val="00554F1F"/>
    <w:rsid w:val="00555A5D"/>
    <w:rsid w:val="0055663E"/>
    <w:rsid w:val="005572DA"/>
    <w:rsid w:val="005573AD"/>
    <w:rsid w:val="005573C4"/>
    <w:rsid w:val="00557901"/>
    <w:rsid w:val="00560368"/>
    <w:rsid w:val="005605EF"/>
    <w:rsid w:val="005608C7"/>
    <w:rsid w:val="00561325"/>
    <w:rsid w:val="00561410"/>
    <w:rsid w:val="00562111"/>
    <w:rsid w:val="00563D94"/>
    <w:rsid w:val="00564144"/>
    <w:rsid w:val="0056457F"/>
    <w:rsid w:val="00564837"/>
    <w:rsid w:val="00565176"/>
    <w:rsid w:val="00565890"/>
    <w:rsid w:val="00565B75"/>
    <w:rsid w:val="0056620E"/>
    <w:rsid w:val="00566647"/>
    <w:rsid w:val="00566876"/>
    <w:rsid w:val="0056687F"/>
    <w:rsid w:val="00566FB0"/>
    <w:rsid w:val="00567F86"/>
    <w:rsid w:val="005709AA"/>
    <w:rsid w:val="00570A5F"/>
    <w:rsid w:val="00570B33"/>
    <w:rsid w:val="00570B38"/>
    <w:rsid w:val="00571250"/>
    <w:rsid w:val="0057133A"/>
    <w:rsid w:val="00571B58"/>
    <w:rsid w:val="00571C3A"/>
    <w:rsid w:val="00571D80"/>
    <w:rsid w:val="00572219"/>
    <w:rsid w:val="005722D6"/>
    <w:rsid w:val="005723E8"/>
    <w:rsid w:val="00572CEC"/>
    <w:rsid w:val="00572D14"/>
    <w:rsid w:val="00573388"/>
    <w:rsid w:val="005733B7"/>
    <w:rsid w:val="005733D6"/>
    <w:rsid w:val="00573936"/>
    <w:rsid w:val="00573A4D"/>
    <w:rsid w:val="00573BC7"/>
    <w:rsid w:val="00573BDF"/>
    <w:rsid w:val="00573C28"/>
    <w:rsid w:val="0057412D"/>
    <w:rsid w:val="005741DD"/>
    <w:rsid w:val="00574D33"/>
    <w:rsid w:val="00574F43"/>
    <w:rsid w:val="005750CF"/>
    <w:rsid w:val="0057523B"/>
    <w:rsid w:val="005760D3"/>
    <w:rsid w:val="00576349"/>
    <w:rsid w:val="0057760D"/>
    <w:rsid w:val="00577905"/>
    <w:rsid w:val="00577C94"/>
    <w:rsid w:val="00580372"/>
    <w:rsid w:val="00580714"/>
    <w:rsid w:val="00580761"/>
    <w:rsid w:val="00581309"/>
    <w:rsid w:val="00581407"/>
    <w:rsid w:val="0058170C"/>
    <w:rsid w:val="00581F97"/>
    <w:rsid w:val="00582A21"/>
    <w:rsid w:val="00582CD6"/>
    <w:rsid w:val="005830E1"/>
    <w:rsid w:val="005848DD"/>
    <w:rsid w:val="0058617F"/>
    <w:rsid w:val="00586584"/>
    <w:rsid w:val="005865ED"/>
    <w:rsid w:val="00586912"/>
    <w:rsid w:val="005870BB"/>
    <w:rsid w:val="00587F94"/>
    <w:rsid w:val="00590AED"/>
    <w:rsid w:val="005911D7"/>
    <w:rsid w:val="005915E7"/>
    <w:rsid w:val="00591604"/>
    <w:rsid w:val="00591D29"/>
    <w:rsid w:val="00592710"/>
    <w:rsid w:val="00592FFC"/>
    <w:rsid w:val="00593102"/>
    <w:rsid w:val="00593722"/>
    <w:rsid w:val="00593838"/>
    <w:rsid w:val="00593BEF"/>
    <w:rsid w:val="00593D3E"/>
    <w:rsid w:val="00594978"/>
    <w:rsid w:val="005949D5"/>
    <w:rsid w:val="00594C8D"/>
    <w:rsid w:val="00595233"/>
    <w:rsid w:val="00595321"/>
    <w:rsid w:val="00595437"/>
    <w:rsid w:val="0059655F"/>
    <w:rsid w:val="005A05BB"/>
    <w:rsid w:val="005A05DD"/>
    <w:rsid w:val="005A0EA9"/>
    <w:rsid w:val="005A12C8"/>
    <w:rsid w:val="005A15B5"/>
    <w:rsid w:val="005A16C0"/>
    <w:rsid w:val="005A1BE4"/>
    <w:rsid w:val="005A278A"/>
    <w:rsid w:val="005A31F3"/>
    <w:rsid w:val="005A4030"/>
    <w:rsid w:val="005A414C"/>
    <w:rsid w:val="005A45BA"/>
    <w:rsid w:val="005A45FA"/>
    <w:rsid w:val="005A4683"/>
    <w:rsid w:val="005A4CC9"/>
    <w:rsid w:val="005A56ED"/>
    <w:rsid w:val="005A6335"/>
    <w:rsid w:val="005A63F6"/>
    <w:rsid w:val="005A6650"/>
    <w:rsid w:val="005A70EC"/>
    <w:rsid w:val="005A7BB5"/>
    <w:rsid w:val="005A7E3F"/>
    <w:rsid w:val="005A7E80"/>
    <w:rsid w:val="005B063C"/>
    <w:rsid w:val="005B0AC2"/>
    <w:rsid w:val="005B1076"/>
    <w:rsid w:val="005B120B"/>
    <w:rsid w:val="005B1C27"/>
    <w:rsid w:val="005B1DDF"/>
    <w:rsid w:val="005B3E96"/>
    <w:rsid w:val="005B4602"/>
    <w:rsid w:val="005B4EF4"/>
    <w:rsid w:val="005B5B7A"/>
    <w:rsid w:val="005B5DC1"/>
    <w:rsid w:val="005B62D0"/>
    <w:rsid w:val="005B6A29"/>
    <w:rsid w:val="005B7498"/>
    <w:rsid w:val="005C02C3"/>
    <w:rsid w:val="005C0A48"/>
    <w:rsid w:val="005C0A89"/>
    <w:rsid w:val="005C1096"/>
    <w:rsid w:val="005C1710"/>
    <w:rsid w:val="005C17E1"/>
    <w:rsid w:val="005C1D77"/>
    <w:rsid w:val="005C2FFF"/>
    <w:rsid w:val="005C34BA"/>
    <w:rsid w:val="005C3691"/>
    <w:rsid w:val="005C383C"/>
    <w:rsid w:val="005C3FE7"/>
    <w:rsid w:val="005C425B"/>
    <w:rsid w:val="005C6DC0"/>
    <w:rsid w:val="005C7362"/>
    <w:rsid w:val="005C7684"/>
    <w:rsid w:val="005C7780"/>
    <w:rsid w:val="005C7DA4"/>
    <w:rsid w:val="005D0410"/>
    <w:rsid w:val="005D0E90"/>
    <w:rsid w:val="005D0EC2"/>
    <w:rsid w:val="005D1218"/>
    <w:rsid w:val="005D174E"/>
    <w:rsid w:val="005D1753"/>
    <w:rsid w:val="005D235F"/>
    <w:rsid w:val="005D2548"/>
    <w:rsid w:val="005D26FA"/>
    <w:rsid w:val="005D2C0D"/>
    <w:rsid w:val="005D2CB8"/>
    <w:rsid w:val="005D3014"/>
    <w:rsid w:val="005D31D4"/>
    <w:rsid w:val="005D3444"/>
    <w:rsid w:val="005D3888"/>
    <w:rsid w:val="005D420D"/>
    <w:rsid w:val="005D4C81"/>
    <w:rsid w:val="005D4E1C"/>
    <w:rsid w:val="005D4E21"/>
    <w:rsid w:val="005D4F32"/>
    <w:rsid w:val="005D605D"/>
    <w:rsid w:val="005D63CA"/>
    <w:rsid w:val="005D66E7"/>
    <w:rsid w:val="005D6D39"/>
    <w:rsid w:val="005D6DBE"/>
    <w:rsid w:val="005D71F3"/>
    <w:rsid w:val="005D72E1"/>
    <w:rsid w:val="005D76DE"/>
    <w:rsid w:val="005D7D64"/>
    <w:rsid w:val="005E0197"/>
    <w:rsid w:val="005E05EE"/>
    <w:rsid w:val="005E0992"/>
    <w:rsid w:val="005E1524"/>
    <w:rsid w:val="005E15E3"/>
    <w:rsid w:val="005E1A13"/>
    <w:rsid w:val="005E207F"/>
    <w:rsid w:val="005E2771"/>
    <w:rsid w:val="005E27A7"/>
    <w:rsid w:val="005E2D03"/>
    <w:rsid w:val="005E2E08"/>
    <w:rsid w:val="005E3602"/>
    <w:rsid w:val="005E3A5F"/>
    <w:rsid w:val="005E3A8D"/>
    <w:rsid w:val="005E431A"/>
    <w:rsid w:val="005E5B79"/>
    <w:rsid w:val="005E5C3D"/>
    <w:rsid w:val="005E6129"/>
    <w:rsid w:val="005E64FF"/>
    <w:rsid w:val="005E65AC"/>
    <w:rsid w:val="005E7281"/>
    <w:rsid w:val="005E7716"/>
    <w:rsid w:val="005E7A46"/>
    <w:rsid w:val="005E7B8B"/>
    <w:rsid w:val="005E7DEE"/>
    <w:rsid w:val="005F08A9"/>
    <w:rsid w:val="005F0F10"/>
    <w:rsid w:val="005F125D"/>
    <w:rsid w:val="005F16EC"/>
    <w:rsid w:val="005F20F3"/>
    <w:rsid w:val="005F2956"/>
    <w:rsid w:val="005F3ED1"/>
    <w:rsid w:val="005F4097"/>
    <w:rsid w:val="005F40E2"/>
    <w:rsid w:val="005F4869"/>
    <w:rsid w:val="005F58F0"/>
    <w:rsid w:val="005F597A"/>
    <w:rsid w:val="005F5F4D"/>
    <w:rsid w:val="005F5FF3"/>
    <w:rsid w:val="005F61E3"/>
    <w:rsid w:val="005F6685"/>
    <w:rsid w:val="005F734A"/>
    <w:rsid w:val="005F7AEB"/>
    <w:rsid w:val="00600004"/>
    <w:rsid w:val="00600264"/>
    <w:rsid w:val="00600529"/>
    <w:rsid w:val="00600CD4"/>
    <w:rsid w:val="00601728"/>
    <w:rsid w:val="00601927"/>
    <w:rsid w:val="00601A3A"/>
    <w:rsid w:val="00602020"/>
    <w:rsid w:val="0060296C"/>
    <w:rsid w:val="0060310A"/>
    <w:rsid w:val="00603218"/>
    <w:rsid w:val="006042A5"/>
    <w:rsid w:val="006042CB"/>
    <w:rsid w:val="006044C0"/>
    <w:rsid w:val="00604677"/>
    <w:rsid w:val="00604731"/>
    <w:rsid w:val="00605B96"/>
    <w:rsid w:val="00605D32"/>
    <w:rsid w:val="00605E1F"/>
    <w:rsid w:val="00605F6D"/>
    <w:rsid w:val="00606113"/>
    <w:rsid w:val="0060699F"/>
    <w:rsid w:val="006077E9"/>
    <w:rsid w:val="00607917"/>
    <w:rsid w:val="00611974"/>
    <w:rsid w:val="006123B1"/>
    <w:rsid w:val="0061241F"/>
    <w:rsid w:val="00612578"/>
    <w:rsid w:val="00612F2D"/>
    <w:rsid w:val="006137CA"/>
    <w:rsid w:val="00613883"/>
    <w:rsid w:val="00614D4F"/>
    <w:rsid w:val="00616142"/>
    <w:rsid w:val="006162F9"/>
    <w:rsid w:val="006166CC"/>
    <w:rsid w:val="00616BFE"/>
    <w:rsid w:val="00616C8E"/>
    <w:rsid w:val="006173B3"/>
    <w:rsid w:val="00617A1C"/>
    <w:rsid w:val="00620D65"/>
    <w:rsid w:val="006217E9"/>
    <w:rsid w:val="00621F7D"/>
    <w:rsid w:val="00622AE6"/>
    <w:rsid w:val="00623991"/>
    <w:rsid w:val="00624425"/>
    <w:rsid w:val="00625AC8"/>
    <w:rsid w:val="00625D78"/>
    <w:rsid w:val="00626C04"/>
    <w:rsid w:val="006275A1"/>
    <w:rsid w:val="00630436"/>
    <w:rsid w:val="006308FE"/>
    <w:rsid w:val="00630CED"/>
    <w:rsid w:val="0063102D"/>
    <w:rsid w:val="006313BF"/>
    <w:rsid w:val="00631F72"/>
    <w:rsid w:val="00632113"/>
    <w:rsid w:val="00632949"/>
    <w:rsid w:val="00632C23"/>
    <w:rsid w:val="00632F96"/>
    <w:rsid w:val="006337CB"/>
    <w:rsid w:val="00633A40"/>
    <w:rsid w:val="00633CA7"/>
    <w:rsid w:val="0063449E"/>
    <w:rsid w:val="006345B1"/>
    <w:rsid w:val="00634A11"/>
    <w:rsid w:val="00634C89"/>
    <w:rsid w:val="00634E05"/>
    <w:rsid w:val="00634EB3"/>
    <w:rsid w:val="00635021"/>
    <w:rsid w:val="00635381"/>
    <w:rsid w:val="00635748"/>
    <w:rsid w:val="006359C3"/>
    <w:rsid w:val="00636244"/>
    <w:rsid w:val="006369CF"/>
    <w:rsid w:val="006370C5"/>
    <w:rsid w:val="0063791A"/>
    <w:rsid w:val="00637ED8"/>
    <w:rsid w:val="00640AF6"/>
    <w:rsid w:val="00642CE4"/>
    <w:rsid w:val="00642ED5"/>
    <w:rsid w:val="00642FF6"/>
    <w:rsid w:val="00643226"/>
    <w:rsid w:val="0064386E"/>
    <w:rsid w:val="00643B0A"/>
    <w:rsid w:val="00643D13"/>
    <w:rsid w:val="006442A4"/>
    <w:rsid w:val="00644697"/>
    <w:rsid w:val="00644C40"/>
    <w:rsid w:val="00645C1B"/>
    <w:rsid w:val="00645C37"/>
    <w:rsid w:val="00646865"/>
    <w:rsid w:val="00646B0E"/>
    <w:rsid w:val="00646B67"/>
    <w:rsid w:val="00647688"/>
    <w:rsid w:val="00647BFC"/>
    <w:rsid w:val="006503B8"/>
    <w:rsid w:val="00650A19"/>
    <w:rsid w:val="00652C18"/>
    <w:rsid w:val="00653338"/>
    <w:rsid w:val="00654256"/>
    <w:rsid w:val="006545D7"/>
    <w:rsid w:val="00654A5A"/>
    <w:rsid w:val="00654AAD"/>
    <w:rsid w:val="006555F6"/>
    <w:rsid w:val="00655785"/>
    <w:rsid w:val="00655C5A"/>
    <w:rsid w:val="0065679E"/>
    <w:rsid w:val="00656D0A"/>
    <w:rsid w:val="00656E8A"/>
    <w:rsid w:val="00656FA1"/>
    <w:rsid w:val="00657647"/>
    <w:rsid w:val="006579F8"/>
    <w:rsid w:val="00657C4F"/>
    <w:rsid w:val="006605BE"/>
    <w:rsid w:val="00660CE0"/>
    <w:rsid w:val="006610C4"/>
    <w:rsid w:val="006619F5"/>
    <w:rsid w:val="00662503"/>
    <w:rsid w:val="006626B2"/>
    <w:rsid w:val="0066350A"/>
    <w:rsid w:val="00664564"/>
    <w:rsid w:val="0066537A"/>
    <w:rsid w:val="00666271"/>
    <w:rsid w:val="00666C6C"/>
    <w:rsid w:val="006670CB"/>
    <w:rsid w:val="00667410"/>
    <w:rsid w:val="00667ACE"/>
    <w:rsid w:val="0067016C"/>
    <w:rsid w:val="006701BB"/>
    <w:rsid w:val="00670235"/>
    <w:rsid w:val="0067189C"/>
    <w:rsid w:val="006718DC"/>
    <w:rsid w:val="00671E02"/>
    <w:rsid w:val="00672013"/>
    <w:rsid w:val="00672279"/>
    <w:rsid w:val="0067427B"/>
    <w:rsid w:val="00674343"/>
    <w:rsid w:val="00674706"/>
    <w:rsid w:val="00674C04"/>
    <w:rsid w:val="00675217"/>
    <w:rsid w:val="00676019"/>
    <w:rsid w:val="006761CB"/>
    <w:rsid w:val="006761F4"/>
    <w:rsid w:val="0067621B"/>
    <w:rsid w:val="006767E4"/>
    <w:rsid w:val="006775F7"/>
    <w:rsid w:val="006778B7"/>
    <w:rsid w:val="006801EE"/>
    <w:rsid w:val="006804BB"/>
    <w:rsid w:val="00680770"/>
    <w:rsid w:val="0068152A"/>
    <w:rsid w:val="00681AA0"/>
    <w:rsid w:val="0068336E"/>
    <w:rsid w:val="006833C9"/>
    <w:rsid w:val="006843D3"/>
    <w:rsid w:val="006844D6"/>
    <w:rsid w:val="00684ED4"/>
    <w:rsid w:val="00685A47"/>
    <w:rsid w:val="00685A68"/>
    <w:rsid w:val="00685DB0"/>
    <w:rsid w:val="006860C9"/>
    <w:rsid w:val="0068694C"/>
    <w:rsid w:val="006869F9"/>
    <w:rsid w:val="00686D53"/>
    <w:rsid w:val="006872F1"/>
    <w:rsid w:val="00687936"/>
    <w:rsid w:val="00687C37"/>
    <w:rsid w:val="00687D13"/>
    <w:rsid w:val="00687D8C"/>
    <w:rsid w:val="00690733"/>
    <w:rsid w:val="00690802"/>
    <w:rsid w:val="0069086A"/>
    <w:rsid w:val="00690E7A"/>
    <w:rsid w:val="0069127D"/>
    <w:rsid w:val="00691446"/>
    <w:rsid w:val="006917E9"/>
    <w:rsid w:val="00691F68"/>
    <w:rsid w:val="00692CDF"/>
    <w:rsid w:val="00692F17"/>
    <w:rsid w:val="00693585"/>
    <w:rsid w:val="006947F8"/>
    <w:rsid w:val="00694B9E"/>
    <w:rsid w:val="00694D95"/>
    <w:rsid w:val="00695088"/>
    <w:rsid w:val="0069595B"/>
    <w:rsid w:val="00696CA5"/>
    <w:rsid w:val="00697C3B"/>
    <w:rsid w:val="006A0053"/>
    <w:rsid w:val="006A03DF"/>
    <w:rsid w:val="006A153E"/>
    <w:rsid w:val="006A185D"/>
    <w:rsid w:val="006A1B7B"/>
    <w:rsid w:val="006A260C"/>
    <w:rsid w:val="006A2CB5"/>
    <w:rsid w:val="006A3211"/>
    <w:rsid w:val="006A37EC"/>
    <w:rsid w:val="006A3DA6"/>
    <w:rsid w:val="006A4405"/>
    <w:rsid w:val="006A4973"/>
    <w:rsid w:val="006A4C03"/>
    <w:rsid w:val="006A4FE5"/>
    <w:rsid w:val="006A530C"/>
    <w:rsid w:val="006A53F4"/>
    <w:rsid w:val="006A5658"/>
    <w:rsid w:val="006A5F0A"/>
    <w:rsid w:val="006A6709"/>
    <w:rsid w:val="006A67D5"/>
    <w:rsid w:val="006A68C7"/>
    <w:rsid w:val="006A73DF"/>
    <w:rsid w:val="006B0C4F"/>
    <w:rsid w:val="006B0F55"/>
    <w:rsid w:val="006B190B"/>
    <w:rsid w:val="006B1CDE"/>
    <w:rsid w:val="006B233F"/>
    <w:rsid w:val="006B30DD"/>
    <w:rsid w:val="006B34FE"/>
    <w:rsid w:val="006B36E5"/>
    <w:rsid w:val="006B4D5E"/>
    <w:rsid w:val="006B5A5B"/>
    <w:rsid w:val="006B5EA5"/>
    <w:rsid w:val="006B6FA6"/>
    <w:rsid w:val="006B7899"/>
    <w:rsid w:val="006B78BD"/>
    <w:rsid w:val="006B7918"/>
    <w:rsid w:val="006B7A23"/>
    <w:rsid w:val="006C047B"/>
    <w:rsid w:val="006C0878"/>
    <w:rsid w:val="006C1234"/>
    <w:rsid w:val="006C17A4"/>
    <w:rsid w:val="006C1A0B"/>
    <w:rsid w:val="006C216C"/>
    <w:rsid w:val="006C2214"/>
    <w:rsid w:val="006C2373"/>
    <w:rsid w:val="006C2B35"/>
    <w:rsid w:val="006C331C"/>
    <w:rsid w:val="006C3A4B"/>
    <w:rsid w:val="006C48EC"/>
    <w:rsid w:val="006C4A32"/>
    <w:rsid w:val="006C4CF3"/>
    <w:rsid w:val="006C5758"/>
    <w:rsid w:val="006C5AEC"/>
    <w:rsid w:val="006C6CC6"/>
    <w:rsid w:val="006C7330"/>
    <w:rsid w:val="006C76C9"/>
    <w:rsid w:val="006D0A5B"/>
    <w:rsid w:val="006D0C53"/>
    <w:rsid w:val="006D1095"/>
    <w:rsid w:val="006D1154"/>
    <w:rsid w:val="006D11F9"/>
    <w:rsid w:val="006D19C3"/>
    <w:rsid w:val="006D2626"/>
    <w:rsid w:val="006D2890"/>
    <w:rsid w:val="006D2F7E"/>
    <w:rsid w:val="006D31FF"/>
    <w:rsid w:val="006D33B5"/>
    <w:rsid w:val="006D4B4D"/>
    <w:rsid w:val="006D5D52"/>
    <w:rsid w:val="006D6052"/>
    <w:rsid w:val="006D61F9"/>
    <w:rsid w:val="006D767E"/>
    <w:rsid w:val="006D7AE3"/>
    <w:rsid w:val="006E0731"/>
    <w:rsid w:val="006E1B87"/>
    <w:rsid w:val="006E25AA"/>
    <w:rsid w:val="006E2B13"/>
    <w:rsid w:val="006E2BA2"/>
    <w:rsid w:val="006E2D12"/>
    <w:rsid w:val="006E3510"/>
    <w:rsid w:val="006E356C"/>
    <w:rsid w:val="006E36FE"/>
    <w:rsid w:val="006E377E"/>
    <w:rsid w:val="006E3E0A"/>
    <w:rsid w:val="006E46D9"/>
    <w:rsid w:val="006E471E"/>
    <w:rsid w:val="006E4766"/>
    <w:rsid w:val="006E488D"/>
    <w:rsid w:val="006E51F3"/>
    <w:rsid w:val="006E54F0"/>
    <w:rsid w:val="006E6190"/>
    <w:rsid w:val="006E6617"/>
    <w:rsid w:val="006E6E38"/>
    <w:rsid w:val="006E71BC"/>
    <w:rsid w:val="006E728F"/>
    <w:rsid w:val="006E7850"/>
    <w:rsid w:val="006E78BE"/>
    <w:rsid w:val="006E7D35"/>
    <w:rsid w:val="006F06EC"/>
    <w:rsid w:val="006F0EEB"/>
    <w:rsid w:val="006F0FDE"/>
    <w:rsid w:val="006F11D1"/>
    <w:rsid w:val="006F18F3"/>
    <w:rsid w:val="006F23F7"/>
    <w:rsid w:val="006F2A51"/>
    <w:rsid w:val="006F2CAE"/>
    <w:rsid w:val="006F3085"/>
    <w:rsid w:val="006F3C04"/>
    <w:rsid w:val="006F4407"/>
    <w:rsid w:val="006F461E"/>
    <w:rsid w:val="006F4EEA"/>
    <w:rsid w:val="006F5072"/>
    <w:rsid w:val="006F50AC"/>
    <w:rsid w:val="006F5ACD"/>
    <w:rsid w:val="006F5D17"/>
    <w:rsid w:val="006F6FFB"/>
    <w:rsid w:val="006F722C"/>
    <w:rsid w:val="006F76AB"/>
    <w:rsid w:val="006F7B31"/>
    <w:rsid w:val="006F7ECB"/>
    <w:rsid w:val="00700841"/>
    <w:rsid w:val="007009B3"/>
    <w:rsid w:val="00701639"/>
    <w:rsid w:val="00701E57"/>
    <w:rsid w:val="00702773"/>
    <w:rsid w:val="0070285D"/>
    <w:rsid w:val="0070362E"/>
    <w:rsid w:val="00703BC9"/>
    <w:rsid w:val="007048B9"/>
    <w:rsid w:val="007049DD"/>
    <w:rsid w:val="00704B14"/>
    <w:rsid w:val="00704BCF"/>
    <w:rsid w:val="00704C3C"/>
    <w:rsid w:val="00704EC3"/>
    <w:rsid w:val="00705153"/>
    <w:rsid w:val="007054D7"/>
    <w:rsid w:val="0070575C"/>
    <w:rsid w:val="007057A0"/>
    <w:rsid w:val="00705838"/>
    <w:rsid w:val="00706665"/>
    <w:rsid w:val="00706C03"/>
    <w:rsid w:val="00706C3A"/>
    <w:rsid w:val="00706CDA"/>
    <w:rsid w:val="007078C7"/>
    <w:rsid w:val="00707B55"/>
    <w:rsid w:val="007102E2"/>
    <w:rsid w:val="00710445"/>
    <w:rsid w:val="00710C54"/>
    <w:rsid w:val="00711066"/>
    <w:rsid w:val="007129A7"/>
    <w:rsid w:val="00713C0F"/>
    <w:rsid w:val="0071405E"/>
    <w:rsid w:val="0071477B"/>
    <w:rsid w:val="00714DA8"/>
    <w:rsid w:val="00715222"/>
    <w:rsid w:val="00715C6C"/>
    <w:rsid w:val="0071678C"/>
    <w:rsid w:val="00716B3C"/>
    <w:rsid w:val="00716C93"/>
    <w:rsid w:val="007170C5"/>
    <w:rsid w:val="007172BC"/>
    <w:rsid w:val="00717484"/>
    <w:rsid w:val="007214DD"/>
    <w:rsid w:val="00721C47"/>
    <w:rsid w:val="00721E2D"/>
    <w:rsid w:val="00722D4F"/>
    <w:rsid w:val="0072334E"/>
    <w:rsid w:val="00723359"/>
    <w:rsid w:val="007233B7"/>
    <w:rsid w:val="00723B65"/>
    <w:rsid w:val="00723FA2"/>
    <w:rsid w:val="0072410C"/>
    <w:rsid w:val="00724278"/>
    <w:rsid w:val="007242E6"/>
    <w:rsid w:val="0072470D"/>
    <w:rsid w:val="00724B5F"/>
    <w:rsid w:val="00724EF2"/>
    <w:rsid w:val="007253C6"/>
    <w:rsid w:val="007256A1"/>
    <w:rsid w:val="007260B2"/>
    <w:rsid w:val="007277A2"/>
    <w:rsid w:val="00727D31"/>
    <w:rsid w:val="007307D2"/>
    <w:rsid w:val="00730C7E"/>
    <w:rsid w:val="007316C5"/>
    <w:rsid w:val="00731EB1"/>
    <w:rsid w:val="00732CC0"/>
    <w:rsid w:val="0073334F"/>
    <w:rsid w:val="007336B7"/>
    <w:rsid w:val="00733C0A"/>
    <w:rsid w:val="00733D15"/>
    <w:rsid w:val="00733E40"/>
    <w:rsid w:val="007346CA"/>
    <w:rsid w:val="00734BFA"/>
    <w:rsid w:val="00735AC1"/>
    <w:rsid w:val="007369F4"/>
    <w:rsid w:val="00737484"/>
    <w:rsid w:val="0073754B"/>
    <w:rsid w:val="00740291"/>
    <w:rsid w:val="007404BF"/>
    <w:rsid w:val="00740EFA"/>
    <w:rsid w:val="00741090"/>
    <w:rsid w:val="007417FD"/>
    <w:rsid w:val="00741B18"/>
    <w:rsid w:val="00741F14"/>
    <w:rsid w:val="007420E3"/>
    <w:rsid w:val="00742EEF"/>
    <w:rsid w:val="0074436A"/>
    <w:rsid w:val="007446DC"/>
    <w:rsid w:val="00744E2D"/>
    <w:rsid w:val="00744EB1"/>
    <w:rsid w:val="007453AD"/>
    <w:rsid w:val="007456BF"/>
    <w:rsid w:val="007459C6"/>
    <w:rsid w:val="00745BFA"/>
    <w:rsid w:val="0074701D"/>
    <w:rsid w:val="00750A13"/>
    <w:rsid w:val="0075159F"/>
    <w:rsid w:val="00751926"/>
    <w:rsid w:val="00751D74"/>
    <w:rsid w:val="00751E2C"/>
    <w:rsid w:val="00751F52"/>
    <w:rsid w:val="0075297B"/>
    <w:rsid w:val="00752B08"/>
    <w:rsid w:val="00753320"/>
    <w:rsid w:val="00753E26"/>
    <w:rsid w:val="00753F1A"/>
    <w:rsid w:val="007542E6"/>
    <w:rsid w:val="007547E6"/>
    <w:rsid w:val="0075497A"/>
    <w:rsid w:val="00754EE8"/>
    <w:rsid w:val="00755246"/>
    <w:rsid w:val="00756ACE"/>
    <w:rsid w:val="00756CD1"/>
    <w:rsid w:val="00757509"/>
    <w:rsid w:val="00757A61"/>
    <w:rsid w:val="00757BB4"/>
    <w:rsid w:val="007609AF"/>
    <w:rsid w:val="00760D41"/>
    <w:rsid w:val="00761532"/>
    <w:rsid w:val="007616C1"/>
    <w:rsid w:val="007616FA"/>
    <w:rsid w:val="0076210C"/>
    <w:rsid w:val="0076346A"/>
    <w:rsid w:val="0076380A"/>
    <w:rsid w:val="00763D2C"/>
    <w:rsid w:val="00763F85"/>
    <w:rsid w:val="0076448D"/>
    <w:rsid w:val="00764651"/>
    <w:rsid w:val="007646D9"/>
    <w:rsid w:val="007654AF"/>
    <w:rsid w:val="007654EA"/>
    <w:rsid w:val="00765537"/>
    <w:rsid w:val="00766011"/>
    <w:rsid w:val="007662C9"/>
    <w:rsid w:val="00767499"/>
    <w:rsid w:val="00767738"/>
    <w:rsid w:val="00767B0F"/>
    <w:rsid w:val="00767D85"/>
    <w:rsid w:val="00767E2D"/>
    <w:rsid w:val="00770A15"/>
    <w:rsid w:val="00771A10"/>
    <w:rsid w:val="00771C67"/>
    <w:rsid w:val="00771CAC"/>
    <w:rsid w:val="00771F51"/>
    <w:rsid w:val="00772167"/>
    <w:rsid w:val="0077238D"/>
    <w:rsid w:val="007725E1"/>
    <w:rsid w:val="00772BDD"/>
    <w:rsid w:val="00772EAF"/>
    <w:rsid w:val="007747D6"/>
    <w:rsid w:val="00775297"/>
    <w:rsid w:val="007759CB"/>
    <w:rsid w:val="00775A2B"/>
    <w:rsid w:val="00775FBF"/>
    <w:rsid w:val="00776ED0"/>
    <w:rsid w:val="007775E8"/>
    <w:rsid w:val="00777871"/>
    <w:rsid w:val="007778B7"/>
    <w:rsid w:val="007779F0"/>
    <w:rsid w:val="00777BBD"/>
    <w:rsid w:val="00777CAC"/>
    <w:rsid w:val="00780947"/>
    <w:rsid w:val="00780B33"/>
    <w:rsid w:val="00780D75"/>
    <w:rsid w:val="007816DC"/>
    <w:rsid w:val="00781DFA"/>
    <w:rsid w:val="00782C91"/>
    <w:rsid w:val="00782E21"/>
    <w:rsid w:val="00783671"/>
    <w:rsid w:val="00783828"/>
    <w:rsid w:val="00783AE7"/>
    <w:rsid w:val="007841D4"/>
    <w:rsid w:val="0078423B"/>
    <w:rsid w:val="00784489"/>
    <w:rsid w:val="0078484B"/>
    <w:rsid w:val="007848B0"/>
    <w:rsid w:val="00785201"/>
    <w:rsid w:val="007852A4"/>
    <w:rsid w:val="00785385"/>
    <w:rsid w:val="007853BE"/>
    <w:rsid w:val="00785CC8"/>
    <w:rsid w:val="0078791B"/>
    <w:rsid w:val="00787942"/>
    <w:rsid w:val="00787D9B"/>
    <w:rsid w:val="00787DF0"/>
    <w:rsid w:val="00787F05"/>
    <w:rsid w:val="00787FB8"/>
    <w:rsid w:val="00787FF5"/>
    <w:rsid w:val="00790A1D"/>
    <w:rsid w:val="00790A69"/>
    <w:rsid w:val="00790AF5"/>
    <w:rsid w:val="00791161"/>
    <w:rsid w:val="00791468"/>
    <w:rsid w:val="00791469"/>
    <w:rsid w:val="00791CD4"/>
    <w:rsid w:val="00791F76"/>
    <w:rsid w:val="00792A3D"/>
    <w:rsid w:val="00792AFF"/>
    <w:rsid w:val="00793378"/>
    <w:rsid w:val="00793764"/>
    <w:rsid w:val="00793AB7"/>
    <w:rsid w:val="00793B3E"/>
    <w:rsid w:val="00793CF4"/>
    <w:rsid w:val="00793DB7"/>
    <w:rsid w:val="00794165"/>
    <w:rsid w:val="007942E5"/>
    <w:rsid w:val="007944DD"/>
    <w:rsid w:val="00794ADD"/>
    <w:rsid w:val="00795183"/>
    <w:rsid w:val="007952B1"/>
    <w:rsid w:val="007956E4"/>
    <w:rsid w:val="00795988"/>
    <w:rsid w:val="00796470"/>
    <w:rsid w:val="00796856"/>
    <w:rsid w:val="00796DCF"/>
    <w:rsid w:val="007978D4"/>
    <w:rsid w:val="007978EB"/>
    <w:rsid w:val="007A00AA"/>
    <w:rsid w:val="007A099A"/>
    <w:rsid w:val="007A0EA9"/>
    <w:rsid w:val="007A15C3"/>
    <w:rsid w:val="007A1647"/>
    <w:rsid w:val="007A2295"/>
    <w:rsid w:val="007A2AA8"/>
    <w:rsid w:val="007A3074"/>
    <w:rsid w:val="007A351F"/>
    <w:rsid w:val="007A3BAC"/>
    <w:rsid w:val="007A3FBA"/>
    <w:rsid w:val="007A41DA"/>
    <w:rsid w:val="007A4906"/>
    <w:rsid w:val="007A55A7"/>
    <w:rsid w:val="007A593F"/>
    <w:rsid w:val="007A5FFE"/>
    <w:rsid w:val="007A6635"/>
    <w:rsid w:val="007A699B"/>
    <w:rsid w:val="007A6E50"/>
    <w:rsid w:val="007A6FC2"/>
    <w:rsid w:val="007A7369"/>
    <w:rsid w:val="007A75C1"/>
    <w:rsid w:val="007A777F"/>
    <w:rsid w:val="007A7E3F"/>
    <w:rsid w:val="007B0870"/>
    <w:rsid w:val="007B0951"/>
    <w:rsid w:val="007B1BB7"/>
    <w:rsid w:val="007B21B7"/>
    <w:rsid w:val="007B2294"/>
    <w:rsid w:val="007B2857"/>
    <w:rsid w:val="007B2E7C"/>
    <w:rsid w:val="007B2E9D"/>
    <w:rsid w:val="007B332B"/>
    <w:rsid w:val="007B3459"/>
    <w:rsid w:val="007B35B9"/>
    <w:rsid w:val="007B3671"/>
    <w:rsid w:val="007B3833"/>
    <w:rsid w:val="007B38F9"/>
    <w:rsid w:val="007B3C0C"/>
    <w:rsid w:val="007B42FA"/>
    <w:rsid w:val="007B503B"/>
    <w:rsid w:val="007B5316"/>
    <w:rsid w:val="007B5858"/>
    <w:rsid w:val="007B6073"/>
    <w:rsid w:val="007B660D"/>
    <w:rsid w:val="007B7213"/>
    <w:rsid w:val="007B729D"/>
    <w:rsid w:val="007C0125"/>
    <w:rsid w:val="007C06E2"/>
    <w:rsid w:val="007C0764"/>
    <w:rsid w:val="007C1266"/>
    <w:rsid w:val="007C13D6"/>
    <w:rsid w:val="007C17AF"/>
    <w:rsid w:val="007C1EF5"/>
    <w:rsid w:val="007C2598"/>
    <w:rsid w:val="007C273D"/>
    <w:rsid w:val="007C4521"/>
    <w:rsid w:val="007C46EF"/>
    <w:rsid w:val="007C4A43"/>
    <w:rsid w:val="007C4BEE"/>
    <w:rsid w:val="007C50D6"/>
    <w:rsid w:val="007C55DD"/>
    <w:rsid w:val="007C5958"/>
    <w:rsid w:val="007C5A98"/>
    <w:rsid w:val="007C6048"/>
    <w:rsid w:val="007C6760"/>
    <w:rsid w:val="007C6C42"/>
    <w:rsid w:val="007C6E10"/>
    <w:rsid w:val="007C7203"/>
    <w:rsid w:val="007C78BB"/>
    <w:rsid w:val="007C7AE3"/>
    <w:rsid w:val="007C7C63"/>
    <w:rsid w:val="007D0A22"/>
    <w:rsid w:val="007D1216"/>
    <w:rsid w:val="007D1DC2"/>
    <w:rsid w:val="007D1E9D"/>
    <w:rsid w:val="007D220B"/>
    <w:rsid w:val="007D30E7"/>
    <w:rsid w:val="007D3445"/>
    <w:rsid w:val="007D449C"/>
    <w:rsid w:val="007D4A5C"/>
    <w:rsid w:val="007D4F12"/>
    <w:rsid w:val="007D5318"/>
    <w:rsid w:val="007D57AC"/>
    <w:rsid w:val="007D6416"/>
    <w:rsid w:val="007D681C"/>
    <w:rsid w:val="007D6BF4"/>
    <w:rsid w:val="007D723E"/>
    <w:rsid w:val="007D74EF"/>
    <w:rsid w:val="007D7580"/>
    <w:rsid w:val="007E0C18"/>
    <w:rsid w:val="007E1910"/>
    <w:rsid w:val="007E1F86"/>
    <w:rsid w:val="007E2CD2"/>
    <w:rsid w:val="007E3004"/>
    <w:rsid w:val="007E33D1"/>
    <w:rsid w:val="007E3482"/>
    <w:rsid w:val="007E3A0E"/>
    <w:rsid w:val="007E3D39"/>
    <w:rsid w:val="007E4BDA"/>
    <w:rsid w:val="007E4CBF"/>
    <w:rsid w:val="007E4CEF"/>
    <w:rsid w:val="007E4F80"/>
    <w:rsid w:val="007E5008"/>
    <w:rsid w:val="007E5D3E"/>
    <w:rsid w:val="007E5E3C"/>
    <w:rsid w:val="007E6379"/>
    <w:rsid w:val="007E64CA"/>
    <w:rsid w:val="007E7761"/>
    <w:rsid w:val="007E7873"/>
    <w:rsid w:val="007E7F09"/>
    <w:rsid w:val="007E7F53"/>
    <w:rsid w:val="007F054F"/>
    <w:rsid w:val="007F0E2E"/>
    <w:rsid w:val="007F1193"/>
    <w:rsid w:val="007F14D4"/>
    <w:rsid w:val="007F22DC"/>
    <w:rsid w:val="007F2CD9"/>
    <w:rsid w:val="007F30C3"/>
    <w:rsid w:val="007F384C"/>
    <w:rsid w:val="007F40D2"/>
    <w:rsid w:val="007F5439"/>
    <w:rsid w:val="007F591F"/>
    <w:rsid w:val="007F5FC1"/>
    <w:rsid w:val="007F6256"/>
    <w:rsid w:val="007F6AA9"/>
    <w:rsid w:val="007F7964"/>
    <w:rsid w:val="00800605"/>
    <w:rsid w:val="008009F0"/>
    <w:rsid w:val="00801171"/>
    <w:rsid w:val="008014D2"/>
    <w:rsid w:val="008014D8"/>
    <w:rsid w:val="008017E0"/>
    <w:rsid w:val="0080266C"/>
    <w:rsid w:val="00802788"/>
    <w:rsid w:val="008027E4"/>
    <w:rsid w:val="00802B1B"/>
    <w:rsid w:val="00802C1E"/>
    <w:rsid w:val="00803265"/>
    <w:rsid w:val="00803EC1"/>
    <w:rsid w:val="00804246"/>
    <w:rsid w:val="00804EDB"/>
    <w:rsid w:val="00804FFE"/>
    <w:rsid w:val="0080503B"/>
    <w:rsid w:val="0080588A"/>
    <w:rsid w:val="0080590C"/>
    <w:rsid w:val="00806499"/>
    <w:rsid w:val="00806857"/>
    <w:rsid w:val="00806D6B"/>
    <w:rsid w:val="008070B7"/>
    <w:rsid w:val="00807747"/>
    <w:rsid w:val="00810453"/>
    <w:rsid w:val="00810A07"/>
    <w:rsid w:val="00810EFE"/>
    <w:rsid w:val="0081122A"/>
    <w:rsid w:val="008115BA"/>
    <w:rsid w:val="008118F0"/>
    <w:rsid w:val="00811D0E"/>
    <w:rsid w:val="008120A6"/>
    <w:rsid w:val="0081233E"/>
    <w:rsid w:val="00812D19"/>
    <w:rsid w:val="00813337"/>
    <w:rsid w:val="008133AB"/>
    <w:rsid w:val="008143CE"/>
    <w:rsid w:val="00814C60"/>
    <w:rsid w:val="00814FFD"/>
    <w:rsid w:val="008152FC"/>
    <w:rsid w:val="008154BB"/>
    <w:rsid w:val="00815E58"/>
    <w:rsid w:val="00817043"/>
    <w:rsid w:val="008171EE"/>
    <w:rsid w:val="00817E06"/>
    <w:rsid w:val="00817E9C"/>
    <w:rsid w:val="00820112"/>
    <w:rsid w:val="0082056E"/>
    <w:rsid w:val="008205A7"/>
    <w:rsid w:val="0082087E"/>
    <w:rsid w:val="0082104D"/>
    <w:rsid w:val="008211F6"/>
    <w:rsid w:val="00821306"/>
    <w:rsid w:val="00821317"/>
    <w:rsid w:val="00821539"/>
    <w:rsid w:val="008220B2"/>
    <w:rsid w:val="008222F3"/>
    <w:rsid w:val="008226CE"/>
    <w:rsid w:val="00823E95"/>
    <w:rsid w:val="008244B7"/>
    <w:rsid w:val="00824CA4"/>
    <w:rsid w:val="00824EE4"/>
    <w:rsid w:val="00825464"/>
    <w:rsid w:val="008254FE"/>
    <w:rsid w:val="008256BE"/>
    <w:rsid w:val="008257C1"/>
    <w:rsid w:val="00826196"/>
    <w:rsid w:val="008261B9"/>
    <w:rsid w:val="0082687A"/>
    <w:rsid w:val="00827044"/>
    <w:rsid w:val="00827EE0"/>
    <w:rsid w:val="00827EE4"/>
    <w:rsid w:val="00830287"/>
    <w:rsid w:val="00830571"/>
    <w:rsid w:val="00830BCB"/>
    <w:rsid w:val="00830F18"/>
    <w:rsid w:val="00831587"/>
    <w:rsid w:val="008325E0"/>
    <w:rsid w:val="00832749"/>
    <w:rsid w:val="00832F95"/>
    <w:rsid w:val="0083366B"/>
    <w:rsid w:val="00833DF6"/>
    <w:rsid w:val="00833EAC"/>
    <w:rsid w:val="008343A7"/>
    <w:rsid w:val="0083464A"/>
    <w:rsid w:val="00835265"/>
    <w:rsid w:val="00835DE9"/>
    <w:rsid w:val="008361C8"/>
    <w:rsid w:val="00837426"/>
    <w:rsid w:val="00837963"/>
    <w:rsid w:val="00840677"/>
    <w:rsid w:val="00840969"/>
    <w:rsid w:val="00841C60"/>
    <w:rsid w:val="00842267"/>
    <w:rsid w:val="008425C6"/>
    <w:rsid w:val="00842EFD"/>
    <w:rsid w:val="00843247"/>
    <w:rsid w:val="00843638"/>
    <w:rsid w:val="0084364D"/>
    <w:rsid w:val="00843751"/>
    <w:rsid w:val="00843C1E"/>
    <w:rsid w:val="00843F15"/>
    <w:rsid w:val="008442EB"/>
    <w:rsid w:val="00844629"/>
    <w:rsid w:val="00844FED"/>
    <w:rsid w:val="00845DA4"/>
    <w:rsid w:val="00845E6B"/>
    <w:rsid w:val="00846031"/>
    <w:rsid w:val="00846831"/>
    <w:rsid w:val="00846D90"/>
    <w:rsid w:val="0084776B"/>
    <w:rsid w:val="008506C7"/>
    <w:rsid w:val="00850785"/>
    <w:rsid w:val="00850C3F"/>
    <w:rsid w:val="008517DE"/>
    <w:rsid w:val="00851934"/>
    <w:rsid w:val="008523D5"/>
    <w:rsid w:val="00852B53"/>
    <w:rsid w:val="00853891"/>
    <w:rsid w:val="00854E5E"/>
    <w:rsid w:val="0085549E"/>
    <w:rsid w:val="00855CD1"/>
    <w:rsid w:val="00856434"/>
    <w:rsid w:val="00856B79"/>
    <w:rsid w:val="00856E7C"/>
    <w:rsid w:val="008576ED"/>
    <w:rsid w:val="00857A6F"/>
    <w:rsid w:val="00857C5E"/>
    <w:rsid w:val="0086034D"/>
    <w:rsid w:val="00860649"/>
    <w:rsid w:val="0086220C"/>
    <w:rsid w:val="0086240F"/>
    <w:rsid w:val="0086260C"/>
    <w:rsid w:val="008627F0"/>
    <w:rsid w:val="00862A47"/>
    <w:rsid w:val="008644D8"/>
    <w:rsid w:val="008648DE"/>
    <w:rsid w:val="00864BC6"/>
    <w:rsid w:val="00864CE4"/>
    <w:rsid w:val="0086595B"/>
    <w:rsid w:val="00866331"/>
    <w:rsid w:val="008667DC"/>
    <w:rsid w:val="00866800"/>
    <w:rsid w:val="00866D38"/>
    <w:rsid w:val="008670C8"/>
    <w:rsid w:val="008674E2"/>
    <w:rsid w:val="00867837"/>
    <w:rsid w:val="00867850"/>
    <w:rsid w:val="008702F6"/>
    <w:rsid w:val="008703B2"/>
    <w:rsid w:val="00870729"/>
    <w:rsid w:val="008707D4"/>
    <w:rsid w:val="00870954"/>
    <w:rsid w:val="00870EF8"/>
    <w:rsid w:val="008714A9"/>
    <w:rsid w:val="0087181B"/>
    <w:rsid w:val="00871D5C"/>
    <w:rsid w:val="00872098"/>
    <w:rsid w:val="00872EBE"/>
    <w:rsid w:val="00873328"/>
    <w:rsid w:val="008735CA"/>
    <w:rsid w:val="00873B61"/>
    <w:rsid w:val="00874A12"/>
    <w:rsid w:val="008769DB"/>
    <w:rsid w:val="008773CE"/>
    <w:rsid w:val="00877A56"/>
    <w:rsid w:val="008800ED"/>
    <w:rsid w:val="00880292"/>
    <w:rsid w:val="008806F8"/>
    <w:rsid w:val="008813B7"/>
    <w:rsid w:val="00881F33"/>
    <w:rsid w:val="00882295"/>
    <w:rsid w:val="00882535"/>
    <w:rsid w:val="00882809"/>
    <w:rsid w:val="00882C6E"/>
    <w:rsid w:val="008837F0"/>
    <w:rsid w:val="008846E1"/>
    <w:rsid w:val="00885470"/>
    <w:rsid w:val="00886063"/>
    <w:rsid w:val="00886CCF"/>
    <w:rsid w:val="00887E37"/>
    <w:rsid w:val="00887E6A"/>
    <w:rsid w:val="008905D5"/>
    <w:rsid w:val="008912E9"/>
    <w:rsid w:val="00891865"/>
    <w:rsid w:val="00891A1D"/>
    <w:rsid w:val="00891B7D"/>
    <w:rsid w:val="00891CD0"/>
    <w:rsid w:val="00891D4E"/>
    <w:rsid w:val="00891FC4"/>
    <w:rsid w:val="0089494C"/>
    <w:rsid w:val="00894EC7"/>
    <w:rsid w:val="00895656"/>
    <w:rsid w:val="00895FC6"/>
    <w:rsid w:val="00896ED2"/>
    <w:rsid w:val="0089704C"/>
    <w:rsid w:val="0089733D"/>
    <w:rsid w:val="00897BAD"/>
    <w:rsid w:val="008A0550"/>
    <w:rsid w:val="008A0DC1"/>
    <w:rsid w:val="008A1024"/>
    <w:rsid w:val="008A12B9"/>
    <w:rsid w:val="008A15E6"/>
    <w:rsid w:val="008A1B4D"/>
    <w:rsid w:val="008A2047"/>
    <w:rsid w:val="008A21E4"/>
    <w:rsid w:val="008A2252"/>
    <w:rsid w:val="008A2DF2"/>
    <w:rsid w:val="008A3E69"/>
    <w:rsid w:val="008A4535"/>
    <w:rsid w:val="008A4E5B"/>
    <w:rsid w:val="008A521A"/>
    <w:rsid w:val="008A5549"/>
    <w:rsid w:val="008A6870"/>
    <w:rsid w:val="008A6886"/>
    <w:rsid w:val="008A79D7"/>
    <w:rsid w:val="008A7D92"/>
    <w:rsid w:val="008A7DD7"/>
    <w:rsid w:val="008A7FEF"/>
    <w:rsid w:val="008B0AFF"/>
    <w:rsid w:val="008B0B42"/>
    <w:rsid w:val="008B0C74"/>
    <w:rsid w:val="008B0DC6"/>
    <w:rsid w:val="008B124E"/>
    <w:rsid w:val="008B166A"/>
    <w:rsid w:val="008B1C23"/>
    <w:rsid w:val="008B1DF7"/>
    <w:rsid w:val="008B2AE0"/>
    <w:rsid w:val="008B2F55"/>
    <w:rsid w:val="008B3641"/>
    <w:rsid w:val="008B42E3"/>
    <w:rsid w:val="008B5394"/>
    <w:rsid w:val="008B5495"/>
    <w:rsid w:val="008B6222"/>
    <w:rsid w:val="008B67DF"/>
    <w:rsid w:val="008B79DC"/>
    <w:rsid w:val="008B7FCF"/>
    <w:rsid w:val="008C011F"/>
    <w:rsid w:val="008C14C4"/>
    <w:rsid w:val="008C1813"/>
    <w:rsid w:val="008C1D68"/>
    <w:rsid w:val="008C1F0A"/>
    <w:rsid w:val="008C2644"/>
    <w:rsid w:val="008C36A6"/>
    <w:rsid w:val="008C4195"/>
    <w:rsid w:val="008C462B"/>
    <w:rsid w:val="008C4B3C"/>
    <w:rsid w:val="008C4B4A"/>
    <w:rsid w:val="008C4D36"/>
    <w:rsid w:val="008C592D"/>
    <w:rsid w:val="008C5BE9"/>
    <w:rsid w:val="008C5C50"/>
    <w:rsid w:val="008C5FA7"/>
    <w:rsid w:val="008C6A50"/>
    <w:rsid w:val="008C7553"/>
    <w:rsid w:val="008C75DC"/>
    <w:rsid w:val="008D0393"/>
    <w:rsid w:val="008D0CAD"/>
    <w:rsid w:val="008D135D"/>
    <w:rsid w:val="008D3086"/>
    <w:rsid w:val="008D32E6"/>
    <w:rsid w:val="008D358C"/>
    <w:rsid w:val="008D3A54"/>
    <w:rsid w:val="008D3B78"/>
    <w:rsid w:val="008D3BD9"/>
    <w:rsid w:val="008D4681"/>
    <w:rsid w:val="008D47A7"/>
    <w:rsid w:val="008D495D"/>
    <w:rsid w:val="008D4F0C"/>
    <w:rsid w:val="008D543A"/>
    <w:rsid w:val="008D627D"/>
    <w:rsid w:val="008D661F"/>
    <w:rsid w:val="008D725D"/>
    <w:rsid w:val="008D7B50"/>
    <w:rsid w:val="008E0026"/>
    <w:rsid w:val="008E00E0"/>
    <w:rsid w:val="008E02DB"/>
    <w:rsid w:val="008E0A1C"/>
    <w:rsid w:val="008E17DF"/>
    <w:rsid w:val="008E1A22"/>
    <w:rsid w:val="008E2872"/>
    <w:rsid w:val="008E35DB"/>
    <w:rsid w:val="008E36E0"/>
    <w:rsid w:val="008E3895"/>
    <w:rsid w:val="008E3B4C"/>
    <w:rsid w:val="008E3E11"/>
    <w:rsid w:val="008E46B3"/>
    <w:rsid w:val="008E5486"/>
    <w:rsid w:val="008E5D4A"/>
    <w:rsid w:val="008E634B"/>
    <w:rsid w:val="008E6D55"/>
    <w:rsid w:val="008E72B4"/>
    <w:rsid w:val="008E7AC4"/>
    <w:rsid w:val="008F0319"/>
    <w:rsid w:val="008F0375"/>
    <w:rsid w:val="008F0CD3"/>
    <w:rsid w:val="008F1590"/>
    <w:rsid w:val="008F1DD8"/>
    <w:rsid w:val="008F263B"/>
    <w:rsid w:val="008F26EC"/>
    <w:rsid w:val="008F27C6"/>
    <w:rsid w:val="008F2919"/>
    <w:rsid w:val="008F3A94"/>
    <w:rsid w:val="008F3AE4"/>
    <w:rsid w:val="008F3BE6"/>
    <w:rsid w:val="008F3D8E"/>
    <w:rsid w:val="008F4977"/>
    <w:rsid w:val="008F4B19"/>
    <w:rsid w:val="008F5087"/>
    <w:rsid w:val="008F5771"/>
    <w:rsid w:val="008F5841"/>
    <w:rsid w:val="008F5DB1"/>
    <w:rsid w:val="008F67DF"/>
    <w:rsid w:val="008F67E0"/>
    <w:rsid w:val="008F7BC1"/>
    <w:rsid w:val="00900BB9"/>
    <w:rsid w:val="00900E9E"/>
    <w:rsid w:val="009010B0"/>
    <w:rsid w:val="00901182"/>
    <w:rsid w:val="009012CE"/>
    <w:rsid w:val="00903369"/>
    <w:rsid w:val="009042D6"/>
    <w:rsid w:val="00904515"/>
    <w:rsid w:val="0090464A"/>
    <w:rsid w:val="0090486C"/>
    <w:rsid w:val="00904CCB"/>
    <w:rsid w:val="00904E91"/>
    <w:rsid w:val="0090513E"/>
    <w:rsid w:val="00905BAF"/>
    <w:rsid w:val="00905E6B"/>
    <w:rsid w:val="009062E3"/>
    <w:rsid w:val="00906806"/>
    <w:rsid w:val="00906E45"/>
    <w:rsid w:val="009073B3"/>
    <w:rsid w:val="009073D5"/>
    <w:rsid w:val="009078F9"/>
    <w:rsid w:val="00910090"/>
    <w:rsid w:val="009106D4"/>
    <w:rsid w:val="009111EF"/>
    <w:rsid w:val="00911236"/>
    <w:rsid w:val="00911941"/>
    <w:rsid w:val="009119D8"/>
    <w:rsid w:val="00911CB2"/>
    <w:rsid w:val="00911ED3"/>
    <w:rsid w:val="009123AC"/>
    <w:rsid w:val="009123F4"/>
    <w:rsid w:val="00912E28"/>
    <w:rsid w:val="00912F14"/>
    <w:rsid w:val="0091308E"/>
    <w:rsid w:val="00913435"/>
    <w:rsid w:val="00913895"/>
    <w:rsid w:val="00913BFF"/>
    <w:rsid w:val="00914279"/>
    <w:rsid w:val="009145A6"/>
    <w:rsid w:val="009146DE"/>
    <w:rsid w:val="00914CD7"/>
    <w:rsid w:val="00914D4E"/>
    <w:rsid w:val="009159F4"/>
    <w:rsid w:val="009161BD"/>
    <w:rsid w:val="0091626F"/>
    <w:rsid w:val="00921B65"/>
    <w:rsid w:val="00921F53"/>
    <w:rsid w:val="0092209C"/>
    <w:rsid w:val="00922397"/>
    <w:rsid w:val="00922722"/>
    <w:rsid w:val="00922998"/>
    <w:rsid w:val="009229BB"/>
    <w:rsid w:val="00923518"/>
    <w:rsid w:val="009235E2"/>
    <w:rsid w:val="00923BAA"/>
    <w:rsid w:val="00923F23"/>
    <w:rsid w:val="009241F8"/>
    <w:rsid w:val="00924323"/>
    <w:rsid w:val="00924A8C"/>
    <w:rsid w:val="00924E94"/>
    <w:rsid w:val="00926602"/>
    <w:rsid w:val="00926F2B"/>
    <w:rsid w:val="00927109"/>
    <w:rsid w:val="00927499"/>
    <w:rsid w:val="0092758C"/>
    <w:rsid w:val="009304E2"/>
    <w:rsid w:val="00930808"/>
    <w:rsid w:val="00931779"/>
    <w:rsid w:val="00931C0F"/>
    <w:rsid w:val="00932096"/>
    <w:rsid w:val="00932254"/>
    <w:rsid w:val="00932583"/>
    <w:rsid w:val="0093333E"/>
    <w:rsid w:val="00933B90"/>
    <w:rsid w:val="00933D75"/>
    <w:rsid w:val="00933DC9"/>
    <w:rsid w:val="00934877"/>
    <w:rsid w:val="00934953"/>
    <w:rsid w:val="00935726"/>
    <w:rsid w:val="00935D99"/>
    <w:rsid w:val="009360D5"/>
    <w:rsid w:val="0093636D"/>
    <w:rsid w:val="00936405"/>
    <w:rsid w:val="0093643C"/>
    <w:rsid w:val="00936EB3"/>
    <w:rsid w:val="00936F16"/>
    <w:rsid w:val="009375F6"/>
    <w:rsid w:val="00940B82"/>
    <w:rsid w:val="00940DB4"/>
    <w:rsid w:val="00941107"/>
    <w:rsid w:val="009416DA"/>
    <w:rsid w:val="00942656"/>
    <w:rsid w:val="00942FDF"/>
    <w:rsid w:val="0094351D"/>
    <w:rsid w:val="009443E7"/>
    <w:rsid w:val="00945103"/>
    <w:rsid w:val="0094541E"/>
    <w:rsid w:val="0094553F"/>
    <w:rsid w:val="009459AC"/>
    <w:rsid w:val="00945EAB"/>
    <w:rsid w:val="00945F06"/>
    <w:rsid w:val="00946C62"/>
    <w:rsid w:val="009477F9"/>
    <w:rsid w:val="00947D65"/>
    <w:rsid w:val="00951A56"/>
    <w:rsid w:val="00951E23"/>
    <w:rsid w:val="00952469"/>
    <w:rsid w:val="009524BB"/>
    <w:rsid w:val="009531A1"/>
    <w:rsid w:val="009537D8"/>
    <w:rsid w:val="00956336"/>
    <w:rsid w:val="00956A60"/>
    <w:rsid w:val="00956ADD"/>
    <w:rsid w:val="00956CA1"/>
    <w:rsid w:val="00957909"/>
    <w:rsid w:val="00960431"/>
    <w:rsid w:val="00960704"/>
    <w:rsid w:val="00960A1E"/>
    <w:rsid w:val="00960F3D"/>
    <w:rsid w:val="00961438"/>
    <w:rsid w:val="00961512"/>
    <w:rsid w:val="009616BF"/>
    <w:rsid w:val="00961D64"/>
    <w:rsid w:val="0096269D"/>
    <w:rsid w:val="00962F9A"/>
    <w:rsid w:val="00963FA4"/>
    <w:rsid w:val="00964DC9"/>
    <w:rsid w:val="00964E1A"/>
    <w:rsid w:val="00965453"/>
    <w:rsid w:val="0096591D"/>
    <w:rsid w:val="00966348"/>
    <w:rsid w:val="009668DB"/>
    <w:rsid w:val="0096775B"/>
    <w:rsid w:val="00967BF4"/>
    <w:rsid w:val="00973A1B"/>
    <w:rsid w:val="00973B0A"/>
    <w:rsid w:val="00973FE9"/>
    <w:rsid w:val="00974E1B"/>
    <w:rsid w:val="009754C0"/>
    <w:rsid w:val="009756DE"/>
    <w:rsid w:val="009759F0"/>
    <w:rsid w:val="009762BD"/>
    <w:rsid w:val="00976335"/>
    <w:rsid w:val="00976D8A"/>
    <w:rsid w:val="009772B1"/>
    <w:rsid w:val="0097766D"/>
    <w:rsid w:val="0098062C"/>
    <w:rsid w:val="009807DA"/>
    <w:rsid w:val="0098080F"/>
    <w:rsid w:val="00980B04"/>
    <w:rsid w:val="00980F6D"/>
    <w:rsid w:val="009824E1"/>
    <w:rsid w:val="00982719"/>
    <w:rsid w:val="00983115"/>
    <w:rsid w:val="00984019"/>
    <w:rsid w:val="00984021"/>
    <w:rsid w:val="00984779"/>
    <w:rsid w:val="0098538D"/>
    <w:rsid w:val="00985543"/>
    <w:rsid w:val="009859AA"/>
    <w:rsid w:val="00985B25"/>
    <w:rsid w:val="00986662"/>
    <w:rsid w:val="009876E1"/>
    <w:rsid w:val="00987700"/>
    <w:rsid w:val="00987A39"/>
    <w:rsid w:val="009906EE"/>
    <w:rsid w:val="00991F39"/>
    <w:rsid w:val="0099247A"/>
    <w:rsid w:val="009927E9"/>
    <w:rsid w:val="00992BB0"/>
    <w:rsid w:val="00992E65"/>
    <w:rsid w:val="00993414"/>
    <w:rsid w:val="00993451"/>
    <w:rsid w:val="00993D86"/>
    <w:rsid w:val="0099499A"/>
    <w:rsid w:val="0099574D"/>
    <w:rsid w:val="00995E41"/>
    <w:rsid w:val="00996B48"/>
    <w:rsid w:val="009A0073"/>
    <w:rsid w:val="009A0186"/>
    <w:rsid w:val="009A01C8"/>
    <w:rsid w:val="009A07D3"/>
    <w:rsid w:val="009A0B4D"/>
    <w:rsid w:val="009A118A"/>
    <w:rsid w:val="009A13EE"/>
    <w:rsid w:val="009A194E"/>
    <w:rsid w:val="009A1959"/>
    <w:rsid w:val="009A20DE"/>
    <w:rsid w:val="009A37A3"/>
    <w:rsid w:val="009A484B"/>
    <w:rsid w:val="009A4AFB"/>
    <w:rsid w:val="009A4D58"/>
    <w:rsid w:val="009A554F"/>
    <w:rsid w:val="009A63B7"/>
    <w:rsid w:val="009A74B8"/>
    <w:rsid w:val="009A7BAD"/>
    <w:rsid w:val="009B0099"/>
    <w:rsid w:val="009B00D2"/>
    <w:rsid w:val="009B10F2"/>
    <w:rsid w:val="009B13ED"/>
    <w:rsid w:val="009B159D"/>
    <w:rsid w:val="009B1E2A"/>
    <w:rsid w:val="009B24C1"/>
    <w:rsid w:val="009B24C6"/>
    <w:rsid w:val="009B3230"/>
    <w:rsid w:val="009B34CA"/>
    <w:rsid w:val="009B4CCB"/>
    <w:rsid w:val="009B4EE2"/>
    <w:rsid w:val="009B5F1D"/>
    <w:rsid w:val="009B6114"/>
    <w:rsid w:val="009B6171"/>
    <w:rsid w:val="009B630A"/>
    <w:rsid w:val="009B6C1A"/>
    <w:rsid w:val="009B70BD"/>
    <w:rsid w:val="009B74A9"/>
    <w:rsid w:val="009B7C3D"/>
    <w:rsid w:val="009B7FC7"/>
    <w:rsid w:val="009C1672"/>
    <w:rsid w:val="009C22F6"/>
    <w:rsid w:val="009C2CBC"/>
    <w:rsid w:val="009C3134"/>
    <w:rsid w:val="009C36A1"/>
    <w:rsid w:val="009C3757"/>
    <w:rsid w:val="009C42B4"/>
    <w:rsid w:val="009C43A2"/>
    <w:rsid w:val="009C4ADB"/>
    <w:rsid w:val="009C5706"/>
    <w:rsid w:val="009C587A"/>
    <w:rsid w:val="009C5B9F"/>
    <w:rsid w:val="009C5C18"/>
    <w:rsid w:val="009C6730"/>
    <w:rsid w:val="009C71B3"/>
    <w:rsid w:val="009C7625"/>
    <w:rsid w:val="009D01F2"/>
    <w:rsid w:val="009D01F7"/>
    <w:rsid w:val="009D088A"/>
    <w:rsid w:val="009D0EDD"/>
    <w:rsid w:val="009D1A3B"/>
    <w:rsid w:val="009D1F3E"/>
    <w:rsid w:val="009D22BD"/>
    <w:rsid w:val="009D2381"/>
    <w:rsid w:val="009D25D5"/>
    <w:rsid w:val="009D2E44"/>
    <w:rsid w:val="009D32E0"/>
    <w:rsid w:val="009D3478"/>
    <w:rsid w:val="009D497B"/>
    <w:rsid w:val="009D4E53"/>
    <w:rsid w:val="009D5F7C"/>
    <w:rsid w:val="009D6C42"/>
    <w:rsid w:val="009D7393"/>
    <w:rsid w:val="009D7FF9"/>
    <w:rsid w:val="009E0038"/>
    <w:rsid w:val="009E0133"/>
    <w:rsid w:val="009E0623"/>
    <w:rsid w:val="009E064F"/>
    <w:rsid w:val="009E122F"/>
    <w:rsid w:val="009E16E1"/>
    <w:rsid w:val="009E1A54"/>
    <w:rsid w:val="009E2AC1"/>
    <w:rsid w:val="009E2DED"/>
    <w:rsid w:val="009E4A4C"/>
    <w:rsid w:val="009E58A5"/>
    <w:rsid w:val="009E5DB1"/>
    <w:rsid w:val="009E5E03"/>
    <w:rsid w:val="009E5EB1"/>
    <w:rsid w:val="009E5EE5"/>
    <w:rsid w:val="009E6135"/>
    <w:rsid w:val="009E6724"/>
    <w:rsid w:val="009E6771"/>
    <w:rsid w:val="009E6E63"/>
    <w:rsid w:val="009E7B88"/>
    <w:rsid w:val="009E7CA1"/>
    <w:rsid w:val="009F123D"/>
    <w:rsid w:val="009F1322"/>
    <w:rsid w:val="009F157B"/>
    <w:rsid w:val="009F1730"/>
    <w:rsid w:val="009F1C06"/>
    <w:rsid w:val="009F2190"/>
    <w:rsid w:val="009F2281"/>
    <w:rsid w:val="009F25DE"/>
    <w:rsid w:val="009F2929"/>
    <w:rsid w:val="009F2AA4"/>
    <w:rsid w:val="009F2D26"/>
    <w:rsid w:val="009F4103"/>
    <w:rsid w:val="009F416D"/>
    <w:rsid w:val="009F5411"/>
    <w:rsid w:val="009F6357"/>
    <w:rsid w:val="009F6AC8"/>
    <w:rsid w:val="009F7607"/>
    <w:rsid w:val="009F7A01"/>
    <w:rsid w:val="00A000BF"/>
    <w:rsid w:val="00A00389"/>
    <w:rsid w:val="00A01094"/>
    <w:rsid w:val="00A01391"/>
    <w:rsid w:val="00A013D0"/>
    <w:rsid w:val="00A013E0"/>
    <w:rsid w:val="00A02B4B"/>
    <w:rsid w:val="00A0325B"/>
    <w:rsid w:val="00A0356C"/>
    <w:rsid w:val="00A03855"/>
    <w:rsid w:val="00A04040"/>
    <w:rsid w:val="00A043B1"/>
    <w:rsid w:val="00A04D90"/>
    <w:rsid w:val="00A04ED7"/>
    <w:rsid w:val="00A06BFC"/>
    <w:rsid w:val="00A07ADB"/>
    <w:rsid w:val="00A101D5"/>
    <w:rsid w:val="00A10910"/>
    <w:rsid w:val="00A110C3"/>
    <w:rsid w:val="00A1134F"/>
    <w:rsid w:val="00A118D3"/>
    <w:rsid w:val="00A11FA7"/>
    <w:rsid w:val="00A122D2"/>
    <w:rsid w:val="00A138C5"/>
    <w:rsid w:val="00A14580"/>
    <w:rsid w:val="00A148B5"/>
    <w:rsid w:val="00A14CB2"/>
    <w:rsid w:val="00A15258"/>
    <w:rsid w:val="00A15596"/>
    <w:rsid w:val="00A15984"/>
    <w:rsid w:val="00A15B0F"/>
    <w:rsid w:val="00A15BF4"/>
    <w:rsid w:val="00A1604E"/>
    <w:rsid w:val="00A1636D"/>
    <w:rsid w:val="00A16642"/>
    <w:rsid w:val="00A16C96"/>
    <w:rsid w:val="00A16D8B"/>
    <w:rsid w:val="00A17AFB"/>
    <w:rsid w:val="00A17BEF"/>
    <w:rsid w:val="00A200BB"/>
    <w:rsid w:val="00A206A0"/>
    <w:rsid w:val="00A20911"/>
    <w:rsid w:val="00A21873"/>
    <w:rsid w:val="00A22847"/>
    <w:rsid w:val="00A22C1B"/>
    <w:rsid w:val="00A22C23"/>
    <w:rsid w:val="00A238CF"/>
    <w:rsid w:val="00A23C6D"/>
    <w:rsid w:val="00A23F3F"/>
    <w:rsid w:val="00A24409"/>
    <w:rsid w:val="00A24551"/>
    <w:rsid w:val="00A24814"/>
    <w:rsid w:val="00A24A90"/>
    <w:rsid w:val="00A24D6B"/>
    <w:rsid w:val="00A27509"/>
    <w:rsid w:val="00A27581"/>
    <w:rsid w:val="00A279BA"/>
    <w:rsid w:val="00A301B4"/>
    <w:rsid w:val="00A30438"/>
    <w:rsid w:val="00A30AF2"/>
    <w:rsid w:val="00A30CC7"/>
    <w:rsid w:val="00A313FD"/>
    <w:rsid w:val="00A31BB1"/>
    <w:rsid w:val="00A31C16"/>
    <w:rsid w:val="00A31F0D"/>
    <w:rsid w:val="00A32444"/>
    <w:rsid w:val="00A3253E"/>
    <w:rsid w:val="00A326F6"/>
    <w:rsid w:val="00A327C2"/>
    <w:rsid w:val="00A32BC9"/>
    <w:rsid w:val="00A331B2"/>
    <w:rsid w:val="00A33677"/>
    <w:rsid w:val="00A337BB"/>
    <w:rsid w:val="00A337C2"/>
    <w:rsid w:val="00A33ABB"/>
    <w:rsid w:val="00A33B40"/>
    <w:rsid w:val="00A33E36"/>
    <w:rsid w:val="00A33FF6"/>
    <w:rsid w:val="00A3446B"/>
    <w:rsid w:val="00A34F1B"/>
    <w:rsid w:val="00A36E4A"/>
    <w:rsid w:val="00A377F0"/>
    <w:rsid w:val="00A37AF1"/>
    <w:rsid w:val="00A37C9A"/>
    <w:rsid w:val="00A408B6"/>
    <w:rsid w:val="00A40A4F"/>
    <w:rsid w:val="00A40C38"/>
    <w:rsid w:val="00A40DC7"/>
    <w:rsid w:val="00A417A6"/>
    <w:rsid w:val="00A41C85"/>
    <w:rsid w:val="00A41EBF"/>
    <w:rsid w:val="00A421A0"/>
    <w:rsid w:val="00A42491"/>
    <w:rsid w:val="00A427DA"/>
    <w:rsid w:val="00A4289E"/>
    <w:rsid w:val="00A43598"/>
    <w:rsid w:val="00A43754"/>
    <w:rsid w:val="00A448F1"/>
    <w:rsid w:val="00A44B18"/>
    <w:rsid w:val="00A44E8A"/>
    <w:rsid w:val="00A457B4"/>
    <w:rsid w:val="00A4596A"/>
    <w:rsid w:val="00A45AD3"/>
    <w:rsid w:val="00A468EE"/>
    <w:rsid w:val="00A46D42"/>
    <w:rsid w:val="00A471C3"/>
    <w:rsid w:val="00A47272"/>
    <w:rsid w:val="00A47292"/>
    <w:rsid w:val="00A4795E"/>
    <w:rsid w:val="00A47CE1"/>
    <w:rsid w:val="00A47D92"/>
    <w:rsid w:val="00A519AD"/>
    <w:rsid w:val="00A526C0"/>
    <w:rsid w:val="00A526E0"/>
    <w:rsid w:val="00A52A3C"/>
    <w:rsid w:val="00A530D6"/>
    <w:rsid w:val="00A53A2F"/>
    <w:rsid w:val="00A53CAA"/>
    <w:rsid w:val="00A541A1"/>
    <w:rsid w:val="00A54CF1"/>
    <w:rsid w:val="00A54F06"/>
    <w:rsid w:val="00A5545A"/>
    <w:rsid w:val="00A5594A"/>
    <w:rsid w:val="00A560D4"/>
    <w:rsid w:val="00A56364"/>
    <w:rsid w:val="00A56C23"/>
    <w:rsid w:val="00A56C6E"/>
    <w:rsid w:val="00A571FE"/>
    <w:rsid w:val="00A57217"/>
    <w:rsid w:val="00A61DAC"/>
    <w:rsid w:val="00A6210F"/>
    <w:rsid w:val="00A62384"/>
    <w:rsid w:val="00A62388"/>
    <w:rsid w:val="00A62852"/>
    <w:rsid w:val="00A633CA"/>
    <w:rsid w:val="00A636DA"/>
    <w:rsid w:val="00A63A2C"/>
    <w:rsid w:val="00A63D01"/>
    <w:rsid w:val="00A64205"/>
    <w:rsid w:val="00A65C8C"/>
    <w:rsid w:val="00A66646"/>
    <w:rsid w:val="00A6697A"/>
    <w:rsid w:val="00A66F26"/>
    <w:rsid w:val="00A67AD6"/>
    <w:rsid w:val="00A67DC2"/>
    <w:rsid w:val="00A70286"/>
    <w:rsid w:val="00A7098C"/>
    <w:rsid w:val="00A70F96"/>
    <w:rsid w:val="00A710E1"/>
    <w:rsid w:val="00A71AFF"/>
    <w:rsid w:val="00A71F75"/>
    <w:rsid w:val="00A71FAC"/>
    <w:rsid w:val="00A72304"/>
    <w:rsid w:val="00A72868"/>
    <w:rsid w:val="00A72A38"/>
    <w:rsid w:val="00A72EDA"/>
    <w:rsid w:val="00A737AC"/>
    <w:rsid w:val="00A739AA"/>
    <w:rsid w:val="00A742EB"/>
    <w:rsid w:val="00A746E6"/>
    <w:rsid w:val="00A75A2C"/>
    <w:rsid w:val="00A75F01"/>
    <w:rsid w:val="00A76081"/>
    <w:rsid w:val="00A76843"/>
    <w:rsid w:val="00A7692B"/>
    <w:rsid w:val="00A776B8"/>
    <w:rsid w:val="00A778F6"/>
    <w:rsid w:val="00A77C71"/>
    <w:rsid w:val="00A802DA"/>
    <w:rsid w:val="00A804BE"/>
    <w:rsid w:val="00A8056C"/>
    <w:rsid w:val="00A80624"/>
    <w:rsid w:val="00A80839"/>
    <w:rsid w:val="00A80B87"/>
    <w:rsid w:val="00A80C29"/>
    <w:rsid w:val="00A80E1C"/>
    <w:rsid w:val="00A80ECB"/>
    <w:rsid w:val="00A813A1"/>
    <w:rsid w:val="00A81606"/>
    <w:rsid w:val="00A8185A"/>
    <w:rsid w:val="00A818CE"/>
    <w:rsid w:val="00A81C4E"/>
    <w:rsid w:val="00A82227"/>
    <w:rsid w:val="00A823C2"/>
    <w:rsid w:val="00A825C7"/>
    <w:rsid w:val="00A832DA"/>
    <w:rsid w:val="00A83494"/>
    <w:rsid w:val="00A837A6"/>
    <w:rsid w:val="00A8395E"/>
    <w:rsid w:val="00A83A6E"/>
    <w:rsid w:val="00A83E99"/>
    <w:rsid w:val="00A842A8"/>
    <w:rsid w:val="00A842E4"/>
    <w:rsid w:val="00A84416"/>
    <w:rsid w:val="00A849CF"/>
    <w:rsid w:val="00A8546B"/>
    <w:rsid w:val="00A856E9"/>
    <w:rsid w:val="00A85D8B"/>
    <w:rsid w:val="00A86075"/>
    <w:rsid w:val="00A865B2"/>
    <w:rsid w:val="00A87074"/>
    <w:rsid w:val="00A87E8F"/>
    <w:rsid w:val="00A90469"/>
    <w:rsid w:val="00A909D9"/>
    <w:rsid w:val="00A90F37"/>
    <w:rsid w:val="00A910FF"/>
    <w:rsid w:val="00A913EE"/>
    <w:rsid w:val="00A92912"/>
    <w:rsid w:val="00A92EDF"/>
    <w:rsid w:val="00A93464"/>
    <w:rsid w:val="00A93E11"/>
    <w:rsid w:val="00A94144"/>
    <w:rsid w:val="00A954C7"/>
    <w:rsid w:val="00A9646C"/>
    <w:rsid w:val="00A96DF4"/>
    <w:rsid w:val="00A96F74"/>
    <w:rsid w:val="00A973EF"/>
    <w:rsid w:val="00A97892"/>
    <w:rsid w:val="00A97D25"/>
    <w:rsid w:val="00AA1D21"/>
    <w:rsid w:val="00AA241D"/>
    <w:rsid w:val="00AA36C7"/>
    <w:rsid w:val="00AA3A03"/>
    <w:rsid w:val="00AA3F43"/>
    <w:rsid w:val="00AA42A5"/>
    <w:rsid w:val="00AA43DB"/>
    <w:rsid w:val="00AA45DF"/>
    <w:rsid w:val="00AA4624"/>
    <w:rsid w:val="00AA4B97"/>
    <w:rsid w:val="00AA6A08"/>
    <w:rsid w:val="00AA6B6A"/>
    <w:rsid w:val="00AA6BD5"/>
    <w:rsid w:val="00AA7230"/>
    <w:rsid w:val="00AA7A81"/>
    <w:rsid w:val="00AB0C72"/>
    <w:rsid w:val="00AB15E6"/>
    <w:rsid w:val="00AB1B93"/>
    <w:rsid w:val="00AB24EC"/>
    <w:rsid w:val="00AB25B4"/>
    <w:rsid w:val="00AB284F"/>
    <w:rsid w:val="00AB2BE1"/>
    <w:rsid w:val="00AB3166"/>
    <w:rsid w:val="00AB31E3"/>
    <w:rsid w:val="00AB3513"/>
    <w:rsid w:val="00AB4415"/>
    <w:rsid w:val="00AB47C6"/>
    <w:rsid w:val="00AB4823"/>
    <w:rsid w:val="00AB55E2"/>
    <w:rsid w:val="00AB55EA"/>
    <w:rsid w:val="00AB6B75"/>
    <w:rsid w:val="00AB6BBA"/>
    <w:rsid w:val="00AB77F1"/>
    <w:rsid w:val="00AB7802"/>
    <w:rsid w:val="00AC008C"/>
    <w:rsid w:val="00AC01B7"/>
    <w:rsid w:val="00AC083A"/>
    <w:rsid w:val="00AC08A6"/>
    <w:rsid w:val="00AC0B74"/>
    <w:rsid w:val="00AC0FDB"/>
    <w:rsid w:val="00AC1557"/>
    <w:rsid w:val="00AC2618"/>
    <w:rsid w:val="00AC26AA"/>
    <w:rsid w:val="00AC2E88"/>
    <w:rsid w:val="00AC31A2"/>
    <w:rsid w:val="00AC36AA"/>
    <w:rsid w:val="00AC387E"/>
    <w:rsid w:val="00AC41C7"/>
    <w:rsid w:val="00AC4496"/>
    <w:rsid w:val="00AC4586"/>
    <w:rsid w:val="00AC4ABB"/>
    <w:rsid w:val="00AC4BF6"/>
    <w:rsid w:val="00AC5520"/>
    <w:rsid w:val="00AC6869"/>
    <w:rsid w:val="00AC687E"/>
    <w:rsid w:val="00AC6B12"/>
    <w:rsid w:val="00AC6CD5"/>
    <w:rsid w:val="00AC7072"/>
    <w:rsid w:val="00AC713C"/>
    <w:rsid w:val="00AC7979"/>
    <w:rsid w:val="00AD0057"/>
    <w:rsid w:val="00AD020C"/>
    <w:rsid w:val="00AD0216"/>
    <w:rsid w:val="00AD0B38"/>
    <w:rsid w:val="00AD182D"/>
    <w:rsid w:val="00AD1F8C"/>
    <w:rsid w:val="00AD234E"/>
    <w:rsid w:val="00AD26B0"/>
    <w:rsid w:val="00AD2D44"/>
    <w:rsid w:val="00AD2F22"/>
    <w:rsid w:val="00AD366F"/>
    <w:rsid w:val="00AD463B"/>
    <w:rsid w:val="00AD471A"/>
    <w:rsid w:val="00AD5D81"/>
    <w:rsid w:val="00AD60BE"/>
    <w:rsid w:val="00AD6168"/>
    <w:rsid w:val="00AD6A4D"/>
    <w:rsid w:val="00AD6D76"/>
    <w:rsid w:val="00AD6FAF"/>
    <w:rsid w:val="00AD72C9"/>
    <w:rsid w:val="00AD7795"/>
    <w:rsid w:val="00AE00D4"/>
    <w:rsid w:val="00AE0382"/>
    <w:rsid w:val="00AE061E"/>
    <w:rsid w:val="00AE0744"/>
    <w:rsid w:val="00AE07DC"/>
    <w:rsid w:val="00AE08E2"/>
    <w:rsid w:val="00AE098A"/>
    <w:rsid w:val="00AE0CEA"/>
    <w:rsid w:val="00AE1DDC"/>
    <w:rsid w:val="00AE1F75"/>
    <w:rsid w:val="00AE1FCE"/>
    <w:rsid w:val="00AE2195"/>
    <w:rsid w:val="00AE2221"/>
    <w:rsid w:val="00AE2241"/>
    <w:rsid w:val="00AE23F8"/>
    <w:rsid w:val="00AE3978"/>
    <w:rsid w:val="00AE4C88"/>
    <w:rsid w:val="00AE53BC"/>
    <w:rsid w:val="00AE59FB"/>
    <w:rsid w:val="00AE6071"/>
    <w:rsid w:val="00AE6A5A"/>
    <w:rsid w:val="00AE6E2A"/>
    <w:rsid w:val="00AE73B7"/>
    <w:rsid w:val="00AE7647"/>
    <w:rsid w:val="00AE7866"/>
    <w:rsid w:val="00AF0024"/>
    <w:rsid w:val="00AF09A8"/>
    <w:rsid w:val="00AF0C15"/>
    <w:rsid w:val="00AF0E7F"/>
    <w:rsid w:val="00AF1944"/>
    <w:rsid w:val="00AF2018"/>
    <w:rsid w:val="00AF23B3"/>
    <w:rsid w:val="00AF32A2"/>
    <w:rsid w:val="00AF368C"/>
    <w:rsid w:val="00AF3D33"/>
    <w:rsid w:val="00AF3EF6"/>
    <w:rsid w:val="00AF5AAA"/>
    <w:rsid w:val="00AF668E"/>
    <w:rsid w:val="00AF6BA4"/>
    <w:rsid w:val="00AF6F72"/>
    <w:rsid w:val="00AF7DA8"/>
    <w:rsid w:val="00B000F8"/>
    <w:rsid w:val="00B00DA0"/>
    <w:rsid w:val="00B00F44"/>
    <w:rsid w:val="00B01031"/>
    <w:rsid w:val="00B01337"/>
    <w:rsid w:val="00B01507"/>
    <w:rsid w:val="00B01B25"/>
    <w:rsid w:val="00B02508"/>
    <w:rsid w:val="00B02601"/>
    <w:rsid w:val="00B0308A"/>
    <w:rsid w:val="00B03FAA"/>
    <w:rsid w:val="00B03FDC"/>
    <w:rsid w:val="00B05633"/>
    <w:rsid w:val="00B058AD"/>
    <w:rsid w:val="00B0711F"/>
    <w:rsid w:val="00B07145"/>
    <w:rsid w:val="00B075B9"/>
    <w:rsid w:val="00B07CB8"/>
    <w:rsid w:val="00B102C3"/>
    <w:rsid w:val="00B1048F"/>
    <w:rsid w:val="00B10B11"/>
    <w:rsid w:val="00B10D6B"/>
    <w:rsid w:val="00B115C5"/>
    <w:rsid w:val="00B1171F"/>
    <w:rsid w:val="00B11DAC"/>
    <w:rsid w:val="00B122C1"/>
    <w:rsid w:val="00B126CE"/>
    <w:rsid w:val="00B12C55"/>
    <w:rsid w:val="00B12D43"/>
    <w:rsid w:val="00B13701"/>
    <w:rsid w:val="00B13F80"/>
    <w:rsid w:val="00B1431C"/>
    <w:rsid w:val="00B145B6"/>
    <w:rsid w:val="00B1460B"/>
    <w:rsid w:val="00B14BC8"/>
    <w:rsid w:val="00B154DB"/>
    <w:rsid w:val="00B1615F"/>
    <w:rsid w:val="00B16571"/>
    <w:rsid w:val="00B16D12"/>
    <w:rsid w:val="00B174F2"/>
    <w:rsid w:val="00B178DA"/>
    <w:rsid w:val="00B17E6D"/>
    <w:rsid w:val="00B21879"/>
    <w:rsid w:val="00B21DE3"/>
    <w:rsid w:val="00B227F7"/>
    <w:rsid w:val="00B22C57"/>
    <w:rsid w:val="00B23FAB"/>
    <w:rsid w:val="00B24615"/>
    <w:rsid w:val="00B2463C"/>
    <w:rsid w:val="00B25878"/>
    <w:rsid w:val="00B26B64"/>
    <w:rsid w:val="00B26C64"/>
    <w:rsid w:val="00B2790B"/>
    <w:rsid w:val="00B27A86"/>
    <w:rsid w:val="00B300B9"/>
    <w:rsid w:val="00B3017E"/>
    <w:rsid w:val="00B3021C"/>
    <w:rsid w:val="00B30FD1"/>
    <w:rsid w:val="00B31562"/>
    <w:rsid w:val="00B31C72"/>
    <w:rsid w:val="00B32280"/>
    <w:rsid w:val="00B3330D"/>
    <w:rsid w:val="00B336EE"/>
    <w:rsid w:val="00B33AA8"/>
    <w:rsid w:val="00B33B65"/>
    <w:rsid w:val="00B34842"/>
    <w:rsid w:val="00B35007"/>
    <w:rsid w:val="00B362A9"/>
    <w:rsid w:val="00B3641D"/>
    <w:rsid w:val="00B400C2"/>
    <w:rsid w:val="00B40161"/>
    <w:rsid w:val="00B408DF"/>
    <w:rsid w:val="00B41486"/>
    <w:rsid w:val="00B41AC1"/>
    <w:rsid w:val="00B41BB0"/>
    <w:rsid w:val="00B4222D"/>
    <w:rsid w:val="00B4260C"/>
    <w:rsid w:val="00B42662"/>
    <w:rsid w:val="00B4313A"/>
    <w:rsid w:val="00B4334E"/>
    <w:rsid w:val="00B4434F"/>
    <w:rsid w:val="00B444ED"/>
    <w:rsid w:val="00B44925"/>
    <w:rsid w:val="00B44A73"/>
    <w:rsid w:val="00B44F4D"/>
    <w:rsid w:val="00B450DD"/>
    <w:rsid w:val="00B460D1"/>
    <w:rsid w:val="00B460E6"/>
    <w:rsid w:val="00B46103"/>
    <w:rsid w:val="00B476D9"/>
    <w:rsid w:val="00B50771"/>
    <w:rsid w:val="00B51077"/>
    <w:rsid w:val="00B524F7"/>
    <w:rsid w:val="00B53F2F"/>
    <w:rsid w:val="00B54282"/>
    <w:rsid w:val="00B544AD"/>
    <w:rsid w:val="00B5472B"/>
    <w:rsid w:val="00B5665A"/>
    <w:rsid w:val="00B56F28"/>
    <w:rsid w:val="00B573B3"/>
    <w:rsid w:val="00B60AAA"/>
    <w:rsid w:val="00B60C00"/>
    <w:rsid w:val="00B60D11"/>
    <w:rsid w:val="00B61533"/>
    <w:rsid w:val="00B61759"/>
    <w:rsid w:val="00B61B5D"/>
    <w:rsid w:val="00B623AC"/>
    <w:rsid w:val="00B6255D"/>
    <w:rsid w:val="00B62EBD"/>
    <w:rsid w:val="00B62FB9"/>
    <w:rsid w:val="00B63389"/>
    <w:rsid w:val="00B63C49"/>
    <w:rsid w:val="00B63E67"/>
    <w:rsid w:val="00B64F0B"/>
    <w:rsid w:val="00B658EF"/>
    <w:rsid w:val="00B6592B"/>
    <w:rsid w:val="00B66594"/>
    <w:rsid w:val="00B6682A"/>
    <w:rsid w:val="00B66D3F"/>
    <w:rsid w:val="00B66E11"/>
    <w:rsid w:val="00B66FC9"/>
    <w:rsid w:val="00B677BB"/>
    <w:rsid w:val="00B6791D"/>
    <w:rsid w:val="00B6793C"/>
    <w:rsid w:val="00B67B89"/>
    <w:rsid w:val="00B67DE8"/>
    <w:rsid w:val="00B706E0"/>
    <w:rsid w:val="00B70895"/>
    <w:rsid w:val="00B70AA1"/>
    <w:rsid w:val="00B712E3"/>
    <w:rsid w:val="00B71507"/>
    <w:rsid w:val="00B717CB"/>
    <w:rsid w:val="00B71FD6"/>
    <w:rsid w:val="00B727FB"/>
    <w:rsid w:val="00B728EF"/>
    <w:rsid w:val="00B72FD8"/>
    <w:rsid w:val="00B72FEC"/>
    <w:rsid w:val="00B737D5"/>
    <w:rsid w:val="00B74148"/>
    <w:rsid w:val="00B747D6"/>
    <w:rsid w:val="00B74E5B"/>
    <w:rsid w:val="00B74EA1"/>
    <w:rsid w:val="00B74FA9"/>
    <w:rsid w:val="00B7548D"/>
    <w:rsid w:val="00B758AD"/>
    <w:rsid w:val="00B761AF"/>
    <w:rsid w:val="00B76719"/>
    <w:rsid w:val="00B8000A"/>
    <w:rsid w:val="00B80DB6"/>
    <w:rsid w:val="00B80F83"/>
    <w:rsid w:val="00B81C94"/>
    <w:rsid w:val="00B82339"/>
    <w:rsid w:val="00B825D5"/>
    <w:rsid w:val="00B82666"/>
    <w:rsid w:val="00B826E7"/>
    <w:rsid w:val="00B82FFA"/>
    <w:rsid w:val="00B83085"/>
    <w:rsid w:val="00B835A4"/>
    <w:rsid w:val="00B83717"/>
    <w:rsid w:val="00B84739"/>
    <w:rsid w:val="00B84781"/>
    <w:rsid w:val="00B8497B"/>
    <w:rsid w:val="00B853BC"/>
    <w:rsid w:val="00B854D6"/>
    <w:rsid w:val="00B855B2"/>
    <w:rsid w:val="00B8573F"/>
    <w:rsid w:val="00B85FA6"/>
    <w:rsid w:val="00B86940"/>
    <w:rsid w:val="00B86D0F"/>
    <w:rsid w:val="00B874B6"/>
    <w:rsid w:val="00B87537"/>
    <w:rsid w:val="00B8767D"/>
    <w:rsid w:val="00B87687"/>
    <w:rsid w:val="00B917E3"/>
    <w:rsid w:val="00B91B75"/>
    <w:rsid w:val="00B91C41"/>
    <w:rsid w:val="00B91C43"/>
    <w:rsid w:val="00B91D27"/>
    <w:rsid w:val="00B91D78"/>
    <w:rsid w:val="00B92D89"/>
    <w:rsid w:val="00B93758"/>
    <w:rsid w:val="00B9452D"/>
    <w:rsid w:val="00B94607"/>
    <w:rsid w:val="00B94AB8"/>
    <w:rsid w:val="00B94F6F"/>
    <w:rsid w:val="00B95552"/>
    <w:rsid w:val="00B955B4"/>
    <w:rsid w:val="00B96085"/>
    <w:rsid w:val="00B96508"/>
    <w:rsid w:val="00B96625"/>
    <w:rsid w:val="00B97131"/>
    <w:rsid w:val="00B97DCC"/>
    <w:rsid w:val="00B97EE0"/>
    <w:rsid w:val="00BA04CA"/>
    <w:rsid w:val="00BA14DC"/>
    <w:rsid w:val="00BA150F"/>
    <w:rsid w:val="00BA1CFA"/>
    <w:rsid w:val="00BA268B"/>
    <w:rsid w:val="00BA26B7"/>
    <w:rsid w:val="00BA277C"/>
    <w:rsid w:val="00BA292F"/>
    <w:rsid w:val="00BA2CFC"/>
    <w:rsid w:val="00BA2FFE"/>
    <w:rsid w:val="00BA40AD"/>
    <w:rsid w:val="00BA47FE"/>
    <w:rsid w:val="00BA4970"/>
    <w:rsid w:val="00BA499E"/>
    <w:rsid w:val="00BA4D4F"/>
    <w:rsid w:val="00BA4DE2"/>
    <w:rsid w:val="00BA54D6"/>
    <w:rsid w:val="00BA5D15"/>
    <w:rsid w:val="00BA5DF9"/>
    <w:rsid w:val="00BA61E7"/>
    <w:rsid w:val="00BA70BE"/>
    <w:rsid w:val="00BA7530"/>
    <w:rsid w:val="00BA7769"/>
    <w:rsid w:val="00BA7AE5"/>
    <w:rsid w:val="00BB141D"/>
    <w:rsid w:val="00BB148A"/>
    <w:rsid w:val="00BB21C0"/>
    <w:rsid w:val="00BB2326"/>
    <w:rsid w:val="00BB248A"/>
    <w:rsid w:val="00BB33FC"/>
    <w:rsid w:val="00BB3449"/>
    <w:rsid w:val="00BB37D1"/>
    <w:rsid w:val="00BB3924"/>
    <w:rsid w:val="00BB3D54"/>
    <w:rsid w:val="00BB5458"/>
    <w:rsid w:val="00BB585F"/>
    <w:rsid w:val="00BB5B1A"/>
    <w:rsid w:val="00BB611D"/>
    <w:rsid w:val="00BB686A"/>
    <w:rsid w:val="00BB7342"/>
    <w:rsid w:val="00BB755D"/>
    <w:rsid w:val="00BB785C"/>
    <w:rsid w:val="00BC0019"/>
    <w:rsid w:val="00BC0653"/>
    <w:rsid w:val="00BC08C8"/>
    <w:rsid w:val="00BC0BE5"/>
    <w:rsid w:val="00BC0C0C"/>
    <w:rsid w:val="00BC1168"/>
    <w:rsid w:val="00BC155F"/>
    <w:rsid w:val="00BC1606"/>
    <w:rsid w:val="00BC1BCC"/>
    <w:rsid w:val="00BC1C82"/>
    <w:rsid w:val="00BC27E6"/>
    <w:rsid w:val="00BC2A3C"/>
    <w:rsid w:val="00BC3A56"/>
    <w:rsid w:val="00BC3F58"/>
    <w:rsid w:val="00BC4092"/>
    <w:rsid w:val="00BC4785"/>
    <w:rsid w:val="00BC4AB4"/>
    <w:rsid w:val="00BC52F7"/>
    <w:rsid w:val="00BC583C"/>
    <w:rsid w:val="00BC5CED"/>
    <w:rsid w:val="00BC5FBF"/>
    <w:rsid w:val="00BD0497"/>
    <w:rsid w:val="00BD0991"/>
    <w:rsid w:val="00BD1092"/>
    <w:rsid w:val="00BD1701"/>
    <w:rsid w:val="00BD1FC4"/>
    <w:rsid w:val="00BD215D"/>
    <w:rsid w:val="00BD2B41"/>
    <w:rsid w:val="00BD3EC5"/>
    <w:rsid w:val="00BD3F3F"/>
    <w:rsid w:val="00BD400A"/>
    <w:rsid w:val="00BD408F"/>
    <w:rsid w:val="00BD52B8"/>
    <w:rsid w:val="00BD5400"/>
    <w:rsid w:val="00BD588A"/>
    <w:rsid w:val="00BD644E"/>
    <w:rsid w:val="00BD73D2"/>
    <w:rsid w:val="00BD73F8"/>
    <w:rsid w:val="00BD77B5"/>
    <w:rsid w:val="00BE0394"/>
    <w:rsid w:val="00BE0647"/>
    <w:rsid w:val="00BE0C59"/>
    <w:rsid w:val="00BE101E"/>
    <w:rsid w:val="00BE1E85"/>
    <w:rsid w:val="00BE1E90"/>
    <w:rsid w:val="00BE2176"/>
    <w:rsid w:val="00BE234C"/>
    <w:rsid w:val="00BE2A4D"/>
    <w:rsid w:val="00BE311A"/>
    <w:rsid w:val="00BE3A3E"/>
    <w:rsid w:val="00BE3BDC"/>
    <w:rsid w:val="00BE3C7F"/>
    <w:rsid w:val="00BE3D54"/>
    <w:rsid w:val="00BE4228"/>
    <w:rsid w:val="00BE4B15"/>
    <w:rsid w:val="00BE4D86"/>
    <w:rsid w:val="00BE52A3"/>
    <w:rsid w:val="00BE5371"/>
    <w:rsid w:val="00BE5B7B"/>
    <w:rsid w:val="00BE5D84"/>
    <w:rsid w:val="00BE5F55"/>
    <w:rsid w:val="00BE611D"/>
    <w:rsid w:val="00BE618F"/>
    <w:rsid w:val="00BE758B"/>
    <w:rsid w:val="00BE77DC"/>
    <w:rsid w:val="00BE7A60"/>
    <w:rsid w:val="00BF02BB"/>
    <w:rsid w:val="00BF0DA2"/>
    <w:rsid w:val="00BF1103"/>
    <w:rsid w:val="00BF1323"/>
    <w:rsid w:val="00BF1840"/>
    <w:rsid w:val="00BF1958"/>
    <w:rsid w:val="00BF27B4"/>
    <w:rsid w:val="00BF2A86"/>
    <w:rsid w:val="00BF41EE"/>
    <w:rsid w:val="00BF48DD"/>
    <w:rsid w:val="00BF4C42"/>
    <w:rsid w:val="00BF4F37"/>
    <w:rsid w:val="00BF5171"/>
    <w:rsid w:val="00BF53CC"/>
    <w:rsid w:val="00BF59A4"/>
    <w:rsid w:val="00BF5CBD"/>
    <w:rsid w:val="00BF5CC6"/>
    <w:rsid w:val="00BF5CE4"/>
    <w:rsid w:val="00BF60A6"/>
    <w:rsid w:val="00BF62B3"/>
    <w:rsid w:val="00BF68C7"/>
    <w:rsid w:val="00BF703B"/>
    <w:rsid w:val="00BF7C89"/>
    <w:rsid w:val="00C00008"/>
    <w:rsid w:val="00C0041C"/>
    <w:rsid w:val="00C01069"/>
    <w:rsid w:val="00C018CC"/>
    <w:rsid w:val="00C01AFE"/>
    <w:rsid w:val="00C02244"/>
    <w:rsid w:val="00C03265"/>
    <w:rsid w:val="00C0376A"/>
    <w:rsid w:val="00C03771"/>
    <w:rsid w:val="00C038AB"/>
    <w:rsid w:val="00C04053"/>
    <w:rsid w:val="00C045FA"/>
    <w:rsid w:val="00C04629"/>
    <w:rsid w:val="00C05AA6"/>
    <w:rsid w:val="00C060F7"/>
    <w:rsid w:val="00C06692"/>
    <w:rsid w:val="00C06DCB"/>
    <w:rsid w:val="00C06F6B"/>
    <w:rsid w:val="00C071AC"/>
    <w:rsid w:val="00C10297"/>
    <w:rsid w:val="00C10567"/>
    <w:rsid w:val="00C10667"/>
    <w:rsid w:val="00C107B8"/>
    <w:rsid w:val="00C10E74"/>
    <w:rsid w:val="00C110D1"/>
    <w:rsid w:val="00C11BB0"/>
    <w:rsid w:val="00C11CBC"/>
    <w:rsid w:val="00C120BD"/>
    <w:rsid w:val="00C14168"/>
    <w:rsid w:val="00C1440D"/>
    <w:rsid w:val="00C14943"/>
    <w:rsid w:val="00C14D9E"/>
    <w:rsid w:val="00C14EA8"/>
    <w:rsid w:val="00C1517B"/>
    <w:rsid w:val="00C15DAA"/>
    <w:rsid w:val="00C15E84"/>
    <w:rsid w:val="00C161BA"/>
    <w:rsid w:val="00C1677E"/>
    <w:rsid w:val="00C16F03"/>
    <w:rsid w:val="00C176ED"/>
    <w:rsid w:val="00C17752"/>
    <w:rsid w:val="00C17F41"/>
    <w:rsid w:val="00C20039"/>
    <w:rsid w:val="00C204CE"/>
    <w:rsid w:val="00C20B25"/>
    <w:rsid w:val="00C20C8E"/>
    <w:rsid w:val="00C20E19"/>
    <w:rsid w:val="00C20EAC"/>
    <w:rsid w:val="00C21066"/>
    <w:rsid w:val="00C212E3"/>
    <w:rsid w:val="00C2192D"/>
    <w:rsid w:val="00C22015"/>
    <w:rsid w:val="00C2266A"/>
    <w:rsid w:val="00C22795"/>
    <w:rsid w:val="00C236C7"/>
    <w:rsid w:val="00C24A01"/>
    <w:rsid w:val="00C24A0A"/>
    <w:rsid w:val="00C24B24"/>
    <w:rsid w:val="00C24CF9"/>
    <w:rsid w:val="00C25DAB"/>
    <w:rsid w:val="00C25EB0"/>
    <w:rsid w:val="00C263BF"/>
    <w:rsid w:val="00C26957"/>
    <w:rsid w:val="00C2747B"/>
    <w:rsid w:val="00C27BAB"/>
    <w:rsid w:val="00C301DE"/>
    <w:rsid w:val="00C3025C"/>
    <w:rsid w:val="00C30443"/>
    <w:rsid w:val="00C305CC"/>
    <w:rsid w:val="00C30F51"/>
    <w:rsid w:val="00C31422"/>
    <w:rsid w:val="00C316C9"/>
    <w:rsid w:val="00C31776"/>
    <w:rsid w:val="00C318B4"/>
    <w:rsid w:val="00C3224C"/>
    <w:rsid w:val="00C32FBB"/>
    <w:rsid w:val="00C33092"/>
    <w:rsid w:val="00C33A20"/>
    <w:rsid w:val="00C33F49"/>
    <w:rsid w:val="00C34A40"/>
    <w:rsid w:val="00C35229"/>
    <w:rsid w:val="00C353A7"/>
    <w:rsid w:val="00C354C2"/>
    <w:rsid w:val="00C3571F"/>
    <w:rsid w:val="00C36082"/>
    <w:rsid w:val="00C37072"/>
    <w:rsid w:val="00C37B3E"/>
    <w:rsid w:val="00C37CF0"/>
    <w:rsid w:val="00C41EED"/>
    <w:rsid w:val="00C41F00"/>
    <w:rsid w:val="00C421EC"/>
    <w:rsid w:val="00C4226E"/>
    <w:rsid w:val="00C42446"/>
    <w:rsid w:val="00C42B8C"/>
    <w:rsid w:val="00C43020"/>
    <w:rsid w:val="00C43A0E"/>
    <w:rsid w:val="00C43ECC"/>
    <w:rsid w:val="00C43EDB"/>
    <w:rsid w:val="00C441D4"/>
    <w:rsid w:val="00C4445F"/>
    <w:rsid w:val="00C44CAE"/>
    <w:rsid w:val="00C44CB7"/>
    <w:rsid w:val="00C45224"/>
    <w:rsid w:val="00C45DA1"/>
    <w:rsid w:val="00C46F14"/>
    <w:rsid w:val="00C47BAC"/>
    <w:rsid w:val="00C50466"/>
    <w:rsid w:val="00C50DC0"/>
    <w:rsid w:val="00C51202"/>
    <w:rsid w:val="00C518E8"/>
    <w:rsid w:val="00C51F6C"/>
    <w:rsid w:val="00C51FE0"/>
    <w:rsid w:val="00C51FE1"/>
    <w:rsid w:val="00C522F0"/>
    <w:rsid w:val="00C5241B"/>
    <w:rsid w:val="00C52CCA"/>
    <w:rsid w:val="00C53A47"/>
    <w:rsid w:val="00C53C01"/>
    <w:rsid w:val="00C54E80"/>
    <w:rsid w:val="00C55505"/>
    <w:rsid w:val="00C556A0"/>
    <w:rsid w:val="00C55AAF"/>
    <w:rsid w:val="00C56553"/>
    <w:rsid w:val="00C56AA8"/>
    <w:rsid w:val="00C56BBF"/>
    <w:rsid w:val="00C60003"/>
    <w:rsid w:val="00C600FB"/>
    <w:rsid w:val="00C60141"/>
    <w:rsid w:val="00C6021F"/>
    <w:rsid w:val="00C60A62"/>
    <w:rsid w:val="00C62456"/>
    <w:rsid w:val="00C625FA"/>
    <w:rsid w:val="00C6375F"/>
    <w:rsid w:val="00C63A4B"/>
    <w:rsid w:val="00C63EF0"/>
    <w:rsid w:val="00C64BF8"/>
    <w:rsid w:val="00C657A0"/>
    <w:rsid w:val="00C65A3F"/>
    <w:rsid w:val="00C660FB"/>
    <w:rsid w:val="00C66642"/>
    <w:rsid w:val="00C66A8D"/>
    <w:rsid w:val="00C66C25"/>
    <w:rsid w:val="00C66F21"/>
    <w:rsid w:val="00C67956"/>
    <w:rsid w:val="00C705DE"/>
    <w:rsid w:val="00C70840"/>
    <w:rsid w:val="00C71628"/>
    <w:rsid w:val="00C719E3"/>
    <w:rsid w:val="00C71A78"/>
    <w:rsid w:val="00C71CF7"/>
    <w:rsid w:val="00C72610"/>
    <w:rsid w:val="00C73127"/>
    <w:rsid w:val="00C73147"/>
    <w:rsid w:val="00C7338E"/>
    <w:rsid w:val="00C73E01"/>
    <w:rsid w:val="00C741E0"/>
    <w:rsid w:val="00C74210"/>
    <w:rsid w:val="00C742B5"/>
    <w:rsid w:val="00C74719"/>
    <w:rsid w:val="00C747AB"/>
    <w:rsid w:val="00C74843"/>
    <w:rsid w:val="00C74E29"/>
    <w:rsid w:val="00C74E34"/>
    <w:rsid w:val="00C74E59"/>
    <w:rsid w:val="00C74F78"/>
    <w:rsid w:val="00C75D7F"/>
    <w:rsid w:val="00C75FC4"/>
    <w:rsid w:val="00C760A8"/>
    <w:rsid w:val="00C762F2"/>
    <w:rsid w:val="00C7684E"/>
    <w:rsid w:val="00C76CAF"/>
    <w:rsid w:val="00C76D1B"/>
    <w:rsid w:val="00C76FC6"/>
    <w:rsid w:val="00C77380"/>
    <w:rsid w:val="00C77E79"/>
    <w:rsid w:val="00C80047"/>
    <w:rsid w:val="00C8042E"/>
    <w:rsid w:val="00C804F9"/>
    <w:rsid w:val="00C805D8"/>
    <w:rsid w:val="00C80B15"/>
    <w:rsid w:val="00C80DA4"/>
    <w:rsid w:val="00C80F10"/>
    <w:rsid w:val="00C81267"/>
    <w:rsid w:val="00C8138D"/>
    <w:rsid w:val="00C815D2"/>
    <w:rsid w:val="00C81653"/>
    <w:rsid w:val="00C81DA4"/>
    <w:rsid w:val="00C829FB"/>
    <w:rsid w:val="00C82D7F"/>
    <w:rsid w:val="00C830F2"/>
    <w:rsid w:val="00C83B0D"/>
    <w:rsid w:val="00C83CFC"/>
    <w:rsid w:val="00C841F9"/>
    <w:rsid w:val="00C8432F"/>
    <w:rsid w:val="00C84717"/>
    <w:rsid w:val="00C85E4B"/>
    <w:rsid w:val="00C865F6"/>
    <w:rsid w:val="00C866E6"/>
    <w:rsid w:val="00C867DB"/>
    <w:rsid w:val="00C86A32"/>
    <w:rsid w:val="00C8708E"/>
    <w:rsid w:val="00C87227"/>
    <w:rsid w:val="00C87686"/>
    <w:rsid w:val="00C87B69"/>
    <w:rsid w:val="00C90C60"/>
    <w:rsid w:val="00C9160B"/>
    <w:rsid w:val="00C918FB"/>
    <w:rsid w:val="00C91BB5"/>
    <w:rsid w:val="00C926D1"/>
    <w:rsid w:val="00C9493C"/>
    <w:rsid w:val="00C95742"/>
    <w:rsid w:val="00C95B18"/>
    <w:rsid w:val="00C96820"/>
    <w:rsid w:val="00C96A42"/>
    <w:rsid w:val="00C96D17"/>
    <w:rsid w:val="00C97092"/>
    <w:rsid w:val="00C97A5B"/>
    <w:rsid w:val="00C97F5F"/>
    <w:rsid w:val="00C97FDF"/>
    <w:rsid w:val="00CA04AB"/>
    <w:rsid w:val="00CA0913"/>
    <w:rsid w:val="00CA0D1D"/>
    <w:rsid w:val="00CA12B8"/>
    <w:rsid w:val="00CA1647"/>
    <w:rsid w:val="00CA19C6"/>
    <w:rsid w:val="00CA1DC6"/>
    <w:rsid w:val="00CA23B9"/>
    <w:rsid w:val="00CA2685"/>
    <w:rsid w:val="00CA3487"/>
    <w:rsid w:val="00CA3BB1"/>
    <w:rsid w:val="00CA3C35"/>
    <w:rsid w:val="00CA4B03"/>
    <w:rsid w:val="00CA4F38"/>
    <w:rsid w:val="00CA6740"/>
    <w:rsid w:val="00CA6CEA"/>
    <w:rsid w:val="00CA6EE0"/>
    <w:rsid w:val="00CA7025"/>
    <w:rsid w:val="00CA755B"/>
    <w:rsid w:val="00CA783E"/>
    <w:rsid w:val="00CA7966"/>
    <w:rsid w:val="00CB0D7F"/>
    <w:rsid w:val="00CB14C9"/>
    <w:rsid w:val="00CB2113"/>
    <w:rsid w:val="00CB2B0F"/>
    <w:rsid w:val="00CB317E"/>
    <w:rsid w:val="00CB331C"/>
    <w:rsid w:val="00CB340F"/>
    <w:rsid w:val="00CB36BF"/>
    <w:rsid w:val="00CB37AF"/>
    <w:rsid w:val="00CB4016"/>
    <w:rsid w:val="00CB41F2"/>
    <w:rsid w:val="00CB425B"/>
    <w:rsid w:val="00CB487F"/>
    <w:rsid w:val="00CB493B"/>
    <w:rsid w:val="00CB49E0"/>
    <w:rsid w:val="00CB5361"/>
    <w:rsid w:val="00CB53F8"/>
    <w:rsid w:val="00CB56E4"/>
    <w:rsid w:val="00CB648F"/>
    <w:rsid w:val="00CB66C7"/>
    <w:rsid w:val="00CB722A"/>
    <w:rsid w:val="00CB759F"/>
    <w:rsid w:val="00CB7964"/>
    <w:rsid w:val="00CB7C21"/>
    <w:rsid w:val="00CC03B9"/>
    <w:rsid w:val="00CC03D5"/>
    <w:rsid w:val="00CC0A95"/>
    <w:rsid w:val="00CC0DFA"/>
    <w:rsid w:val="00CC13CE"/>
    <w:rsid w:val="00CC1495"/>
    <w:rsid w:val="00CC149A"/>
    <w:rsid w:val="00CC1548"/>
    <w:rsid w:val="00CC18FA"/>
    <w:rsid w:val="00CC2508"/>
    <w:rsid w:val="00CC3459"/>
    <w:rsid w:val="00CC3F1B"/>
    <w:rsid w:val="00CC44C1"/>
    <w:rsid w:val="00CC486E"/>
    <w:rsid w:val="00CC4ED1"/>
    <w:rsid w:val="00CC620F"/>
    <w:rsid w:val="00CC648F"/>
    <w:rsid w:val="00CC65A2"/>
    <w:rsid w:val="00CD0018"/>
    <w:rsid w:val="00CD091C"/>
    <w:rsid w:val="00CD0ED9"/>
    <w:rsid w:val="00CD1504"/>
    <w:rsid w:val="00CD16DA"/>
    <w:rsid w:val="00CD182B"/>
    <w:rsid w:val="00CD1C6D"/>
    <w:rsid w:val="00CD2707"/>
    <w:rsid w:val="00CD2A06"/>
    <w:rsid w:val="00CD373D"/>
    <w:rsid w:val="00CD3DEC"/>
    <w:rsid w:val="00CD45EA"/>
    <w:rsid w:val="00CD4A3E"/>
    <w:rsid w:val="00CD5190"/>
    <w:rsid w:val="00CD5E4A"/>
    <w:rsid w:val="00CD5FD6"/>
    <w:rsid w:val="00CD6243"/>
    <w:rsid w:val="00CD6489"/>
    <w:rsid w:val="00CD6744"/>
    <w:rsid w:val="00CD6AB0"/>
    <w:rsid w:val="00CD6D9D"/>
    <w:rsid w:val="00CD6F4B"/>
    <w:rsid w:val="00CD7707"/>
    <w:rsid w:val="00CE08F8"/>
    <w:rsid w:val="00CE0B67"/>
    <w:rsid w:val="00CE0D92"/>
    <w:rsid w:val="00CE13A7"/>
    <w:rsid w:val="00CE2132"/>
    <w:rsid w:val="00CE2465"/>
    <w:rsid w:val="00CE24C0"/>
    <w:rsid w:val="00CE2648"/>
    <w:rsid w:val="00CE2946"/>
    <w:rsid w:val="00CE2D05"/>
    <w:rsid w:val="00CE371C"/>
    <w:rsid w:val="00CE4018"/>
    <w:rsid w:val="00CE4122"/>
    <w:rsid w:val="00CE42E8"/>
    <w:rsid w:val="00CE4588"/>
    <w:rsid w:val="00CE49BC"/>
    <w:rsid w:val="00CE4E0B"/>
    <w:rsid w:val="00CE5280"/>
    <w:rsid w:val="00CE557C"/>
    <w:rsid w:val="00CE5618"/>
    <w:rsid w:val="00CE5D4A"/>
    <w:rsid w:val="00CE5EB9"/>
    <w:rsid w:val="00CE5F60"/>
    <w:rsid w:val="00CE6858"/>
    <w:rsid w:val="00CE6D9B"/>
    <w:rsid w:val="00CE6F66"/>
    <w:rsid w:val="00CE74A9"/>
    <w:rsid w:val="00CE7C8C"/>
    <w:rsid w:val="00CF0748"/>
    <w:rsid w:val="00CF09B0"/>
    <w:rsid w:val="00CF0BFF"/>
    <w:rsid w:val="00CF10F2"/>
    <w:rsid w:val="00CF169D"/>
    <w:rsid w:val="00CF1B40"/>
    <w:rsid w:val="00CF1F0A"/>
    <w:rsid w:val="00CF2142"/>
    <w:rsid w:val="00CF262F"/>
    <w:rsid w:val="00CF2E89"/>
    <w:rsid w:val="00CF345A"/>
    <w:rsid w:val="00CF460B"/>
    <w:rsid w:val="00CF4B15"/>
    <w:rsid w:val="00CF4C73"/>
    <w:rsid w:val="00CF72C3"/>
    <w:rsid w:val="00CF72F9"/>
    <w:rsid w:val="00CF796A"/>
    <w:rsid w:val="00CF79C9"/>
    <w:rsid w:val="00CF7AED"/>
    <w:rsid w:val="00D000DB"/>
    <w:rsid w:val="00D00451"/>
    <w:rsid w:val="00D00C7C"/>
    <w:rsid w:val="00D01221"/>
    <w:rsid w:val="00D020A0"/>
    <w:rsid w:val="00D020D1"/>
    <w:rsid w:val="00D0250C"/>
    <w:rsid w:val="00D02537"/>
    <w:rsid w:val="00D02A8C"/>
    <w:rsid w:val="00D0335D"/>
    <w:rsid w:val="00D03AF3"/>
    <w:rsid w:val="00D04522"/>
    <w:rsid w:val="00D048CA"/>
    <w:rsid w:val="00D04F7F"/>
    <w:rsid w:val="00D06215"/>
    <w:rsid w:val="00D064B9"/>
    <w:rsid w:val="00D06BC8"/>
    <w:rsid w:val="00D06C97"/>
    <w:rsid w:val="00D073DC"/>
    <w:rsid w:val="00D115E5"/>
    <w:rsid w:val="00D12445"/>
    <w:rsid w:val="00D124ED"/>
    <w:rsid w:val="00D1273A"/>
    <w:rsid w:val="00D12933"/>
    <w:rsid w:val="00D12F70"/>
    <w:rsid w:val="00D12FFE"/>
    <w:rsid w:val="00D1352B"/>
    <w:rsid w:val="00D14479"/>
    <w:rsid w:val="00D14E35"/>
    <w:rsid w:val="00D14E40"/>
    <w:rsid w:val="00D15862"/>
    <w:rsid w:val="00D15BC2"/>
    <w:rsid w:val="00D1640C"/>
    <w:rsid w:val="00D16E10"/>
    <w:rsid w:val="00D17283"/>
    <w:rsid w:val="00D175C3"/>
    <w:rsid w:val="00D177AB"/>
    <w:rsid w:val="00D17BCB"/>
    <w:rsid w:val="00D20082"/>
    <w:rsid w:val="00D2019F"/>
    <w:rsid w:val="00D20626"/>
    <w:rsid w:val="00D21F41"/>
    <w:rsid w:val="00D2233E"/>
    <w:rsid w:val="00D2281F"/>
    <w:rsid w:val="00D229F8"/>
    <w:rsid w:val="00D23167"/>
    <w:rsid w:val="00D24191"/>
    <w:rsid w:val="00D2499C"/>
    <w:rsid w:val="00D24A1B"/>
    <w:rsid w:val="00D254AF"/>
    <w:rsid w:val="00D25F7E"/>
    <w:rsid w:val="00D30137"/>
    <w:rsid w:val="00D30340"/>
    <w:rsid w:val="00D304BE"/>
    <w:rsid w:val="00D31929"/>
    <w:rsid w:val="00D31B12"/>
    <w:rsid w:val="00D31D77"/>
    <w:rsid w:val="00D32019"/>
    <w:rsid w:val="00D3208C"/>
    <w:rsid w:val="00D327E8"/>
    <w:rsid w:val="00D32A74"/>
    <w:rsid w:val="00D32AA7"/>
    <w:rsid w:val="00D32E2F"/>
    <w:rsid w:val="00D3359A"/>
    <w:rsid w:val="00D33994"/>
    <w:rsid w:val="00D34634"/>
    <w:rsid w:val="00D34E7A"/>
    <w:rsid w:val="00D351B7"/>
    <w:rsid w:val="00D354EF"/>
    <w:rsid w:val="00D36049"/>
    <w:rsid w:val="00D3792E"/>
    <w:rsid w:val="00D37C70"/>
    <w:rsid w:val="00D40BEA"/>
    <w:rsid w:val="00D4165D"/>
    <w:rsid w:val="00D418F4"/>
    <w:rsid w:val="00D422F3"/>
    <w:rsid w:val="00D42398"/>
    <w:rsid w:val="00D42929"/>
    <w:rsid w:val="00D42D06"/>
    <w:rsid w:val="00D43343"/>
    <w:rsid w:val="00D43762"/>
    <w:rsid w:val="00D437EB"/>
    <w:rsid w:val="00D43F8B"/>
    <w:rsid w:val="00D4514B"/>
    <w:rsid w:val="00D4549A"/>
    <w:rsid w:val="00D469FA"/>
    <w:rsid w:val="00D46EC0"/>
    <w:rsid w:val="00D46F74"/>
    <w:rsid w:val="00D475AA"/>
    <w:rsid w:val="00D47652"/>
    <w:rsid w:val="00D47D96"/>
    <w:rsid w:val="00D504B9"/>
    <w:rsid w:val="00D50848"/>
    <w:rsid w:val="00D515DC"/>
    <w:rsid w:val="00D5171E"/>
    <w:rsid w:val="00D5184C"/>
    <w:rsid w:val="00D53106"/>
    <w:rsid w:val="00D535B1"/>
    <w:rsid w:val="00D5449B"/>
    <w:rsid w:val="00D54665"/>
    <w:rsid w:val="00D54D26"/>
    <w:rsid w:val="00D55102"/>
    <w:rsid w:val="00D55889"/>
    <w:rsid w:val="00D55A5A"/>
    <w:rsid w:val="00D56286"/>
    <w:rsid w:val="00D5664C"/>
    <w:rsid w:val="00D56C81"/>
    <w:rsid w:val="00D56D76"/>
    <w:rsid w:val="00D56F55"/>
    <w:rsid w:val="00D57098"/>
    <w:rsid w:val="00D5754B"/>
    <w:rsid w:val="00D57A04"/>
    <w:rsid w:val="00D61021"/>
    <w:rsid w:val="00D611DF"/>
    <w:rsid w:val="00D61278"/>
    <w:rsid w:val="00D615A6"/>
    <w:rsid w:val="00D61AC4"/>
    <w:rsid w:val="00D61E8E"/>
    <w:rsid w:val="00D6321F"/>
    <w:rsid w:val="00D633BA"/>
    <w:rsid w:val="00D63420"/>
    <w:rsid w:val="00D634F2"/>
    <w:rsid w:val="00D63862"/>
    <w:rsid w:val="00D63960"/>
    <w:rsid w:val="00D63DC5"/>
    <w:rsid w:val="00D645B6"/>
    <w:rsid w:val="00D64660"/>
    <w:rsid w:val="00D64D7D"/>
    <w:rsid w:val="00D6567E"/>
    <w:rsid w:val="00D65B40"/>
    <w:rsid w:val="00D65E08"/>
    <w:rsid w:val="00D665D3"/>
    <w:rsid w:val="00D668DF"/>
    <w:rsid w:val="00D671D9"/>
    <w:rsid w:val="00D67468"/>
    <w:rsid w:val="00D67EC9"/>
    <w:rsid w:val="00D708D2"/>
    <w:rsid w:val="00D70F78"/>
    <w:rsid w:val="00D7100F"/>
    <w:rsid w:val="00D71280"/>
    <w:rsid w:val="00D71C5F"/>
    <w:rsid w:val="00D71E51"/>
    <w:rsid w:val="00D727C2"/>
    <w:rsid w:val="00D72877"/>
    <w:rsid w:val="00D729B0"/>
    <w:rsid w:val="00D72D8B"/>
    <w:rsid w:val="00D72D9B"/>
    <w:rsid w:val="00D730FA"/>
    <w:rsid w:val="00D74BE3"/>
    <w:rsid w:val="00D75465"/>
    <w:rsid w:val="00D75583"/>
    <w:rsid w:val="00D75AC1"/>
    <w:rsid w:val="00D77EF1"/>
    <w:rsid w:val="00D77F65"/>
    <w:rsid w:val="00D77FA9"/>
    <w:rsid w:val="00D800C6"/>
    <w:rsid w:val="00D80465"/>
    <w:rsid w:val="00D818B8"/>
    <w:rsid w:val="00D81AAF"/>
    <w:rsid w:val="00D81EEE"/>
    <w:rsid w:val="00D8280C"/>
    <w:rsid w:val="00D82838"/>
    <w:rsid w:val="00D835A0"/>
    <w:rsid w:val="00D83A1B"/>
    <w:rsid w:val="00D8473E"/>
    <w:rsid w:val="00D847AE"/>
    <w:rsid w:val="00D84DC8"/>
    <w:rsid w:val="00D84F9E"/>
    <w:rsid w:val="00D8507A"/>
    <w:rsid w:val="00D851F3"/>
    <w:rsid w:val="00D853CD"/>
    <w:rsid w:val="00D85BC3"/>
    <w:rsid w:val="00D8672E"/>
    <w:rsid w:val="00D86851"/>
    <w:rsid w:val="00D86854"/>
    <w:rsid w:val="00D86AC0"/>
    <w:rsid w:val="00D86C21"/>
    <w:rsid w:val="00D86DD8"/>
    <w:rsid w:val="00D86FB3"/>
    <w:rsid w:val="00D87065"/>
    <w:rsid w:val="00D87614"/>
    <w:rsid w:val="00D87F21"/>
    <w:rsid w:val="00D90EFA"/>
    <w:rsid w:val="00D91404"/>
    <w:rsid w:val="00D91547"/>
    <w:rsid w:val="00D916C4"/>
    <w:rsid w:val="00D917C3"/>
    <w:rsid w:val="00D933DF"/>
    <w:rsid w:val="00D935A2"/>
    <w:rsid w:val="00D93624"/>
    <w:rsid w:val="00D93E63"/>
    <w:rsid w:val="00D93F03"/>
    <w:rsid w:val="00D94842"/>
    <w:rsid w:val="00D95024"/>
    <w:rsid w:val="00D9565C"/>
    <w:rsid w:val="00D95B4C"/>
    <w:rsid w:val="00D95FEF"/>
    <w:rsid w:val="00D96224"/>
    <w:rsid w:val="00D96344"/>
    <w:rsid w:val="00D96EF1"/>
    <w:rsid w:val="00D973CE"/>
    <w:rsid w:val="00D975ED"/>
    <w:rsid w:val="00D97E10"/>
    <w:rsid w:val="00D97E5E"/>
    <w:rsid w:val="00DA0035"/>
    <w:rsid w:val="00DA0396"/>
    <w:rsid w:val="00DA0C27"/>
    <w:rsid w:val="00DA1147"/>
    <w:rsid w:val="00DA1E5D"/>
    <w:rsid w:val="00DA23BB"/>
    <w:rsid w:val="00DA2B9A"/>
    <w:rsid w:val="00DA3821"/>
    <w:rsid w:val="00DA3E11"/>
    <w:rsid w:val="00DA49BF"/>
    <w:rsid w:val="00DA5478"/>
    <w:rsid w:val="00DA558E"/>
    <w:rsid w:val="00DA5E9C"/>
    <w:rsid w:val="00DA6FC4"/>
    <w:rsid w:val="00DA709B"/>
    <w:rsid w:val="00DA76F9"/>
    <w:rsid w:val="00DA7828"/>
    <w:rsid w:val="00DA7D17"/>
    <w:rsid w:val="00DB043D"/>
    <w:rsid w:val="00DB113E"/>
    <w:rsid w:val="00DB1283"/>
    <w:rsid w:val="00DB1336"/>
    <w:rsid w:val="00DB18D1"/>
    <w:rsid w:val="00DB1B68"/>
    <w:rsid w:val="00DB1EBF"/>
    <w:rsid w:val="00DB2A34"/>
    <w:rsid w:val="00DB2CFE"/>
    <w:rsid w:val="00DB2E82"/>
    <w:rsid w:val="00DB2E89"/>
    <w:rsid w:val="00DB2E8F"/>
    <w:rsid w:val="00DB3AF4"/>
    <w:rsid w:val="00DB3DB5"/>
    <w:rsid w:val="00DB402B"/>
    <w:rsid w:val="00DB4319"/>
    <w:rsid w:val="00DB499F"/>
    <w:rsid w:val="00DB4C93"/>
    <w:rsid w:val="00DB5006"/>
    <w:rsid w:val="00DB59A9"/>
    <w:rsid w:val="00DB623A"/>
    <w:rsid w:val="00DB6A10"/>
    <w:rsid w:val="00DB734B"/>
    <w:rsid w:val="00DB79CC"/>
    <w:rsid w:val="00DC012F"/>
    <w:rsid w:val="00DC04B6"/>
    <w:rsid w:val="00DC0BA1"/>
    <w:rsid w:val="00DC100F"/>
    <w:rsid w:val="00DC112C"/>
    <w:rsid w:val="00DC1A26"/>
    <w:rsid w:val="00DC26F3"/>
    <w:rsid w:val="00DC28FF"/>
    <w:rsid w:val="00DC2BB4"/>
    <w:rsid w:val="00DC377A"/>
    <w:rsid w:val="00DC3D74"/>
    <w:rsid w:val="00DC46C7"/>
    <w:rsid w:val="00DC4C22"/>
    <w:rsid w:val="00DC5E48"/>
    <w:rsid w:val="00DC5F25"/>
    <w:rsid w:val="00DC6666"/>
    <w:rsid w:val="00DC66E6"/>
    <w:rsid w:val="00DC6BCB"/>
    <w:rsid w:val="00DC6C8B"/>
    <w:rsid w:val="00DC7E80"/>
    <w:rsid w:val="00DD0102"/>
    <w:rsid w:val="00DD01DF"/>
    <w:rsid w:val="00DD0498"/>
    <w:rsid w:val="00DD0989"/>
    <w:rsid w:val="00DD0C08"/>
    <w:rsid w:val="00DD0D62"/>
    <w:rsid w:val="00DD0D6A"/>
    <w:rsid w:val="00DD0D8A"/>
    <w:rsid w:val="00DD0EBC"/>
    <w:rsid w:val="00DD18C3"/>
    <w:rsid w:val="00DD1E97"/>
    <w:rsid w:val="00DD3E27"/>
    <w:rsid w:val="00DD3F05"/>
    <w:rsid w:val="00DD42B1"/>
    <w:rsid w:val="00DD42E6"/>
    <w:rsid w:val="00DD5039"/>
    <w:rsid w:val="00DD5245"/>
    <w:rsid w:val="00DD53EF"/>
    <w:rsid w:val="00DD6519"/>
    <w:rsid w:val="00DD652D"/>
    <w:rsid w:val="00DD6F51"/>
    <w:rsid w:val="00DE0F49"/>
    <w:rsid w:val="00DE13A2"/>
    <w:rsid w:val="00DE1C8A"/>
    <w:rsid w:val="00DE2144"/>
    <w:rsid w:val="00DE30D3"/>
    <w:rsid w:val="00DE40D1"/>
    <w:rsid w:val="00DE446C"/>
    <w:rsid w:val="00DE480F"/>
    <w:rsid w:val="00DE5718"/>
    <w:rsid w:val="00DE58D9"/>
    <w:rsid w:val="00DE5DED"/>
    <w:rsid w:val="00DE5F47"/>
    <w:rsid w:val="00DE5F80"/>
    <w:rsid w:val="00DE6477"/>
    <w:rsid w:val="00DE6BD4"/>
    <w:rsid w:val="00DE72FD"/>
    <w:rsid w:val="00DE7B7A"/>
    <w:rsid w:val="00DE7E54"/>
    <w:rsid w:val="00DE7E93"/>
    <w:rsid w:val="00DF0241"/>
    <w:rsid w:val="00DF039A"/>
    <w:rsid w:val="00DF0603"/>
    <w:rsid w:val="00DF0E01"/>
    <w:rsid w:val="00DF109C"/>
    <w:rsid w:val="00DF211D"/>
    <w:rsid w:val="00DF2393"/>
    <w:rsid w:val="00DF28DF"/>
    <w:rsid w:val="00DF2D51"/>
    <w:rsid w:val="00DF30CF"/>
    <w:rsid w:val="00DF312A"/>
    <w:rsid w:val="00DF3542"/>
    <w:rsid w:val="00DF35AC"/>
    <w:rsid w:val="00DF376C"/>
    <w:rsid w:val="00DF38E6"/>
    <w:rsid w:val="00DF3B92"/>
    <w:rsid w:val="00DF3DD7"/>
    <w:rsid w:val="00DF53F3"/>
    <w:rsid w:val="00DF5AA9"/>
    <w:rsid w:val="00DF609C"/>
    <w:rsid w:val="00DF62AF"/>
    <w:rsid w:val="00DF6472"/>
    <w:rsid w:val="00DF6559"/>
    <w:rsid w:val="00DF6703"/>
    <w:rsid w:val="00DF6DA8"/>
    <w:rsid w:val="00DF7195"/>
    <w:rsid w:val="00DF7A82"/>
    <w:rsid w:val="00DF7AEA"/>
    <w:rsid w:val="00DF7B61"/>
    <w:rsid w:val="00DF7FB9"/>
    <w:rsid w:val="00E00F08"/>
    <w:rsid w:val="00E01C74"/>
    <w:rsid w:val="00E0217E"/>
    <w:rsid w:val="00E02E6E"/>
    <w:rsid w:val="00E033DF"/>
    <w:rsid w:val="00E04163"/>
    <w:rsid w:val="00E04165"/>
    <w:rsid w:val="00E04B4E"/>
    <w:rsid w:val="00E05032"/>
    <w:rsid w:val="00E05117"/>
    <w:rsid w:val="00E06737"/>
    <w:rsid w:val="00E0755F"/>
    <w:rsid w:val="00E07A78"/>
    <w:rsid w:val="00E07EEB"/>
    <w:rsid w:val="00E1067A"/>
    <w:rsid w:val="00E10749"/>
    <w:rsid w:val="00E1076A"/>
    <w:rsid w:val="00E11443"/>
    <w:rsid w:val="00E11492"/>
    <w:rsid w:val="00E115CF"/>
    <w:rsid w:val="00E11AF2"/>
    <w:rsid w:val="00E1206F"/>
    <w:rsid w:val="00E120E6"/>
    <w:rsid w:val="00E12C68"/>
    <w:rsid w:val="00E13796"/>
    <w:rsid w:val="00E141DC"/>
    <w:rsid w:val="00E14447"/>
    <w:rsid w:val="00E147DC"/>
    <w:rsid w:val="00E14CAB"/>
    <w:rsid w:val="00E15331"/>
    <w:rsid w:val="00E15335"/>
    <w:rsid w:val="00E16580"/>
    <w:rsid w:val="00E165D6"/>
    <w:rsid w:val="00E16989"/>
    <w:rsid w:val="00E1713C"/>
    <w:rsid w:val="00E17392"/>
    <w:rsid w:val="00E173CE"/>
    <w:rsid w:val="00E177D3"/>
    <w:rsid w:val="00E17F3E"/>
    <w:rsid w:val="00E200FA"/>
    <w:rsid w:val="00E20145"/>
    <w:rsid w:val="00E20CA8"/>
    <w:rsid w:val="00E219A2"/>
    <w:rsid w:val="00E21D02"/>
    <w:rsid w:val="00E21D1B"/>
    <w:rsid w:val="00E22A7F"/>
    <w:rsid w:val="00E2334D"/>
    <w:rsid w:val="00E234CA"/>
    <w:rsid w:val="00E23D88"/>
    <w:rsid w:val="00E25CBE"/>
    <w:rsid w:val="00E25EE2"/>
    <w:rsid w:val="00E2663B"/>
    <w:rsid w:val="00E267E2"/>
    <w:rsid w:val="00E26C2C"/>
    <w:rsid w:val="00E26C51"/>
    <w:rsid w:val="00E273F8"/>
    <w:rsid w:val="00E27471"/>
    <w:rsid w:val="00E274F3"/>
    <w:rsid w:val="00E27639"/>
    <w:rsid w:val="00E27D42"/>
    <w:rsid w:val="00E30437"/>
    <w:rsid w:val="00E30476"/>
    <w:rsid w:val="00E3053F"/>
    <w:rsid w:val="00E30A12"/>
    <w:rsid w:val="00E30FC7"/>
    <w:rsid w:val="00E32AF2"/>
    <w:rsid w:val="00E32E3A"/>
    <w:rsid w:val="00E32F86"/>
    <w:rsid w:val="00E33E70"/>
    <w:rsid w:val="00E3449C"/>
    <w:rsid w:val="00E3450A"/>
    <w:rsid w:val="00E34BCB"/>
    <w:rsid w:val="00E34FC1"/>
    <w:rsid w:val="00E35C42"/>
    <w:rsid w:val="00E35D98"/>
    <w:rsid w:val="00E35DB2"/>
    <w:rsid w:val="00E36DF6"/>
    <w:rsid w:val="00E3708F"/>
    <w:rsid w:val="00E37100"/>
    <w:rsid w:val="00E37715"/>
    <w:rsid w:val="00E37C88"/>
    <w:rsid w:val="00E37F01"/>
    <w:rsid w:val="00E40113"/>
    <w:rsid w:val="00E40699"/>
    <w:rsid w:val="00E40A76"/>
    <w:rsid w:val="00E4159C"/>
    <w:rsid w:val="00E42C2D"/>
    <w:rsid w:val="00E42D8C"/>
    <w:rsid w:val="00E42E15"/>
    <w:rsid w:val="00E43A74"/>
    <w:rsid w:val="00E43B25"/>
    <w:rsid w:val="00E43C02"/>
    <w:rsid w:val="00E43C77"/>
    <w:rsid w:val="00E4447A"/>
    <w:rsid w:val="00E448F9"/>
    <w:rsid w:val="00E45A53"/>
    <w:rsid w:val="00E45EE5"/>
    <w:rsid w:val="00E461F1"/>
    <w:rsid w:val="00E465EF"/>
    <w:rsid w:val="00E468BB"/>
    <w:rsid w:val="00E46AE4"/>
    <w:rsid w:val="00E46ECE"/>
    <w:rsid w:val="00E475E4"/>
    <w:rsid w:val="00E47B21"/>
    <w:rsid w:val="00E47C95"/>
    <w:rsid w:val="00E50D08"/>
    <w:rsid w:val="00E50D3F"/>
    <w:rsid w:val="00E50D60"/>
    <w:rsid w:val="00E51111"/>
    <w:rsid w:val="00E511FB"/>
    <w:rsid w:val="00E529C2"/>
    <w:rsid w:val="00E5323E"/>
    <w:rsid w:val="00E534E6"/>
    <w:rsid w:val="00E535BF"/>
    <w:rsid w:val="00E53C2D"/>
    <w:rsid w:val="00E547A3"/>
    <w:rsid w:val="00E54855"/>
    <w:rsid w:val="00E54EF3"/>
    <w:rsid w:val="00E54F94"/>
    <w:rsid w:val="00E551FA"/>
    <w:rsid w:val="00E55E18"/>
    <w:rsid w:val="00E56204"/>
    <w:rsid w:val="00E56A40"/>
    <w:rsid w:val="00E56D21"/>
    <w:rsid w:val="00E576CA"/>
    <w:rsid w:val="00E57F9E"/>
    <w:rsid w:val="00E60E05"/>
    <w:rsid w:val="00E60F2B"/>
    <w:rsid w:val="00E612B3"/>
    <w:rsid w:val="00E614FF"/>
    <w:rsid w:val="00E6196C"/>
    <w:rsid w:val="00E61C8A"/>
    <w:rsid w:val="00E620A1"/>
    <w:rsid w:val="00E62549"/>
    <w:rsid w:val="00E625EA"/>
    <w:rsid w:val="00E62D2B"/>
    <w:rsid w:val="00E62E20"/>
    <w:rsid w:val="00E63140"/>
    <w:rsid w:val="00E63B36"/>
    <w:rsid w:val="00E63CD2"/>
    <w:rsid w:val="00E64090"/>
    <w:rsid w:val="00E6492D"/>
    <w:rsid w:val="00E64AC9"/>
    <w:rsid w:val="00E65472"/>
    <w:rsid w:val="00E657EA"/>
    <w:rsid w:val="00E659C2"/>
    <w:rsid w:val="00E660C0"/>
    <w:rsid w:val="00E660E1"/>
    <w:rsid w:val="00E663AE"/>
    <w:rsid w:val="00E66427"/>
    <w:rsid w:val="00E66911"/>
    <w:rsid w:val="00E671F3"/>
    <w:rsid w:val="00E67442"/>
    <w:rsid w:val="00E675D3"/>
    <w:rsid w:val="00E71239"/>
    <w:rsid w:val="00E71457"/>
    <w:rsid w:val="00E7188F"/>
    <w:rsid w:val="00E720B9"/>
    <w:rsid w:val="00E733C7"/>
    <w:rsid w:val="00E73412"/>
    <w:rsid w:val="00E74CD9"/>
    <w:rsid w:val="00E750D8"/>
    <w:rsid w:val="00E752B8"/>
    <w:rsid w:val="00E75310"/>
    <w:rsid w:val="00E75774"/>
    <w:rsid w:val="00E75B17"/>
    <w:rsid w:val="00E76538"/>
    <w:rsid w:val="00E76D11"/>
    <w:rsid w:val="00E774AA"/>
    <w:rsid w:val="00E779A2"/>
    <w:rsid w:val="00E77B79"/>
    <w:rsid w:val="00E77E22"/>
    <w:rsid w:val="00E81610"/>
    <w:rsid w:val="00E8189B"/>
    <w:rsid w:val="00E8223A"/>
    <w:rsid w:val="00E8256D"/>
    <w:rsid w:val="00E8277B"/>
    <w:rsid w:val="00E82795"/>
    <w:rsid w:val="00E827CC"/>
    <w:rsid w:val="00E832C1"/>
    <w:rsid w:val="00E8355C"/>
    <w:rsid w:val="00E83706"/>
    <w:rsid w:val="00E838FE"/>
    <w:rsid w:val="00E84870"/>
    <w:rsid w:val="00E8519F"/>
    <w:rsid w:val="00E85272"/>
    <w:rsid w:val="00E85903"/>
    <w:rsid w:val="00E86456"/>
    <w:rsid w:val="00E86DFC"/>
    <w:rsid w:val="00E8719F"/>
    <w:rsid w:val="00E874E9"/>
    <w:rsid w:val="00E8758E"/>
    <w:rsid w:val="00E9043D"/>
    <w:rsid w:val="00E90813"/>
    <w:rsid w:val="00E90A61"/>
    <w:rsid w:val="00E90D8C"/>
    <w:rsid w:val="00E90F7A"/>
    <w:rsid w:val="00E912E7"/>
    <w:rsid w:val="00E924BD"/>
    <w:rsid w:val="00E9267C"/>
    <w:rsid w:val="00E9288F"/>
    <w:rsid w:val="00E929E2"/>
    <w:rsid w:val="00E92F3B"/>
    <w:rsid w:val="00E948C1"/>
    <w:rsid w:val="00E9547F"/>
    <w:rsid w:val="00E954AF"/>
    <w:rsid w:val="00E9551D"/>
    <w:rsid w:val="00E95E2E"/>
    <w:rsid w:val="00E9708E"/>
    <w:rsid w:val="00E97585"/>
    <w:rsid w:val="00E9768C"/>
    <w:rsid w:val="00E97E35"/>
    <w:rsid w:val="00EA021E"/>
    <w:rsid w:val="00EA05CF"/>
    <w:rsid w:val="00EA063D"/>
    <w:rsid w:val="00EA12D0"/>
    <w:rsid w:val="00EA161D"/>
    <w:rsid w:val="00EA1F0C"/>
    <w:rsid w:val="00EA207D"/>
    <w:rsid w:val="00EA2576"/>
    <w:rsid w:val="00EA48CE"/>
    <w:rsid w:val="00EA563E"/>
    <w:rsid w:val="00EA5BC4"/>
    <w:rsid w:val="00EA5D31"/>
    <w:rsid w:val="00EA6610"/>
    <w:rsid w:val="00EA6774"/>
    <w:rsid w:val="00EA6B1F"/>
    <w:rsid w:val="00EA708A"/>
    <w:rsid w:val="00EA7671"/>
    <w:rsid w:val="00EA7C6D"/>
    <w:rsid w:val="00EB020E"/>
    <w:rsid w:val="00EB0587"/>
    <w:rsid w:val="00EB06A4"/>
    <w:rsid w:val="00EB0B27"/>
    <w:rsid w:val="00EB0F1B"/>
    <w:rsid w:val="00EB15C0"/>
    <w:rsid w:val="00EB1796"/>
    <w:rsid w:val="00EB1C34"/>
    <w:rsid w:val="00EB26C5"/>
    <w:rsid w:val="00EB2877"/>
    <w:rsid w:val="00EB37F8"/>
    <w:rsid w:val="00EB3B7E"/>
    <w:rsid w:val="00EB3CB1"/>
    <w:rsid w:val="00EB4C00"/>
    <w:rsid w:val="00EB4F5E"/>
    <w:rsid w:val="00EB5352"/>
    <w:rsid w:val="00EB56A8"/>
    <w:rsid w:val="00EB6819"/>
    <w:rsid w:val="00EB6E9C"/>
    <w:rsid w:val="00EB7982"/>
    <w:rsid w:val="00EC0AA4"/>
    <w:rsid w:val="00EC0DFB"/>
    <w:rsid w:val="00EC104F"/>
    <w:rsid w:val="00EC107F"/>
    <w:rsid w:val="00EC1381"/>
    <w:rsid w:val="00EC1581"/>
    <w:rsid w:val="00EC183D"/>
    <w:rsid w:val="00EC1B08"/>
    <w:rsid w:val="00EC2E50"/>
    <w:rsid w:val="00EC36F1"/>
    <w:rsid w:val="00EC4DD0"/>
    <w:rsid w:val="00EC5019"/>
    <w:rsid w:val="00EC50D3"/>
    <w:rsid w:val="00EC5949"/>
    <w:rsid w:val="00EC5C9F"/>
    <w:rsid w:val="00EC5E18"/>
    <w:rsid w:val="00EC64A1"/>
    <w:rsid w:val="00EC708B"/>
    <w:rsid w:val="00EC70DD"/>
    <w:rsid w:val="00ED0317"/>
    <w:rsid w:val="00ED0C7E"/>
    <w:rsid w:val="00ED1407"/>
    <w:rsid w:val="00ED1999"/>
    <w:rsid w:val="00ED2778"/>
    <w:rsid w:val="00ED2C5A"/>
    <w:rsid w:val="00ED388D"/>
    <w:rsid w:val="00ED3D03"/>
    <w:rsid w:val="00ED4B55"/>
    <w:rsid w:val="00ED4FCF"/>
    <w:rsid w:val="00ED5628"/>
    <w:rsid w:val="00ED5C81"/>
    <w:rsid w:val="00ED5D12"/>
    <w:rsid w:val="00ED621D"/>
    <w:rsid w:val="00ED6D1E"/>
    <w:rsid w:val="00EE11E9"/>
    <w:rsid w:val="00EE15A7"/>
    <w:rsid w:val="00EE170F"/>
    <w:rsid w:val="00EE28AA"/>
    <w:rsid w:val="00EE2D6E"/>
    <w:rsid w:val="00EE32D7"/>
    <w:rsid w:val="00EE3706"/>
    <w:rsid w:val="00EE3CAC"/>
    <w:rsid w:val="00EE3D03"/>
    <w:rsid w:val="00EE3DF9"/>
    <w:rsid w:val="00EE41FF"/>
    <w:rsid w:val="00EE4A1E"/>
    <w:rsid w:val="00EE54B3"/>
    <w:rsid w:val="00EE60F2"/>
    <w:rsid w:val="00EE78E6"/>
    <w:rsid w:val="00EE78EE"/>
    <w:rsid w:val="00EE797A"/>
    <w:rsid w:val="00EF1468"/>
    <w:rsid w:val="00EF228C"/>
    <w:rsid w:val="00EF2AF0"/>
    <w:rsid w:val="00EF2BB4"/>
    <w:rsid w:val="00EF3217"/>
    <w:rsid w:val="00EF6138"/>
    <w:rsid w:val="00EF6424"/>
    <w:rsid w:val="00EF6780"/>
    <w:rsid w:val="00EF70CD"/>
    <w:rsid w:val="00F00D63"/>
    <w:rsid w:val="00F00F6C"/>
    <w:rsid w:val="00F010F3"/>
    <w:rsid w:val="00F013B2"/>
    <w:rsid w:val="00F01511"/>
    <w:rsid w:val="00F022A4"/>
    <w:rsid w:val="00F02789"/>
    <w:rsid w:val="00F02B1D"/>
    <w:rsid w:val="00F0329D"/>
    <w:rsid w:val="00F038BC"/>
    <w:rsid w:val="00F03E89"/>
    <w:rsid w:val="00F047BD"/>
    <w:rsid w:val="00F04A68"/>
    <w:rsid w:val="00F05088"/>
    <w:rsid w:val="00F054D7"/>
    <w:rsid w:val="00F05DC2"/>
    <w:rsid w:val="00F05E1C"/>
    <w:rsid w:val="00F0622B"/>
    <w:rsid w:val="00F066E6"/>
    <w:rsid w:val="00F071EE"/>
    <w:rsid w:val="00F07598"/>
    <w:rsid w:val="00F07846"/>
    <w:rsid w:val="00F0793B"/>
    <w:rsid w:val="00F07D6E"/>
    <w:rsid w:val="00F10BC1"/>
    <w:rsid w:val="00F11AD1"/>
    <w:rsid w:val="00F11BCE"/>
    <w:rsid w:val="00F12236"/>
    <w:rsid w:val="00F124B8"/>
    <w:rsid w:val="00F126F8"/>
    <w:rsid w:val="00F13754"/>
    <w:rsid w:val="00F149CB"/>
    <w:rsid w:val="00F14F16"/>
    <w:rsid w:val="00F15746"/>
    <w:rsid w:val="00F15B94"/>
    <w:rsid w:val="00F15F77"/>
    <w:rsid w:val="00F1620A"/>
    <w:rsid w:val="00F1659E"/>
    <w:rsid w:val="00F174AD"/>
    <w:rsid w:val="00F20364"/>
    <w:rsid w:val="00F20BE2"/>
    <w:rsid w:val="00F2105B"/>
    <w:rsid w:val="00F21312"/>
    <w:rsid w:val="00F215F4"/>
    <w:rsid w:val="00F220DA"/>
    <w:rsid w:val="00F222B4"/>
    <w:rsid w:val="00F2238B"/>
    <w:rsid w:val="00F233F3"/>
    <w:rsid w:val="00F23644"/>
    <w:rsid w:val="00F2365B"/>
    <w:rsid w:val="00F23E4F"/>
    <w:rsid w:val="00F24356"/>
    <w:rsid w:val="00F24B67"/>
    <w:rsid w:val="00F24BB1"/>
    <w:rsid w:val="00F24EB4"/>
    <w:rsid w:val="00F25B66"/>
    <w:rsid w:val="00F2603D"/>
    <w:rsid w:val="00F2625E"/>
    <w:rsid w:val="00F2695D"/>
    <w:rsid w:val="00F2708C"/>
    <w:rsid w:val="00F276C3"/>
    <w:rsid w:val="00F27AB0"/>
    <w:rsid w:val="00F323E6"/>
    <w:rsid w:val="00F32555"/>
    <w:rsid w:val="00F328BA"/>
    <w:rsid w:val="00F33026"/>
    <w:rsid w:val="00F3358A"/>
    <w:rsid w:val="00F34801"/>
    <w:rsid w:val="00F35316"/>
    <w:rsid w:val="00F366E1"/>
    <w:rsid w:val="00F37228"/>
    <w:rsid w:val="00F3741D"/>
    <w:rsid w:val="00F3785D"/>
    <w:rsid w:val="00F37A77"/>
    <w:rsid w:val="00F37AA7"/>
    <w:rsid w:val="00F37C93"/>
    <w:rsid w:val="00F37CF3"/>
    <w:rsid w:val="00F37E09"/>
    <w:rsid w:val="00F40A87"/>
    <w:rsid w:val="00F40B4F"/>
    <w:rsid w:val="00F415D6"/>
    <w:rsid w:val="00F4189C"/>
    <w:rsid w:val="00F41A6F"/>
    <w:rsid w:val="00F41F11"/>
    <w:rsid w:val="00F42049"/>
    <w:rsid w:val="00F426E6"/>
    <w:rsid w:val="00F434A3"/>
    <w:rsid w:val="00F4502D"/>
    <w:rsid w:val="00F45039"/>
    <w:rsid w:val="00F45647"/>
    <w:rsid w:val="00F457FC"/>
    <w:rsid w:val="00F45BAC"/>
    <w:rsid w:val="00F460F3"/>
    <w:rsid w:val="00F46AA6"/>
    <w:rsid w:val="00F47283"/>
    <w:rsid w:val="00F4731F"/>
    <w:rsid w:val="00F47958"/>
    <w:rsid w:val="00F479B2"/>
    <w:rsid w:val="00F47AFD"/>
    <w:rsid w:val="00F5014A"/>
    <w:rsid w:val="00F51936"/>
    <w:rsid w:val="00F52216"/>
    <w:rsid w:val="00F522D9"/>
    <w:rsid w:val="00F5282D"/>
    <w:rsid w:val="00F52A20"/>
    <w:rsid w:val="00F534E8"/>
    <w:rsid w:val="00F53C45"/>
    <w:rsid w:val="00F53D28"/>
    <w:rsid w:val="00F5489B"/>
    <w:rsid w:val="00F54C17"/>
    <w:rsid w:val="00F5651A"/>
    <w:rsid w:val="00F569DC"/>
    <w:rsid w:val="00F56BDE"/>
    <w:rsid w:val="00F63C5A"/>
    <w:rsid w:val="00F63D69"/>
    <w:rsid w:val="00F649A9"/>
    <w:rsid w:val="00F64BB8"/>
    <w:rsid w:val="00F64ED4"/>
    <w:rsid w:val="00F65398"/>
    <w:rsid w:val="00F653AA"/>
    <w:rsid w:val="00F6728D"/>
    <w:rsid w:val="00F67BAA"/>
    <w:rsid w:val="00F7074C"/>
    <w:rsid w:val="00F707F7"/>
    <w:rsid w:val="00F711B2"/>
    <w:rsid w:val="00F715DC"/>
    <w:rsid w:val="00F71779"/>
    <w:rsid w:val="00F72845"/>
    <w:rsid w:val="00F72FB2"/>
    <w:rsid w:val="00F738C8"/>
    <w:rsid w:val="00F73F4D"/>
    <w:rsid w:val="00F74EC0"/>
    <w:rsid w:val="00F75720"/>
    <w:rsid w:val="00F75C6E"/>
    <w:rsid w:val="00F762FF"/>
    <w:rsid w:val="00F76CC8"/>
    <w:rsid w:val="00F76DA8"/>
    <w:rsid w:val="00F770BE"/>
    <w:rsid w:val="00F7748E"/>
    <w:rsid w:val="00F77E7E"/>
    <w:rsid w:val="00F81579"/>
    <w:rsid w:val="00F8188B"/>
    <w:rsid w:val="00F825AA"/>
    <w:rsid w:val="00F82B32"/>
    <w:rsid w:val="00F8339E"/>
    <w:rsid w:val="00F84A41"/>
    <w:rsid w:val="00F84AEA"/>
    <w:rsid w:val="00F84D87"/>
    <w:rsid w:val="00F8517B"/>
    <w:rsid w:val="00F85662"/>
    <w:rsid w:val="00F85DF9"/>
    <w:rsid w:val="00F85E15"/>
    <w:rsid w:val="00F85F15"/>
    <w:rsid w:val="00F86C6E"/>
    <w:rsid w:val="00F87B4E"/>
    <w:rsid w:val="00F87C49"/>
    <w:rsid w:val="00F87C61"/>
    <w:rsid w:val="00F905A5"/>
    <w:rsid w:val="00F90AF8"/>
    <w:rsid w:val="00F90BF9"/>
    <w:rsid w:val="00F90CCE"/>
    <w:rsid w:val="00F91070"/>
    <w:rsid w:val="00F913AB"/>
    <w:rsid w:val="00F91A7D"/>
    <w:rsid w:val="00F91A95"/>
    <w:rsid w:val="00F92D0D"/>
    <w:rsid w:val="00F92DA2"/>
    <w:rsid w:val="00F93242"/>
    <w:rsid w:val="00F935A1"/>
    <w:rsid w:val="00F94642"/>
    <w:rsid w:val="00F94BFA"/>
    <w:rsid w:val="00F959BC"/>
    <w:rsid w:val="00F95FAB"/>
    <w:rsid w:val="00F96EC0"/>
    <w:rsid w:val="00F976D1"/>
    <w:rsid w:val="00FA0343"/>
    <w:rsid w:val="00FA10CA"/>
    <w:rsid w:val="00FA11D7"/>
    <w:rsid w:val="00FA1284"/>
    <w:rsid w:val="00FA1A62"/>
    <w:rsid w:val="00FA26D4"/>
    <w:rsid w:val="00FA35E8"/>
    <w:rsid w:val="00FA35F1"/>
    <w:rsid w:val="00FA3B9B"/>
    <w:rsid w:val="00FA3BCD"/>
    <w:rsid w:val="00FA3DC3"/>
    <w:rsid w:val="00FA414C"/>
    <w:rsid w:val="00FA4647"/>
    <w:rsid w:val="00FA4751"/>
    <w:rsid w:val="00FA4D81"/>
    <w:rsid w:val="00FA4E94"/>
    <w:rsid w:val="00FA5A96"/>
    <w:rsid w:val="00FA61F4"/>
    <w:rsid w:val="00FA68C8"/>
    <w:rsid w:val="00FA75C5"/>
    <w:rsid w:val="00FA78F4"/>
    <w:rsid w:val="00FB0480"/>
    <w:rsid w:val="00FB04F6"/>
    <w:rsid w:val="00FB07FD"/>
    <w:rsid w:val="00FB11D3"/>
    <w:rsid w:val="00FB14F1"/>
    <w:rsid w:val="00FB19DD"/>
    <w:rsid w:val="00FB1A8C"/>
    <w:rsid w:val="00FB1EF1"/>
    <w:rsid w:val="00FB2083"/>
    <w:rsid w:val="00FB2207"/>
    <w:rsid w:val="00FB25F2"/>
    <w:rsid w:val="00FB29F3"/>
    <w:rsid w:val="00FB2AF6"/>
    <w:rsid w:val="00FB49C4"/>
    <w:rsid w:val="00FB4A22"/>
    <w:rsid w:val="00FB4C07"/>
    <w:rsid w:val="00FB5175"/>
    <w:rsid w:val="00FB5771"/>
    <w:rsid w:val="00FB6228"/>
    <w:rsid w:val="00FB67C5"/>
    <w:rsid w:val="00FB6A7A"/>
    <w:rsid w:val="00FB6CA8"/>
    <w:rsid w:val="00FB7203"/>
    <w:rsid w:val="00FC041A"/>
    <w:rsid w:val="00FC0CBB"/>
    <w:rsid w:val="00FC0D0C"/>
    <w:rsid w:val="00FC1224"/>
    <w:rsid w:val="00FC122D"/>
    <w:rsid w:val="00FC22E9"/>
    <w:rsid w:val="00FC266E"/>
    <w:rsid w:val="00FC2EC4"/>
    <w:rsid w:val="00FC3056"/>
    <w:rsid w:val="00FC3453"/>
    <w:rsid w:val="00FC3693"/>
    <w:rsid w:val="00FC3CA2"/>
    <w:rsid w:val="00FC3DA3"/>
    <w:rsid w:val="00FC513A"/>
    <w:rsid w:val="00FC5DC4"/>
    <w:rsid w:val="00FC6026"/>
    <w:rsid w:val="00FC643A"/>
    <w:rsid w:val="00FC71BE"/>
    <w:rsid w:val="00FC73DD"/>
    <w:rsid w:val="00FC7851"/>
    <w:rsid w:val="00FC7D3E"/>
    <w:rsid w:val="00FD0C7D"/>
    <w:rsid w:val="00FD143B"/>
    <w:rsid w:val="00FD1E3C"/>
    <w:rsid w:val="00FD2891"/>
    <w:rsid w:val="00FD2DB4"/>
    <w:rsid w:val="00FD323F"/>
    <w:rsid w:val="00FD3C7E"/>
    <w:rsid w:val="00FD509F"/>
    <w:rsid w:val="00FD55CE"/>
    <w:rsid w:val="00FD5647"/>
    <w:rsid w:val="00FD5F36"/>
    <w:rsid w:val="00FD66B4"/>
    <w:rsid w:val="00FD6A56"/>
    <w:rsid w:val="00FD6C29"/>
    <w:rsid w:val="00FD7253"/>
    <w:rsid w:val="00FD7B8A"/>
    <w:rsid w:val="00FD7CDB"/>
    <w:rsid w:val="00FE049B"/>
    <w:rsid w:val="00FE0DC8"/>
    <w:rsid w:val="00FE196D"/>
    <w:rsid w:val="00FE1BCB"/>
    <w:rsid w:val="00FE2BE4"/>
    <w:rsid w:val="00FE3118"/>
    <w:rsid w:val="00FE3452"/>
    <w:rsid w:val="00FE3B05"/>
    <w:rsid w:val="00FE4817"/>
    <w:rsid w:val="00FE4C12"/>
    <w:rsid w:val="00FE4CE2"/>
    <w:rsid w:val="00FE544F"/>
    <w:rsid w:val="00FE7E3F"/>
    <w:rsid w:val="00FF08BC"/>
    <w:rsid w:val="00FF08C7"/>
    <w:rsid w:val="00FF139D"/>
    <w:rsid w:val="00FF242B"/>
    <w:rsid w:val="00FF2C41"/>
    <w:rsid w:val="00FF3BE5"/>
    <w:rsid w:val="00FF3CF5"/>
    <w:rsid w:val="00FF42B5"/>
    <w:rsid w:val="00FF434A"/>
    <w:rsid w:val="00FF43A6"/>
    <w:rsid w:val="00FF45FB"/>
    <w:rsid w:val="00FF4A36"/>
    <w:rsid w:val="00FF4A9B"/>
    <w:rsid w:val="00FF5C2F"/>
    <w:rsid w:val="00FF6382"/>
    <w:rsid w:val="00FF66E0"/>
    <w:rsid w:val="00FF6743"/>
    <w:rsid w:val="00FF685C"/>
    <w:rsid w:val="00FF692C"/>
    <w:rsid w:val="00FF6E99"/>
    <w:rsid w:val="00FF7177"/>
    <w:rsid w:val="00FF7B9B"/>
    <w:rsid w:val="00FF7C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ED29FAD-F7B9-4E93-8F2A-87508DAC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nhideWhenUsed="1" w:qFormat="1"/>
    <w:lsdException w:name="heading 3" w:locked="1"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nhideWhenUsed="1"/>
    <w:lsdException w:name="footnote text" w:locked="1" w:semiHidden="1" w:unhideWhenUsed="1"/>
    <w:lsdException w:name="annotation text" w:unhideWhenUsed="1"/>
    <w:lsdException w:name="header" w:unhideWhenUsed="1"/>
    <w:lsdException w:name="footer"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unhideWhenUsed="1"/>
    <w:lsdException w:name="endnote reference" w:locked="1" w:semiHidden="1" w:unhideWhenUsed="1"/>
    <w:lsdException w:name="endnote text"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0" w:unhideWhenUsed="1"/>
    <w:lsdException w:name="Body Text" w:unhideWhenUsed="1"/>
    <w:lsdException w:name="Body Text Indent"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nhideWhenUsed="1"/>
    <w:lsdException w:name="Body Text 3" w:unhideWhenUsed="1"/>
    <w:lsdException w:name="Body Text Indent 2" w:uiPriority="0" w:unhideWhenUsed="1"/>
    <w:lsdException w:name="Body Text Indent 3" w:locked="1" w:semiHidden="1" w:unhideWhenUsed="1"/>
    <w:lsdException w:name="Block Text" w:locked="1" w:semiHidden="1" w:unhideWhenUsed="1"/>
    <w:lsdException w:name="Hyperlink"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aliases w:val="sw tekst,CW_Lista,Wypunktowanie,L1,Numerowanie,Akapit z listą BS,Nagłowek 3,Preambuła,Kolorowa lista — akcent 11,Dot pt,F5 List Paragraph,Recommendation,List Paragraph11,lp1,maz_wyliczenie,opis dzialania,K-P_odwolanie,A_wyliczenie"/>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qFormat/>
    <w:locked/>
    <w:rsid w:val="001967AB"/>
    <w:rPr>
      <w:sz w:val="16"/>
      <w:szCs w:val="16"/>
    </w:rPr>
  </w:style>
  <w:style w:type="paragraph" w:customStyle="1" w:styleId="Akapitzlist4">
    <w:name w:val="Akapit z listą4"/>
    <w:basedOn w:val="Normalny"/>
    <w:qFormat/>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20"/>
    <w:qFormat/>
    <w:locked/>
    <w:rsid w:val="00E20145"/>
    <w:rPr>
      <w:rFonts w:cs="Times New Roman"/>
      <w:i/>
      <w:iCs/>
    </w:rPr>
  </w:style>
  <w:style w:type="character" w:styleId="Wyrnienieintensywne">
    <w:name w:val="Intense Emphasis"/>
    <w:uiPriority w:val="21"/>
    <w:qFormat/>
    <w:rsid w:val="00690E7A"/>
    <w:rPr>
      <w:b/>
      <w:bCs/>
      <w:i/>
      <w:iCs/>
      <w:color w:val="4F81BD"/>
    </w:rPr>
  </w:style>
  <w:style w:type="paragraph" w:styleId="HTML-wstpniesformatowany">
    <w:name w:val="HTML Preformatted"/>
    <w:basedOn w:val="Normalny"/>
    <w:link w:val="HTML-wstpniesformatowanyZnak1"/>
    <w:locked/>
    <w:rsid w:val="00C7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uiPriority w:val="99"/>
    <w:semiHidden/>
    <w:rsid w:val="00C75D7F"/>
    <w:rPr>
      <w:rFonts w:ascii="Courier New" w:hAnsi="Courier New" w:cs="Courier New"/>
      <w:lang w:eastAsia="en-US"/>
    </w:rPr>
  </w:style>
  <w:style w:type="character" w:customStyle="1" w:styleId="HTML-wstpniesformatowanyZnak1">
    <w:name w:val="HTML - wstępnie sformatowany Znak1"/>
    <w:link w:val="HTML-wstpniesformatowany"/>
    <w:rsid w:val="00C75D7F"/>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4C0AC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4C0AC7"/>
    <w:rPr>
      <w:lang w:eastAsia="en-US"/>
    </w:rPr>
  </w:style>
  <w:style w:type="character" w:customStyle="1" w:styleId="AkapitzlistZnak">
    <w:name w:val="Akapit z listą Znak"/>
    <w:aliases w:val="sw tekst Znak,CW_Lista Znak,Wypunktowanie Znak,L1 Znak,Numerowanie Znak,Akapit z listą BS Znak,Nagłowek 3 Znak,Preambuła Znak,Kolorowa lista — akcent 11 Znak,Dot pt Znak,F5 List Paragraph Znak,Recommendation Znak,lp1 Znak"/>
    <w:link w:val="Akapitzlist"/>
    <w:uiPriority w:val="34"/>
    <w:qFormat/>
    <w:rsid w:val="006F7ECB"/>
    <w:rPr>
      <w:rFonts w:ascii="Times New Roman" w:eastAsia="Times New Roman" w:hAnsi="Times New Roman"/>
    </w:rPr>
  </w:style>
  <w:style w:type="paragraph" w:styleId="Bezodstpw">
    <w:name w:val="No Spacing"/>
    <w:uiPriority w:val="1"/>
    <w:qFormat/>
    <w:rsid w:val="002C7932"/>
    <w:rPr>
      <w:sz w:val="22"/>
      <w:szCs w:val="22"/>
      <w:lang w:eastAsia="en-US"/>
    </w:rPr>
  </w:style>
  <w:style w:type="character" w:customStyle="1" w:styleId="Nierozpoznanawzmianka1">
    <w:name w:val="Nierozpoznana wzmianka1"/>
    <w:basedOn w:val="Domylnaczcionkaakapitu"/>
    <w:uiPriority w:val="99"/>
    <w:semiHidden/>
    <w:unhideWhenUsed/>
    <w:rsid w:val="00E774AA"/>
    <w:rPr>
      <w:color w:val="605E5C"/>
      <w:shd w:val="clear" w:color="auto" w:fill="E1DFDD"/>
    </w:rPr>
  </w:style>
  <w:style w:type="character" w:customStyle="1" w:styleId="CharStyle8">
    <w:name w:val="Char Style 8"/>
    <w:basedOn w:val="Domylnaczcionkaakapitu"/>
    <w:link w:val="Style2"/>
    <w:uiPriority w:val="99"/>
    <w:locked/>
    <w:rsid w:val="00A86075"/>
    <w:rPr>
      <w:shd w:val="clear" w:color="auto" w:fill="FFFFFF"/>
    </w:rPr>
  </w:style>
  <w:style w:type="paragraph" w:customStyle="1" w:styleId="Style2">
    <w:name w:val="Style 2"/>
    <w:basedOn w:val="Normalny"/>
    <w:link w:val="CharStyle8"/>
    <w:uiPriority w:val="99"/>
    <w:qFormat/>
    <w:rsid w:val="00A86075"/>
    <w:pPr>
      <w:widowControl w:val="0"/>
      <w:shd w:val="clear" w:color="auto" w:fill="FFFFFF"/>
      <w:spacing w:before="1520" w:after="1380" w:line="408" w:lineRule="exact"/>
      <w:ind w:hanging="1640"/>
      <w:jc w:val="center"/>
    </w:pPr>
    <w:rPr>
      <w:rFonts w:cs="Times New Roman"/>
      <w:sz w:val="20"/>
      <w:szCs w:val="20"/>
      <w:lang w:eastAsia="pl-PL"/>
    </w:rPr>
  </w:style>
  <w:style w:type="character" w:customStyle="1" w:styleId="CharStyle7">
    <w:name w:val="Char Style 7"/>
    <w:basedOn w:val="Domylnaczcionkaakapitu"/>
    <w:link w:val="Style6"/>
    <w:uiPriority w:val="99"/>
    <w:locked/>
    <w:rsid w:val="00A80E1C"/>
    <w:rPr>
      <w:b/>
      <w:bCs/>
      <w:shd w:val="clear" w:color="auto" w:fill="FFFFFF"/>
    </w:rPr>
  </w:style>
  <w:style w:type="paragraph" w:customStyle="1" w:styleId="Style6">
    <w:name w:val="Style 6"/>
    <w:basedOn w:val="Normalny"/>
    <w:link w:val="CharStyle7"/>
    <w:uiPriority w:val="99"/>
    <w:rsid w:val="00A80E1C"/>
    <w:pPr>
      <w:widowControl w:val="0"/>
      <w:shd w:val="clear" w:color="auto" w:fill="FFFFFF"/>
      <w:spacing w:after="620" w:line="266" w:lineRule="exact"/>
      <w:ind w:hanging="1640"/>
      <w:jc w:val="center"/>
    </w:pPr>
    <w:rPr>
      <w:rFonts w:cs="Times New Roman"/>
      <w:b/>
      <w:bCs/>
      <w:sz w:val="20"/>
      <w:szCs w:val="20"/>
      <w:lang w:eastAsia="pl-PL"/>
    </w:rPr>
  </w:style>
  <w:style w:type="character" w:customStyle="1" w:styleId="CharStyle5Exact">
    <w:name w:val="Char Style 5 Exact"/>
    <w:basedOn w:val="Domylnaczcionkaakapitu"/>
    <w:uiPriority w:val="99"/>
    <w:semiHidden/>
    <w:unhideWhenUsed/>
    <w:rsid w:val="00B72FD8"/>
    <w:rPr>
      <w:rFonts w:ascii="Arial" w:hAnsi="Arial" w:cs="Arial"/>
      <w:sz w:val="16"/>
      <w:szCs w:val="16"/>
      <w:u w:val="none"/>
    </w:rPr>
  </w:style>
  <w:style w:type="character" w:customStyle="1" w:styleId="CharStyle11">
    <w:name w:val="Char Style 11"/>
    <w:basedOn w:val="Domylnaczcionkaakapitu"/>
    <w:link w:val="Style4"/>
    <w:uiPriority w:val="99"/>
    <w:locked/>
    <w:rsid w:val="00B72FD8"/>
    <w:rPr>
      <w:rFonts w:ascii="Arial" w:hAnsi="Arial" w:cs="Arial"/>
      <w:sz w:val="16"/>
      <w:szCs w:val="16"/>
      <w:shd w:val="clear" w:color="auto" w:fill="FFFFFF"/>
    </w:rPr>
  </w:style>
  <w:style w:type="character" w:customStyle="1" w:styleId="CharStyle12">
    <w:name w:val="Char Style 12"/>
    <w:basedOn w:val="CharStyle8"/>
    <w:uiPriority w:val="99"/>
    <w:semiHidden/>
    <w:unhideWhenUsed/>
    <w:rsid w:val="00B72FD8"/>
    <w:rPr>
      <w:rFonts w:cs="Times New Roman"/>
      <w:b/>
      <w:bCs/>
      <w:u w:val="none"/>
      <w:shd w:val="clear" w:color="auto" w:fill="FFFFFF"/>
    </w:rPr>
  </w:style>
  <w:style w:type="character" w:customStyle="1" w:styleId="CharStyle14">
    <w:name w:val="Char Style 14"/>
    <w:basedOn w:val="Domylnaczcionkaakapitu"/>
    <w:link w:val="Style13"/>
    <w:uiPriority w:val="99"/>
    <w:locked/>
    <w:rsid w:val="00B72FD8"/>
    <w:rPr>
      <w:i/>
      <w:iCs/>
      <w:shd w:val="clear" w:color="auto" w:fill="FFFFFF"/>
    </w:rPr>
  </w:style>
  <w:style w:type="character" w:customStyle="1" w:styleId="CharStyle16">
    <w:name w:val="Char Style 16"/>
    <w:basedOn w:val="CharStyle14"/>
    <w:uiPriority w:val="99"/>
    <w:semiHidden/>
    <w:unhideWhenUsed/>
    <w:rsid w:val="00B72FD8"/>
    <w:rPr>
      <w:i w:val="0"/>
      <w:iCs w:val="0"/>
      <w:shd w:val="clear" w:color="auto" w:fill="FFFFFF"/>
    </w:rPr>
  </w:style>
  <w:style w:type="character" w:customStyle="1" w:styleId="CharStyle22">
    <w:name w:val="Char Style 22"/>
    <w:basedOn w:val="CharStyle8"/>
    <w:uiPriority w:val="99"/>
    <w:semiHidden/>
    <w:unhideWhenUsed/>
    <w:rsid w:val="00B72FD8"/>
    <w:rPr>
      <w:rFonts w:cs="Times New Roman"/>
      <w:u w:val="single"/>
      <w:shd w:val="clear" w:color="auto" w:fill="FFFFFF"/>
    </w:rPr>
  </w:style>
  <w:style w:type="character" w:customStyle="1" w:styleId="CharStyle23">
    <w:name w:val="Char Style 23"/>
    <w:basedOn w:val="CharStyle8"/>
    <w:uiPriority w:val="99"/>
    <w:semiHidden/>
    <w:unhideWhenUsed/>
    <w:rsid w:val="00B72FD8"/>
    <w:rPr>
      <w:rFonts w:cs="Times New Roman"/>
      <w:i/>
      <w:iCs/>
      <w:u w:val="none"/>
      <w:shd w:val="clear" w:color="auto" w:fill="FFFFFF"/>
    </w:rPr>
  </w:style>
  <w:style w:type="character" w:customStyle="1" w:styleId="CharStyle24">
    <w:name w:val="Char Style 24"/>
    <w:basedOn w:val="CharStyle8"/>
    <w:uiPriority w:val="99"/>
    <w:semiHidden/>
    <w:unhideWhenUsed/>
    <w:rsid w:val="00B72FD8"/>
    <w:rPr>
      <w:rFonts w:cs="Times New Roman"/>
      <w:w w:val="75"/>
      <w:sz w:val="24"/>
      <w:szCs w:val="24"/>
      <w:u w:val="none"/>
      <w:shd w:val="clear" w:color="auto" w:fill="FFFFFF"/>
    </w:rPr>
  </w:style>
  <w:style w:type="paragraph" w:customStyle="1" w:styleId="Style4">
    <w:name w:val="Style 4"/>
    <w:basedOn w:val="Normalny"/>
    <w:link w:val="CharStyle11"/>
    <w:uiPriority w:val="99"/>
    <w:rsid w:val="00B72FD8"/>
    <w:pPr>
      <w:widowControl w:val="0"/>
      <w:shd w:val="clear" w:color="auto" w:fill="FFFFFF"/>
      <w:spacing w:before="4620" w:after="0" w:line="187" w:lineRule="exact"/>
      <w:ind w:hanging="500"/>
    </w:pPr>
    <w:rPr>
      <w:rFonts w:ascii="Arial" w:hAnsi="Arial" w:cs="Arial"/>
      <w:sz w:val="16"/>
      <w:szCs w:val="16"/>
      <w:lang w:eastAsia="pl-PL"/>
    </w:rPr>
  </w:style>
  <w:style w:type="paragraph" w:customStyle="1" w:styleId="Style13">
    <w:name w:val="Style 13"/>
    <w:basedOn w:val="Normalny"/>
    <w:link w:val="CharStyle14"/>
    <w:uiPriority w:val="99"/>
    <w:rsid w:val="00B72FD8"/>
    <w:pPr>
      <w:widowControl w:val="0"/>
      <w:shd w:val="clear" w:color="auto" w:fill="FFFFFF"/>
      <w:spacing w:after="0" w:line="413" w:lineRule="exact"/>
      <w:ind w:hanging="420"/>
      <w:jc w:val="both"/>
    </w:pPr>
    <w:rPr>
      <w:rFonts w:cs="Times New Roman"/>
      <w:i/>
      <w:iCs/>
      <w:sz w:val="20"/>
      <w:szCs w:val="20"/>
      <w:lang w:eastAsia="pl-PL"/>
    </w:rPr>
  </w:style>
  <w:style w:type="character" w:customStyle="1" w:styleId="CharStyle45">
    <w:name w:val="Char Style 45"/>
    <w:basedOn w:val="Domylnaczcionkaakapitu"/>
    <w:link w:val="Style44"/>
    <w:uiPriority w:val="99"/>
    <w:locked/>
    <w:rsid w:val="00904E91"/>
    <w:rPr>
      <w:b/>
      <w:bCs/>
      <w:shd w:val="clear" w:color="auto" w:fill="FFFFFF"/>
    </w:rPr>
  </w:style>
  <w:style w:type="paragraph" w:customStyle="1" w:styleId="Style44">
    <w:name w:val="Style 44"/>
    <w:basedOn w:val="Normalny"/>
    <w:link w:val="CharStyle45"/>
    <w:uiPriority w:val="99"/>
    <w:rsid w:val="00904E91"/>
    <w:pPr>
      <w:widowControl w:val="0"/>
      <w:shd w:val="clear" w:color="auto" w:fill="FFFFFF"/>
      <w:spacing w:before="340" w:after="140" w:line="222" w:lineRule="exact"/>
    </w:pPr>
    <w:rPr>
      <w:rFonts w:cs="Times New Roman"/>
      <w:b/>
      <w:bCs/>
      <w:sz w:val="20"/>
      <w:szCs w:val="20"/>
      <w:lang w:eastAsia="pl-PL"/>
    </w:rPr>
  </w:style>
  <w:style w:type="character" w:customStyle="1" w:styleId="CharStyle18">
    <w:name w:val="Char Style 18"/>
    <w:basedOn w:val="Domylnaczcionkaakapitu"/>
    <w:link w:val="Style17"/>
    <w:uiPriority w:val="99"/>
    <w:locked/>
    <w:rsid w:val="00B13F80"/>
    <w:rPr>
      <w:b/>
      <w:bCs/>
      <w:shd w:val="clear" w:color="auto" w:fill="FFFFFF"/>
    </w:rPr>
  </w:style>
  <w:style w:type="character" w:customStyle="1" w:styleId="CharStyle46">
    <w:name w:val="Char Style 46"/>
    <w:basedOn w:val="CharStyle18"/>
    <w:uiPriority w:val="99"/>
    <w:semiHidden/>
    <w:unhideWhenUsed/>
    <w:rsid w:val="00B13F80"/>
    <w:rPr>
      <w:b w:val="0"/>
      <w:bCs w:val="0"/>
      <w:shd w:val="clear" w:color="auto" w:fill="FFFFFF"/>
    </w:rPr>
  </w:style>
  <w:style w:type="paragraph" w:customStyle="1" w:styleId="Style17">
    <w:name w:val="Style 17"/>
    <w:basedOn w:val="Normalny"/>
    <w:link w:val="CharStyle18"/>
    <w:uiPriority w:val="99"/>
    <w:qFormat/>
    <w:rsid w:val="00B13F80"/>
    <w:pPr>
      <w:widowControl w:val="0"/>
      <w:shd w:val="clear" w:color="auto" w:fill="FFFFFF"/>
      <w:spacing w:before="240" w:after="420" w:line="266" w:lineRule="exact"/>
      <w:ind w:hanging="920"/>
      <w:jc w:val="both"/>
      <w:outlineLvl w:val="1"/>
    </w:pPr>
    <w:rPr>
      <w:rFonts w:cs="Times New Roman"/>
      <w:b/>
      <w:bCs/>
      <w:sz w:val="20"/>
      <w:szCs w:val="20"/>
      <w:lang w:eastAsia="pl-PL"/>
    </w:rPr>
  </w:style>
  <w:style w:type="paragraph" w:customStyle="1" w:styleId="Text1">
    <w:name w:val="Text 1"/>
    <w:basedOn w:val="Normalny"/>
    <w:rsid w:val="00A337C2"/>
    <w:pPr>
      <w:spacing w:before="120" w:after="120" w:line="240" w:lineRule="auto"/>
      <w:ind w:left="850"/>
      <w:jc w:val="both"/>
    </w:pPr>
    <w:rPr>
      <w:rFonts w:ascii="Times New Roman" w:hAnsi="Times New Roman" w:cs="Times New Roman"/>
      <w:sz w:val="24"/>
      <w:lang w:eastAsia="en-GB"/>
    </w:rPr>
  </w:style>
  <w:style w:type="character" w:styleId="Odwoanieprzypisudolnego">
    <w:name w:val="footnote reference"/>
    <w:uiPriority w:val="99"/>
    <w:semiHidden/>
    <w:unhideWhenUsed/>
    <w:locked/>
    <w:rsid w:val="00A43754"/>
    <w:rPr>
      <w:shd w:val="clear" w:color="auto" w:fill="auto"/>
      <w:vertAlign w:val="superscript"/>
    </w:rPr>
  </w:style>
  <w:style w:type="character" w:customStyle="1" w:styleId="Nierozpoznanawzmianka2">
    <w:name w:val="Nierozpoznana wzmianka2"/>
    <w:basedOn w:val="Domylnaczcionkaakapitu"/>
    <w:uiPriority w:val="99"/>
    <w:semiHidden/>
    <w:unhideWhenUsed/>
    <w:rsid w:val="007B729D"/>
    <w:rPr>
      <w:color w:val="605E5C"/>
      <w:shd w:val="clear" w:color="auto" w:fill="E1DFDD"/>
    </w:rPr>
  </w:style>
  <w:style w:type="paragraph" w:customStyle="1" w:styleId="Akapitzlist5">
    <w:name w:val="Akapit z listą5"/>
    <w:basedOn w:val="Normalny"/>
    <w:rsid w:val="00A337BB"/>
    <w:pPr>
      <w:ind w:left="720"/>
      <w:contextualSpacing/>
    </w:pPr>
    <w:rPr>
      <w:rFonts w:eastAsia="Times New Roman"/>
    </w:rPr>
  </w:style>
  <w:style w:type="paragraph" w:customStyle="1" w:styleId="xl64">
    <w:name w:val="xl64"/>
    <w:basedOn w:val="Normalny"/>
    <w:rsid w:val="00771C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771C67"/>
  </w:style>
  <w:style w:type="paragraph" w:customStyle="1" w:styleId="Tekstblokowy1">
    <w:name w:val="Tekst blokowy1"/>
    <w:basedOn w:val="Normalny"/>
    <w:uiPriority w:val="99"/>
    <w:rsid w:val="00771C67"/>
    <w:pPr>
      <w:suppressAutoHyphens/>
      <w:autoSpaceDE w:val="0"/>
      <w:spacing w:before="120" w:after="0" w:line="240" w:lineRule="auto"/>
      <w:ind w:left="-57" w:right="-57"/>
      <w:jc w:val="center"/>
    </w:pPr>
    <w:rPr>
      <w:rFonts w:ascii="Times New Roman" w:eastAsia="Times New Roman" w:hAnsi="Times New Roman" w:cs="Times New Roman"/>
      <w:b/>
      <w:bCs/>
      <w:smallCaps/>
      <w:lang w:eastAsia="ar-SA"/>
    </w:rPr>
  </w:style>
  <w:style w:type="paragraph" w:customStyle="1" w:styleId="listparagraph">
    <w:name w:val="listparagraph"/>
    <w:basedOn w:val="Normalny"/>
    <w:rsid w:val="00771C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stawowy">
    <w:name w:val="Podstawowy"/>
    <w:basedOn w:val="Normalny"/>
    <w:link w:val="PodstawowyChar"/>
    <w:qFormat/>
    <w:rsid w:val="00771C67"/>
    <w:pPr>
      <w:spacing w:after="120" w:line="360" w:lineRule="auto"/>
      <w:jc w:val="both"/>
    </w:pPr>
    <w:rPr>
      <w:rFonts w:ascii="Tahoma" w:eastAsia="Times New Roman" w:hAnsi="Tahoma" w:cs="Times New Roman"/>
      <w:sz w:val="20"/>
      <w:szCs w:val="20"/>
      <w:lang w:eastAsia="pl-PL"/>
    </w:rPr>
  </w:style>
  <w:style w:type="character" w:customStyle="1" w:styleId="PodstawowyChar">
    <w:name w:val="Podstawowy Char"/>
    <w:basedOn w:val="Domylnaczcionkaakapitu"/>
    <w:link w:val="Podstawowy"/>
    <w:qFormat/>
    <w:locked/>
    <w:rsid w:val="00771C67"/>
    <w:rPr>
      <w:rFonts w:ascii="Tahoma" w:eastAsia="Times New Roman" w:hAnsi="Tahoma"/>
    </w:rPr>
  </w:style>
  <w:style w:type="paragraph" w:styleId="Poprawka">
    <w:name w:val="Revision"/>
    <w:hidden/>
    <w:uiPriority w:val="99"/>
    <w:semiHidden/>
    <w:rsid w:val="00771C67"/>
    <w:rPr>
      <w:rFonts w:cs="Calibri"/>
      <w:sz w:val="22"/>
      <w:szCs w:val="22"/>
      <w:lang w:eastAsia="en-US"/>
    </w:rPr>
  </w:style>
  <w:style w:type="character" w:customStyle="1" w:styleId="Nierozpoznanawzmianka3">
    <w:name w:val="Nierozpoznana wzmianka3"/>
    <w:basedOn w:val="Domylnaczcionkaakapitu"/>
    <w:uiPriority w:val="99"/>
    <w:semiHidden/>
    <w:unhideWhenUsed/>
    <w:rsid w:val="00771C67"/>
    <w:rPr>
      <w:color w:val="605E5C"/>
      <w:shd w:val="clear" w:color="auto" w:fill="E1DFDD"/>
    </w:rPr>
  </w:style>
  <w:style w:type="character" w:customStyle="1" w:styleId="normaltextrun">
    <w:name w:val="normaltextrun"/>
    <w:basedOn w:val="Domylnaczcionkaakapitu"/>
    <w:rsid w:val="008A15E6"/>
  </w:style>
  <w:style w:type="character" w:customStyle="1" w:styleId="eop">
    <w:name w:val="eop"/>
    <w:basedOn w:val="Domylnaczcionkaakapitu"/>
    <w:rsid w:val="007009B3"/>
  </w:style>
  <w:style w:type="character" w:customStyle="1" w:styleId="tabchar">
    <w:name w:val="tabchar"/>
    <w:basedOn w:val="Domylnaczcionkaakapitu"/>
    <w:rsid w:val="00A47CE1"/>
  </w:style>
  <w:style w:type="paragraph" w:customStyle="1" w:styleId="paragraph">
    <w:name w:val="paragraph"/>
    <w:basedOn w:val="Normalny"/>
    <w:uiPriority w:val="99"/>
    <w:rsid w:val="00A47CE1"/>
    <w:pPr>
      <w:spacing w:before="100" w:beforeAutospacing="1" w:after="100" w:afterAutospacing="1" w:line="240" w:lineRule="auto"/>
    </w:pPr>
    <w:rPr>
      <w:rFonts w:ascii="Times New Roman" w:eastAsiaTheme="minorHAns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227">
      <w:bodyDiv w:val="1"/>
      <w:marLeft w:val="0"/>
      <w:marRight w:val="0"/>
      <w:marTop w:val="0"/>
      <w:marBottom w:val="0"/>
      <w:divBdr>
        <w:top w:val="none" w:sz="0" w:space="0" w:color="auto"/>
        <w:left w:val="none" w:sz="0" w:space="0" w:color="auto"/>
        <w:bottom w:val="none" w:sz="0" w:space="0" w:color="auto"/>
        <w:right w:val="none" w:sz="0" w:space="0" w:color="auto"/>
      </w:divBdr>
    </w:div>
    <w:div w:id="220799599">
      <w:bodyDiv w:val="1"/>
      <w:marLeft w:val="0"/>
      <w:marRight w:val="0"/>
      <w:marTop w:val="0"/>
      <w:marBottom w:val="0"/>
      <w:divBdr>
        <w:top w:val="none" w:sz="0" w:space="0" w:color="auto"/>
        <w:left w:val="none" w:sz="0" w:space="0" w:color="auto"/>
        <w:bottom w:val="none" w:sz="0" w:space="0" w:color="auto"/>
        <w:right w:val="none" w:sz="0" w:space="0" w:color="auto"/>
      </w:divBdr>
    </w:div>
    <w:div w:id="253057147">
      <w:bodyDiv w:val="1"/>
      <w:marLeft w:val="0"/>
      <w:marRight w:val="0"/>
      <w:marTop w:val="0"/>
      <w:marBottom w:val="0"/>
      <w:divBdr>
        <w:top w:val="none" w:sz="0" w:space="0" w:color="auto"/>
        <w:left w:val="none" w:sz="0" w:space="0" w:color="auto"/>
        <w:bottom w:val="none" w:sz="0" w:space="0" w:color="auto"/>
        <w:right w:val="none" w:sz="0" w:space="0" w:color="auto"/>
      </w:divBdr>
    </w:div>
    <w:div w:id="339742819">
      <w:bodyDiv w:val="1"/>
      <w:marLeft w:val="0"/>
      <w:marRight w:val="0"/>
      <w:marTop w:val="0"/>
      <w:marBottom w:val="0"/>
      <w:divBdr>
        <w:top w:val="none" w:sz="0" w:space="0" w:color="auto"/>
        <w:left w:val="none" w:sz="0" w:space="0" w:color="auto"/>
        <w:bottom w:val="none" w:sz="0" w:space="0" w:color="auto"/>
        <w:right w:val="none" w:sz="0" w:space="0" w:color="auto"/>
      </w:divBdr>
    </w:div>
    <w:div w:id="543446674">
      <w:bodyDiv w:val="1"/>
      <w:marLeft w:val="0"/>
      <w:marRight w:val="0"/>
      <w:marTop w:val="0"/>
      <w:marBottom w:val="0"/>
      <w:divBdr>
        <w:top w:val="none" w:sz="0" w:space="0" w:color="auto"/>
        <w:left w:val="none" w:sz="0" w:space="0" w:color="auto"/>
        <w:bottom w:val="none" w:sz="0" w:space="0" w:color="auto"/>
        <w:right w:val="none" w:sz="0" w:space="0" w:color="auto"/>
      </w:divBdr>
    </w:div>
    <w:div w:id="651060781">
      <w:bodyDiv w:val="1"/>
      <w:marLeft w:val="0"/>
      <w:marRight w:val="0"/>
      <w:marTop w:val="0"/>
      <w:marBottom w:val="0"/>
      <w:divBdr>
        <w:top w:val="none" w:sz="0" w:space="0" w:color="auto"/>
        <w:left w:val="none" w:sz="0" w:space="0" w:color="auto"/>
        <w:bottom w:val="none" w:sz="0" w:space="0" w:color="auto"/>
        <w:right w:val="none" w:sz="0" w:space="0" w:color="auto"/>
      </w:divBdr>
    </w:div>
    <w:div w:id="671563703">
      <w:bodyDiv w:val="1"/>
      <w:marLeft w:val="0"/>
      <w:marRight w:val="0"/>
      <w:marTop w:val="0"/>
      <w:marBottom w:val="0"/>
      <w:divBdr>
        <w:top w:val="none" w:sz="0" w:space="0" w:color="auto"/>
        <w:left w:val="none" w:sz="0" w:space="0" w:color="auto"/>
        <w:bottom w:val="none" w:sz="0" w:space="0" w:color="auto"/>
        <w:right w:val="none" w:sz="0" w:space="0" w:color="auto"/>
      </w:divBdr>
      <w:divsChild>
        <w:div w:id="920984596">
          <w:marLeft w:val="0"/>
          <w:marRight w:val="0"/>
          <w:marTop w:val="15"/>
          <w:marBottom w:val="0"/>
          <w:divBdr>
            <w:top w:val="single" w:sz="48" w:space="0" w:color="auto"/>
            <w:left w:val="single" w:sz="48" w:space="0" w:color="auto"/>
            <w:bottom w:val="single" w:sz="48" w:space="0" w:color="auto"/>
            <w:right w:val="single" w:sz="48" w:space="0" w:color="auto"/>
          </w:divBdr>
          <w:divsChild>
            <w:div w:id="1626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2621">
      <w:bodyDiv w:val="1"/>
      <w:marLeft w:val="0"/>
      <w:marRight w:val="0"/>
      <w:marTop w:val="0"/>
      <w:marBottom w:val="0"/>
      <w:divBdr>
        <w:top w:val="none" w:sz="0" w:space="0" w:color="auto"/>
        <w:left w:val="none" w:sz="0" w:space="0" w:color="auto"/>
        <w:bottom w:val="none" w:sz="0" w:space="0" w:color="auto"/>
        <w:right w:val="none" w:sz="0" w:space="0" w:color="auto"/>
      </w:divBdr>
    </w:div>
    <w:div w:id="1264068882">
      <w:bodyDiv w:val="1"/>
      <w:marLeft w:val="0"/>
      <w:marRight w:val="0"/>
      <w:marTop w:val="0"/>
      <w:marBottom w:val="0"/>
      <w:divBdr>
        <w:top w:val="none" w:sz="0" w:space="0" w:color="auto"/>
        <w:left w:val="none" w:sz="0" w:space="0" w:color="auto"/>
        <w:bottom w:val="none" w:sz="0" w:space="0" w:color="auto"/>
        <w:right w:val="none" w:sz="0" w:space="0" w:color="auto"/>
      </w:divBdr>
    </w:div>
    <w:div w:id="134381760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520971988">
      <w:bodyDiv w:val="1"/>
      <w:marLeft w:val="0"/>
      <w:marRight w:val="0"/>
      <w:marTop w:val="0"/>
      <w:marBottom w:val="0"/>
      <w:divBdr>
        <w:top w:val="none" w:sz="0" w:space="0" w:color="auto"/>
        <w:left w:val="none" w:sz="0" w:space="0" w:color="auto"/>
        <w:bottom w:val="none" w:sz="0" w:space="0" w:color="auto"/>
        <w:right w:val="none" w:sz="0" w:space="0" w:color="auto"/>
      </w:divBdr>
    </w:div>
    <w:div w:id="1978214929">
      <w:bodyDiv w:val="1"/>
      <w:marLeft w:val="0"/>
      <w:marRight w:val="0"/>
      <w:marTop w:val="0"/>
      <w:marBottom w:val="0"/>
      <w:divBdr>
        <w:top w:val="none" w:sz="0" w:space="0" w:color="auto"/>
        <w:left w:val="none" w:sz="0" w:space="0" w:color="auto"/>
        <w:bottom w:val="none" w:sz="0" w:space="0" w:color="auto"/>
        <w:right w:val="none" w:sz="0" w:space="0" w:color="auto"/>
      </w:divBdr>
    </w:div>
    <w:div w:id="2082025374">
      <w:bodyDiv w:val="1"/>
      <w:marLeft w:val="0"/>
      <w:marRight w:val="0"/>
      <w:marTop w:val="0"/>
      <w:marBottom w:val="0"/>
      <w:divBdr>
        <w:top w:val="none" w:sz="0" w:space="0" w:color="auto"/>
        <w:left w:val="none" w:sz="0" w:space="0" w:color="auto"/>
        <w:bottom w:val="none" w:sz="0" w:space="0" w:color="auto"/>
        <w:right w:val="none" w:sz="0" w:space="0" w:color="auto"/>
      </w:divBdr>
    </w:div>
    <w:div w:id="21050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akolczyk@gig.eu" TargetMode="External"/><Relationship Id="rId18" Type="http://schemas.openxmlformats.org/officeDocument/2006/relationships/hyperlink" Target="mailto:gdpr@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wallenburg@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https://owa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olinska@gig.eu" TargetMode="External"/><Relationship Id="rId23" Type="http://schemas.openxmlformats.org/officeDocument/2006/relationships/fontTable" Target="fontTable.xml"/><Relationship Id="rId10" Type="http://schemas.openxmlformats.org/officeDocument/2006/relationships/hyperlink" Target="mailto:makolczyk@gig.eu"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mailto:mwallenburg@gig.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3968-7AB7-452C-9909-2B337BB6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19877</Words>
  <Characters>134620</Characters>
  <Application>Microsoft Office Word</Application>
  <DocSecurity>0</DocSecurity>
  <Lines>1121</Lines>
  <Paragraphs>308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GŁÓWNY INSTYTUT GÓRNICTWA</vt:lpstr>
      <vt:lpstr>GŁÓWNY INSTYTUT GÓRNICTWA</vt:lpstr>
    </vt:vector>
  </TitlesOfParts>
  <Company/>
  <LinksUpToDate>false</LinksUpToDate>
  <CharactersWithSpaces>154189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marze</cp:lastModifiedBy>
  <cp:revision>5</cp:revision>
  <cp:lastPrinted>2021-07-21T09:22:00Z</cp:lastPrinted>
  <dcterms:created xsi:type="dcterms:W3CDTF">2021-09-03T11:36:00Z</dcterms:created>
  <dcterms:modified xsi:type="dcterms:W3CDTF">2021-09-03T11:49:00Z</dcterms:modified>
</cp:coreProperties>
</file>